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0">
      <w:pPr>
        <w:pStyle w:val="Heading1"/>
        <w:contextualSpacing w:val="0"/>
        <w:rPr/>
      </w:pPr>
      <w:bookmarkStart w:colFirst="0" w:colLast="0" w:name="_fphi4iibitbz" w:id="0"/>
      <w:bookmarkEnd w:id="0"/>
      <w:r w:rsidDel="00000000" w:rsidR="00000000" w:rsidRPr="00000000">
        <w:rPr>
          <w:rtl w:val="0"/>
        </w:rPr>
        <w:t xml:space="preserve">Tags:</w:t>
      </w:r>
    </w:p>
    <w:p w:rsidR="00000000" w:rsidDel="00000000" w:rsidP="00000000" w:rsidRDefault="00000000" w:rsidRPr="00000000" w14:paraId="00000001">
      <w:pPr>
        <w:contextualSpacing w:val="0"/>
        <w:rPr/>
      </w:pPr>
      <w:r w:rsidDel="00000000" w:rsidR="00000000" w:rsidRPr="00000000">
        <w:rPr>
          <w:rtl w:val="0"/>
        </w:rPr>
      </w:r>
    </w:p>
    <w:p w:rsidR="00000000" w:rsidDel="00000000" w:rsidP="00000000" w:rsidRDefault="00000000" w:rsidRPr="00000000" w14:paraId="00000002">
      <w:pPr>
        <w:contextualSpacing w:val="0"/>
        <w:rPr/>
      </w:pPr>
      <w:r w:rsidDel="00000000" w:rsidR="00000000" w:rsidRPr="00000000">
        <w:rPr>
          <w:color w:val="ff0000"/>
          <w:rtl w:val="0"/>
        </w:rPr>
        <w:t xml:space="preserve">Use comma for seperation between tags</w:t>
      </w: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65"/>
        <w:gridCol w:w="7095"/>
        <w:tblGridChange w:id="0">
          <w:tblGrid>
            <w:gridCol w:w="2265"/>
            <w:gridCol w:w="709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3">
            <w:pPr>
              <w:spacing w:after="0" w:before="0" w:line="240" w:lineRule="auto"/>
              <w:ind w:left="0" w:firstLine="0"/>
              <w:contextualSpacing w:val="0"/>
              <w:rPr/>
            </w:pPr>
            <w:r w:rsidDel="00000000" w:rsidR="00000000" w:rsidRPr="00000000">
              <w:rPr>
                <w:rtl w:val="0"/>
              </w:rPr>
              <w:t xml:space="preserve">&lt;ID&gt;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04">
            <w:pPr>
              <w:spacing w:after="0" w:before="0" w:line="240" w:lineRule="auto"/>
              <w:ind w:left="0" w:firstLine="0"/>
              <w:contextualSpacing w:val="0"/>
              <w:rPr/>
            </w:pPr>
            <w:r w:rsidDel="00000000" w:rsidR="00000000" w:rsidRPr="00000000">
              <w:rPr>
                <w:rtl w:val="0"/>
              </w:rPr>
              <w:t xml:space="preserve">REF 0.0 - title of the comment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5">
            <w:pPr>
              <w:spacing w:after="0" w:before="0" w:line="240" w:lineRule="auto"/>
              <w:ind w:left="0" w:firstLine="0"/>
              <w:contextualSpacing w:val="0"/>
              <w:rPr/>
            </w:pPr>
            <w:r w:rsidDel="00000000" w:rsidR="00000000" w:rsidRPr="00000000">
              <w:rPr>
                <w:rtl w:val="0"/>
              </w:rPr>
              <w:t xml:space="preserve">&lt;TYPE&gt;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06">
            <w:pPr>
              <w:spacing w:after="0" w:before="0" w:line="240" w:lineRule="auto"/>
              <w:ind w:left="0" w:firstLine="0"/>
              <w:contextualSpacing w:val="0"/>
              <w:rPr/>
            </w:pPr>
            <w:r w:rsidDel="00000000" w:rsidR="00000000" w:rsidRPr="00000000">
              <w:rPr>
                <w:rtl w:val="0"/>
              </w:rPr>
              <w:t xml:space="preserve">$$$BMR</w:t>
            </w:r>
          </w:p>
          <w:p w:rsidR="00000000" w:rsidDel="00000000" w:rsidP="00000000" w:rsidRDefault="00000000" w:rsidRPr="00000000" w14:paraId="00000007">
            <w:pPr>
              <w:spacing w:after="0" w:before="0" w:line="240" w:lineRule="auto"/>
              <w:ind w:left="0" w:firstLine="0"/>
              <w:contextualSpacing w:val="0"/>
              <w:rPr/>
            </w:pPr>
            <w:r w:rsidDel="00000000" w:rsidR="00000000" w:rsidRPr="00000000">
              <w:rPr>
                <w:rtl w:val="0"/>
              </w:rPr>
              <w:t xml:space="preserve">$$$Power</w:t>
            </w:r>
          </w:p>
          <w:p w:rsidR="00000000" w:rsidDel="00000000" w:rsidP="00000000" w:rsidRDefault="00000000" w:rsidRPr="00000000" w14:paraId="00000008">
            <w:pPr>
              <w:spacing w:after="0" w:before="0" w:line="240" w:lineRule="auto"/>
              <w:ind w:left="0" w:firstLine="0"/>
              <w:contextualSpacing w:val="0"/>
              <w:rPr/>
            </w:pPr>
            <w:r w:rsidDel="00000000" w:rsidR="00000000" w:rsidRPr="00000000">
              <w:rPr>
                <w:rtl w:val="0"/>
              </w:rPr>
              <w:t xml:space="preserve">$$$Presentation</w:t>
              <w:br w:type="textWrapping"/>
              <w:t xml:space="preserve">$$$Annotation</w:t>
              <w:br w:type="textWrapping"/>
              <w:t xml:space="preserve">$$$Network</w:t>
            </w:r>
          </w:p>
          <w:p w:rsidR="00000000" w:rsidDel="00000000" w:rsidP="00000000" w:rsidRDefault="00000000" w:rsidRPr="00000000" w14:paraId="00000009">
            <w:pPr>
              <w:spacing w:after="0" w:before="0" w:line="240" w:lineRule="auto"/>
              <w:ind w:left="0" w:firstLine="0"/>
              <w:contextualSpacing w:val="0"/>
              <w:rPr/>
            </w:pPr>
            <w:r w:rsidDel="00000000" w:rsidR="00000000" w:rsidRPr="00000000">
              <w:rPr>
                <w:rtl w:val="0"/>
              </w:rPr>
              <w:t xml:space="preserve">$$$Hierarchy</w:t>
              <w:br w:type="textWrapping"/>
              <w:t xml:space="preserve">$$$CellLine</w:t>
            </w:r>
          </w:p>
          <w:p w:rsidR="00000000" w:rsidDel="00000000" w:rsidP="00000000" w:rsidRDefault="00000000" w:rsidRPr="00000000" w14:paraId="0000000A">
            <w:pPr>
              <w:spacing w:after="0" w:before="0" w:line="240" w:lineRule="auto"/>
              <w:ind w:left="0" w:firstLine="0"/>
              <w:contextualSpacing w:val="0"/>
              <w:rPr/>
            </w:pPr>
            <w:r w:rsidDel="00000000" w:rsidR="00000000" w:rsidRPr="00000000">
              <w:rPr>
                <w:rtl w:val="0"/>
              </w:rPr>
              <w:t xml:space="preserve">$$$Stemness</w:t>
              <w:br w:type="textWrapping"/>
              <w:t xml:space="preserve">$$$Validation</w:t>
            </w:r>
          </w:p>
          <w:p w:rsidR="00000000" w:rsidDel="00000000" w:rsidP="00000000" w:rsidRDefault="00000000" w:rsidRPr="00000000" w14:paraId="0000000B">
            <w:pPr>
              <w:spacing w:after="0" w:before="0" w:line="240" w:lineRule="auto"/>
              <w:ind w:left="0" w:firstLine="0"/>
              <w:contextualSpacing w:val="0"/>
              <w:rPr/>
            </w:pPr>
            <w:r w:rsidDel="00000000" w:rsidR="00000000" w:rsidRPr="00000000">
              <w:rPr>
                <w:rtl w:val="0"/>
              </w:rPr>
              <w:t xml:space="preserve">$$$NoveltyPos</w:t>
            </w:r>
          </w:p>
          <w:p w:rsidR="00000000" w:rsidDel="00000000" w:rsidP="00000000" w:rsidRDefault="00000000" w:rsidRPr="00000000" w14:paraId="0000000C">
            <w:pPr>
              <w:spacing w:after="0" w:before="0" w:line="240" w:lineRule="auto"/>
              <w:ind w:left="0" w:firstLine="0"/>
              <w:contextualSpacing w:val="0"/>
              <w:rPr/>
            </w:pPr>
            <w:r w:rsidDel="00000000" w:rsidR="00000000" w:rsidRPr="00000000">
              <w:rPr>
                <w:rtl w:val="0"/>
              </w:rPr>
              <w:t xml:space="preserve">$$$NoveltyNeg</w:t>
            </w:r>
          </w:p>
          <w:p w:rsidR="00000000" w:rsidDel="00000000" w:rsidP="00000000" w:rsidRDefault="00000000" w:rsidRPr="00000000" w14:paraId="0000000D">
            <w:pPr>
              <w:spacing w:after="0" w:before="0" w:line="240" w:lineRule="auto"/>
              <w:ind w:left="0" w:firstLine="0"/>
              <w:contextualSpacing w:val="0"/>
              <w:rPr/>
            </w:pPr>
            <w:r w:rsidDel="00000000" w:rsidR="00000000" w:rsidRPr="00000000">
              <w:rPr>
                <w:rtl w:val="0"/>
              </w:rPr>
              <w:t xml:space="preserve">$$$Minor</w:t>
            </w:r>
          </w:p>
          <w:p w:rsidR="00000000" w:rsidDel="00000000" w:rsidP="00000000" w:rsidRDefault="00000000" w:rsidRPr="00000000" w14:paraId="0000000E">
            <w:pPr>
              <w:spacing w:after="0" w:before="0" w:line="240" w:lineRule="auto"/>
              <w:ind w:left="0" w:firstLine="0"/>
              <w:contextualSpacing w:val="0"/>
              <w:rPr/>
            </w:pPr>
            <w:r w:rsidDel="00000000" w:rsidR="00000000" w:rsidRPr="00000000">
              <w:rPr>
                <w:rtl w:val="0"/>
              </w:rPr>
              <w:t xml:space="preserve">$$$Validation</w:t>
            </w:r>
          </w:p>
          <w:p w:rsidR="00000000" w:rsidDel="00000000" w:rsidP="00000000" w:rsidRDefault="00000000" w:rsidRPr="00000000" w14:paraId="0000000F">
            <w:pPr>
              <w:spacing w:after="0" w:before="0" w:line="240" w:lineRule="auto"/>
              <w:ind w:left="0" w:firstLine="0"/>
              <w:contextualSpacing w:val="0"/>
              <w:rPr/>
            </w:pPr>
            <w:r w:rsidDel="00000000" w:rsidR="00000000" w:rsidRPr="00000000">
              <w:rPr>
                <w:rtl w:val="0"/>
              </w:rPr>
              <w:t xml:space="preserve">$$$Other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0">
            <w:pPr>
              <w:spacing w:after="0" w:before="0" w:line="240" w:lineRule="auto"/>
              <w:ind w:left="0" w:firstLine="0"/>
              <w:contextualSpacing w:val="0"/>
              <w:rPr/>
            </w:pPr>
            <w:r w:rsidDel="00000000" w:rsidR="00000000" w:rsidRPr="00000000">
              <w:rPr>
                <w:rtl w:val="0"/>
              </w:rPr>
              <w:t xml:space="preserve">&lt;ASSIGN&gt;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spacing w:after="0" w:before="0" w:line="240" w:lineRule="auto"/>
              <w:ind w:left="0" w:firstLine="0"/>
              <w:contextualSpacing w:val="0"/>
              <w:rPr/>
            </w:pPr>
            <w:r w:rsidDel="00000000" w:rsidR="00000000" w:rsidRPr="00000000">
              <w:rPr>
                <w:rtl w:val="0"/>
              </w:rPr>
              <w:t xml:space="preserve">@@@XYZ</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2">
            <w:pPr>
              <w:spacing w:after="0" w:before="0" w:line="240" w:lineRule="auto"/>
              <w:ind w:left="0" w:firstLine="0"/>
              <w:contextualSpacing w:val="0"/>
              <w:rPr/>
            </w:pPr>
            <w:r w:rsidDel="00000000" w:rsidR="00000000" w:rsidRPr="00000000">
              <w:rPr>
                <w:rtl w:val="0"/>
              </w:rPr>
              <w:t xml:space="preserve">&lt;PLAN&gt;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spacing w:after="0" w:before="0" w:line="240" w:lineRule="auto"/>
              <w:ind w:left="0" w:firstLine="0"/>
              <w:contextualSpacing w:val="0"/>
              <w:rPr/>
            </w:pPr>
            <w:r w:rsidDel="00000000" w:rsidR="00000000" w:rsidRPr="00000000">
              <w:rPr>
                <w:rtl w:val="0"/>
              </w:rPr>
              <w:t xml:space="preserve">&amp;&amp;&amp;AgreeFix - agree and fix</w:t>
            </w:r>
          </w:p>
          <w:p w:rsidR="00000000" w:rsidDel="00000000" w:rsidP="00000000" w:rsidRDefault="00000000" w:rsidRPr="00000000" w14:paraId="00000014">
            <w:pPr>
              <w:spacing w:after="0" w:before="0" w:line="240" w:lineRule="auto"/>
              <w:ind w:left="0" w:firstLine="0"/>
              <w:contextualSpacing w:val="0"/>
              <w:rPr/>
            </w:pPr>
            <w:r w:rsidDel="00000000" w:rsidR="00000000" w:rsidRPr="00000000">
              <w:rPr>
                <w:rtl w:val="0"/>
              </w:rPr>
              <w:t xml:space="preserve">&amp;&amp;&amp;DisagreeFix - disagree but we fix, obsequious, and we're safe</w:t>
            </w:r>
          </w:p>
          <w:p w:rsidR="00000000" w:rsidDel="00000000" w:rsidP="00000000" w:rsidRDefault="00000000" w:rsidRPr="00000000" w14:paraId="00000015">
            <w:pPr>
              <w:spacing w:after="0" w:before="0" w:line="240" w:lineRule="auto"/>
              <w:ind w:left="0" w:firstLine="0"/>
              <w:contextualSpacing w:val="0"/>
              <w:rPr/>
            </w:pPr>
            <w:r w:rsidDel="00000000" w:rsidR="00000000" w:rsidRPr="00000000">
              <w:rPr>
                <w:rtl w:val="0"/>
              </w:rPr>
              <w:t xml:space="preserve">&amp;&amp;&amp;OOS - out of scope</w:t>
            </w:r>
          </w:p>
          <w:p w:rsidR="00000000" w:rsidDel="00000000" w:rsidP="00000000" w:rsidRDefault="00000000" w:rsidRPr="00000000" w14:paraId="00000016">
            <w:pPr>
              <w:spacing w:after="0" w:before="0" w:line="240" w:lineRule="auto"/>
              <w:ind w:left="0" w:firstLine="0"/>
              <w:contextualSpacing w:val="0"/>
              <w:rPr/>
            </w:pPr>
            <w:r w:rsidDel="00000000" w:rsidR="00000000" w:rsidRPr="00000000">
              <w:rPr>
                <w:rtl w:val="0"/>
              </w:rPr>
              <w:t xml:space="preserve">&amp;&amp;&amp;Defer - help me</w:t>
            </w:r>
          </w:p>
          <w:p w:rsidR="00000000" w:rsidDel="00000000" w:rsidP="00000000" w:rsidRDefault="00000000" w:rsidRPr="00000000" w14:paraId="00000017">
            <w:pPr>
              <w:spacing w:line="240" w:lineRule="auto"/>
              <w:contextualSpacing w:val="0"/>
              <w:rPr/>
            </w:pPr>
            <w:r w:rsidDel="00000000" w:rsidR="00000000" w:rsidRPr="00000000">
              <w:rPr>
                <w:rtl w:val="0"/>
              </w:rPr>
              <w:t xml:space="preserve">&amp;&amp;&amp;MORE : Go above and beyond the scope of the question and indicates more analyses to be done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8">
            <w:pPr>
              <w:spacing w:after="0" w:before="0" w:line="240" w:lineRule="auto"/>
              <w:ind w:left="0" w:firstLine="0"/>
              <w:contextualSpacing w:val="0"/>
              <w:rPr/>
            </w:pPr>
            <w:r w:rsidDel="00000000" w:rsidR="00000000" w:rsidRPr="00000000">
              <w:rPr>
                <w:rtl w:val="0"/>
              </w:rPr>
              <w:t xml:space="preserve">&lt;STATUS&gt;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spacing w:after="0" w:before="0" w:line="240" w:lineRule="auto"/>
              <w:ind w:left="0" w:firstLine="0"/>
              <w:contextualSpacing w:val="0"/>
              <w:rPr/>
            </w:pPr>
            <w:r w:rsidDel="00000000" w:rsidR="00000000" w:rsidRPr="00000000">
              <w:rPr>
                <w:rtl w:val="0"/>
              </w:rPr>
              <w:t xml:space="preserve">%%%TBC: To Be Continued</w:t>
            </w:r>
          </w:p>
          <w:p w:rsidR="00000000" w:rsidDel="00000000" w:rsidP="00000000" w:rsidRDefault="00000000" w:rsidRPr="00000000" w14:paraId="0000001A">
            <w:pPr>
              <w:spacing w:after="0" w:before="0" w:line="240" w:lineRule="auto"/>
              <w:ind w:left="0" w:firstLine="0"/>
              <w:contextualSpacing w:val="0"/>
              <w:rPr/>
            </w:pPr>
            <w:r w:rsidDel="00000000" w:rsidR="00000000" w:rsidRPr="00000000">
              <w:rPr>
                <w:rtl w:val="0"/>
              </w:rPr>
              <w:t xml:space="preserve">%%%50DONE: response done (MS+figure to be updated)</w:t>
            </w:r>
          </w:p>
          <w:p w:rsidR="00000000" w:rsidDel="00000000" w:rsidP="00000000" w:rsidRDefault="00000000" w:rsidRPr="00000000" w14:paraId="0000001B">
            <w:pPr>
              <w:spacing w:line="240" w:lineRule="auto"/>
              <w:contextualSpacing w:val="0"/>
              <w:rPr/>
            </w:pPr>
            <w:r w:rsidDel="00000000" w:rsidR="00000000" w:rsidRPr="00000000">
              <w:rPr>
                <w:rtl w:val="0"/>
              </w:rPr>
              <w:t xml:space="preserve">%%%75DONE: response+calc+figure done (MS to be updated)</w:t>
            </w:r>
          </w:p>
          <w:p w:rsidR="00000000" w:rsidDel="00000000" w:rsidP="00000000" w:rsidRDefault="00000000" w:rsidRPr="00000000" w14:paraId="0000001C">
            <w:pPr>
              <w:spacing w:after="0" w:before="0" w:line="240" w:lineRule="auto"/>
              <w:ind w:left="0" w:firstLine="0"/>
              <w:contextualSpacing w:val="0"/>
              <w:rPr/>
            </w:pPr>
            <w:r w:rsidDel="00000000" w:rsidR="00000000" w:rsidRPr="00000000">
              <w:rPr>
                <w:rtl w:val="0"/>
              </w:rPr>
              <w:t xml:space="preserve">%%%100DONE: all done. MS+figure+response done</w:t>
            </w:r>
          </w:p>
          <w:p w:rsidR="00000000" w:rsidDel="00000000" w:rsidP="00000000" w:rsidRDefault="00000000" w:rsidRPr="00000000" w14:paraId="0000001D">
            <w:pPr>
              <w:contextualSpacing w:val="0"/>
              <w:rPr/>
            </w:pPr>
            <w:r w:rsidDel="00000000" w:rsidR="00000000" w:rsidRPr="00000000">
              <w:rPr>
                <w:rtl w:val="0"/>
              </w:rPr>
              <w:t xml:space="preserve">%%%CalcDONE: calculation done</w:t>
            </w:r>
          </w:p>
        </w:tc>
      </w:tr>
    </w:tbl>
    <w:p w:rsidR="00000000" w:rsidDel="00000000" w:rsidP="00000000" w:rsidRDefault="00000000" w:rsidRPr="00000000" w14:paraId="0000001E">
      <w:pPr>
        <w:contextualSpacing w:val="0"/>
        <w:rPr/>
      </w:pPr>
      <w:r w:rsidDel="00000000" w:rsidR="00000000" w:rsidRPr="00000000">
        <w:rPr>
          <w:rtl w:val="0"/>
        </w:rPr>
      </w:r>
    </w:p>
    <w:p w:rsidR="00000000" w:rsidDel="00000000" w:rsidP="00000000" w:rsidRDefault="00000000" w:rsidRPr="00000000" w14:paraId="0000001F">
      <w:pPr>
        <w:contextualSpacing w:val="0"/>
        <w:rPr>
          <w:color w:val="ff0000"/>
        </w:rPr>
      </w:pPr>
      <w:r w:rsidDel="00000000" w:rsidR="00000000" w:rsidRPr="00000000">
        <w:rPr>
          <w:color w:val="ff0000"/>
          <w:rtl w:val="0"/>
        </w:rPr>
        <w:t xml:space="preserve">PLEASE NOTE $$$ @@@ &amp;&amp;&amp; %%% are reserved as shown above.</w:t>
      </w:r>
    </w:p>
    <w:p w:rsidR="00000000" w:rsidDel="00000000" w:rsidP="00000000" w:rsidRDefault="00000000" w:rsidRPr="00000000" w14:paraId="00000020">
      <w:pPr>
        <w:contextualSpacing w:val="0"/>
        <w:rPr>
          <w:color w:val="ff0000"/>
        </w:rPr>
      </w:pPr>
      <w:r w:rsidDel="00000000" w:rsidR="00000000" w:rsidRPr="00000000">
        <w:rPr>
          <w:color w:val="ff0000"/>
          <w:rtl w:val="0"/>
        </w:rPr>
        <w:t xml:space="preserve">PLEASE USE ### only for all other tags.</w:t>
      </w:r>
    </w:p>
    <w:p w:rsidR="00000000" w:rsidDel="00000000" w:rsidP="00000000" w:rsidRDefault="00000000" w:rsidRPr="00000000" w14:paraId="00000021">
      <w:pPr>
        <w:contextualSpacing w:val="0"/>
        <w:rPr/>
      </w:pPr>
      <w:r w:rsidDel="00000000" w:rsidR="00000000" w:rsidRPr="00000000">
        <w:rPr>
          <w:rtl w:val="0"/>
        </w:rPr>
      </w:r>
    </w:p>
    <w:p w:rsidR="00000000" w:rsidDel="00000000" w:rsidP="00000000" w:rsidRDefault="00000000" w:rsidRPr="00000000" w14:paraId="00000022">
      <w:pPr>
        <w:contextualSpacing w:val="0"/>
        <w:rPr/>
      </w:pPr>
      <w:r w:rsidDel="00000000" w:rsidR="00000000" w:rsidRPr="00000000">
        <w:rPr>
          <w:rtl w:val="0"/>
        </w:rPr>
        <w:t xml:space="preserve">Usage example:</w:t>
      </w:r>
    </w:p>
    <w:p w:rsidR="00000000" w:rsidDel="00000000" w:rsidP="00000000" w:rsidRDefault="00000000" w:rsidRPr="00000000" w14:paraId="00000023">
      <w:pPr>
        <w:contextualSpacing w:val="0"/>
        <w:rPr/>
      </w:pPr>
      <w:r w:rsidDel="00000000" w:rsidR="00000000" w:rsidRPr="00000000">
        <w:rPr>
          <w:rtl w:val="0"/>
        </w:rPr>
      </w:r>
    </w:p>
    <w:p w:rsidR="00000000" w:rsidDel="00000000" w:rsidP="00000000" w:rsidRDefault="00000000" w:rsidRPr="00000000" w14:paraId="00000024">
      <w:pPr>
        <w:contextualSpacing w:val="0"/>
        <w:rPr/>
      </w:pPr>
      <w:r w:rsidDel="00000000" w:rsidR="00000000" w:rsidRPr="00000000">
        <w:rPr>
          <w:rtl w:val="0"/>
        </w:rPr>
        <w:t xml:space="preserve">&lt;ID&gt;REF 0.0 - Overall comments on the paper</w:t>
      </w:r>
    </w:p>
    <w:p w:rsidR="00000000" w:rsidDel="00000000" w:rsidP="00000000" w:rsidRDefault="00000000" w:rsidRPr="00000000" w14:paraId="00000025">
      <w:pPr>
        <w:contextualSpacing w:val="0"/>
        <w:rPr/>
      </w:pPr>
      <w:r w:rsidDel="00000000" w:rsidR="00000000" w:rsidRPr="00000000">
        <w:rPr>
          <w:rtl w:val="0"/>
        </w:rPr>
        <w:t xml:space="preserve">&lt;TYPE&gt;$$$BMR</w:t>
      </w:r>
    </w:p>
    <w:p w:rsidR="00000000" w:rsidDel="00000000" w:rsidP="00000000" w:rsidRDefault="00000000" w:rsidRPr="00000000" w14:paraId="00000026">
      <w:pPr>
        <w:contextualSpacing w:val="0"/>
        <w:rPr/>
      </w:pPr>
      <w:r w:rsidDel="00000000" w:rsidR="00000000" w:rsidRPr="00000000">
        <w:rPr>
          <w:rtl w:val="0"/>
        </w:rPr>
        <w:t xml:space="preserve">&lt;ASSIGN&gt;@@@MG,@@@JZ,@@@DL,@@@JL,@@@WM,@@@PDM,@@@Peng,@@@TG,@@@XK,@@@STL,@@@MTG</w:t>
      </w:r>
    </w:p>
    <w:p w:rsidR="00000000" w:rsidDel="00000000" w:rsidP="00000000" w:rsidRDefault="00000000" w:rsidRPr="00000000" w14:paraId="00000027">
      <w:pPr>
        <w:contextualSpacing w:val="0"/>
        <w:rPr/>
      </w:pPr>
      <w:r w:rsidDel="00000000" w:rsidR="00000000" w:rsidRPr="00000000">
        <w:rPr>
          <w:rtl w:val="0"/>
        </w:rPr>
        <w:t xml:space="preserve">&lt;PLAN&gt;&amp;&amp;&amp;AgreeFix</w:t>
      </w:r>
    </w:p>
    <w:p w:rsidR="00000000" w:rsidDel="00000000" w:rsidP="00000000" w:rsidRDefault="00000000" w:rsidRPr="00000000" w14:paraId="00000028">
      <w:pPr>
        <w:contextualSpacing w:val="0"/>
        <w:rPr/>
      </w:pPr>
      <w:r w:rsidDel="00000000" w:rsidR="00000000" w:rsidRPr="00000000">
        <w:rPr>
          <w:rtl w:val="0"/>
        </w:rPr>
        <w:t xml:space="preserve">&lt;STATUS&gt;%%%TBC</w:t>
      </w:r>
    </w:p>
    <w:p w:rsidR="00000000" w:rsidDel="00000000" w:rsidP="00000000" w:rsidRDefault="00000000" w:rsidRPr="00000000" w14:paraId="00000029">
      <w:pPr>
        <w:contextualSpacing w:val="0"/>
        <w:rPr/>
      </w:pPr>
      <w:r w:rsidDel="00000000" w:rsidR="00000000" w:rsidRPr="00000000">
        <w:rPr>
          <w:rtl w:val="0"/>
        </w:rPr>
      </w:r>
    </w:p>
    <w:p w:rsidR="00000000" w:rsidDel="00000000" w:rsidP="00000000" w:rsidRDefault="00000000" w:rsidRPr="00000000" w14:paraId="0000002A">
      <w:pPr>
        <w:contextualSpacing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B">
      <w:pPr>
        <w:pStyle w:val="Heading1"/>
        <w:contextualSpacing w:val="0"/>
        <w:rPr/>
      </w:pPr>
      <w:bookmarkStart w:colFirst="0" w:colLast="0" w:name="_bqbko49b0n2n" w:id="1"/>
      <w:bookmarkEnd w:id="1"/>
      <w:r w:rsidDel="00000000" w:rsidR="00000000" w:rsidRPr="00000000">
        <w:rPr>
          <w:rtl w:val="0"/>
        </w:rPr>
        <w:t xml:space="preserve">Format:</w:t>
      </w:r>
    </w:p>
    <w:p w:rsidR="00000000" w:rsidDel="00000000" w:rsidP="00000000" w:rsidRDefault="00000000" w:rsidRPr="00000000" w14:paraId="0000002C">
      <w:pPr>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 Comment: Courier New, 10pt</w:t>
      </w:r>
    </w:p>
    <w:p w:rsidR="00000000" w:rsidDel="00000000" w:rsidP="00000000" w:rsidRDefault="00000000" w:rsidRPr="00000000" w14:paraId="0000002D">
      <w:pPr>
        <w:contextualSpacing w:val="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Author Response: Helvetica Neue, 12pt</w:t>
      </w:r>
    </w:p>
    <w:p w:rsidR="00000000" w:rsidDel="00000000" w:rsidP="00000000" w:rsidRDefault="00000000" w:rsidRPr="00000000" w14:paraId="0000002E">
      <w:pPr>
        <w:spacing w:line="331.2"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highlight w:val="white"/>
          <w:rtl w:val="0"/>
        </w:rPr>
        <w:t xml:space="preserve">Excerpt 1.1-A (Revised MS)</w:t>
      </w:r>
      <w:r w:rsidDel="00000000" w:rsidR="00000000" w:rsidRPr="00000000">
        <w:rPr>
          <w:rFonts w:ascii="Times New Roman" w:cs="Times New Roman" w:eastAsia="Times New Roman" w:hAnsi="Times New Roman"/>
          <w:sz w:val="20"/>
          <w:szCs w:val="20"/>
          <w:rtl w:val="0"/>
        </w:rPr>
        <w:t xml:space="preserve">: Times New Roman, 10pt</w:t>
      </w:r>
    </w:p>
    <w:p w:rsidR="00000000" w:rsidDel="00000000" w:rsidP="00000000" w:rsidRDefault="00000000" w:rsidRPr="00000000" w14:paraId="0000002F">
      <w:pPr>
        <w:contextualSpacing w:val="0"/>
        <w:rPr/>
      </w:pPr>
      <w:r w:rsidDel="00000000" w:rsidR="00000000" w:rsidRPr="00000000">
        <w:rPr>
          <w:rtl w:val="0"/>
        </w:rPr>
      </w:r>
    </w:p>
    <w:p w:rsidR="00000000" w:rsidDel="00000000" w:rsidP="00000000" w:rsidRDefault="00000000" w:rsidRPr="00000000" w14:paraId="00000030">
      <w:pPr>
        <w:contextualSpacing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1">
      <w:pPr>
        <w:pStyle w:val="Heading1"/>
        <w:contextualSpacing w:val="0"/>
        <w:rPr/>
      </w:pPr>
      <w:bookmarkStart w:colFirst="0" w:colLast="0" w:name="_j7pp3sj44edj" w:id="2"/>
      <w:bookmarkEnd w:id="2"/>
      <w:r w:rsidDel="00000000" w:rsidR="00000000" w:rsidRPr="00000000">
        <w:rPr>
          <w:rtl w:val="0"/>
        </w:rPr>
        <w:t xml:space="preserve">Referee expertise:</w:t>
      </w:r>
    </w:p>
    <w:p w:rsidR="00000000" w:rsidDel="00000000" w:rsidP="00000000" w:rsidRDefault="00000000" w:rsidRPr="00000000" w14:paraId="00000032">
      <w:pPr>
        <w:contextualSpacing w:val="0"/>
        <w:rPr/>
      </w:pPr>
      <w:r w:rsidDel="00000000" w:rsidR="00000000" w:rsidRPr="00000000">
        <w:rPr>
          <w:rtl w:val="0"/>
        </w:rPr>
      </w:r>
    </w:p>
    <w:p w:rsidR="00000000" w:rsidDel="00000000" w:rsidP="00000000" w:rsidRDefault="00000000" w:rsidRPr="00000000" w14:paraId="00000033">
      <w:pPr>
        <w:contextualSpacing w:val="0"/>
        <w:rPr/>
      </w:pPr>
      <w:r w:rsidDel="00000000" w:rsidR="00000000" w:rsidRPr="00000000">
        <w:rPr>
          <w:rtl w:val="0"/>
        </w:rPr>
        <w:t xml:space="preserve">Referee #1: cancer genetics, mutational processes</w:t>
      </w:r>
    </w:p>
    <w:p w:rsidR="00000000" w:rsidDel="00000000" w:rsidP="00000000" w:rsidRDefault="00000000" w:rsidRPr="00000000" w14:paraId="00000034">
      <w:pPr>
        <w:contextualSpacing w:val="0"/>
        <w:rPr/>
      </w:pPr>
      <w:r w:rsidDel="00000000" w:rsidR="00000000" w:rsidRPr="00000000">
        <w:rPr>
          <w:rtl w:val="0"/>
        </w:rPr>
        <w:t xml:space="preserve">Referee #2: statistical genetics</w:t>
      </w:r>
    </w:p>
    <w:p w:rsidR="00000000" w:rsidDel="00000000" w:rsidP="00000000" w:rsidRDefault="00000000" w:rsidRPr="00000000" w14:paraId="00000035">
      <w:pPr>
        <w:contextualSpacing w:val="0"/>
        <w:rPr/>
      </w:pPr>
      <w:r w:rsidDel="00000000" w:rsidR="00000000" w:rsidRPr="00000000">
        <w:rPr>
          <w:rtl w:val="0"/>
        </w:rPr>
        <w:t xml:space="preserve">Referee #3: human genetics</w:t>
      </w:r>
    </w:p>
    <w:p w:rsidR="00000000" w:rsidDel="00000000" w:rsidP="00000000" w:rsidRDefault="00000000" w:rsidRPr="00000000" w14:paraId="00000036">
      <w:pPr>
        <w:contextualSpacing w:val="0"/>
        <w:rPr/>
      </w:pPr>
      <w:r w:rsidDel="00000000" w:rsidR="00000000" w:rsidRPr="00000000">
        <w:rPr>
          <w:rtl w:val="0"/>
        </w:rPr>
        <w:t xml:space="preserve">Referee #4: gene expression</w:t>
      </w:r>
    </w:p>
    <w:p w:rsidR="00000000" w:rsidDel="00000000" w:rsidP="00000000" w:rsidRDefault="00000000" w:rsidRPr="00000000" w14:paraId="00000037">
      <w:pPr>
        <w:contextualSpacing w:val="0"/>
        <w:rPr/>
      </w:pPr>
      <w:r w:rsidDel="00000000" w:rsidR="00000000" w:rsidRPr="00000000">
        <w:rPr>
          <w:rtl w:val="0"/>
        </w:rPr>
        <w:t xml:space="preserve">R</w:t>
      </w:r>
      <w:r w:rsidDel="00000000" w:rsidR="00000000" w:rsidRPr="00000000">
        <w:rPr>
          <w:rtl w:val="0"/>
        </w:rPr>
        <w:t xml:space="preserve">e</w:t>
      </w:r>
      <w:r w:rsidDel="00000000" w:rsidR="00000000" w:rsidRPr="00000000">
        <w:rPr>
          <w:rtl w:val="0"/>
        </w:rPr>
        <w:t xml:space="preserve">feree #5: cancer genomics</w:t>
      </w:r>
    </w:p>
    <w:p w:rsidR="00000000" w:rsidDel="00000000" w:rsidP="00000000" w:rsidRDefault="00000000" w:rsidRPr="00000000" w14:paraId="00000038">
      <w:pPr>
        <w:contextualSpacing w:val="0"/>
        <w:rPr/>
      </w:pPr>
      <w:r w:rsidDel="00000000" w:rsidR="00000000" w:rsidRPr="00000000">
        <w:rPr>
          <w:rtl w:val="0"/>
        </w:rPr>
      </w:r>
    </w:p>
    <w:p w:rsidR="00000000" w:rsidDel="00000000" w:rsidP="00000000" w:rsidRDefault="00000000" w:rsidRPr="00000000" w14:paraId="00000039">
      <w:pPr>
        <w:contextualSpacing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A">
      <w:pPr>
        <w:pStyle w:val="Heading1"/>
        <w:spacing w:before="280" w:lineRule="auto"/>
        <w:contextualSpacing w:val="0"/>
        <w:rPr/>
      </w:pPr>
      <w:bookmarkStart w:colFirst="0" w:colLast="0" w:name="_ggxicuvlrtwj" w:id="3"/>
      <w:bookmarkEnd w:id="3"/>
      <w:r w:rsidDel="00000000" w:rsidR="00000000" w:rsidRPr="00000000">
        <w:br w:type="page"/>
      </w:r>
      <w:r w:rsidDel="00000000" w:rsidR="00000000" w:rsidRPr="00000000">
        <w:rPr>
          <w:rtl w:val="0"/>
        </w:rPr>
      </w:r>
    </w:p>
    <w:p w:rsidR="00000000" w:rsidDel="00000000" w:rsidP="00000000" w:rsidRDefault="00000000" w:rsidRPr="00000000" w14:paraId="0000003B">
      <w:pPr>
        <w:pStyle w:val="Heading1"/>
        <w:contextualSpacing w:val="0"/>
        <w:jc w:val="both"/>
        <w:rPr/>
      </w:pPr>
      <w:bookmarkStart w:colFirst="0" w:colLast="0" w:name="_xkreubasgg8" w:id="4"/>
      <w:bookmarkEnd w:id="4"/>
      <w:r w:rsidDel="00000000" w:rsidR="00000000" w:rsidRPr="00000000">
        <w:rPr>
          <w:rtl w:val="0"/>
        </w:rPr>
        <w:t xml:space="preserve">Cover Letter</w:t>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Dear Orli, </w:t>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are enclosing our revised version of the ENCODEC manuscript. As you can see, we have attempted to completely and definitively address all of the referees’ concerns. In the attached sheets which have a point by point response. </w:t>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corresponded a bit about this manuscript before so I will be brief here and simply say that we consider this paper to be an integral part of the ENCODE package and the main analysis group to do large-scale integration across various types of assays and the only group that provides a network perspective on the annotations. We think cancer is a great application for this. But this, as we have mentioned before this is not a cancer genomics paper.</w:t>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the revision version, we have summarized our efforts to highlight the application and integration of ENCODE data on cancer, which includes </w:t>
      </w:r>
    </w:p>
    <w:p w:rsidR="00000000" w:rsidDel="00000000" w:rsidP="00000000" w:rsidRDefault="00000000" w:rsidRPr="00000000" w14:paraId="0000004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Effect of various genomic features on structures variations in strictly matched cell types </w:t>
      </w:r>
    </w:p>
    <w:p w:rsidR="00000000" w:rsidDel="00000000" w:rsidP="00000000" w:rsidRDefault="00000000" w:rsidRPr="00000000" w14:paraId="00000045">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Another CRISPR validation of the SVs effects on extended gene annotations</w:t>
      </w:r>
    </w:p>
    <w:p w:rsidR="00000000" w:rsidDel="00000000" w:rsidP="00000000" w:rsidRDefault="00000000" w:rsidRPr="00000000" w14:paraId="00000046">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targeted validation on the effect of key regulators to well-known oncogenes expressions</w:t>
      </w:r>
    </w:p>
    <w:p w:rsidR="00000000" w:rsidDel="00000000" w:rsidP="00000000" w:rsidRDefault="00000000" w:rsidRPr="00000000" w14:paraId="00000047">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Analysis of numerous cancer-associated TF effects on overall gene expression patterns</w:t>
      </w:r>
    </w:p>
    <w:p w:rsidR="00000000" w:rsidDel="00000000" w:rsidP="00000000" w:rsidRDefault="00000000" w:rsidRPr="00000000" w14:paraId="00000048">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Normal-Tumor-Stem comparisons from both transcription and regulatory network aspects</w:t>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realize that this response is quite long. To make it easier for you and the referees we have made each response to each referee completely self-contained (at the risk of repeating some text between referees. Thus each referee just needs to go sequentially through his or her comments.</w:t>
      </w:r>
      <w:r w:rsidDel="00000000" w:rsidR="00000000" w:rsidRPr="00000000">
        <w:rPr>
          <w:rFonts w:ascii="Helvetica Neue" w:cs="Helvetica Neue" w:eastAsia="Helvetica Neue" w:hAnsi="Helvetica Neue"/>
          <w:sz w:val="24"/>
          <w:szCs w:val="24"/>
          <w:rtl w:val="0"/>
        </w:rPr>
        <w:t xml:space="preserve"> We hope you like the manuscript and we look forward to hearing from you.</w:t>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Yours sincerely, </w:t>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Calibri" w:cs="Calibri" w:eastAsia="Calibri" w:hAnsi="Calibri"/>
          <w:sz w:val="24"/>
          <w:szCs w:val="24"/>
        </w:rPr>
      </w:pPr>
      <w:r w:rsidDel="00000000" w:rsidR="00000000" w:rsidRPr="00000000">
        <w:rPr>
          <w:rFonts w:ascii="Helvetica Neue" w:cs="Helvetica Neue" w:eastAsia="Helvetica Neue" w:hAnsi="Helvetica Neue"/>
          <w:sz w:val="24"/>
          <w:szCs w:val="24"/>
          <w:rtl w:val="0"/>
        </w:rPr>
        <w:t xml:space="preserve">marK</w:t>
      </w:r>
      <w:r w:rsidDel="00000000" w:rsidR="00000000" w:rsidRPr="00000000">
        <w:rPr>
          <w:rtl w:val="0"/>
        </w:rPr>
      </w:r>
    </w:p>
    <w:p w:rsidR="00000000" w:rsidDel="00000000" w:rsidP="00000000" w:rsidRDefault="00000000" w:rsidRPr="00000000" w14:paraId="0000004E">
      <w:pPr>
        <w:pStyle w:val="Heading1"/>
        <w:spacing w:before="280" w:lineRule="auto"/>
        <w:contextualSpacing w:val="0"/>
        <w:rPr/>
      </w:pPr>
      <w:bookmarkStart w:colFirst="0" w:colLast="0" w:name="_9flar9xv9fpf" w:id="5"/>
      <w:bookmarkEnd w:id="5"/>
      <w:r w:rsidDel="00000000" w:rsidR="00000000" w:rsidRPr="00000000">
        <w:rPr>
          <w:rtl w:val="0"/>
        </w:rPr>
        <w:t xml:space="preserve">Editor:</w:t>
      </w:r>
    </w:p>
    <w:p w:rsidR="00000000" w:rsidDel="00000000" w:rsidP="00000000" w:rsidRDefault="00000000" w:rsidRPr="00000000" w14:paraId="0000004F">
      <w:pPr>
        <w:pStyle w:val="Heading2"/>
        <w:contextualSpacing w:val="0"/>
        <w:rPr/>
      </w:pPr>
      <w:bookmarkStart w:colFirst="0" w:colLast="0" w:name="_530voxtjbs85" w:id="6"/>
      <w:bookmarkEnd w:id="6"/>
      <w:r w:rsidDel="00000000" w:rsidR="00000000" w:rsidRPr="00000000">
        <w:rPr>
          <w:rtl w:val="0"/>
        </w:rPr>
        <w:t xml:space="preserve">&lt;ID&gt;REF 0.1 - Overall comments on the paper</w:t>
      </w:r>
    </w:p>
    <w:p w:rsidR="00000000" w:rsidDel="00000000" w:rsidP="00000000" w:rsidRDefault="00000000" w:rsidRPr="00000000" w14:paraId="00000050">
      <w:pPr>
        <w:contextualSpacing w:val="0"/>
        <w:rPr/>
      </w:pPr>
      <w:r w:rsidDel="00000000" w:rsidR="00000000" w:rsidRPr="00000000">
        <w:rPr>
          <w:rtl w:val="0"/>
        </w:rPr>
        <w:t xml:space="preserve">&lt;TYPE&gt;$$$Presentation</w:t>
      </w:r>
    </w:p>
    <w:p w:rsidR="00000000" w:rsidDel="00000000" w:rsidP="00000000" w:rsidRDefault="00000000" w:rsidRPr="00000000" w14:paraId="00000051">
      <w:pPr>
        <w:contextualSpacing w:val="0"/>
        <w:rPr/>
      </w:pPr>
      <w:r w:rsidDel="00000000" w:rsidR="00000000" w:rsidRPr="00000000">
        <w:rPr>
          <w:rtl w:val="0"/>
        </w:rPr>
        <w:t xml:space="preserve">&lt;ASSIGN&gt;@@@MG</w:t>
      </w:r>
    </w:p>
    <w:p w:rsidR="00000000" w:rsidDel="00000000" w:rsidP="00000000" w:rsidRDefault="00000000" w:rsidRPr="00000000" w14:paraId="00000052">
      <w:pPr>
        <w:contextualSpacing w:val="0"/>
        <w:rPr/>
      </w:pPr>
      <w:r w:rsidDel="00000000" w:rsidR="00000000" w:rsidRPr="00000000">
        <w:rPr>
          <w:rtl w:val="0"/>
        </w:rPr>
        <w:t xml:space="preserve">&lt;PLAN&gt;</w:t>
      </w:r>
    </w:p>
    <w:p w:rsidR="00000000" w:rsidDel="00000000" w:rsidP="00000000" w:rsidRDefault="00000000" w:rsidRPr="00000000" w14:paraId="00000053">
      <w:pPr>
        <w:contextualSpacing w:val="0"/>
        <w:rPr/>
      </w:pPr>
      <w:r w:rsidDel="00000000" w:rsidR="00000000" w:rsidRPr="00000000">
        <w:rPr>
          <w:rtl w:val="0"/>
        </w:rPr>
        <w:t xml:space="preserve">&lt;STATUS&gt;%%%65</w:t>
      </w:r>
      <w:r w:rsidDel="00000000" w:rsidR="00000000" w:rsidRPr="00000000">
        <w:rPr>
          <w:rtl w:val="0"/>
        </w:rPr>
        <w:t xml:space="preserve">DONE</w:t>
      </w:r>
      <w:r w:rsidDel="00000000" w:rsidR="00000000" w:rsidRPr="00000000">
        <w:rPr>
          <w:rtl w:val="0"/>
        </w:rPr>
      </w:r>
    </w:p>
    <w:p w:rsidR="00000000" w:rsidDel="00000000" w:rsidP="00000000" w:rsidRDefault="00000000" w:rsidRPr="00000000" w14:paraId="00000054">
      <w:pPr>
        <w:contextualSpacing w:val="0"/>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056">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The referees have raised a range of technical concerns on the analyses, including for the background mutation rate, the need to include statistical significance to support many of the claims, and the limitations of this data including cell lines used.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5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w:t>
            </w:r>
            <w:r w:rsidDel="00000000" w:rsidR="00000000" w:rsidRPr="00000000">
              <w:rPr>
                <w:rFonts w:ascii="Helvetica Neue" w:cs="Helvetica Neue" w:eastAsia="Helvetica Neue" w:hAnsi="Helvetica Neue"/>
                <w:sz w:val="24"/>
                <w:szCs w:val="24"/>
                <w:rtl w:val="0"/>
              </w:rPr>
              <w:t xml:space="preserve">ve</w:t>
            </w:r>
            <w:r w:rsidDel="00000000" w:rsidR="00000000" w:rsidRPr="00000000">
              <w:rPr>
                <w:rFonts w:ascii="Helvetica Neue" w:cs="Helvetica Neue" w:eastAsia="Helvetica Neue" w:hAnsi="Helvetica Neue"/>
                <w:sz w:val="24"/>
                <w:szCs w:val="24"/>
                <w:rtl w:val="0"/>
              </w:rPr>
              <w:t xml:space="preserve"> tried to revise our manuscript to completely and definitively address all of the referee's comments. We felt many of them are good suggestions, so we expanded </w:t>
            </w:r>
            <w:r w:rsidDel="00000000" w:rsidR="00000000" w:rsidRPr="00000000">
              <w:rPr>
                <w:rFonts w:ascii="Helvetica Neue" w:cs="Helvetica Neue" w:eastAsia="Helvetica Neue" w:hAnsi="Helvetica Neue"/>
                <w:sz w:val="24"/>
                <w:szCs w:val="24"/>
                <w:rtl w:val="0"/>
              </w:rPr>
              <w:t xml:space="preserve">upon </w:t>
            </w:r>
            <w:r w:rsidDel="00000000" w:rsidR="00000000" w:rsidRPr="00000000">
              <w:rPr>
                <w:rFonts w:ascii="Helvetica Neue" w:cs="Helvetica Neue" w:eastAsia="Helvetica Neue" w:hAnsi="Helvetica Neue"/>
                <w:sz w:val="24"/>
                <w:szCs w:val="24"/>
                <w:rtl w:val="0"/>
              </w:rPr>
              <w:t xml:space="preserve">them extensively while </w:t>
            </w:r>
            <w:r w:rsidDel="00000000" w:rsidR="00000000" w:rsidRPr="00000000">
              <w:rPr>
                <w:rFonts w:ascii="Helvetica Neue" w:cs="Helvetica Neue" w:eastAsia="Helvetica Neue" w:hAnsi="Helvetica Neue"/>
                <w:sz w:val="24"/>
                <w:szCs w:val="24"/>
                <w:rtl w:val="0"/>
              </w:rPr>
              <w:t xml:space="preserve">keeping the focus of our </w:t>
            </w:r>
            <w:r w:rsidDel="00000000" w:rsidR="00000000" w:rsidRPr="00000000">
              <w:rPr>
                <w:rFonts w:ascii="Helvetica Neue" w:cs="Helvetica Neue" w:eastAsia="Helvetica Neue" w:hAnsi="Helvetica Neue"/>
                <w:sz w:val="24"/>
                <w:szCs w:val="24"/>
                <w:rtl w:val="0"/>
              </w:rPr>
              <w:t xml:space="preserve">manuscript</w:t>
            </w:r>
            <w:r w:rsidDel="00000000" w:rsidR="00000000" w:rsidRPr="00000000">
              <w:rPr>
                <w:rFonts w:ascii="Helvetica Neue" w:cs="Helvetica Neue" w:eastAsia="Helvetica Neue" w:hAnsi="Helvetica Neue"/>
                <w:sz w:val="24"/>
                <w:szCs w:val="24"/>
                <w:rtl w:val="0"/>
              </w:rPr>
              <w:t xml:space="preserve">. In particular, we have expanded the manuscript to address </w:t>
            </w:r>
            <w:r w:rsidDel="00000000" w:rsidR="00000000" w:rsidRPr="00000000">
              <w:rPr>
                <w:rFonts w:ascii="Helvetica Neue" w:cs="Helvetica Neue" w:eastAsia="Helvetica Neue" w:hAnsi="Helvetica Neue"/>
                <w:sz w:val="24"/>
                <w:szCs w:val="24"/>
                <w:rtl w:val="0"/>
              </w:rPr>
              <w:t xml:space="preserve">suggestions related to </w:t>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rtl w:val="0"/>
              </w:rPr>
              <w:t xml:space="preserve">Highlight t</w:t>
            </w:r>
            <w:r w:rsidDel="00000000" w:rsidR="00000000" w:rsidRPr="00000000">
              <w:rPr>
                <w:rFonts w:ascii="Helvetica Neue" w:cs="Helvetica Neue" w:eastAsia="Helvetica Neue" w:hAnsi="Helvetica Neue"/>
                <w:sz w:val="24"/>
                <w:szCs w:val="24"/>
                <w:rtl w:val="0"/>
              </w:rPr>
              <w:t xml:space="preserve">he overall value of this resource to cancer genomics </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rtl w:val="0"/>
              </w:rPr>
              <w:t xml:space="preserve">E</w:t>
            </w:r>
            <w:r w:rsidDel="00000000" w:rsidR="00000000" w:rsidRPr="00000000">
              <w:rPr>
                <w:rFonts w:ascii="Helvetica Neue" w:cs="Helvetica Neue" w:eastAsia="Helvetica Neue" w:hAnsi="Helvetica Neue"/>
                <w:sz w:val="24"/>
                <w:szCs w:val="24"/>
                <w:rtl w:val="0"/>
              </w:rPr>
              <w:t xml:space="preserve">xtend </w:t>
            </w:r>
            <w:r w:rsidDel="00000000" w:rsidR="00000000" w:rsidRPr="00000000">
              <w:rPr>
                <w:rFonts w:ascii="Helvetica Neue" w:cs="Helvetica Neue" w:eastAsia="Helvetica Neue" w:hAnsi="Helvetica Neue"/>
                <w:sz w:val="24"/>
                <w:szCs w:val="24"/>
                <w:rtl w:val="0"/>
              </w:rPr>
              <w:t xml:space="preserve">analysis of </w:t>
            </w:r>
            <w:r w:rsidDel="00000000" w:rsidR="00000000" w:rsidRPr="00000000">
              <w:rPr>
                <w:rFonts w:ascii="Helvetica Neue" w:cs="Helvetica Neue" w:eastAsia="Helvetica Neue" w:hAnsi="Helvetica Neue"/>
                <w:sz w:val="24"/>
                <w:szCs w:val="24"/>
                <w:rtl w:val="0"/>
              </w:rPr>
              <w:t xml:space="preserve">gene</w:t>
            </w:r>
            <w:r w:rsidDel="00000000" w:rsidR="00000000" w:rsidRPr="00000000">
              <w:rPr>
                <w:rFonts w:ascii="Helvetica Neue" w:cs="Helvetica Neue" w:eastAsia="Helvetica Neue" w:hAnsi="Helvetica Neue"/>
                <w:sz w:val="24"/>
                <w:szCs w:val="24"/>
                <w:rtl w:val="0"/>
              </w:rPr>
              <w:t xml:space="preserve">s’</w:t>
            </w:r>
            <w:r w:rsidDel="00000000" w:rsidR="00000000" w:rsidRPr="00000000">
              <w:rPr>
                <w:rFonts w:ascii="Helvetica Neue" w:cs="Helvetica Neue" w:eastAsia="Helvetica Neue" w:hAnsi="Helvetica Neue"/>
                <w:sz w:val="24"/>
                <w:szCs w:val="24"/>
                <w:rtl w:val="0"/>
              </w:rPr>
              <w:t xml:space="preserve"> effects on somatic and germline SNV</w:t>
            </w:r>
            <w:r w:rsidDel="00000000" w:rsidR="00000000" w:rsidRPr="00000000">
              <w:rPr>
                <w:rFonts w:ascii="Helvetica Neue" w:cs="Helvetica Neue" w:eastAsia="Helvetica Neue" w:hAnsi="Helvetica Neue"/>
                <w:sz w:val="24"/>
                <w:szCs w:val="24"/>
                <w:rtl w:val="0"/>
              </w:rPr>
              <w:t xml:space="preserve">s</w:t>
            </w:r>
            <w:r w:rsidDel="00000000" w:rsidR="00000000" w:rsidRPr="00000000">
              <w:rPr>
                <w:rFonts w:ascii="Helvetica Neue" w:cs="Helvetica Neue" w:eastAsia="Helvetica Neue" w:hAnsi="Helvetica Neue"/>
                <w:sz w:val="24"/>
                <w:szCs w:val="24"/>
                <w:rtl w:val="0"/>
              </w:rPr>
              <w:t xml:space="preserve"> or SV</w:t>
            </w:r>
            <w:r w:rsidDel="00000000" w:rsidR="00000000" w:rsidRPr="00000000">
              <w:rPr>
                <w:rFonts w:ascii="Helvetica Neue" w:cs="Helvetica Neue" w:eastAsia="Helvetica Neue" w:hAnsi="Helvetica Neue"/>
                <w:sz w:val="24"/>
                <w:szCs w:val="24"/>
                <w:rtl w:val="0"/>
              </w:rPr>
              <w:t xml:space="preserve">s</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Normal-tumor-stem comparisons from network and expression profiles </w:t>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rtl w:val="0"/>
              </w:rPr>
              <w:t xml:space="preserve">Discuss </w:t>
            </w:r>
            <w:r w:rsidDel="00000000" w:rsidR="00000000" w:rsidRPr="00000000">
              <w:rPr>
                <w:rFonts w:ascii="Helvetica Neue" w:cs="Helvetica Neue" w:eastAsia="Helvetica Neue" w:hAnsi="Helvetica Neue"/>
                <w:sz w:val="24"/>
                <w:szCs w:val="24"/>
                <w:rtl w:val="0"/>
              </w:rPr>
              <w:t xml:space="preserve">SUB1</w:t>
            </w:r>
            <w:r w:rsidDel="00000000" w:rsidR="00000000" w:rsidRPr="00000000">
              <w:rPr>
                <w:rFonts w:ascii="Helvetica Neue" w:cs="Helvetica Neue" w:eastAsia="Helvetica Neue" w:hAnsi="Helvetica Neue"/>
                <w:sz w:val="24"/>
                <w:szCs w:val="24"/>
                <w:rtl w:val="0"/>
              </w:rPr>
              <w:t xml:space="preserve"> as an example to highlight the cancer network biology</w:t>
            </w:r>
            <w:r w:rsidDel="00000000" w:rsidR="00000000" w:rsidRPr="00000000">
              <w:rPr>
                <w:rtl w:val="0"/>
              </w:rPr>
            </w:r>
          </w:p>
          <w:p w:rsidR="00000000" w:rsidDel="00000000" w:rsidP="00000000" w:rsidRDefault="00000000" w:rsidRPr="00000000" w14:paraId="00000060">
            <w:pPr>
              <w:spacing w:line="240" w:lineRule="auto"/>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SVs</w:t>
            </w:r>
            <w:r w:rsidDel="00000000" w:rsidR="00000000" w:rsidRPr="00000000">
              <w:rPr>
                <w:rFonts w:ascii="Helvetica Neue" w:cs="Helvetica Neue" w:eastAsia="Helvetica Neue" w:hAnsi="Helvetica Neue"/>
                <w:sz w:val="24"/>
                <w:szCs w:val="24"/>
                <w:rtl w:val="0"/>
              </w:rPr>
              <w:t xml:space="preserve">’</w:t>
            </w:r>
            <w:r w:rsidDel="00000000" w:rsidR="00000000" w:rsidRPr="00000000">
              <w:rPr>
                <w:rFonts w:ascii="Helvetica Neue" w:cs="Helvetica Neue" w:eastAsia="Helvetica Neue" w:hAnsi="Helvetica Neue"/>
                <w:sz w:val="24"/>
                <w:szCs w:val="24"/>
                <w:rtl w:val="0"/>
              </w:rPr>
              <w:t xml:space="preserve"> effects on networks and extended genes </w:t>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CRISPR</w:t>
            </w:r>
            <w:r w:rsidDel="00000000" w:rsidR="00000000" w:rsidRPr="00000000">
              <w:rPr>
                <w:rFonts w:ascii="Helvetica Neue" w:cs="Helvetica Neue" w:eastAsia="Helvetica Neue" w:hAnsi="Helvetica Neue"/>
                <w:sz w:val="24"/>
                <w:szCs w:val="24"/>
                <w:rtl w:val="0"/>
              </w:rPr>
              <w:t xml:space="preserve">-</w:t>
            </w:r>
            <w:r w:rsidDel="00000000" w:rsidR="00000000" w:rsidRPr="00000000">
              <w:rPr>
                <w:rFonts w:ascii="Helvetica Neue" w:cs="Helvetica Neue" w:eastAsia="Helvetica Neue" w:hAnsi="Helvetica Neue"/>
                <w:sz w:val="24"/>
                <w:szCs w:val="24"/>
                <w:rtl w:val="0"/>
              </w:rPr>
              <w:t xml:space="preserve">based validations on SV effects</w:t>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i w:val="1"/>
                <w:sz w:val="24"/>
                <w:szCs w:val="24"/>
                <w:u w:val="single"/>
                <w:rtl w:val="0"/>
              </w:rPr>
              <w:t xml:space="preserve">Regarding the misunderstanding on the BMR section</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One misunderstanding we wish to clarify is that the main goal of the BMR section is to demonstrate how the richness of ENCODE data can improve BMR estimation, and not so much to discover novel drivers genes. Hence, we feel that detailed cancer driver comparisons are outside the scope of our manuscript.</w:t>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7">
            <w:pPr>
              <w:spacing w:line="240" w:lineRule="auto"/>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Another point we want to emphasize is the necessity of including many features due to the heterogeneous nature of tumor data, which </w:t>
            </w:r>
            <w:r w:rsidDel="00000000" w:rsidR="00000000" w:rsidRPr="00000000">
              <w:rPr>
                <w:rFonts w:ascii="Helvetica Neue" w:cs="Helvetica Neue" w:eastAsia="Helvetica Neue" w:hAnsi="Helvetica Neue"/>
                <w:b w:val="1"/>
                <w:sz w:val="24"/>
                <w:szCs w:val="24"/>
                <w:rtl w:val="0"/>
              </w:rPr>
              <w:t xml:space="preserve">was also accurately pointed out by referee 4</w:t>
            </w:r>
            <w:r w:rsidDel="00000000" w:rsidR="00000000" w:rsidRPr="00000000">
              <w:rPr>
                <w:rFonts w:ascii="Helvetica Neue" w:cs="Helvetica Neue" w:eastAsia="Helvetica Neue" w:hAnsi="Helvetica Neue"/>
                <w:sz w:val="24"/>
                <w:szCs w:val="24"/>
                <w:rtl w:val="0"/>
              </w:rPr>
              <w:t xml:space="preserve">. Usually, there are numerous non-cancerous cells, such as immune, fibroblasts, and blood cells, within and around the tumor cells, which may play important roles in cancer \cite{xxx}. We have shown that ENCODE dramatically increases the available genomic data by more than a factor of 10 compared to the current methods (2,069 vs 169). We want to further point out that the majority of such data are actually from real tissues (1,339 out of 2,069). We have shown that the inclusion of more data noticeably improves BMR estimation.</w:t>
            </w:r>
          </w:p>
        </w:tc>
      </w:tr>
    </w:tbl>
    <w:p w:rsidR="00000000" w:rsidDel="00000000" w:rsidP="00000000" w:rsidRDefault="00000000" w:rsidRPr="00000000" w14:paraId="00000068">
      <w:pPr>
        <w:pStyle w:val="Heading2"/>
        <w:spacing w:before="280" w:lineRule="auto"/>
        <w:contextualSpacing w:val="0"/>
        <w:rPr/>
      </w:pPr>
      <w:bookmarkStart w:colFirst="0" w:colLast="0" w:name="_sjw9fdn0fzv" w:id="7"/>
      <w:bookmarkEnd w:id="7"/>
      <w:r w:rsidDel="00000000" w:rsidR="00000000" w:rsidRPr="00000000">
        <w:rPr>
          <w:rtl w:val="0"/>
        </w:rPr>
      </w:r>
    </w:p>
    <w:p w:rsidR="00000000" w:rsidDel="00000000" w:rsidP="00000000" w:rsidRDefault="00000000" w:rsidRPr="00000000" w14:paraId="00000069">
      <w:pPr>
        <w:pStyle w:val="Heading2"/>
        <w:spacing w:before="280" w:lineRule="auto"/>
        <w:contextualSpacing w:val="0"/>
        <w:rPr/>
      </w:pPr>
      <w:bookmarkStart w:colFirst="0" w:colLast="0" w:name="_ijk265eqzkhn" w:id="8"/>
      <w:bookmarkEnd w:id="8"/>
      <w:r w:rsidDel="00000000" w:rsidR="00000000" w:rsidRPr="00000000">
        <w:rPr>
          <w:rtl w:val="0"/>
        </w:rPr>
        <w:t xml:space="preserve">&lt;ID&gt;REF</w:t>
      </w:r>
      <w:r w:rsidDel="00000000" w:rsidR="00000000" w:rsidRPr="00000000">
        <w:rPr>
          <w:rtl w:val="0"/>
        </w:rPr>
        <w:t xml:space="preserve">0.2 – Regarding context with prior studies</w:t>
      </w:r>
    </w:p>
    <w:p w:rsidR="00000000" w:rsidDel="00000000" w:rsidP="00000000" w:rsidRDefault="00000000" w:rsidRPr="00000000" w14:paraId="0000006A">
      <w:pPr>
        <w:contextualSpacing w:val="0"/>
        <w:rPr/>
      </w:pPr>
      <w:r w:rsidDel="00000000" w:rsidR="00000000" w:rsidRPr="00000000">
        <w:rPr>
          <w:rtl w:val="0"/>
        </w:rPr>
        <w:t xml:space="preserve">&lt;TYPE&gt;$$$Presentation</w:t>
      </w:r>
    </w:p>
    <w:p w:rsidR="00000000" w:rsidDel="00000000" w:rsidP="00000000" w:rsidRDefault="00000000" w:rsidRPr="00000000" w14:paraId="0000006B">
      <w:pPr>
        <w:contextualSpacing w:val="0"/>
        <w:rPr/>
      </w:pPr>
      <w:r w:rsidDel="00000000" w:rsidR="00000000" w:rsidRPr="00000000">
        <w:rPr>
          <w:rtl w:val="0"/>
        </w:rPr>
        <w:t xml:space="preserve">&lt;ASSIGN&gt;@@@MG,@@@JZ</w:t>
      </w:r>
    </w:p>
    <w:p w:rsidR="00000000" w:rsidDel="00000000" w:rsidP="00000000" w:rsidRDefault="00000000" w:rsidRPr="00000000" w14:paraId="0000006C">
      <w:pPr>
        <w:contextualSpacing w:val="0"/>
        <w:rPr/>
      </w:pPr>
      <w:r w:rsidDel="00000000" w:rsidR="00000000" w:rsidRPr="00000000">
        <w:rPr>
          <w:rtl w:val="0"/>
        </w:rPr>
        <w:t xml:space="preserve">&lt;PLAN&gt;</w:t>
      </w:r>
    </w:p>
    <w:p w:rsidR="00000000" w:rsidDel="00000000" w:rsidP="00000000" w:rsidRDefault="00000000" w:rsidRPr="00000000" w14:paraId="0000006D">
      <w:pPr>
        <w:contextualSpacing w:val="0"/>
        <w:rPr/>
      </w:pPr>
      <w:r w:rsidDel="00000000" w:rsidR="00000000" w:rsidRPr="00000000">
        <w:rPr>
          <w:rtl w:val="0"/>
        </w:rPr>
        <w:t xml:space="preserve">&lt;STATUS&gt;</w:t>
      </w:r>
    </w:p>
    <w:p w:rsidR="00000000" w:rsidDel="00000000" w:rsidP="00000000" w:rsidRDefault="00000000" w:rsidRPr="00000000" w14:paraId="0000006E">
      <w:pPr>
        <w:contextualSpacing w:val="0"/>
        <w:rPr/>
      </w:pP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070">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The referees also find that the current manuscript provides limited context with prior studies using similar approaches for use of prior ENCODE and Epigenome Roadmap datasets in cancer genomics. They detail the need for clearer presentation in context of prior studies as well comparisons to demonstrate advance.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7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referees for this comment, and we have tried to provide better context with prior work in our revised manuscript. We note that we have cited many of these works in our initial submission. Some papers came out well before we submitted our paper in Aug 2017. </w:t>
            </w:r>
            <w:r w:rsidDel="00000000" w:rsidR="00000000" w:rsidRPr="00000000">
              <w:rPr>
                <w:rFonts w:ascii="Helvetica Neue" w:cs="Helvetica Neue" w:eastAsia="Helvetica Neue" w:hAnsi="Helvetica Neue"/>
                <w:sz w:val="24"/>
                <w:szCs w:val="24"/>
                <w:rtl w:val="0"/>
              </w:rPr>
              <w:t xml:space="preserve">Martincorena</w:t>
            </w:r>
            <w:r w:rsidDel="00000000" w:rsidR="00000000" w:rsidRPr="00000000">
              <w:rPr>
                <w:rFonts w:ascii="Helvetica Neue" w:cs="Helvetica Neue" w:eastAsia="Helvetica Neue" w:hAnsi="Helvetica Neue"/>
                <w:sz w:val="24"/>
                <w:szCs w:val="24"/>
                <w:rtl w:val="0"/>
              </w:rPr>
              <w:t xml:space="preserve"> et al 2017, was published in  Nov 2017 (this was work from the lab of Peter Campbell, and we excluded him due to a conflict of interest in our initial submission). </w:t>
            </w:r>
          </w:p>
          <w:p w:rsidR="00000000" w:rsidDel="00000000" w:rsidP="00000000" w:rsidRDefault="00000000" w:rsidRPr="00000000" w14:paraId="00000075">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76">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want to further point that the main focus of this work from Dr. Peter Campbell’s lab was not at all on BMR estimation, but rather selection patterns in coding regions in cancer (abstract below). BMR estimation and noncoding regions are not even mentioned in the abstract or the main manuscript associated with that work.</w:t>
            </w:r>
          </w:p>
          <w:p w:rsidR="00000000" w:rsidDel="00000000" w:rsidP="00000000" w:rsidRDefault="00000000" w:rsidRPr="00000000" w14:paraId="00000077">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78">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As suggested, we now cite this paper in our revised manuscript, and we make it clear how our paper is different from this one. However, we feel that it may not be entirely reasonable to carry out detailed comparisons with that work. In fact, after our submission, several new studies were released that linked the noncoding genomes to cancer, such as Zhang et al 2018. We strongly believe that our ENCODEC resource would benefit such analyses, so we have updated our reference list in this revised version. </w:t>
            </w:r>
          </w:p>
          <w:p w:rsidR="00000000" w:rsidDel="00000000" w:rsidP="00000000" w:rsidRDefault="00000000" w:rsidRPr="00000000" w14:paraId="00000079">
            <w:pPr>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A">
            <w:pPr>
              <w:contextualSpacing w:val="0"/>
              <w:jc w:val="both"/>
              <w:rPr>
                <w:rFonts w:ascii="Helvetica Neue" w:cs="Helvetica Neue" w:eastAsia="Helvetica Neue" w:hAnsi="Helvetica Neue"/>
              </w:rPr>
            </w:pPr>
            <w:r w:rsidDel="00000000" w:rsidR="00000000" w:rsidRPr="00000000">
              <w:rPr>
                <w:i w:val="1"/>
                <w:sz w:val="18"/>
                <w:szCs w:val="18"/>
                <w:rtl w:val="0"/>
              </w:rPr>
              <w:t xml:space="preserve">“Universal Patterns of Selection in Cancer and Somatic Tissues: Cancer develops as a result of somatic mutation and clonal selection, but quantitative measures of selection in cancer evolution are lacking. We adapted methods from molecular evolution and applied them to 7,664 tumors across 29 cancer types. Unlike species evolution, positive selection outweighs negative selection during cancer development. On average, &lt;1 coding base substitution/tumor is lost through negative selection, with purifying selection almost absent outside homozygous loss of essential genes. This allows exome-wide enumeration of all driver coding mutations, including outside known cancer genes. On average, tumors carry 4 coding substitutions under positive selection, ranging from &lt;1/tumor in thyroid and testicular cancers to &gt;10/tumor in endometrial and colorectal cancers. Half of driver substitutions occur in yet-to-be-discovered cancer genes. With increasing mutation burden, numbers of driver mutations increase, but not linearly. We systematically catalog cancer genes and show that genes vary extensively in what proportion of mutations are drivers versus passengers.</w:t>
            </w:r>
            <w:r w:rsidDel="00000000" w:rsidR="00000000" w:rsidRPr="00000000">
              <w:rPr>
                <w:rtl w:val="0"/>
              </w:rPr>
            </w:r>
          </w:p>
        </w:tc>
      </w:tr>
    </w:tbl>
    <w:p w:rsidR="00000000" w:rsidDel="00000000" w:rsidP="00000000" w:rsidRDefault="00000000" w:rsidRPr="00000000" w14:paraId="0000007B">
      <w:pPr>
        <w:pStyle w:val="Heading2"/>
        <w:spacing w:before="280" w:lineRule="auto"/>
        <w:contextualSpacing w:val="0"/>
        <w:rPr/>
      </w:pPr>
      <w:bookmarkStart w:colFirst="0" w:colLast="0" w:name="_14rvsk7z62m7" w:id="9"/>
      <w:bookmarkEnd w:id="9"/>
      <w:r w:rsidDel="00000000" w:rsidR="00000000" w:rsidRPr="00000000">
        <w:rPr>
          <w:rtl w:val="0"/>
        </w:rPr>
      </w:r>
    </w:p>
    <w:p w:rsidR="00000000" w:rsidDel="00000000" w:rsidP="00000000" w:rsidRDefault="00000000" w:rsidRPr="00000000" w14:paraId="0000007C">
      <w:pPr>
        <w:pStyle w:val="Heading2"/>
        <w:spacing w:before="280" w:lineRule="auto"/>
        <w:contextualSpacing w:val="0"/>
        <w:jc w:val="both"/>
        <w:rPr/>
      </w:pPr>
      <w:bookmarkStart w:colFirst="0" w:colLast="0" w:name="_xjtcm1l0k5sk" w:id="10"/>
      <w:bookmarkEnd w:id="10"/>
      <w:r w:rsidDel="00000000" w:rsidR="00000000" w:rsidRPr="00000000">
        <w:rPr>
          <w:rtl w:val="0"/>
        </w:rPr>
        <w:t xml:space="preserve">&lt;ID&gt;REF</w:t>
      </w:r>
      <w:r w:rsidDel="00000000" w:rsidR="00000000" w:rsidRPr="00000000">
        <w:rPr>
          <w:rtl w:val="0"/>
        </w:rPr>
        <w:t xml:space="preserve">0.3 – Regarding the advance to the ENCODE paper</w:t>
      </w:r>
    </w:p>
    <w:p w:rsidR="00000000" w:rsidDel="00000000" w:rsidP="00000000" w:rsidRDefault="00000000" w:rsidRPr="00000000" w14:paraId="0000007D">
      <w:pPr>
        <w:contextualSpacing w:val="0"/>
        <w:rPr/>
      </w:pPr>
      <w:r w:rsidDel="00000000" w:rsidR="00000000" w:rsidRPr="00000000">
        <w:rPr>
          <w:rtl w:val="0"/>
        </w:rPr>
        <w:t xml:space="preserve">&lt;TYPE&gt;$$$Presentation</w:t>
      </w:r>
    </w:p>
    <w:p w:rsidR="00000000" w:rsidDel="00000000" w:rsidP="00000000" w:rsidRDefault="00000000" w:rsidRPr="00000000" w14:paraId="0000007E">
      <w:pPr>
        <w:contextualSpacing w:val="0"/>
        <w:rPr/>
      </w:pPr>
      <w:r w:rsidDel="00000000" w:rsidR="00000000" w:rsidRPr="00000000">
        <w:rPr>
          <w:rtl w:val="0"/>
        </w:rPr>
        <w:t xml:space="preserve">&lt;ASSIGN&gt;@@@MG,@@@JZ</w:t>
      </w:r>
    </w:p>
    <w:p w:rsidR="00000000" w:rsidDel="00000000" w:rsidP="00000000" w:rsidRDefault="00000000" w:rsidRPr="00000000" w14:paraId="0000007F">
      <w:pPr>
        <w:contextualSpacing w:val="0"/>
        <w:rPr/>
      </w:pPr>
      <w:r w:rsidDel="00000000" w:rsidR="00000000" w:rsidRPr="00000000">
        <w:rPr>
          <w:rtl w:val="0"/>
        </w:rPr>
        <w:t xml:space="preserve">&lt;PLAN&gt;&amp;&amp;&amp;DisagreeFix </w:t>
      </w:r>
    </w:p>
    <w:p w:rsidR="00000000" w:rsidDel="00000000" w:rsidP="00000000" w:rsidRDefault="00000000" w:rsidRPr="00000000" w14:paraId="00000080">
      <w:pPr>
        <w:contextualSpacing w:val="0"/>
        <w:rPr/>
      </w:pPr>
      <w:r w:rsidDel="00000000" w:rsidR="00000000" w:rsidRPr="00000000">
        <w:rPr>
          <w:rtl w:val="0"/>
        </w:rPr>
        <w:t xml:space="preserve">&lt;STATUS&gt;</w:t>
      </w:r>
    </w:p>
    <w:p w:rsidR="00000000" w:rsidDel="00000000" w:rsidP="00000000" w:rsidRDefault="00000000" w:rsidRPr="00000000" w14:paraId="00000081">
      <w:pPr>
        <w:contextualSpacing w:val="0"/>
        <w:rPr/>
      </w:pP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083">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The referees also recommended that the current manuscript does not represent a distinct advance to the main ENCODE manuscript, as it does not report separate new datasets, methods, or clear novel findings. Some referees also recommended that this may be more suitable as Perspective in a specialized journal that further highlights the use on the current ENCODE datasets for cancer genomic studies.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086">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referees for pointing out potential sources of confusion about whether this is a novel biology paper or a resource paper, as well as for raising their questions regarding the relationship between our paper and the whole ENCODE package. In our revised version, we have tried to make these points more explicit.</w:t>
            </w:r>
          </w:p>
          <w:p w:rsidR="00000000" w:rsidDel="00000000" w:rsidP="00000000" w:rsidRDefault="00000000" w:rsidRPr="00000000" w14:paraId="00000088">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89">
            <w:pPr>
              <w:contextualSpacing w:val="0"/>
              <w:jc w:val="both"/>
              <w:rPr>
                <w:rFonts w:ascii="Helvetica Neue" w:cs="Helvetica Neue" w:eastAsia="Helvetica Neue" w:hAnsi="Helvetica Neue"/>
                <w:b w:val="1"/>
                <w:i w:val="1"/>
                <w:sz w:val="24"/>
                <w:szCs w:val="24"/>
                <w:u w:val="single"/>
              </w:rPr>
            </w:pPr>
            <w:r w:rsidDel="00000000" w:rsidR="00000000" w:rsidRPr="00000000">
              <w:rPr>
                <w:rFonts w:ascii="Helvetica Neue" w:cs="Helvetica Neue" w:eastAsia="Helvetica Neue" w:hAnsi="Helvetica Neue"/>
                <w:b w:val="1"/>
                <w:i w:val="1"/>
                <w:sz w:val="24"/>
                <w:szCs w:val="24"/>
                <w:u w:val="single"/>
                <w:rtl w:val="0"/>
              </w:rPr>
              <w:t xml:space="preserve">Regarding the objectives of our paper and how to relate it to the whole package:</w:t>
            </w:r>
          </w:p>
          <w:p w:rsidR="00000000" w:rsidDel="00000000" w:rsidP="00000000" w:rsidRDefault="00000000" w:rsidRPr="00000000" w14:paraId="0000008A">
            <w:pPr>
              <w:numPr>
                <w:ilvl w:val="0"/>
                <w:numId w:val="15"/>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this paper should be considered as a </w:t>
            </w:r>
            <w:r w:rsidDel="00000000" w:rsidR="00000000" w:rsidRPr="00000000">
              <w:rPr>
                <w:rFonts w:ascii="Helvetica Neue" w:cs="Helvetica Neue" w:eastAsia="Helvetica Neue" w:hAnsi="Helvetica Neue"/>
                <w:sz w:val="24"/>
                <w:szCs w:val="24"/>
                <w:u w:val="single"/>
                <w:rtl w:val="0"/>
              </w:rPr>
              <w:t xml:space="preserve">"</w:t>
            </w:r>
            <w:r w:rsidDel="00000000" w:rsidR="00000000" w:rsidRPr="00000000">
              <w:rPr>
                <w:rFonts w:ascii="Helvetica Neue" w:cs="Helvetica Neue" w:eastAsia="Helvetica Neue" w:hAnsi="Helvetica Neue"/>
                <w:i w:val="1"/>
                <w:sz w:val="24"/>
                <w:szCs w:val="24"/>
                <w:u w:val="single"/>
                <w:rtl w:val="0"/>
              </w:rPr>
              <w:t xml:space="preserve">resource</w:t>
            </w:r>
            <w:r w:rsidDel="00000000" w:rsidR="00000000" w:rsidRPr="00000000">
              <w:rPr>
                <w:rFonts w:ascii="Helvetica Neue" w:cs="Helvetica Neue" w:eastAsia="Helvetica Neue" w:hAnsi="Helvetica Neue"/>
                <w:sz w:val="24"/>
                <w:szCs w:val="24"/>
                <w:u w:val="single"/>
                <w:rtl w:val="0"/>
              </w:rPr>
              <w:t xml:space="preserve">" </w:t>
            </w:r>
            <w:r w:rsidDel="00000000" w:rsidR="00000000" w:rsidRPr="00000000">
              <w:rPr>
                <w:rFonts w:ascii="Helvetica Neue" w:cs="Helvetica Neue" w:eastAsia="Helvetica Neue" w:hAnsi="Helvetica Neue"/>
                <w:sz w:val="24"/>
                <w:szCs w:val="24"/>
                <w:u w:val="single"/>
                <w:rtl w:val="0"/>
              </w:rPr>
              <w:t xml:space="preserve">paper</w:t>
            </w:r>
            <w:r w:rsidDel="00000000" w:rsidR="00000000" w:rsidRPr="00000000">
              <w:rPr>
                <w:rFonts w:ascii="Helvetica Neue" w:cs="Helvetica Neue" w:eastAsia="Helvetica Neue" w:hAnsi="Helvetica Neue"/>
                <w:sz w:val="24"/>
                <w:szCs w:val="24"/>
                <w:rtl w:val="0"/>
              </w:rPr>
              <w:t xml:space="preserve">, not a novel biology paper</w:t>
            </w:r>
          </w:p>
          <w:p w:rsidR="00000000" w:rsidDel="00000000" w:rsidP="00000000" w:rsidRDefault="00000000" w:rsidRPr="00000000" w14:paraId="0000008B">
            <w:pPr>
              <w:numPr>
                <w:ilvl w:val="0"/>
                <w:numId w:val="15"/>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this work  is the main integrative paper that provides deep annotation for several cell types, while the main encyclopedia paper is focused on broad and universal annotations (for all cell types) based on 4 assays. </w:t>
            </w:r>
            <w:r w:rsidDel="00000000" w:rsidR="00000000" w:rsidRPr="00000000">
              <w:rPr>
                <w:rtl w:val="0"/>
              </w:rPr>
            </w:r>
          </w:p>
          <w:p w:rsidR="00000000" w:rsidDel="00000000" w:rsidP="00000000" w:rsidRDefault="00000000" w:rsidRPr="00000000" w14:paraId="0000008C">
            <w:pPr>
              <w:numPr>
                <w:ilvl w:val="0"/>
                <w:numId w:val="15"/>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this</w:t>
            </w:r>
            <w:r w:rsidDel="00000000" w:rsidR="00000000" w:rsidRPr="00000000">
              <w:rPr>
                <w:rFonts w:ascii="Helvetica Neue" w:cs="Helvetica Neue" w:eastAsia="Helvetica Neue" w:hAnsi="Helvetica Neue"/>
                <w:sz w:val="24"/>
                <w:szCs w:val="24"/>
                <w:rtl w:val="0"/>
              </w:rPr>
              <w:t xml:space="preserve"> is the only paper in ENCODE that provides comprehensive networks from ENCODE3 and this is the only paper that incorporate novel data types from the ENCODE functional characterization center </w:t>
            </w:r>
            <w:r w:rsidDel="00000000" w:rsidR="00000000" w:rsidRPr="00000000">
              <w:rPr>
                <w:rtl w:val="0"/>
              </w:rPr>
            </w:r>
          </w:p>
          <w:p w:rsidR="00000000" w:rsidDel="00000000" w:rsidP="00000000" w:rsidRDefault="00000000" w:rsidRPr="00000000" w14:paraId="0000008D">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8E">
            <w:pPr>
              <w:contextualSpacing w:val="0"/>
              <w:jc w:val="both"/>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i w:val="1"/>
                <w:sz w:val="24"/>
                <w:szCs w:val="24"/>
                <w:u w:val="single"/>
                <w:rtl w:val="0"/>
              </w:rPr>
              <w:t xml:space="preserve">Regarding data in this paper</w:t>
            </w:r>
            <w:r w:rsidDel="00000000" w:rsidR="00000000" w:rsidRPr="00000000">
              <w:rPr>
                <w:rtl w:val="0"/>
              </w:rPr>
            </w:r>
          </w:p>
          <w:p w:rsidR="00000000" w:rsidDel="00000000" w:rsidP="00000000" w:rsidRDefault="00000000" w:rsidRPr="00000000" w14:paraId="0000008F">
            <w:pPr>
              <w:numPr>
                <w:ilvl w:val="0"/>
                <w:numId w:val="15"/>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our paper is the only one that incorporates multiple novel assays in ENCODE3, such as STARR-seq, Hi-C, TF knockouts</w:t>
            </w:r>
          </w:p>
          <w:p w:rsidR="00000000" w:rsidDel="00000000" w:rsidP="00000000" w:rsidRDefault="00000000" w:rsidRPr="00000000" w14:paraId="00000090">
            <w:pPr>
              <w:numPr>
                <w:ilvl w:val="0"/>
                <w:numId w:val="15"/>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it is the only one with unique validations that have been carried out with various techniques, such as luciferase assays, CRISPR engineering, and knockout experiments</w:t>
            </w:r>
          </w:p>
          <w:p w:rsidR="00000000" w:rsidDel="00000000" w:rsidP="00000000" w:rsidRDefault="00000000" w:rsidRPr="00000000" w14:paraId="00000091">
            <w:pPr>
              <w:numPr>
                <w:ilvl w:val="0"/>
                <w:numId w:val="15"/>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ENCODE 3</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rtl w:val="0"/>
              </w:rPr>
              <w:t xml:space="preserve">"data"</w:t>
            </w:r>
            <w:r w:rsidDel="00000000" w:rsidR="00000000" w:rsidRPr="00000000">
              <w:rPr>
                <w:rFonts w:ascii="Helvetica Neue" w:cs="Helvetica Neue" w:eastAsia="Helvetica Neue" w:hAnsi="Helvetica Neue"/>
                <w:sz w:val="24"/>
                <w:szCs w:val="24"/>
                <w:rtl w:val="0"/>
              </w:rPr>
              <w:t xml:space="preserve"> are not explicitly tied to any paper. Unlike previous rollouts, ENCODE 3 does not associate particular data sets with specific papers (as codified in an agreement with NHGRI.)</w:t>
            </w:r>
          </w:p>
          <w:p w:rsidR="00000000" w:rsidDel="00000000" w:rsidP="00000000" w:rsidRDefault="00000000" w:rsidRPr="00000000" w14:paraId="00000092">
            <w:pPr>
              <w:contextualSpacing w:val="0"/>
              <w:jc w:val="both"/>
              <w:rPr>
                <w:rFonts w:ascii="Helvetica Neue" w:cs="Helvetica Neue" w:eastAsia="Helvetica Neue" w:hAnsi="Helvetica Neue"/>
                <w:b w:val="1"/>
                <w:i w:val="1"/>
                <w:sz w:val="24"/>
                <w:szCs w:val="24"/>
                <w:u w:val="single"/>
              </w:rPr>
            </w:pPr>
            <w:r w:rsidDel="00000000" w:rsidR="00000000" w:rsidRPr="00000000">
              <w:rPr>
                <w:rtl w:val="0"/>
              </w:rPr>
            </w:r>
          </w:p>
          <w:p w:rsidR="00000000" w:rsidDel="00000000" w:rsidP="00000000" w:rsidRDefault="00000000" w:rsidRPr="00000000" w14:paraId="00000093">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i w:val="1"/>
                <w:sz w:val="24"/>
                <w:szCs w:val="24"/>
                <w:u w:val="single"/>
                <w:rtl w:val="0"/>
              </w:rPr>
              <w:t xml:space="preserve">Regarding the new methods in this paper</w:t>
            </w:r>
            <w:r w:rsidDel="00000000" w:rsidR="00000000" w:rsidRPr="00000000">
              <w:rPr>
                <w:rtl w:val="0"/>
              </w:rPr>
            </w:r>
          </w:p>
          <w:p w:rsidR="00000000" w:rsidDel="00000000" w:rsidP="00000000" w:rsidRDefault="00000000" w:rsidRPr="00000000" w14:paraId="00000094">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As summarized below, we have many under-appreciated methods for integrating multiple assays for deep annotations. We have tried to make these more clear in our revised version:</w:t>
            </w:r>
          </w:p>
          <w:p w:rsidR="00000000" w:rsidDel="00000000" w:rsidP="00000000" w:rsidRDefault="00000000" w:rsidRPr="00000000" w14:paraId="00000095">
            <w:pPr>
              <w:numPr>
                <w:ilvl w:val="0"/>
                <w:numId w:val="15"/>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Multiple methods regarding enhancer predictions</w:t>
            </w:r>
          </w:p>
          <w:p w:rsidR="00000000" w:rsidDel="00000000" w:rsidP="00000000" w:rsidRDefault="00000000" w:rsidRPr="00000000" w14:paraId="00000096">
            <w:pPr>
              <w:numPr>
                <w:ilvl w:val="1"/>
                <w:numId w:val="15"/>
              </w:numPr>
              <w:ind w:left="144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CASPER: Pattern recognition-based enhancer prediction that integrate more than 10 histone modification marks</w:t>
            </w:r>
          </w:p>
          <w:p w:rsidR="00000000" w:rsidDel="00000000" w:rsidP="00000000" w:rsidRDefault="00000000" w:rsidRPr="00000000" w14:paraId="00000097">
            <w:pPr>
              <w:numPr>
                <w:ilvl w:val="1"/>
                <w:numId w:val="15"/>
              </w:numPr>
              <w:ind w:left="144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ESCAPE: Enhancer predictors based on STARR-seq methods</w:t>
            </w:r>
          </w:p>
          <w:p w:rsidR="00000000" w:rsidDel="00000000" w:rsidP="00000000" w:rsidRDefault="00000000" w:rsidRPr="00000000" w14:paraId="00000098">
            <w:pPr>
              <w:numPr>
                <w:ilvl w:val="1"/>
                <w:numId w:val="15"/>
              </w:numPr>
              <w:ind w:left="1440" w:hanging="360"/>
              <w:contextualSpacing w:val="1"/>
              <w:jc w:val="both"/>
              <w:rPr>
                <w:rFonts w:ascii="Helvetica Neue" w:cs="Helvetica Neue" w:eastAsia="Helvetica Neue" w:hAnsi="Helvetica Neue"/>
                <w:sz w:val="24"/>
                <w:szCs w:val="24"/>
              </w:rPr>
            </w:pPr>
            <w:commentRangeStart w:id="0"/>
            <w:r w:rsidDel="00000000" w:rsidR="00000000" w:rsidRPr="00000000">
              <w:rPr>
                <w:rFonts w:ascii="Helvetica Neue" w:cs="Helvetica Neue" w:eastAsia="Helvetica Neue" w:hAnsi="Helvetica Neue"/>
                <w:sz w:val="24"/>
                <w:szCs w:val="24"/>
                <w:rtl w:val="0"/>
              </w:rPr>
              <w:t xml:space="preserve">CARE: Compact and AccuRate Enhancer prediction by integrating STARR-seq and genomic features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99">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method for enhancer-gene linkage predictions: JEME+Hi-C</w:t>
            </w:r>
          </w:p>
          <w:p w:rsidR="00000000" w:rsidDel="00000000" w:rsidP="00000000" w:rsidRDefault="00000000" w:rsidRPr="00000000" w14:paraId="0000009A">
            <w:pPr>
              <w:numPr>
                <w:ilvl w:val="0"/>
                <w:numId w:val="15"/>
              </w:numPr>
              <w:ind w:left="720" w:hanging="36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gene community-based method to analyze network rewiring</w:t>
            </w:r>
          </w:p>
          <w:p w:rsidR="00000000" w:rsidDel="00000000" w:rsidP="00000000" w:rsidRDefault="00000000" w:rsidRPr="00000000" w14:paraId="0000009B">
            <w:pPr>
              <w:numPr>
                <w:ilvl w:val="0"/>
                <w:numId w:val="15"/>
              </w:numPr>
              <w:ind w:left="720" w:hanging="36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integrative new method to prioritize regulators based on burdening, rewiring and expression regulations</w:t>
            </w:r>
          </w:p>
          <w:p w:rsidR="00000000" w:rsidDel="00000000" w:rsidP="00000000" w:rsidRDefault="00000000" w:rsidRPr="00000000" w14:paraId="0000009C">
            <w:pPr>
              <w:numPr>
                <w:ilvl w:val="0"/>
                <w:numId w:val="15"/>
              </w:numPr>
              <w:ind w:left="720" w:hanging="360"/>
              <w:jc w:val="both"/>
              <w:rPr>
                <w:rFonts w:ascii="Helvetica Neue" w:cs="Helvetica Neue" w:eastAsia="Helvetica Neue" w:hAnsi="Helvetica Neue"/>
                <w:u w:val="none"/>
              </w:rPr>
            </w:pPr>
            <w:r w:rsidDel="00000000" w:rsidR="00000000" w:rsidRPr="00000000">
              <w:rPr>
                <w:rFonts w:ascii="Helvetica Neue" w:cs="Helvetica Neue" w:eastAsia="Helvetica Neue" w:hAnsi="Helvetica Neue"/>
                <w:sz w:val="24"/>
                <w:szCs w:val="24"/>
                <w:rtl w:val="0"/>
              </w:rPr>
              <w:t xml:space="preserve">A new pipeline for variant prioritizat</w:t>
            </w:r>
            <w:r w:rsidDel="00000000" w:rsidR="00000000" w:rsidRPr="00000000">
              <w:rPr>
                <w:rFonts w:ascii="Helvetica Neue" w:cs="Helvetica Neue" w:eastAsia="Helvetica Neue" w:hAnsi="Helvetica Neue"/>
                <w:rtl w:val="0"/>
              </w:rPr>
              <w:t xml:space="preserve">ion </w:t>
            </w:r>
            <w:r w:rsidDel="00000000" w:rsidR="00000000" w:rsidRPr="00000000">
              <w:rPr>
                <w:rtl w:val="0"/>
              </w:rPr>
            </w:r>
          </w:p>
        </w:tc>
      </w:tr>
    </w:tbl>
    <w:p w:rsidR="00000000" w:rsidDel="00000000" w:rsidP="00000000" w:rsidRDefault="00000000" w:rsidRPr="00000000" w14:paraId="0000009D">
      <w:pPr>
        <w:contextualSpacing w:val="0"/>
        <w:rPr/>
      </w:pPr>
      <w:r w:rsidDel="00000000" w:rsidR="00000000" w:rsidRPr="00000000">
        <w:rPr>
          <w:rtl w:val="0"/>
        </w:rPr>
      </w:r>
    </w:p>
    <w:p w:rsidR="00000000" w:rsidDel="00000000" w:rsidP="00000000" w:rsidRDefault="00000000" w:rsidRPr="00000000" w14:paraId="0000009E">
      <w:pPr>
        <w:pStyle w:val="Heading1"/>
        <w:contextualSpacing w:val="0"/>
        <w:rPr/>
      </w:pPr>
      <w:bookmarkStart w:colFirst="0" w:colLast="0" w:name="_kwzjzidgqejk" w:id="11"/>
      <w:bookmarkEnd w:id="11"/>
      <w:r w:rsidDel="00000000" w:rsidR="00000000" w:rsidRPr="00000000">
        <w:br w:type="page"/>
      </w:r>
      <w:r w:rsidDel="00000000" w:rsidR="00000000" w:rsidRPr="00000000">
        <w:rPr>
          <w:rtl w:val="0"/>
        </w:rPr>
      </w:r>
    </w:p>
    <w:p w:rsidR="00000000" w:rsidDel="00000000" w:rsidP="00000000" w:rsidRDefault="00000000" w:rsidRPr="00000000" w14:paraId="0000009F">
      <w:pPr>
        <w:pStyle w:val="Heading1"/>
        <w:contextualSpacing w:val="0"/>
        <w:rPr/>
      </w:pPr>
      <w:bookmarkStart w:colFirst="0" w:colLast="0" w:name="_kaag5zglsmhp" w:id="12"/>
      <w:bookmarkEnd w:id="12"/>
      <w:r w:rsidDel="00000000" w:rsidR="00000000" w:rsidRPr="00000000">
        <w:rPr>
          <w:rtl w:val="0"/>
        </w:rPr>
        <w:t xml:space="preserve">Referee #1 (Remarks to the Author):</w:t>
      </w:r>
    </w:p>
    <w:p w:rsidR="00000000" w:rsidDel="00000000" w:rsidP="00000000" w:rsidRDefault="00000000" w:rsidRPr="00000000" w14:paraId="000000A0">
      <w:pPr>
        <w:pStyle w:val="Heading2"/>
        <w:contextualSpacing w:val="0"/>
        <w:rPr/>
      </w:pPr>
      <w:bookmarkStart w:colFirst="0" w:colLast="0" w:name="_w4g7gfxqe6lp" w:id="13"/>
      <w:bookmarkEnd w:id="13"/>
      <w:r w:rsidDel="00000000" w:rsidR="00000000" w:rsidRPr="00000000">
        <w:rPr>
          <w:rtl w:val="0"/>
        </w:rPr>
        <w:t xml:space="preserve">&lt;ID&gt;REF1.0 – Preamble</w:t>
      </w:r>
    </w:p>
    <w:p w:rsidR="00000000" w:rsidDel="00000000" w:rsidP="00000000" w:rsidRDefault="00000000" w:rsidRPr="00000000" w14:paraId="000000A1">
      <w:pPr>
        <w:contextualSpacing w:val="0"/>
        <w:rPr/>
      </w:pPr>
      <w:r w:rsidDel="00000000" w:rsidR="00000000" w:rsidRPr="00000000">
        <w:rPr>
          <w:rtl w:val="0"/>
        </w:rPr>
        <w:t xml:space="preserve">&lt;TYPE&gt;$$$Text</w:t>
      </w:r>
    </w:p>
    <w:p w:rsidR="00000000" w:rsidDel="00000000" w:rsidP="00000000" w:rsidRDefault="00000000" w:rsidRPr="00000000" w14:paraId="000000A2">
      <w:pPr>
        <w:contextualSpacing w:val="0"/>
        <w:rPr/>
      </w:pPr>
      <w:r w:rsidDel="00000000" w:rsidR="00000000" w:rsidRPr="00000000">
        <w:rPr>
          <w:rtl w:val="0"/>
        </w:rPr>
        <w:t xml:space="preserve">&lt;ASSIGN&gt;@@@JZ</w:t>
      </w:r>
      <w:r w:rsidDel="00000000" w:rsidR="00000000" w:rsidRPr="00000000">
        <w:rPr>
          <w:rtl w:val="0"/>
        </w:rPr>
      </w:r>
    </w:p>
    <w:p w:rsidR="00000000" w:rsidDel="00000000" w:rsidP="00000000" w:rsidRDefault="00000000" w:rsidRPr="00000000" w14:paraId="000000A3">
      <w:pPr>
        <w:contextualSpacing w:val="0"/>
        <w:rPr/>
      </w:pPr>
      <w:r w:rsidDel="00000000" w:rsidR="00000000" w:rsidRPr="00000000">
        <w:rPr>
          <w:rtl w:val="0"/>
        </w:rPr>
        <w:t xml:space="preserve">&lt;PLAN&gt;&amp;&amp;&amp;AgreeFix</w:t>
      </w:r>
    </w:p>
    <w:p w:rsidR="00000000" w:rsidDel="00000000" w:rsidP="00000000" w:rsidRDefault="00000000" w:rsidRPr="00000000" w14:paraId="000000A4">
      <w:pPr>
        <w:contextualSpacing w:val="0"/>
        <w:rPr/>
      </w:pPr>
      <w:r w:rsidDel="00000000" w:rsidR="00000000" w:rsidRPr="00000000">
        <w:rPr>
          <w:rtl w:val="0"/>
        </w:rPr>
        <w:t xml:space="preserve">&lt;STATUS&gt;%%%65DONE</w:t>
      </w:r>
    </w:p>
    <w:p w:rsidR="00000000" w:rsidDel="00000000" w:rsidP="00000000" w:rsidRDefault="00000000" w:rsidRPr="00000000" w14:paraId="000000A5">
      <w:pPr>
        <w:contextualSpacing w:val="0"/>
        <w:rPr/>
      </w:pPr>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Overall the </w:t>
      </w:r>
      <w:r w:rsidDel="00000000" w:rsidR="00000000" w:rsidRPr="00000000">
        <w:rPr>
          <w:sz w:val="24"/>
          <w:szCs w:val="24"/>
          <w:rtl w:val="0"/>
        </w:rPr>
        <w:t xml:space="preserve">reviewer</w:t>
      </w:r>
      <w:r w:rsidDel="00000000" w:rsidR="00000000" w:rsidRPr="00000000">
        <w:rPr>
          <w:sz w:val="24"/>
          <w:szCs w:val="24"/>
          <w:rtl w:val="0"/>
        </w:rPr>
        <w:t xml:space="preserve"> mentioned that this is an interesting resource, but was of the opinion that the novelty of our paper is lacking. We first want to thank the referee for his/her acknowledgement of the potential popularity of our resource for cancer genomics. In our revised version, we have tried to address the reviewer’s comments by better clarifying </w:t>
      </w:r>
      <w:del w:author="Patrick McGillivray" w:id="0" w:date="2018-05-12T02:52:18Z">
        <w:r w:rsidDel="00000000" w:rsidR="00000000" w:rsidRPr="00000000">
          <w:rPr>
            <w:sz w:val="24"/>
            <w:szCs w:val="24"/>
            <w:rtl w:val="0"/>
          </w:rPr>
          <w:delText xml:space="preserve">our </w:delText>
        </w:r>
        <w:commentRangeStart w:id="1"/>
        <w:r w:rsidDel="00000000" w:rsidR="00000000" w:rsidRPr="00000000">
          <w:rPr>
            <w:sz w:val="24"/>
            <w:szCs w:val="24"/>
            <w:rtl w:val="0"/>
          </w:rPr>
          <w:delText xml:space="preserve">main goal</w:delText>
        </w:r>
        <w:commentRangeEnd w:id="1"/>
        <w:r w:rsidDel="00000000" w:rsidR="00000000" w:rsidRPr="00000000">
          <w:commentReference w:id="1"/>
        </w:r>
        <w:r w:rsidDel="00000000" w:rsidR="00000000" w:rsidRPr="00000000">
          <w:rPr>
            <w:sz w:val="24"/>
            <w:szCs w:val="24"/>
            <w:rtl w:val="0"/>
          </w:rPr>
          <w:delText xml:space="preserve"> and clearly organizing our analysis to illustrate </w:delText>
        </w:r>
      </w:del>
      <w:r w:rsidDel="00000000" w:rsidR="00000000" w:rsidRPr="00000000">
        <w:rPr>
          <w:sz w:val="24"/>
          <w:szCs w:val="24"/>
          <w:rtl w:val="0"/>
        </w:rPr>
        <w:t xml:space="preserve">the value of the resources in this paper</w:t>
      </w:r>
      <w:ins w:author="Patrick McGillivray" w:id="1" w:date="2018-05-12T02:52:23Z">
        <w:r w:rsidDel="00000000" w:rsidR="00000000" w:rsidRPr="00000000">
          <w:rPr>
            <w:sz w:val="24"/>
            <w:szCs w:val="24"/>
            <w:rtl w:val="0"/>
          </w:rPr>
          <w:t xml:space="preserve"> through improved communication of our main results and validations</w:t>
        </w:r>
      </w:ins>
      <w:r w:rsidDel="00000000" w:rsidR="00000000" w:rsidRPr="00000000">
        <w:rPr>
          <w:sz w:val="24"/>
          <w:szCs w:val="24"/>
          <w:rtl w:val="0"/>
        </w:rPr>
        <w:t xml:space="preserve">. Specifically, we would like to emphasize two points.</w:t>
        <w:br w:type="textWrapping"/>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b w:val="1"/>
          <w:sz w:val="24"/>
          <w:szCs w:val="24"/>
        </w:rPr>
      </w:pPr>
      <w:r w:rsidDel="00000000" w:rsidR="00000000" w:rsidRPr="00000000">
        <w:rPr>
          <w:b w:val="1"/>
          <w:sz w:val="24"/>
          <w:szCs w:val="24"/>
          <w:rtl w:val="0"/>
        </w:rPr>
        <w:t xml:space="preserve">1. The </w:t>
      </w:r>
      <w:del w:author="Patrick McGillivray" w:id="2" w:date="2018-05-12T02:55:19Z">
        <w:r w:rsidDel="00000000" w:rsidR="00000000" w:rsidRPr="00000000">
          <w:rPr>
            <w:b w:val="1"/>
            <w:sz w:val="24"/>
            <w:szCs w:val="24"/>
            <w:rtl w:val="0"/>
          </w:rPr>
          <w:delText xml:space="preserve">goal of this paper and its d</w:delText>
        </w:r>
      </w:del>
      <w:del w:author="Patrick McGillivray" w:id="3" w:date="2018-05-12T02:56:12Z">
        <w:r w:rsidDel="00000000" w:rsidR="00000000" w:rsidRPr="00000000">
          <w:rPr>
            <w:b w:val="1"/>
            <w:sz w:val="24"/>
            <w:szCs w:val="24"/>
            <w:rtl w:val="0"/>
          </w:rPr>
          <w:delText xml:space="preserve">istinct</w:delText>
        </w:r>
      </w:del>
      <w:ins w:author="Patrick McGillivray" w:id="3" w:date="2018-05-12T02:56:12Z">
        <w:r w:rsidDel="00000000" w:rsidR="00000000" w:rsidRPr="00000000">
          <w:rPr>
            <w:b w:val="1"/>
            <w:sz w:val="24"/>
            <w:szCs w:val="24"/>
            <w:rtl w:val="0"/>
          </w:rPr>
          <w:t xml:space="preserve">novel results and resources in this paper</w:t>
        </w:r>
        <w:del w:author="Patrick McGillivray" w:id="3" w:date="2018-05-12T02:56:12Z">
          <w:r w:rsidDel="00000000" w:rsidR="00000000" w:rsidRPr="00000000">
            <w:rPr>
              <w:b w:val="1"/>
              <w:sz w:val="24"/>
              <w:szCs w:val="24"/>
              <w:rtl w:val="0"/>
            </w:rPr>
            <w:delText xml:space="preserve">and its</w:delText>
          </w:r>
        </w:del>
      </w:ins>
      <w:del w:author="Patrick McGillivray" w:id="3" w:date="2018-05-12T02:56:12Z">
        <w:r w:rsidDel="00000000" w:rsidR="00000000" w:rsidRPr="00000000">
          <w:rPr>
            <w:b w:val="1"/>
            <w:sz w:val="24"/>
            <w:szCs w:val="24"/>
            <w:rtl w:val="0"/>
          </w:rPr>
          <w:delText xml:space="preserve"> role </w:delText>
        </w:r>
      </w:del>
      <w:r w:rsidDel="00000000" w:rsidR="00000000" w:rsidRPr="00000000">
        <w:rPr>
          <w:b w:val="1"/>
          <w:sz w:val="24"/>
          <w:szCs w:val="24"/>
          <w:rtl w:val="0"/>
        </w:rPr>
        <w:t xml:space="preserve">in the context of the ENCODE package</w:t>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have tried to make it more clear that the objectives of our work include providing deep and accurate annotations focusing on several data-rich cell types. The breadth and accuracy of our annotations are not possible in the main encyclopedia paper (because of limited data), which aims to provide universal annotations for all cell types based on just 4 assays.</w:t>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also try to emphasize that the new ENCODE3 release (used in this paper) can greatly benefit cancer research because this new release is vastly more </w:t>
      </w:r>
      <w:r w:rsidDel="00000000" w:rsidR="00000000" w:rsidRPr="00000000">
        <w:rPr>
          <w:sz w:val="24"/>
          <w:szCs w:val="24"/>
          <w:rtl w:val="0"/>
        </w:rPr>
        <w:t xml:space="preserve">expansive</w:t>
      </w:r>
      <w:r w:rsidDel="00000000" w:rsidR="00000000" w:rsidRPr="00000000">
        <w:rPr>
          <w:sz w:val="24"/>
          <w:szCs w:val="24"/>
          <w:rtl w:val="0"/>
        </w:rPr>
        <w:t xml:space="preserve"> than those in previous works. This ENCODE3 release includes</w:t>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0AC">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2,017 histone ChIP-seq data (1,339 from tissues/primary cells; compare to 169 in Marticorena et. al. 2017)</w:t>
      </w:r>
    </w:p>
    <w:p w:rsidR="00000000" w:rsidDel="00000000" w:rsidP="00000000" w:rsidRDefault="00000000" w:rsidRPr="00000000" w14:paraId="000000AD">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51 replication timing Repli-chip and Repli-seq data (compared to 16 in Polak et. al. 2015)</w:t>
      </w:r>
    </w:p>
    <w:p w:rsidR="00000000" w:rsidDel="00000000" w:rsidP="00000000" w:rsidRDefault="00000000" w:rsidRPr="00000000" w14:paraId="000000AE">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1,863 TF ChIP-seq from 143 cell types (compare to 958 in ENCODE2)</w:t>
      </w:r>
    </w:p>
    <w:p w:rsidR="00000000" w:rsidDel="00000000" w:rsidP="00000000" w:rsidRDefault="00000000" w:rsidRPr="00000000" w14:paraId="000000AF">
      <w:pPr>
        <w:numPr>
          <w:ilvl w:val="0"/>
          <w:numId w:val="9"/>
        </w:numPr>
        <w:ind w:left="720" w:hanging="360"/>
        <w:contextualSpacing w:val="1"/>
        <w:jc w:val="both"/>
        <w:rPr>
          <w:sz w:val="24"/>
          <w:szCs w:val="24"/>
        </w:rPr>
      </w:pPr>
      <w:r w:rsidDel="00000000" w:rsidR="00000000" w:rsidRPr="00000000">
        <w:rPr>
          <w:sz w:val="24"/>
          <w:szCs w:val="24"/>
          <w:rtl w:val="0"/>
        </w:rPr>
        <w:t xml:space="preserve">103 tumor-normal matched TF ChIP-seq data (common TF antibodies between K562 and GM12878 shown; compare to 42 in ENCODE2)</w:t>
      </w:r>
    </w:p>
    <w:p w:rsidR="00000000" w:rsidDel="00000000" w:rsidP="00000000" w:rsidRDefault="00000000" w:rsidRPr="00000000" w14:paraId="000000B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CRISPR and RNAi-based 661 TF/RBP knockdown data (compare to none in ENCODE2)</w:t>
      </w:r>
    </w:p>
    <w:p w:rsidR="00000000" w:rsidDel="00000000" w:rsidP="00000000" w:rsidRDefault="00000000" w:rsidRPr="00000000" w14:paraId="000000B1">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Numerous novel assays, including whole genome STARR-seq, Hi-C, ChIA-PET, and eCLIP</w:t>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sz w:val="24"/>
          <w:szCs w:val="24"/>
        </w:rPr>
      </w:pPr>
      <w:r w:rsidDel="00000000" w:rsidR="00000000" w:rsidRPr="00000000">
        <w:rPr>
          <w:rtl w:val="0"/>
        </w:rPr>
      </w:r>
    </w:p>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sz w:val="24"/>
          <w:szCs w:val="24"/>
        </w:rPr>
      </w:pPr>
      <w:r w:rsidDel="00000000" w:rsidR="00000000" w:rsidRPr="00000000">
        <w:rPr>
          <w:sz w:val="24"/>
          <w:szCs w:val="24"/>
          <w:rtl w:val="0"/>
        </w:rPr>
        <w:t xml:space="preserve">We have tried to make it more clear that we have developed many new methods in this paper to deeply annotate several cancer-associated cell types from multiple aspects, including</w:t>
      </w:r>
    </w:p>
    <w:p w:rsidR="00000000" w:rsidDel="00000000" w:rsidP="00000000" w:rsidRDefault="00000000" w:rsidRPr="00000000" w14:paraId="000000B4">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Multiple-level compact and accurate enhancer predictions</w:t>
      </w:r>
    </w:p>
    <w:p w:rsidR="00000000" w:rsidDel="00000000" w:rsidP="00000000" w:rsidRDefault="00000000" w:rsidRPr="00000000" w14:paraId="000000B5">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Integrative gene-enhancer linkages</w:t>
      </w:r>
    </w:p>
    <w:p w:rsidR="00000000" w:rsidDel="00000000" w:rsidP="00000000" w:rsidRDefault="00000000" w:rsidRPr="00000000" w14:paraId="000000B6">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Extended gene definitions that incorporate numerous types of regulatory elements in a gene-centric way</w:t>
      </w:r>
    </w:p>
    <w:p w:rsidR="00000000" w:rsidDel="00000000" w:rsidP="00000000" w:rsidRDefault="00000000" w:rsidRPr="00000000" w14:paraId="000000B7">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Universal and tissue-specific regulatory networks built using ChIP-seq and eCLIP data for 1,863 TFs and 112 RBPs</w:t>
      </w:r>
    </w:p>
    <w:p w:rsidR="00000000" w:rsidDel="00000000" w:rsidP="00000000" w:rsidRDefault="00000000" w:rsidRPr="00000000" w14:paraId="000000B8">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Matched TF regulatory profiles and their rewiring status</w:t>
      </w:r>
    </w:p>
    <w:p w:rsidR="00000000" w:rsidDel="00000000" w:rsidP="00000000" w:rsidRDefault="00000000" w:rsidRPr="00000000" w14:paraId="000000B9">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u w:val="none"/>
        </w:rPr>
      </w:pPr>
      <w:r w:rsidDel="00000000" w:rsidR="00000000" w:rsidRPr="00000000">
        <w:rPr>
          <w:sz w:val="24"/>
          <w:szCs w:val="24"/>
          <w:rtl w:val="0"/>
        </w:rPr>
        <w:t xml:space="preserve">Normal-tumor-stem distance quantifications based on expression and network profiles</w:t>
      </w:r>
    </w:p>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sz w:val="24"/>
          <w:szCs w:val="24"/>
        </w:rPr>
      </w:pPr>
      <w:r w:rsidDel="00000000" w:rsidR="00000000" w:rsidRPr="00000000">
        <w:rPr>
          <w:rtl w:val="0"/>
        </w:rPr>
      </w:r>
    </w:p>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sz w:val="24"/>
          <w:szCs w:val="24"/>
        </w:rPr>
      </w:pPr>
      <w:r w:rsidDel="00000000" w:rsidR="00000000" w:rsidRPr="00000000">
        <w:rPr>
          <w:sz w:val="24"/>
          <w:szCs w:val="24"/>
          <w:rtl w:val="0"/>
        </w:rPr>
        <w:t xml:space="preserve">We have also tried to illustrate the utility and value of this resource to prioritize both key regulators and genomic variations (SNVs and SVs). We further validated our results using various techniques, such as luciferase assays, CRISPR, and knockdowns. Collectively, we believe  that all of these illustrate the value of our resource to cancer genomics. </w:t>
      </w:r>
    </w:p>
    <w:p w:rsidR="00000000" w:rsidDel="00000000" w:rsidP="00000000" w:rsidRDefault="00000000" w:rsidRPr="00000000" w14:paraId="000000BC">
      <w:pPr>
        <w:contextualSpacing w:val="0"/>
        <w:jc w:val="left"/>
        <w:rPr/>
      </w:pPr>
      <w:r w:rsidDel="00000000" w:rsidR="00000000" w:rsidRPr="00000000">
        <w:rPr>
          <w:rtl w:val="0"/>
        </w:rPr>
      </w:r>
    </w:p>
    <w:p w:rsidR="00000000" w:rsidDel="00000000" w:rsidP="00000000" w:rsidRDefault="00000000" w:rsidRPr="00000000" w14:paraId="000000BD">
      <w:pPr>
        <w:contextualSpacing w:val="0"/>
        <w:jc w:val="both"/>
        <w:rPr>
          <w:sz w:val="24"/>
          <w:szCs w:val="24"/>
        </w:rPr>
      </w:pPr>
      <w:r w:rsidDel="00000000" w:rsidR="00000000" w:rsidRPr="00000000">
        <w:rPr>
          <w:b w:val="1"/>
          <w:sz w:val="24"/>
          <w:szCs w:val="24"/>
          <w:rtl w:val="0"/>
        </w:rPr>
        <w:t xml:space="preserve">2. Regarding the BMR section</w:t>
      </w:r>
      <w:r w:rsidDel="00000000" w:rsidR="00000000" w:rsidRPr="00000000">
        <w:rPr>
          <w:rtl w:val="0"/>
        </w:rPr>
      </w:r>
    </w:p>
    <w:p w:rsidR="00000000" w:rsidDel="00000000" w:rsidP="00000000" w:rsidRDefault="00000000" w:rsidRPr="00000000" w14:paraId="000000BE">
      <w:pPr>
        <w:contextualSpacing w:val="0"/>
        <w:jc w:val="both"/>
        <w:rPr>
          <w:ins w:author="Patrick McGillivray" w:id="4" w:date="2018-05-12T03:00:30Z"/>
          <w:sz w:val="24"/>
          <w:szCs w:val="24"/>
        </w:rPr>
      </w:pPr>
      <w:r w:rsidDel="00000000" w:rsidR="00000000" w:rsidRPr="00000000">
        <w:rPr>
          <w:sz w:val="24"/>
          <w:szCs w:val="24"/>
          <w:rtl w:val="0"/>
        </w:rPr>
        <w:t xml:space="preserve">With respect to the BMR estimation part in particular, the reviewer noted that there have been several prior publications focusing on applications such as cancer driver </w:t>
      </w:r>
      <w:r w:rsidDel="00000000" w:rsidR="00000000" w:rsidRPr="00000000">
        <w:rPr>
          <w:sz w:val="24"/>
          <w:szCs w:val="24"/>
          <w:rtl w:val="0"/>
        </w:rPr>
        <w:t xml:space="preserve">detection</w:t>
      </w:r>
      <w:r w:rsidDel="00000000" w:rsidR="00000000" w:rsidRPr="00000000">
        <w:rPr>
          <w:sz w:val="24"/>
          <w:szCs w:val="24"/>
          <w:rtl w:val="0"/>
        </w:rPr>
        <w:t xml:space="preserve">. We thank the referee for pointing out this body of related work</w:t>
      </w:r>
      <w:ins w:author="Patrick McGillivray" w:id="4" w:date="2018-05-12T03:00:30Z">
        <w:r w:rsidDel="00000000" w:rsidR="00000000" w:rsidRPr="00000000">
          <w:rPr>
            <w:sz w:val="24"/>
            <w:szCs w:val="24"/>
            <w:rtl w:val="0"/>
          </w:rPr>
          <w:t xml:space="preserve">.</w:t>
        </w:r>
      </w:ins>
    </w:p>
    <w:p w:rsidR="00000000" w:rsidDel="00000000" w:rsidP="00000000" w:rsidRDefault="00000000" w:rsidRPr="00000000" w14:paraId="000000BF">
      <w:pPr>
        <w:contextualSpacing w:val="0"/>
        <w:jc w:val="both"/>
        <w:rPr>
          <w:ins w:author="Patrick McGillivray" w:id="4" w:date="2018-05-12T03:00:30Z"/>
          <w:sz w:val="24"/>
          <w:szCs w:val="24"/>
        </w:rPr>
      </w:pPr>
      <w:ins w:author="Patrick McGillivray" w:id="4" w:date="2018-05-12T03:00:30Z">
        <w:r w:rsidDel="00000000" w:rsidR="00000000" w:rsidRPr="00000000">
          <w:rPr>
            <w:rtl w:val="0"/>
          </w:rPr>
        </w:r>
      </w:ins>
    </w:p>
    <w:p w:rsidR="00000000" w:rsidDel="00000000" w:rsidP="00000000" w:rsidRDefault="00000000" w:rsidRPr="00000000" w14:paraId="000000C0">
      <w:pPr>
        <w:contextualSpacing w:val="0"/>
        <w:jc w:val="both"/>
        <w:rPr>
          <w:sz w:val="24"/>
          <w:szCs w:val="24"/>
        </w:rPr>
      </w:pPr>
      <w:ins w:author="Patrick McGillivray" w:id="4" w:date="2018-05-12T03:00:30Z">
        <w:r w:rsidDel="00000000" w:rsidR="00000000" w:rsidRPr="00000000">
          <w:rPr>
            <w:sz w:val="24"/>
            <w:szCs w:val="24"/>
            <w:rtl w:val="0"/>
          </w:rPr>
          <w:t xml:space="preserve">Recent interest by the cancer genomics community suggests that there is value in identifying methods to improve BMR estimation. </w:t>
        </w:r>
      </w:ins>
      <w:del w:author="Patrick McGillivray" w:id="4" w:date="2018-05-12T03:00:30Z">
        <w:r w:rsidDel="00000000" w:rsidR="00000000" w:rsidRPr="00000000">
          <w:rPr>
            <w:sz w:val="24"/>
            <w:szCs w:val="24"/>
            <w:rtl w:val="0"/>
          </w:rPr>
          <w:delText xml:space="preserve">. </w:delText>
        </w:r>
      </w:del>
      <w:r w:rsidDel="00000000" w:rsidR="00000000" w:rsidRPr="00000000">
        <w:rPr>
          <w:sz w:val="24"/>
          <w:szCs w:val="24"/>
          <w:rtl w:val="0"/>
        </w:rPr>
        <w:t xml:space="preserve">As suggested, we have tried to provide better context for previous work in our revised manuscript</w:t>
      </w:r>
      <w:ins w:author="Patrick McGillivray" w:id="5" w:date="2018-05-12T03:02:41Z">
        <w:commentRangeStart w:id="2"/>
        <w:r w:rsidDel="00000000" w:rsidR="00000000" w:rsidRPr="00000000">
          <w:rPr>
            <w:sz w:val="24"/>
            <w:szCs w:val="24"/>
            <w:rtl w:val="0"/>
          </w:rPr>
          <w:t xml:space="preserve">. </w:t>
        </w:r>
      </w:ins>
      <w:del w:author="Patrick McGillivray" w:id="5" w:date="2018-05-12T03:02:41Z">
        <w:commentRangeEnd w:id="2"/>
        <w:r w:rsidDel="00000000" w:rsidR="00000000" w:rsidRPr="00000000">
          <w:commentReference w:id="2"/>
        </w:r>
        <w:r w:rsidDel="00000000" w:rsidR="00000000" w:rsidRPr="00000000">
          <w:rPr>
            <w:sz w:val="24"/>
            <w:szCs w:val="24"/>
            <w:rtl w:val="0"/>
          </w:rPr>
          <w:delText xml:space="preserve">. We would also like to point out that some references were either published after our initial submission (such as Marticorena et al. 2017) </w:delText>
        </w:r>
        <w:r w:rsidDel="00000000" w:rsidR="00000000" w:rsidRPr="00000000">
          <w:rPr>
            <w:sz w:val="24"/>
            <w:szCs w:val="24"/>
            <w:rtl w:val="0"/>
          </w:rPr>
          <w:delText xml:space="preserve">or with a different focus </w:delText>
        </w:r>
      </w:del>
      <w:del w:author="Patrick McGillivray" w:id="6" w:date="2018-05-12T03:08:55Z">
        <w:r w:rsidDel="00000000" w:rsidR="00000000" w:rsidRPr="00000000">
          <w:rPr>
            <w:sz w:val="24"/>
            <w:szCs w:val="24"/>
            <w:rtl w:val="0"/>
          </w:rPr>
          <w:delText xml:space="preserve">(i.e., other than BMR estimation;</w:delText>
        </w:r>
      </w:del>
      <w:ins w:author="Patrick McGillivray" w:id="6" w:date="2018-05-12T03:08:55Z">
        <w:r w:rsidDel="00000000" w:rsidR="00000000" w:rsidRPr="00000000">
          <w:rPr>
            <w:sz w:val="24"/>
            <w:szCs w:val="24"/>
            <w:rtl w:val="0"/>
          </w:rPr>
          <w:t xml:space="preserve"> These references are summarized in</w:t>
        </w:r>
      </w:ins>
      <w:del w:author="Patrick McGillivray" w:id="6" w:date="2018-05-12T03:08:55Z">
        <w:r w:rsidDel="00000000" w:rsidR="00000000" w:rsidRPr="00000000">
          <w:rPr>
            <w:sz w:val="24"/>
            <w:szCs w:val="24"/>
            <w:rtl w:val="0"/>
          </w:rPr>
          <w:delText xml:space="preserve"> see</w:delText>
        </w:r>
      </w:del>
      <w:r w:rsidDel="00000000" w:rsidR="00000000" w:rsidRPr="00000000">
        <w:rPr>
          <w:sz w:val="24"/>
          <w:szCs w:val="24"/>
          <w:rtl w:val="0"/>
        </w:rPr>
        <w:t xml:space="preserve"> Table R1.</w:t>
      </w:r>
    </w:p>
    <w:p w:rsidR="00000000" w:rsidDel="00000000" w:rsidP="00000000" w:rsidRDefault="00000000" w:rsidRPr="00000000" w14:paraId="000000C1">
      <w:pPr>
        <w:contextualSpacing w:val="0"/>
        <w:jc w:val="both"/>
        <w:rPr>
          <w:sz w:val="24"/>
          <w:szCs w:val="24"/>
        </w:rPr>
      </w:pPr>
      <w:r w:rsidDel="00000000" w:rsidR="00000000" w:rsidRPr="00000000">
        <w:rPr>
          <w:rtl w:val="0"/>
        </w:rPr>
      </w:r>
    </w:p>
    <w:p w:rsidR="00000000" w:rsidDel="00000000" w:rsidP="00000000" w:rsidRDefault="00000000" w:rsidRPr="00000000" w14:paraId="000000C2">
      <w:pPr>
        <w:contextualSpacing w:val="0"/>
        <w:jc w:val="both"/>
        <w:rPr>
          <w:sz w:val="24"/>
          <w:szCs w:val="24"/>
        </w:rPr>
      </w:pPr>
      <w:r w:rsidDel="00000000" w:rsidR="00000000" w:rsidRPr="00000000">
        <w:rPr>
          <w:sz w:val="24"/>
          <w:szCs w:val="24"/>
          <w:rtl w:val="0"/>
        </w:rPr>
        <w:t xml:space="preserve">Second, we would also like to emphasize that the main goal of our paper is not to present novel methods of driver discovery, but rather to illustrate that the richness of the ENCODE data can be leveraged to noticeably improve the accuracy of BMR estimation. Hence, we feel it is slightly outside the scope for our ENCODE resource paper to make detailed comparisons with driver gene discovery. In the revised version, we have clearly highlighted the value of ENCODE data in our updated Fig. 1.</w:t>
      </w:r>
    </w:p>
    <w:p w:rsidR="00000000" w:rsidDel="00000000" w:rsidP="00000000" w:rsidRDefault="00000000" w:rsidRPr="00000000" w14:paraId="000000C3">
      <w:pPr>
        <w:contextualSpacing w:val="0"/>
        <w:jc w:val="both"/>
        <w:rPr>
          <w:sz w:val="24"/>
          <w:szCs w:val="24"/>
        </w:rPr>
      </w:pPr>
      <w:r w:rsidDel="00000000" w:rsidR="00000000" w:rsidRPr="00000000">
        <w:rPr>
          <w:rtl w:val="0"/>
        </w:rPr>
      </w:r>
    </w:p>
    <w:p w:rsidR="00000000" w:rsidDel="00000000" w:rsidP="00000000" w:rsidRDefault="00000000" w:rsidRPr="00000000" w14:paraId="000000C4">
      <w:pPr>
        <w:contextualSpacing w:val="0"/>
        <w:jc w:val="both"/>
        <w:rPr>
          <w:del w:author="Patrick McGillivray" w:id="8" w:date="2018-05-12T03:09:41Z"/>
          <w:sz w:val="24"/>
          <w:szCs w:val="24"/>
        </w:rPr>
      </w:pPr>
      <w:r w:rsidDel="00000000" w:rsidR="00000000" w:rsidRPr="00000000">
        <w:rPr>
          <w:sz w:val="24"/>
          <w:szCs w:val="24"/>
          <w:rtl w:val="0"/>
        </w:rPr>
        <w:t xml:space="preserve">Third, we want to point out that the BMR application is just </w:t>
      </w:r>
      <w:r w:rsidDel="00000000" w:rsidR="00000000" w:rsidRPr="00000000">
        <w:rPr>
          <w:b w:val="1"/>
          <w:sz w:val="24"/>
          <w:szCs w:val="24"/>
          <w:u w:val="single"/>
          <w:rtl w:val="0"/>
        </w:rPr>
        <w:t xml:space="preserve">one out of many</w:t>
      </w:r>
      <w:r w:rsidDel="00000000" w:rsidR="00000000" w:rsidRPr="00000000">
        <w:rPr>
          <w:sz w:val="24"/>
          <w:szCs w:val="24"/>
          <w:rtl w:val="0"/>
        </w:rPr>
        <w:t xml:space="preserve"> potential ENCODE data applications.</w:t>
      </w:r>
      <w:ins w:author="Patrick McGillivray" w:id="7" w:date="2018-05-12T03:11:59Z">
        <w:r w:rsidDel="00000000" w:rsidR="00000000" w:rsidRPr="00000000">
          <w:rPr>
            <w:sz w:val="24"/>
            <w:szCs w:val="24"/>
            <w:rtl w:val="0"/>
          </w:rPr>
          <w:t xml:space="preserve"> We have also provided results and validations of our resource related regulator/SNV/SV prioritization, network rewiring, and stemness measurement that are of value in cancer genomics (and other disease contexts).</w:t>
        </w:r>
      </w:ins>
      <w:r w:rsidDel="00000000" w:rsidR="00000000" w:rsidRPr="00000000">
        <w:rPr>
          <w:sz w:val="24"/>
          <w:szCs w:val="24"/>
          <w:rtl w:val="0"/>
        </w:rPr>
        <w:t xml:space="preserve"> </w:t>
      </w:r>
      <w:del w:author="Patrick McGillivray" w:id="8" w:date="2018-05-12T03:09:41Z">
        <w:commentRangeStart w:id="3"/>
        <w:r w:rsidDel="00000000" w:rsidR="00000000" w:rsidRPr="00000000">
          <w:rPr>
            <w:sz w:val="24"/>
            <w:szCs w:val="24"/>
            <w:rtl w:val="0"/>
          </w:rPr>
          <w:delText xml:space="preserve">Given that most of the comments focussed on the BMR, we assume that a number of other points were valuable (e.g. the networks rewiring, stemness measure, and regulator/SNV/SV prioritization) </w:delText>
        </w:r>
      </w:del>
      <w:ins w:author="William Meyerson" w:id="9" w:date="2018-05-11T21:53:36Z">
        <w:del w:author="Patrick McGillivray" w:id="8" w:date="2018-05-12T03:09:41Z">
          <w:commentRangeEnd w:id="3"/>
          <w:r w:rsidDel="00000000" w:rsidR="00000000" w:rsidRPr="00000000">
            <w:commentReference w:id="3"/>
          </w:r>
          <w:r w:rsidDel="00000000" w:rsidR="00000000" w:rsidRPr="00000000">
            <w:rPr>
              <w:sz w:val="24"/>
              <w:szCs w:val="24"/>
              <w:rtl w:val="0"/>
            </w:rPr>
            <w:delText xml:space="preserve">#PDM TO FIX </w:delText>
          </w:r>
        </w:del>
      </w:ins>
      <w:del w:author="Patrick McGillivray" w:id="8" w:date="2018-05-12T03:09:41Z">
        <w:r w:rsidDel="00000000" w:rsidR="00000000" w:rsidRPr="00000000">
          <w:rPr>
            <w:sz w:val="24"/>
            <w:szCs w:val="24"/>
            <w:rtl w:val="0"/>
          </w:rPr>
          <w:delText xml:space="preserve">and based on this we have further emphasized this in the manuscript).</w:delText>
        </w:r>
        <w:r w:rsidDel="00000000" w:rsidR="00000000" w:rsidRPr="00000000">
          <w:rPr>
            <w:rtl w:val="0"/>
          </w:rPr>
        </w:r>
      </w:del>
    </w:p>
    <w:p w:rsidR="00000000" w:rsidDel="00000000" w:rsidP="00000000" w:rsidRDefault="00000000" w:rsidRPr="00000000" w14:paraId="000000C5">
      <w:pPr>
        <w:contextualSpacing w:val="0"/>
        <w:jc w:val="both"/>
        <w:rPr>
          <w:sz w:val="24"/>
          <w:szCs w:val="24"/>
          <w:highlight w:val="yellow"/>
        </w:rPr>
      </w:pPr>
      <w:r w:rsidDel="00000000" w:rsidR="00000000" w:rsidRPr="00000000">
        <w:rPr>
          <w:rtl w:val="0"/>
        </w:rPr>
      </w:r>
    </w:p>
    <w:p w:rsidR="00000000" w:rsidDel="00000000" w:rsidP="00000000" w:rsidRDefault="00000000" w:rsidRPr="00000000" w14:paraId="000000C6">
      <w:pPr>
        <w:contextualSpacing w:val="0"/>
        <w:jc w:val="both"/>
        <w:rPr/>
      </w:pPr>
      <w:r w:rsidDel="00000000" w:rsidR="00000000" w:rsidRPr="00000000">
        <w:rPr>
          <w:rtl w:val="0"/>
        </w:rPr>
      </w:r>
    </w:p>
    <w:p w:rsidR="00000000" w:rsidDel="00000000" w:rsidP="00000000" w:rsidRDefault="00000000" w:rsidRPr="00000000" w14:paraId="000000C7">
      <w:pPr>
        <w:contextualSpacing w:val="0"/>
        <w:jc w:val="center"/>
        <w:rPr/>
      </w:pPr>
      <w:r w:rsidDel="00000000" w:rsidR="00000000" w:rsidRPr="00000000">
        <w:rPr>
          <w:rtl w:val="0"/>
        </w:rPr>
        <w:t xml:space="preserve">Table R1. status of the related references</w:t>
      </w:r>
    </w:p>
    <w:p w:rsidR="00000000" w:rsidDel="00000000" w:rsidP="00000000" w:rsidRDefault="00000000" w:rsidRPr="00000000" w14:paraId="000000C8">
      <w:pPr>
        <w:contextualSpacing w:val="0"/>
        <w:rPr>
          <w:ins w:author="William Meyerson" w:id="10" w:date="2018-05-11T21:55:50Z"/>
          <w:del w:author="Patrick McGillivray" w:id="11" w:date="2018-05-12T03:15:58Z"/>
        </w:rPr>
      </w:pPr>
      <w:ins w:author="William Meyerson" w:id="10" w:date="2018-05-11T21:55:50Z">
        <w:del w:author="Patrick McGillivray" w:id="11" w:date="2018-05-12T03:15:58Z">
          <w:r w:rsidDel="00000000" w:rsidR="00000000" w:rsidRPr="00000000">
            <w:rPr>
              <w:rtl w:val="0"/>
            </w:rPr>
            <w:delText xml:space="preserve">#PDM to painfully hand-draw new table</w:delText>
          </w:r>
        </w:del>
      </w:ins>
    </w:p>
    <w:p w:rsidR="00000000" w:rsidDel="00000000" w:rsidP="00000000" w:rsidRDefault="00000000" w:rsidRPr="00000000" w14:paraId="000000C9">
      <w:pPr>
        <w:contextualSpacing w:val="0"/>
        <w:rPr/>
      </w:pPr>
      <w:ins w:author="William Meyerson" w:id="10" w:date="2018-05-11T21:55:50Z">
        <w:del w:author="Patrick McGillivray" w:id="11" w:date="2018-05-12T03:15:58Z">
          <w:r w:rsidDel="00000000" w:rsidR="00000000" w:rsidRPr="00000000">
            <w:rPr>
              <w:rtl w:val="0"/>
            </w:rPr>
            <w:delText xml:space="preserve"># too crude and rude . PDM, narrative, aggregate “we introduce replication timing than” ...</w:delText>
          </w:r>
        </w:del>
      </w:ins>
      <w:r w:rsidDel="00000000" w:rsidR="00000000" w:rsidRPr="00000000">
        <w:rPr>
          <w:rtl w:val="0"/>
        </w:rPr>
      </w:r>
    </w:p>
    <w:p w:rsidR="00000000" w:rsidDel="00000000" w:rsidP="00000000" w:rsidRDefault="00000000" w:rsidRPr="00000000" w14:paraId="000000CA">
      <w:pPr>
        <w:contextualSpacing w:val="0"/>
        <w:rPr/>
      </w:pPr>
      <w:commentRangeStart w:id="4"/>
      <w:r w:rsidDel="00000000" w:rsidR="00000000" w:rsidRPr="00000000">
        <w:rPr/>
        <w:drawing>
          <wp:inline distB="114300" distT="114300" distL="114300" distR="114300">
            <wp:extent cx="3188445" cy="3224213"/>
            <wp:effectExtent b="0" l="0" r="0" t="0"/>
            <wp:docPr id="55" name="image134.png"/>
            <a:graphic>
              <a:graphicData uri="http://schemas.openxmlformats.org/drawingml/2006/picture">
                <pic:pic>
                  <pic:nvPicPr>
                    <pic:cNvPr id="0" name="image134.png"/>
                    <pic:cNvPicPr preferRelativeResize="0"/>
                  </pic:nvPicPr>
                  <pic:blipFill>
                    <a:blip r:embed="rId7"/>
                    <a:srcRect b="0" l="0" r="0" t="0"/>
                    <a:stretch>
                      <a:fillRect/>
                    </a:stretch>
                  </pic:blipFill>
                  <pic:spPr>
                    <a:xfrm>
                      <a:off x="0" y="0"/>
                      <a:ext cx="3188445" cy="3224213"/>
                    </a:xfrm>
                    <a:prstGeom prst="rect"/>
                    <a:ln/>
                  </pic:spPr>
                </pic:pic>
              </a:graphicData>
            </a:graphic>
          </wp:inline>
        </w:drawing>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0CB">
      <w:pPr>
        <w:pStyle w:val="Heading2"/>
        <w:spacing w:before="280" w:lineRule="auto"/>
        <w:contextualSpacing w:val="0"/>
        <w:rPr/>
      </w:pPr>
      <w:bookmarkStart w:colFirst="0" w:colLast="0" w:name="_7ep2aqr004rd" w:id="14"/>
      <w:bookmarkEnd w:id="14"/>
      <w:r w:rsidDel="00000000" w:rsidR="00000000" w:rsidRPr="00000000">
        <w:rPr>
          <w:rtl w:val="0"/>
        </w:rPr>
        <w:t xml:space="preserve">&lt;ID&gt;REF1.1 – Positive comments on the resource releases</w:t>
      </w:r>
    </w:p>
    <w:p w:rsidR="00000000" w:rsidDel="00000000" w:rsidP="00000000" w:rsidRDefault="00000000" w:rsidRPr="00000000" w14:paraId="000000CC">
      <w:pPr>
        <w:contextualSpacing w:val="0"/>
        <w:rPr/>
      </w:pPr>
      <w:r w:rsidDel="00000000" w:rsidR="00000000" w:rsidRPr="00000000">
        <w:rPr>
          <w:rtl w:val="0"/>
        </w:rPr>
        <w:t xml:space="preserve">&lt;TYPE&gt;$$$NoveltyPos</w:t>
      </w:r>
    </w:p>
    <w:p w:rsidR="00000000" w:rsidDel="00000000" w:rsidP="00000000" w:rsidRDefault="00000000" w:rsidRPr="00000000" w14:paraId="000000CD">
      <w:pPr>
        <w:contextualSpacing w:val="0"/>
        <w:rPr/>
      </w:pPr>
      <w:r w:rsidDel="00000000" w:rsidR="00000000" w:rsidRPr="00000000">
        <w:rPr>
          <w:rtl w:val="0"/>
        </w:rPr>
        <w:t xml:space="preserve">&lt;ASSIGN&gt;</w:t>
      </w:r>
    </w:p>
    <w:p w:rsidR="00000000" w:rsidDel="00000000" w:rsidP="00000000" w:rsidRDefault="00000000" w:rsidRPr="00000000" w14:paraId="000000CE">
      <w:pPr>
        <w:contextualSpacing w:val="0"/>
        <w:rPr/>
      </w:pPr>
      <w:r w:rsidDel="00000000" w:rsidR="00000000" w:rsidRPr="00000000">
        <w:rPr>
          <w:rtl w:val="0"/>
        </w:rPr>
        <w:t xml:space="preserve">&lt;PLAN&gt;&amp;&amp;&amp;AgreeFix</w:t>
      </w:r>
    </w:p>
    <w:p w:rsidR="00000000" w:rsidDel="00000000" w:rsidP="00000000" w:rsidRDefault="00000000" w:rsidRPr="00000000" w14:paraId="000000CF">
      <w:pPr>
        <w:contextualSpacing w:val="0"/>
        <w:rPr/>
      </w:pPr>
      <w:r w:rsidDel="00000000" w:rsidR="00000000" w:rsidRPr="00000000">
        <w:rPr>
          <w:rtl w:val="0"/>
        </w:rPr>
        <w:t xml:space="preserve">&lt;STATUS&gt;%%%100DONE</w:t>
      </w:r>
    </w:p>
    <w:p w:rsidR="00000000" w:rsidDel="00000000" w:rsidP="00000000" w:rsidRDefault="00000000" w:rsidRPr="00000000" w14:paraId="000000D0">
      <w:pPr>
        <w:contextualSpacing w:val="0"/>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0D2">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This manuscript describes how the ENCODE project data could be utilized to derive insights for cancer genome analysis. It has several examples to illustrate this point, e.g., how to better estimate background mutation rate in a cancer genome, how to modify gene annotation for finding mutation-enriched regions (e.g., by bundling enhancer regions to target genes using Hi-C/ChIA-PET), and describing the changes in regulatory networks in cancer.</w:t>
              <w:br w:type="textWrapping"/>
              <w:t xml:space="preserve">Obviously, the ENCODE project involves a great deal of planning and a lot of experimental work by many groups, and the overall aim of re-highlighting the ENCODE as a resource to cancer research seems worthwhile in general, perhaps even in a high-profile journal.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0D5">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 for this positive feedback.</w:t>
            </w:r>
          </w:p>
        </w:tc>
      </w:tr>
    </w:tbl>
    <w:p w:rsidR="00000000" w:rsidDel="00000000" w:rsidP="00000000" w:rsidRDefault="00000000" w:rsidRPr="00000000" w14:paraId="000000D7">
      <w:pPr>
        <w:pStyle w:val="Heading2"/>
        <w:spacing w:before="280" w:lineRule="auto"/>
        <w:contextualSpacing w:val="0"/>
        <w:rPr/>
      </w:pPr>
      <w:bookmarkStart w:colFirst="0" w:colLast="0" w:name="_ceotvapma1dh" w:id="15"/>
      <w:bookmarkEnd w:id="15"/>
      <w:r w:rsidDel="00000000" w:rsidR="00000000" w:rsidRPr="00000000">
        <w:rPr>
          <w:rtl w:val="0"/>
        </w:rPr>
      </w:r>
    </w:p>
    <w:p w:rsidR="00000000" w:rsidDel="00000000" w:rsidP="00000000" w:rsidRDefault="00000000" w:rsidRPr="00000000" w14:paraId="000000D8">
      <w:pPr>
        <w:pStyle w:val="Heading2"/>
        <w:spacing w:before="280" w:lineRule="auto"/>
        <w:contextualSpacing w:val="0"/>
        <w:rPr/>
      </w:pPr>
      <w:bookmarkStart w:colFirst="0" w:colLast="0" w:name="_cktovgxrb3os" w:id="16"/>
      <w:bookmarkEnd w:id="16"/>
      <w:r w:rsidDel="00000000" w:rsidR="00000000" w:rsidRPr="00000000">
        <w:rPr>
          <w:rtl w:val="0"/>
        </w:rPr>
        <w:t xml:space="preserve">&lt;ID&gt;REF1.2 – BMR: comparison with existing literature</w:t>
      </w:r>
    </w:p>
    <w:p w:rsidR="00000000" w:rsidDel="00000000" w:rsidP="00000000" w:rsidRDefault="00000000" w:rsidRPr="00000000" w14:paraId="000000D9">
      <w:pPr>
        <w:contextualSpacing w:val="0"/>
        <w:rPr/>
      </w:pPr>
      <w:r w:rsidDel="00000000" w:rsidR="00000000" w:rsidRPr="00000000">
        <w:rPr>
          <w:rtl w:val="0"/>
        </w:rPr>
        <w:t xml:space="preserve">&lt;TYPE&gt;$$$BMR,$$$Text</w:t>
      </w:r>
    </w:p>
    <w:p w:rsidR="00000000" w:rsidDel="00000000" w:rsidP="00000000" w:rsidRDefault="00000000" w:rsidRPr="00000000" w14:paraId="000000DA">
      <w:pPr>
        <w:contextualSpacing w:val="0"/>
        <w:rPr/>
      </w:pPr>
      <w:r w:rsidDel="00000000" w:rsidR="00000000" w:rsidRPr="00000000">
        <w:rPr>
          <w:rtl w:val="0"/>
        </w:rPr>
        <w:t xml:space="preserve">&lt;ASSIGN&gt;@@@JZ,@@@WM,@@@PDM</w:t>
      </w:r>
    </w:p>
    <w:p w:rsidR="00000000" w:rsidDel="00000000" w:rsidP="00000000" w:rsidRDefault="00000000" w:rsidRPr="00000000" w14:paraId="000000DB">
      <w:pPr>
        <w:contextualSpacing w:val="0"/>
        <w:rPr/>
      </w:pPr>
      <w:r w:rsidDel="00000000" w:rsidR="00000000" w:rsidRPr="00000000">
        <w:rPr>
          <w:rtl w:val="0"/>
        </w:rPr>
        <w:t xml:space="preserve">&lt;PLAN&gt;&amp;&amp;&amp;OOS</w:t>
      </w:r>
    </w:p>
    <w:p w:rsidR="00000000" w:rsidDel="00000000" w:rsidP="00000000" w:rsidRDefault="00000000" w:rsidRPr="00000000" w14:paraId="000000DC">
      <w:pPr>
        <w:contextualSpacing w:val="0"/>
        <w:rPr/>
      </w:pPr>
      <w:r w:rsidDel="00000000" w:rsidR="00000000" w:rsidRPr="00000000">
        <w:rPr>
          <w:rtl w:val="0"/>
        </w:rPr>
        <w:t xml:space="preserve">&lt;STATUS&gt;%%%95DONE</w:t>
      </w:r>
    </w:p>
    <w:p w:rsidR="00000000" w:rsidDel="00000000" w:rsidP="00000000" w:rsidRDefault="00000000" w:rsidRPr="00000000" w14:paraId="000000DD">
      <w:pPr>
        <w:contextualSpacing w:val="0"/>
        <w:rPr>
          <w:color w:val="ff0000"/>
        </w:rPr>
      </w:pPr>
      <w:r w:rsidDel="00000000" w:rsidR="00000000" w:rsidRPr="00000000">
        <w:rPr>
          <w:rtl w:val="0"/>
        </w:rPr>
      </w:r>
    </w:p>
    <w:tbl>
      <w:tblPr>
        <w:tblStyle w:val="Table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0DF">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Just to take the first application as an example, the problem of estimating background somatic mutation rate accurately in order to better identify cancer drivers has been studied extensively in the literature. One paper, “Mutational heterogeneity in cancer and the search for new cancer-associated genes” (Nature 2013), is cited in the current manuscript, but there are many others. For instance, Weinhold et al, 2014 (Genome-wide analysis of noncoding regulatory mutations in cancer, Nat Genetics), Araya et al, 2015 (Identification of significantly mutated regions across cancer types highlights a rich landscape of functional molecular alterations, Nat Genetics), and similar non-coding mutation identification papers all include steps to account for epigenetic features in their background rate calculation.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0E2">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contextualSpacing w:val="0"/>
              <w:jc w:val="both"/>
              <w:rPr>
                <w:sz w:val="24"/>
                <w:szCs w:val="24"/>
              </w:rPr>
            </w:pPr>
            <w:r w:rsidDel="00000000" w:rsidR="00000000" w:rsidRPr="00000000">
              <w:rPr>
                <w:sz w:val="24"/>
                <w:szCs w:val="24"/>
                <w:rtl w:val="0"/>
              </w:rPr>
              <w:t xml:space="preserve">We thank the referee for </w:t>
            </w:r>
            <w:r w:rsidDel="00000000" w:rsidR="00000000" w:rsidRPr="00000000">
              <w:rPr>
                <w:sz w:val="24"/>
                <w:szCs w:val="24"/>
                <w:rtl w:val="0"/>
              </w:rPr>
              <w:t xml:space="preserve">pointing out</w:t>
            </w:r>
            <w:r w:rsidDel="00000000" w:rsidR="00000000" w:rsidRPr="00000000">
              <w:rPr>
                <w:sz w:val="24"/>
                <w:szCs w:val="24"/>
                <w:rtl w:val="0"/>
              </w:rPr>
              <w:t xml:space="preserve"> these </w:t>
            </w:r>
            <w:r w:rsidDel="00000000" w:rsidR="00000000" w:rsidRPr="00000000">
              <w:rPr>
                <w:sz w:val="24"/>
                <w:szCs w:val="24"/>
                <w:rtl w:val="0"/>
              </w:rPr>
              <w:t xml:space="preserve">works</w:t>
            </w:r>
            <w:r w:rsidDel="00000000" w:rsidR="00000000" w:rsidRPr="00000000">
              <w:rPr>
                <w:sz w:val="24"/>
                <w:szCs w:val="24"/>
                <w:rtl w:val="0"/>
              </w:rPr>
              <w:t xml:space="preserve">. Modelling background mutation rate has been an important topic of inquiry, as even modest improvements can be of great benefit. As suggested, we have cited all the </w:t>
            </w:r>
            <w:r w:rsidDel="00000000" w:rsidR="00000000" w:rsidRPr="00000000">
              <w:rPr>
                <w:sz w:val="24"/>
                <w:szCs w:val="24"/>
                <w:rtl w:val="0"/>
              </w:rPr>
              <w:t xml:space="preserve">references mentioned </w:t>
            </w:r>
            <w:r w:rsidDel="00000000" w:rsidR="00000000" w:rsidRPr="00000000">
              <w:rPr>
                <w:sz w:val="24"/>
                <w:szCs w:val="24"/>
                <w:rtl w:val="0"/>
              </w:rPr>
              <w:t xml:space="preserve">above</w:t>
            </w:r>
            <w:r w:rsidDel="00000000" w:rsidR="00000000" w:rsidRPr="00000000">
              <w:rPr>
                <w:sz w:val="24"/>
                <w:szCs w:val="24"/>
                <w:rtl w:val="0"/>
              </w:rPr>
              <w:t xml:space="preserve">,</w:t>
            </w:r>
            <w:r w:rsidDel="00000000" w:rsidR="00000000" w:rsidRPr="00000000">
              <w:rPr>
                <w:sz w:val="24"/>
                <w:szCs w:val="24"/>
                <w:rtl w:val="0"/>
              </w:rPr>
              <w:t xml:space="preserve"> and</w:t>
            </w:r>
            <w:r w:rsidDel="00000000" w:rsidR="00000000" w:rsidRPr="00000000">
              <w:rPr>
                <w:sz w:val="24"/>
                <w:szCs w:val="24"/>
                <w:rtl w:val="0"/>
              </w:rPr>
              <w:t xml:space="preserve"> we have</w:t>
            </w:r>
            <w:r w:rsidDel="00000000" w:rsidR="00000000" w:rsidRPr="00000000">
              <w:rPr>
                <w:sz w:val="24"/>
                <w:szCs w:val="24"/>
                <w:rtl w:val="0"/>
              </w:rPr>
              <w:t xml:space="preserve"> tried to provide better context of previous work in the revised manuscript.</w:t>
            </w:r>
          </w:p>
          <w:p w:rsidR="00000000" w:rsidDel="00000000" w:rsidP="00000000" w:rsidRDefault="00000000" w:rsidRPr="00000000" w14:paraId="000000E4">
            <w:pPr>
              <w:contextualSpacing w:val="0"/>
              <w:jc w:val="both"/>
              <w:rPr>
                <w:sz w:val="24"/>
                <w:szCs w:val="24"/>
              </w:rPr>
            </w:pPr>
            <w:r w:rsidDel="00000000" w:rsidR="00000000" w:rsidRPr="00000000">
              <w:rPr>
                <w:rtl w:val="0"/>
              </w:rPr>
            </w:r>
          </w:p>
          <w:p w:rsidR="00000000" w:rsidDel="00000000" w:rsidP="00000000" w:rsidRDefault="00000000" w:rsidRPr="00000000" w14:paraId="000000E5">
            <w:pPr>
              <w:contextualSpacing w:val="0"/>
              <w:jc w:val="both"/>
              <w:rPr>
                <w:sz w:val="24"/>
                <w:szCs w:val="24"/>
              </w:rPr>
            </w:pPr>
            <w:del w:author="Patrick McGillivray" w:id="12" w:date="2018-05-11T20:27:14Z">
              <w:commentRangeStart w:id="5"/>
              <w:r w:rsidDel="00000000" w:rsidR="00000000" w:rsidRPr="00000000">
                <w:rPr>
                  <w:sz w:val="24"/>
                  <w:szCs w:val="24"/>
                  <w:rtl w:val="0"/>
                </w:rPr>
                <w:delText xml:space="preserve">We want to note that, i</w:delText>
              </w:r>
              <w:r w:rsidDel="00000000" w:rsidR="00000000" w:rsidRPr="00000000">
                <w:rPr>
                  <w:sz w:val="24"/>
                  <w:szCs w:val="24"/>
                  <w:rtl w:val="0"/>
                </w:rPr>
                <w:delText xml:space="preserve">n fact, we did notice previous efforts for driver detection</w:delText>
              </w:r>
              <w:r w:rsidDel="00000000" w:rsidR="00000000" w:rsidRPr="00000000">
                <w:rPr>
                  <w:sz w:val="24"/>
                  <w:szCs w:val="24"/>
                  <w:rtl w:val="0"/>
                </w:rPr>
                <w:delText xml:space="preserve">,</w:delText>
              </w:r>
              <w:r w:rsidDel="00000000" w:rsidR="00000000" w:rsidRPr="00000000">
                <w:rPr>
                  <w:sz w:val="24"/>
                  <w:szCs w:val="24"/>
                  <w:rtl w:val="0"/>
                </w:rPr>
                <w:delText xml:space="preserve"> and</w:delText>
              </w:r>
              <w:r w:rsidDel="00000000" w:rsidR="00000000" w:rsidRPr="00000000">
                <w:rPr>
                  <w:sz w:val="24"/>
                  <w:szCs w:val="24"/>
                  <w:rtl w:val="0"/>
                </w:rPr>
                <w:delText xml:space="preserve"> we have</w:delText>
              </w:r>
              <w:r w:rsidDel="00000000" w:rsidR="00000000" w:rsidRPr="00000000">
                <w:rPr>
                  <w:sz w:val="24"/>
                  <w:szCs w:val="24"/>
                  <w:rtl w:val="0"/>
                </w:rPr>
                <w:delText xml:space="preserve"> cited </w:delText>
              </w:r>
              <w:r w:rsidDel="00000000" w:rsidR="00000000" w:rsidRPr="00000000">
                <w:rPr>
                  <w:sz w:val="24"/>
                  <w:szCs w:val="24"/>
                  <w:rtl w:val="0"/>
                </w:rPr>
                <w:delText xml:space="preserve">parts</w:delText>
              </w:r>
              <w:r w:rsidDel="00000000" w:rsidR="00000000" w:rsidRPr="00000000">
                <w:rPr>
                  <w:sz w:val="24"/>
                  <w:szCs w:val="24"/>
                  <w:rtl w:val="0"/>
                </w:rPr>
                <w:delText xml:space="preserve"> of these references</w:delText>
              </w:r>
              <w:r w:rsidDel="00000000" w:rsidR="00000000" w:rsidRPr="00000000">
                <w:rPr>
                  <w:sz w:val="24"/>
                  <w:szCs w:val="24"/>
                  <w:rtl w:val="0"/>
                </w:rPr>
                <w:delText xml:space="preserve"> (</w:delText>
              </w:r>
              <w:r w:rsidDel="00000000" w:rsidR="00000000" w:rsidRPr="00000000">
                <w:rPr>
                  <w:sz w:val="24"/>
                  <w:szCs w:val="24"/>
                  <w:rtl w:val="0"/>
                </w:rPr>
                <w:delText xml:space="preserve">such as </w:delText>
              </w:r>
              <w:r w:rsidDel="00000000" w:rsidR="00000000" w:rsidRPr="00000000">
                <w:rPr>
                  <w:sz w:val="24"/>
                  <w:szCs w:val="24"/>
                  <w:rtl w:val="0"/>
                </w:rPr>
                <w:delText xml:space="preserve">Weinhold et al, 2014</w:delText>
              </w:r>
              <w:r w:rsidDel="00000000" w:rsidR="00000000" w:rsidRPr="00000000">
                <w:rPr>
                  <w:sz w:val="24"/>
                  <w:szCs w:val="24"/>
                  <w:rtl w:val="0"/>
                </w:rPr>
                <w:delText xml:space="preserve">)</w:delText>
              </w:r>
              <w:r w:rsidDel="00000000" w:rsidR="00000000" w:rsidRPr="00000000">
                <w:rPr>
                  <w:sz w:val="24"/>
                  <w:szCs w:val="24"/>
                  <w:rtl w:val="0"/>
                </w:rPr>
                <w:delText xml:space="preserve">.</w:delText>
              </w:r>
              <w:r w:rsidDel="00000000" w:rsidR="00000000" w:rsidRPr="00000000">
                <w:rPr>
                  <w:sz w:val="24"/>
                  <w:szCs w:val="24"/>
                  <w:rtl w:val="0"/>
                </w:rPr>
                <w:delText xml:space="preserve"> In the revised version, we have tried to make it more clear that we are not claiming to </w:delText>
              </w:r>
              <w:r w:rsidDel="00000000" w:rsidR="00000000" w:rsidRPr="00000000">
                <w:rPr>
                  <w:sz w:val="24"/>
                  <w:szCs w:val="24"/>
                  <w:rtl w:val="0"/>
                </w:rPr>
                <w:delText xml:space="preserve">have </w:delText>
              </w:r>
              <w:r w:rsidDel="00000000" w:rsidR="00000000" w:rsidRPr="00000000">
                <w:rPr>
                  <w:sz w:val="24"/>
                  <w:szCs w:val="24"/>
                  <w:rtl w:val="0"/>
                </w:rPr>
                <w:delText xml:space="preserve">develop</w:delText>
              </w:r>
              <w:r w:rsidDel="00000000" w:rsidR="00000000" w:rsidRPr="00000000">
                <w:rPr>
                  <w:sz w:val="24"/>
                  <w:szCs w:val="24"/>
                  <w:rtl w:val="0"/>
                </w:rPr>
                <w:delText xml:space="preserve">ed</w:delText>
              </w:r>
              <w:r w:rsidDel="00000000" w:rsidR="00000000" w:rsidRPr="00000000">
                <w:rPr>
                  <w:sz w:val="24"/>
                  <w:szCs w:val="24"/>
                  <w:rtl w:val="0"/>
                </w:rPr>
                <w:delText xml:space="preserve"> a new model for BMR estimation, or presenting a new discovery that “matched” feature</w:delText>
              </w:r>
              <w:r w:rsidDel="00000000" w:rsidR="00000000" w:rsidRPr="00000000">
                <w:rPr>
                  <w:sz w:val="24"/>
                  <w:szCs w:val="24"/>
                  <w:rtl w:val="0"/>
                </w:rPr>
                <w:delText xml:space="preserve">s</w:delText>
              </w:r>
              <w:r w:rsidDel="00000000" w:rsidR="00000000" w:rsidRPr="00000000">
                <w:rPr>
                  <w:sz w:val="24"/>
                  <w:szCs w:val="24"/>
                  <w:rtl w:val="0"/>
                </w:rPr>
                <w:delText xml:space="preserve"> work better. Instead,</w:delText>
              </w:r>
              <w:commentRangeEnd w:id="5"/>
              <w:r w:rsidDel="00000000" w:rsidR="00000000" w:rsidRPr="00000000">
                <w:commentReference w:id="5"/>
              </w:r>
              <w:r w:rsidDel="00000000" w:rsidR="00000000" w:rsidRPr="00000000">
                <w:rPr>
                  <w:sz w:val="24"/>
                  <w:szCs w:val="24"/>
                  <w:rtl w:val="0"/>
                </w:rPr>
                <w:delText xml:space="preserve"> </w:delText>
              </w:r>
            </w:del>
            <w:ins w:author="Patrick McGillivray" w:id="12" w:date="2018-05-11T20:27:14Z">
              <w:r w:rsidDel="00000000" w:rsidR="00000000" w:rsidRPr="00000000">
                <w:rPr>
                  <w:sz w:val="24"/>
                  <w:szCs w:val="24"/>
                  <w:rtl w:val="0"/>
                </w:rPr>
                <w:t xml:space="preserve">In our revised manuscript, </w:t>
              </w:r>
            </w:ins>
            <w:r w:rsidDel="00000000" w:rsidR="00000000" w:rsidRPr="00000000">
              <w:rPr>
                <w:sz w:val="24"/>
                <w:szCs w:val="24"/>
                <w:rtl w:val="0"/>
              </w:rPr>
              <w:t xml:space="preserve">we</w:t>
            </w:r>
            <w:ins w:author="Patrick McGillivray" w:id="13" w:date="2018-05-11T20:29:26Z">
              <w:r w:rsidDel="00000000" w:rsidR="00000000" w:rsidRPr="00000000">
                <w:rPr>
                  <w:sz w:val="24"/>
                  <w:szCs w:val="24"/>
                  <w:rtl w:val="0"/>
                </w:rPr>
                <w:t xml:space="preserve"> have</w:t>
              </w:r>
            </w:ins>
            <w:r w:rsidDel="00000000" w:rsidR="00000000" w:rsidRPr="00000000">
              <w:rPr>
                <w:sz w:val="24"/>
                <w:szCs w:val="24"/>
                <w:rtl w:val="0"/>
              </w:rPr>
              <w:t xml:space="preserve"> explicitly clarified how the new ENCODE data can be useful for BMR estimation. Our contribution is to provide data in a ready-to-use format that is </w:t>
            </w:r>
            <w:r w:rsidDel="00000000" w:rsidR="00000000" w:rsidRPr="00000000">
              <w:rPr>
                <w:sz w:val="24"/>
                <w:szCs w:val="24"/>
                <w:rtl w:val="0"/>
              </w:rPr>
              <w:t xml:space="preserve">considerably more expansive than</w:t>
            </w:r>
            <w:r w:rsidDel="00000000" w:rsidR="00000000" w:rsidRPr="00000000">
              <w:rPr>
                <w:sz w:val="24"/>
                <w:szCs w:val="24"/>
                <w:rtl w:val="0"/>
              </w:rPr>
              <w:t xml:space="preserve"> those </w:t>
            </w:r>
            <w:r w:rsidDel="00000000" w:rsidR="00000000" w:rsidRPr="00000000">
              <w:rPr>
                <w:sz w:val="24"/>
                <w:szCs w:val="24"/>
                <w:rtl w:val="0"/>
              </w:rPr>
              <w:t xml:space="preserve">in</w:t>
            </w:r>
            <w:r w:rsidDel="00000000" w:rsidR="00000000" w:rsidRPr="00000000">
              <w:rPr>
                <w:sz w:val="24"/>
                <w:szCs w:val="24"/>
                <w:rtl w:val="0"/>
              </w:rPr>
              <w:t xml:space="preserve"> previous </w:t>
            </w:r>
            <w:r w:rsidDel="00000000" w:rsidR="00000000" w:rsidRPr="00000000">
              <w:rPr>
                <w:sz w:val="24"/>
                <w:szCs w:val="24"/>
                <w:rtl w:val="0"/>
              </w:rPr>
              <w:t xml:space="preserve">works (2</w:t>
            </w:r>
            <w:r w:rsidDel="00000000" w:rsidR="00000000" w:rsidRPr="00000000">
              <w:rPr>
                <w:sz w:val="24"/>
                <w:szCs w:val="24"/>
                <w:rtl w:val="0"/>
              </w:rPr>
              <w:t xml:space="preserve">,</w:t>
            </w:r>
            <w:r w:rsidDel="00000000" w:rsidR="00000000" w:rsidRPr="00000000">
              <w:rPr>
                <w:sz w:val="24"/>
                <w:szCs w:val="24"/>
                <w:rtl w:val="0"/>
              </w:rPr>
              <w:t xml:space="preserve">069</w:t>
            </w:r>
            <w:ins w:author="Patrick McGillivray" w:id="14" w:date="2018-05-12T03:22:35Z">
              <w:r w:rsidDel="00000000" w:rsidR="00000000" w:rsidRPr="00000000">
                <w:rPr>
                  <w:sz w:val="24"/>
                  <w:szCs w:val="24"/>
                  <w:rtl w:val="0"/>
                </w:rPr>
                <w:t xml:space="preserve"> features</w:t>
              </w:r>
            </w:ins>
            <w:r w:rsidDel="00000000" w:rsidR="00000000" w:rsidRPr="00000000">
              <w:rPr>
                <w:sz w:val="24"/>
                <w:szCs w:val="24"/>
                <w:rtl w:val="0"/>
              </w:rPr>
              <w:t xml:space="preserve"> vs. </w:t>
            </w:r>
            <w:r w:rsidDel="00000000" w:rsidR="00000000" w:rsidRPr="00000000">
              <w:rPr>
                <w:rFonts w:ascii="Helvetica Neue" w:cs="Helvetica Neue" w:eastAsia="Helvetica Neue" w:hAnsi="Helvetica Neue"/>
                <w:sz w:val="24"/>
                <w:szCs w:val="24"/>
                <w:rtl w:val="0"/>
              </w:rPr>
              <w:t xml:space="preserve">169 in Matincorina et al 2017</w:t>
            </w:r>
            <w:r w:rsidDel="00000000" w:rsidR="00000000" w:rsidRPr="00000000">
              <w:rPr>
                <w:sz w:val="24"/>
                <w:szCs w:val="24"/>
                <w:rtl w:val="0"/>
              </w:rPr>
              <w:t xml:space="preserve">)</w:t>
            </w:r>
            <w:r w:rsidDel="00000000" w:rsidR="00000000" w:rsidRPr="00000000">
              <w:rPr>
                <w:sz w:val="24"/>
                <w:szCs w:val="24"/>
                <w:rtl w:val="0"/>
              </w:rPr>
              <w:t xml:space="preserve">.</w:t>
            </w:r>
            <w:r w:rsidDel="00000000" w:rsidR="00000000" w:rsidRPr="00000000">
              <w:rPr>
                <w:sz w:val="24"/>
                <w:szCs w:val="24"/>
                <w:rtl w:val="0"/>
              </w:rPr>
              <w:t xml:space="preserve"> We have shown that th</w:t>
            </w:r>
            <w:r w:rsidDel="00000000" w:rsidR="00000000" w:rsidRPr="00000000">
              <w:rPr>
                <w:sz w:val="24"/>
                <w:szCs w:val="24"/>
                <w:rtl w:val="0"/>
              </w:rPr>
              <w:t xml:space="preserve">is </w:t>
            </w:r>
            <w:r w:rsidDel="00000000" w:rsidR="00000000" w:rsidRPr="00000000">
              <w:rPr>
                <w:sz w:val="24"/>
                <w:szCs w:val="24"/>
                <w:rtl w:val="0"/>
              </w:rPr>
              <w:t xml:space="preserve">scale of data can benefit previous models to better characterize BMR.</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1.2-A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(Wait for main text)</w:t>
            </w:r>
          </w:p>
        </w:tc>
      </w:tr>
    </w:tbl>
    <w:p w:rsidR="00000000" w:rsidDel="00000000" w:rsidP="00000000" w:rsidRDefault="00000000" w:rsidRPr="00000000" w14:paraId="000000E8">
      <w:pPr>
        <w:contextualSpacing w:val="0"/>
        <w:rPr/>
      </w:pPr>
      <w:r w:rsidDel="00000000" w:rsidR="00000000" w:rsidRPr="00000000">
        <w:rPr>
          <w:rtl w:val="0"/>
        </w:rPr>
      </w:r>
    </w:p>
    <w:p w:rsidR="00000000" w:rsidDel="00000000" w:rsidP="00000000" w:rsidRDefault="00000000" w:rsidRPr="00000000" w14:paraId="000000E9">
      <w:pPr>
        <w:pStyle w:val="Heading2"/>
        <w:spacing w:before="280" w:lineRule="auto"/>
        <w:contextualSpacing w:val="0"/>
        <w:rPr/>
      </w:pPr>
      <w:bookmarkStart w:colFirst="0" w:colLast="0" w:name="_1er0cvg9r6a6" w:id="17"/>
      <w:bookmarkEnd w:id="17"/>
      <w:r w:rsidDel="00000000" w:rsidR="00000000" w:rsidRPr="00000000">
        <w:rPr>
          <w:rtl w:val="0"/>
        </w:rPr>
        <w:t xml:space="preserve">&lt;ID&gt;REF</w:t>
      </w:r>
      <w:r w:rsidDel="00000000" w:rsidR="00000000" w:rsidRPr="00000000">
        <w:rPr>
          <w:rtl w:val="0"/>
        </w:rPr>
        <w:t xml:space="preserve">1.3 – BMR: Matching</w:t>
      </w:r>
    </w:p>
    <w:p w:rsidR="00000000" w:rsidDel="00000000" w:rsidP="00000000" w:rsidRDefault="00000000" w:rsidRPr="00000000" w14:paraId="000000EA">
      <w:pPr>
        <w:contextualSpacing w:val="0"/>
        <w:rPr/>
      </w:pPr>
      <w:r w:rsidDel="00000000" w:rsidR="00000000" w:rsidRPr="00000000">
        <w:rPr>
          <w:rtl w:val="0"/>
        </w:rPr>
        <w:t xml:space="preserve">&lt;TYPE&gt;$$$BMR,$$$Text</w:t>
      </w:r>
    </w:p>
    <w:p w:rsidR="00000000" w:rsidDel="00000000" w:rsidP="00000000" w:rsidRDefault="00000000" w:rsidRPr="00000000" w14:paraId="000000EB">
      <w:pPr>
        <w:contextualSpacing w:val="0"/>
        <w:rPr/>
      </w:pPr>
      <w:r w:rsidDel="00000000" w:rsidR="00000000" w:rsidRPr="00000000">
        <w:rPr>
          <w:rtl w:val="0"/>
        </w:rPr>
        <w:t xml:space="preserve">&lt;ASSIGN&gt;@@@JZ,@@@WM</w:t>
      </w:r>
    </w:p>
    <w:p w:rsidR="00000000" w:rsidDel="00000000" w:rsidP="00000000" w:rsidRDefault="00000000" w:rsidRPr="00000000" w14:paraId="000000EC">
      <w:pPr>
        <w:contextualSpacing w:val="0"/>
        <w:rPr/>
      </w:pPr>
      <w:r w:rsidDel="00000000" w:rsidR="00000000" w:rsidRPr="00000000">
        <w:rPr>
          <w:rtl w:val="0"/>
        </w:rPr>
        <w:t xml:space="preserve">&lt;PLAN&gt;&amp;&amp;&amp;DisagreeFix</w:t>
      </w:r>
    </w:p>
    <w:p w:rsidR="00000000" w:rsidDel="00000000" w:rsidP="00000000" w:rsidRDefault="00000000" w:rsidRPr="00000000" w14:paraId="000000ED">
      <w:pPr>
        <w:contextualSpacing w:val="0"/>
        <w:rPr/>
      </w:pPr>
      <w:r w:rsidDel="00000000" w:rsidR="00000000" w:rsidRPr="00000000">
        <w:rPr>
          <w:rtl w:val="0"/>
        </w:rPr>
        <w:t xml:space="preserve">&lt;STATUS&gt;%%%50DONE</w:t>
      </w:r>
    </w:p>
    <w:p w:rsidR="00000000" w:rsidDel="00000000" w:rsidP="00000000" w:rsidRDefault="00000000" w:rsidRPr="00000000" w14:paraId="000000EE">
      <w:pPr>
        <w:contextualSpacing w:val="0"/>
        <w:rPr/>
      </w:pPr>
      <w:r w:rsidDel="00000000" w:rsidR="00000000" w:rsidRPr="00000000">
        <w:rPr>
          <w:rtl w:val="0"/>
        </w:rPr>
      </w:r>
    </w:p>
    <w:p w:rsidR="00000000" w:rsidDel="00000000" w:rsidP="00000000" w:rsidRDefault="00000000" w:rsidRPr="00000000" w14:paraId="000000EF">
      <w:pPr>
        <w:contextualSpacing w:val="0"/>
        <w:rPr/>
      </w:pPr>
      <w:r w:rsidDel="00000000" w:rsidR="00000000" w:rsidRPr="00000000">
        <w:rPr>
          <w:rtl w:val="0"/>
        </w:rPr>
      </w:r>
    </w:p>
    <w:tbl>
      <w:tblPr>
        <w:tblStyle w:val="Table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0F1">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Most large-scale cancer genome sequencing papers also have models at various levels sophistication, most of them including the issue of proper tissue-type matching. “matched” cell lines are better than unmatched or addition of more epigenetic features results in some improvement is almost trivial at this point. Which marks contribute to this is also not new.</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0F4">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w:t>
            </w:r>
            <w:r w:rsidDel="00000000" w:rsidR="00000000" w:rsidRPr="00000000">
              <w:rPr>
                <w:rFonts w:ascii="Helvetica Neue" w:cs="Helvetica Neue" w:eastAsia="Helvetica Neue" w:hAnsi="Helvetica Neue"/>
                <w:sz w:val="24"/>
                <w:szCs w:val="24"/>
                <w:rtl w:val="0"/>
              </w:rPr>
              <w:t xml:space="preserve"> the</w:t>
            </w:r>
            <w:r w:rsidDel="00000000" w:rsidR="00000000" w:rsidRPr="00000000">
              <w:rPr>
                <w:rFonts w:ascii="Helvetica Neue" w:cs="Helvetica Neue" w:eastAsia="Helvetica Neue" w:hAnsi="Helvetica Neue"/>
                <w:sz w:val="24"/>
                <w:szCs w:val="24"/>
                <w:rtl w:val="0"/>
              </w:rPr>
              <w:t xml:space="preserve"> referee for this comment</w:t>
            </w:r>
            <w:r w:rsidDel="00000000" w:rsidR="00000000" w:rsidRPr="00000000">
              <w:rPr>
                <w:rFonts w:ascii="Helvetica Neue" w:cs="Helvetica Neue" w:eastAsia="Helvetica Neue" w:hAnsi="Helvetica Neue"/>
                <w:sz w:val="24"/>
                <w:szCs w:val="24"/>
                <w:rtl w:val="0"/>
              </w:rPr>
              <w:t xml:space="preserve">,</w:t>
            </w:r>
            <w:r w:rsidDel="00000000" w:rsidR="00000000" w:rsidRPr="00000000">
              <w:rPr>
                <w:rFonts w:ascii="Helvetica Neue" w:cs="Helvetica Neue" w:eastAsia="Helvetica Neue" w:hAnsi="Helvetica Neue"/>
                <w:sz w:val="24"/>
                <w:szCs w:val="24"/>
                <w:rtl w:val="0"/>
              </w:rPr>
              <w:t xml:space="preserve"> and we have tried to better clarify </w:t>
            </w:r>
            <w:r w:rsidDel="00000000" w:rsidR="00000000" w:rsidRPr="00000000">
              <w:rPr>
                <w:rFonts w:ascii="Helvetica Neue" w:cs="Helvetica Neue" w:eastAsia="Helvetica Neue" w:hAnsi="Helvetica Neue"/>
                <w:sz w:val="24"/>
                <w:szCs w:val="24"/>
                <w:rtl w:val="0"/>
              </w:rPr>
              <w:t xml:space="preserve">our main goal in our revised manuscript. </w:t>
            </w:r>
            <w:r w:rsidDel="00000000" w:rsidR="00000000" w:rsidRPr="00000000">
              <w:rPr>
                <w:rFonts w:ascii="Helvetica Neue" w:cs="Helvetica Neue" w:eastAsia="Helvetica Neue" w:hAnsi="Helvetica Neue"/>
                <w:sz w:val="24"/>
                <w:szCs w:val="24"/>
                <w:rtl w:val="0"/>
              </w:rPr>
              <w:t xml:space="preserve">We made it very clear that </w:t>
            </w:r>
            <w:r w:rsidDel="00000000" w:rsidR="00000000" w:rsidRPr="00000000">
              <w:rPr>
                <w:rFonts w:ascii="Helvetica Neue" w:cs="Helvetica Neue" w:eastAsia="Helvetica Neue" w:hAnsi="Helvetica Neue"/>
                <w:sz w:val="24"/>
                <w:szCs w:val="24"/>
                <w:rtl w:val="0"/>
              </w:rPr>
              <w:t xml:space="preserve">we are not claiming to have </w:t>
            </w:r>
            <w:r w:rsidDel="00000000" w:rsidR="00000000" w:rsidRPr="00000000">
              <w:rPr>
                <w:rFonts w:ascii="Helvetica Neue" w:cs="Helvetica Neue" w:eastAsia="Helvetica Neue" w:hAnsi="Helvetica Neue"/>
                <w:sz w:val="24"/>
                <w:szCs w:val="24"/>
                <w:rtl w:val="0"/>
              </w:rPr>
              <w:t xml:space="preserve">developed</w:t>
            </w:r>
            <w:r w:rsidDel="00000000" w:rsidR="00000000" w:rsidRPr="00000000">
              <w:rPr>
                <w:rFonts w:ascii="Helvetica Neue" w:cs="Helvetica Neue" w:eastAsia="Helvetica Neue" w:hAnsi="Helvetica Neue"/>
                <w:sz w:val="24"/>
                <w:szCs w:val="24"/>
                <w:rtl w:val="0"/>
              </w:rPr>
              <w:t xml:space="preserve"> the use of negative binomial regression with epigenetic features </w:t>
            </w:r>
            <w:r w:rsidDel="00000000" w:rsidR="00000000" w:rsidRPr="00000000">
              <w:rPr>
                <w:rFonts w:ascii="Helvetica Neue" w:cs="Helvetica Neue" w:eastAsia="Helvetica Neue" w:hAnsi="Helvetica Neue"/>
                <w:sz w:val="24"/>
                <w:szCs w:val="24"/>
                <w:rtl w:val="0"/>
              </w:rPr>
              <w:t xml:space="preserve">on BMR estimation</w:t>
            </w:r>
            <w:r w:rsidDel="00000000" w:rsidR="00000000" w:rsidRPr="00000000">
              <w:rPr>
                <w:rFonts w:ascii="Helvetica Neue" w:cs="Helvetica Neue" w:eastAsia="Helvetica Neue" w:hAnsi="Helvetica Neue"/>
                <w:sz w:val="24"/>
                <w:szCs w:val="24"/>
                <w:rtl w:val="0"/>
              </w:rPr>
              <w:t xml:space="preserve">. Instead, our key point</w:t>
            </w:r>
            <w:r w:rsidDel="00000000" w:rsidR="00000000" w:rsidRPr="00000000">
              <w:rPr>
                <w:rFonts w:ascii="Helvetica Neue" w:cs="Helvetica Neue" w:eastAsia="Helvetica Neue" w:hAnsi="Helvetica Neue"/>
                <w:sz w:val="24"/>
                <w:szCs w:val="24"/>
                <w:rtl w:val="0"/>
              </w:rPr>
              <w:t xml:space="preserve">s are that:</w:t>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F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ins w:author="Mark Gerstein" w:id="15" w:date="2018-05-12T19:16:54Z"/>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The </w:t>
            </w:r>
            <w:r w:rsidDel="00000000" w:rsidR="00000000" w:rsidRPr="00000000">
              <w:rPr>
                <w:rFonts w:ascii="Helvetica Neue" w:cs="Helvetica Neue" w:eastAsia="Helvetica Neue" w:hAnsi="Helvetica Neue"/>
                <w:sz w:val="24"/>
                <w:szCs w:val="24"/>
                <w:rtl w:val="0"/>
              </w:rPr>
              <w:t xml:space="preserve">ENCODE3 rollout dramatically expands the </w:t>
            </w:r>
            <w:r w:rsidDel="00000000" w:rsidR="00000000" w:rsidRPr="00000000">
              <w:rPr>
                <w:rFonts w:ascii="Helvetica Neue" w:cs="Helvetica Neue" w:eastAsia="Helvetica Neue" w:hAnsi="Helvetica Neue"/>
                <w:sz w:val="24"/>
                <w:szCs w:val="24"/>
                <w:rtl w:val="0"/>
              </w:rPr>
              <w:t xml:space="preserve">number of high quality</w:t>
            </w:r>
            <w:r w:rsidDel="00000000" w:rsidR="00000000" w:rsidRPr="00000000">
              <w:rPr>
                <w:rFonts w:ascii="Helvetica Neue" w:cs="Helvetica Neue" w:eastAsia="Helvetica Neue" w:hAnsi="Helvetica Neue"/>
                <w:sz w:val="24"/>
                <w:szCs w:val="24"/>
                <w:rtl w:val="0"/>
              </w:rPr>
              <w:t xml:space="preserve"> genomic data available for this type of regression by more than a</w:t>
            </w:r>
            <w:r w:rsidDel="00000000" w:rsidR="00000000" w:rsidRPr="00000000">
              <w:rPr>
                <w:rFonts w:ascii="Helvetica Neue" w:cs="Helvetica Neue" w:eastAsia="Helvetica Neue" w:hAnsi="Helvetica Neue"/>
                <w:sz w:val="24"/>
                <w:szCs w:val="24"/>
                <w:rtl w:val="0"/>
              </w:rPr>
              <w:t xml:space="preserve">n order of magnitude</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b w:val="1"/>
                <w:sz w:val="24"/>
                <w:szCs w:val="24"/>
                <w:rtl w:val="0"/>
              </w:rPr>
              <w:t xml:space="preserve">2,069</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rtl w:val="0"/>
              </w:rPr>
              <w:t xml:space="preserve">compared to</w:t>
            </w:r>
            <w:r w:rsidDel="00000000" w:rsidR="00000000" w:rsidRPr="00000000">
              <w:rPr>
                <w:rFonts w:ascii="Helvetica Neue" w:cs="Helvetica Neue" w:eastAsia="Helvetica Neue" w:hAnsi="Helvetica Neue"/>
                <w:sz w:val="24"/>
                <w:szCs w:val="24"/>
                <w:rtl w:val="0"/>
              </w:rPr>
              <w:t xml:space="preserve"> 169 in Matincorina et al 2017), many of which are from real tissue</w:t>
            </w:r>
            <w:r w:rsidDel="00000000" w:rsidR="00000000" w:rsidRPr="00000000">
              <w:rPr>
                <w:rFonts w:ascii="Helvetica Neue" w:cs="Helvetica Neue" w:eastAsia="Helvetica Neue" w:hAnsi="Helvetica Neue"/>
                <w:sz w:val="24"/>
                <w:szCs w:val="24"/>
                <w:rtl w:val="0"/>
              </w:rPr>
              <w:t xml:space="preserve"> samples</w:t>
            </w:r>
            <w:r w:rsidDel="00000000" w:rsidR="00000000" w:rsidRPr="00000000">
              <w:rPr>
                <w:rFonts w:ascii="Helvetica Neue" w:cs="Helvetica Neue" w:eastAsia="Helvetica Neue" w:hAnsi="Helvetica Neue"/>
                <w:sz w:val="24"/>
                <w:szCs w:val="24"/>
                <w:rtl w:val="0"/>
              </w:rPr>
              <w:t xml:space="preserve"> or primary cells. </w:t>
            </w:r>
            <w:ins w:author="Mark Gerstein" w:id="15" w:date="2018-05-12T19:16:54Z">
              <w:r w:rsidDel="00000000" w:rsidR="00000000" w:rsidRPr="00000000">
                <w:rPr>
                  <w:rtl w:val="0"/>
                </w:rPr>
              </w:r>
            </w:ins>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ins w:author="Mark Gerstein" w:id="15" w:date="2018-05-12T19:16:54Z"/>
                <w:rFonts w:ascii="Helvetica Neue" w:cs="Helvetica Neue" w:eastAsia="Helvetica Neue" w:hAnsi="Helvetica Neue"/>
                <w:sz w:val="24"/>
                <w:szCs w:val="24"/>
                <w:highlight w:val="yellow"/>
                <w:rPrChange w:author="Mark Gerstein" w:id="16" w:date="2018-05-12T19:16:54Z">
                  <w:rPr>
                    <w:rFonts w:ascii="Helvetica Neue" w:cs="Helvetica Neue" w:eastAsia="Helvetica Neue" w:hAnsi="Helvetica Neue"/>
                    <w:sz w:val="24"/>
                    <w:szCs w:val="24"/>
                  </w:rPr>
                </w:rPrChange>
              </w:rPr>
            </w:pPr>
            <w:ins w:author="Mark Gerstein" w:id="15" w:date="2018-05-12T19:16:54Z">
              <w:r w:rsidDel="00000000" w:rsidR="00000000" w:rsidRPr="00000000">
                <w:rPr>
                  <w:rFonts w:ascii="Helvetica Neue" w:cs="Helvetica Neue" w:eastAsia="Helvetica Neue" w:hAnsi="Helvetica Neue"/>
                  <w:sz w:val="24"/>
                  <w:szCs w:val="24"/>
                  <w:highlight w:val="yellow"/>
                  <w:rtl w:val="0"/>
                  <w:rPrChange w:author="Mark Gerstein" w:id="16" w:date="2018-05-12T19:16:54Z">
                    <w:rPr>
                      <w:rFonts w:ascii="Helvetica Neue" w:cs="Helvetica Neue" w:eastAsia="Helvetica Neue" w:hAnsi="Helvetica Neue"/>
                      <w:sz w:val="24"/>
                      <w:szCs w:val="24"/>
                    </w:rPr>
                  </w:rPrChange>
                </w:rPr>
                <w:t xml:space="preserve">We have also moved this to fig `1 to emphasize its connection w the data</w:t>
              </w:r>
            </w:ins>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rFonts w:ascii="Helvetica Neue" w:cs="Helvetica Neue" w:eastAsia="Helvetica Neue" w:hAnsi="Helvetica Neue"/>
                <w:sz w:val="24"/>
                <w:szCs w:val="24"/>
                <w:highlight w:val="yellow"/>
                <w:rPrChange w:author="Mark Gerstein" w:id="16" w:date="2018-05-12T19:16:54Z">
                  <w:rPr>
                    <w:rFonts w:ascii="Helvetica Neue" w:cs="Helvetica Neue" w:eastAsia="Helvetica Neue" w:hAnsi="Helvetica Neue"/>
                    <w:sz w:val="24"/>
                    <w:szCs w:val="24"/>
                  </w:rPr>
                </w:rPrChange>
              </w:rPr>
            </w:pPr>
            <w:r w:rsidDel="00000000" w:rsidR="00000000" w:rsidRPr="00000000">
              <w:rPr>
                <w:rtl w:val="0"/>
              </w:rPr>
            </w:r>
          </w:p>
          <w:p w:rsidR="00000000" w:rsidDel="00000000" w:rsidP="00000000" w:rsidRDefault="00000000" w:rsidRPr="00000000" w14:paraId="000000F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del w:author="Patrick McGillivray" w:id="17" w:date="2018-05-12T03:24:19Z"/>
                <w:rFonts w:ascii="Helvetica Neue" w:cs="Helvetica Neue" w:eastAsia="Helvetica Neue" w:hAnsi="Helvetica Neue"/>
                <w:sz w:val="24"/>
                <w:szCs w:val="24"/>
                <w:u w:val="none"/>
                <w:rPrChange w:author="Patrick McGillivray" w:id="18" w:date="2018-05-12T03:24:19Z">
                  <w:rPr>
                    <w:rFonts w:ascii="Helvetica Neue" w:cs="Helvetica Neue" w:eastAsia="Helvetica Neue" w:hAnsi="Helvetica Neue"/>
                    <w:sz w:val="24"/>
                    <w:szCs w:val="24"/>
                  </w:rPr>
                </w:rPrChange>
              </w:rPr>
              <w:pPrChange w:author="Patrick McGillivray" w:id="0" w:date="2018-05-12T03:24:19Z">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pPr>
              </w:pPrChange>
            </w:pPr>
            <w:ins w:author="Patrick McGillivray" w:id="17" w:date="2018-05-12T03:24:19Z">
              <w:r w:rsidDel="00000000" w:rsidR="00000000" w:rsidRPr="00000000">
                <w:rPr>
                  <w:rFonts w:ascii="Helvetica Neue" w:cs="Helvetica Neue" w:eastAsia="Helvetica Neue" w:hAnsi="Helvetica Neue"/>
                  <w:sz w:val="24"/>
                  <w:szCs w:val="24"/>
                  <w:rtl w:val="0"/>
                </w:rPr>
                <w:t xml:space="preserve">There is significant technical challenge in processing this scale of data to create a ready-to-use resource that may be applied to BMR estimation.</w:t>
              </w:r>
            </w:ins>
            <w:del w:author="Patrick McGillivray" w:id="17" w:date="2018-05-12T03:24:19Z">
              <w:r w:rsidDel="00000000" w:rsidR="00000000" w:rsidRPr="00000000">
                <w:rPr>
                  <w:rtl w:val="0"/>
                </w:rPr>
              </w:r>
            </w:del>
          </w:p>
          <w:p w:rsidR="00000000" w:rsidDel="00000000" w:rsidP="00000000" w:rsidRDefault="00000000" w:rsidRPr="00000000" w14:paraId="000000F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del w:author="Patrick McGillivray" w:id="17" w:date="2018-05-12T03:24:19Z"/>
                <w:rFonts w:ascii="Helvetica Neue" w:cs="Helvetica Neue" w:eastAsia="Helvetica Neue" w:hAnsi="Helvetica Neue"/>
                <w:sz w:val="24"/>
                <w:szCs w:val="24"/>
                <w:u w:val="none"/>
                <w:rPrChange w:author="Patrick McGillivray" w:id="18" w:date="2018-05-12T03:24:19Z">
                  <w:rPr>
                    <w:rFonts w:ascii="Helvetica Neue" w:cs="Helvetica Neue" w:eastAsia="Helvetica Neue" w:hAnsi="Helvetica Neue"/>
                    <w:sz w:val="24"/>
                    <w:szCs w:val="24"/>
                  </w:rPr>
                </w:rPrChange>
              </w:rPr>
              <w:pPrChange w:author="Patrick McGillivray" w:id="0" w:date="2018-05-12T03:24:19Z">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pPr>
              </w:pPrChange>
            </w:pPr>
            <w:del w:author="Patrick McGillivray" w:id="17" w:date="2018-05-12T03:24:19Z">
              <w:r w:rsidDel="00000000" w:rsidR="00000000" w:rsidRPr="00000000">
                <w:rPr>
                  <w:rtl w:val="0"/>
                </w:rPr>
              </w:r>
            </w:del>
          </w:p>
          <w:p w:rsidR="00000000" w:rsidDel="00000000" w:rsidP="00000000" w:rsidRDefault="00000000" w:rsidRPr="00000000" w14:paraId="000000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rPr>
            </w:pPr>
            <w:del w:author="Patrick McGillivray" w:id="17" w:date="2018-05-12T03:24:19Z">
              <w:r w:rsidDel="00000000" w:rsidR="00000000" w:rsidRPr="00000000">
                <w:rPr>
                  <w:rFonts w:ascii="Helvetica Neue" w:cs="Helvetica Neue" w:eastAsia="Helvetica Neue" w:hAnsi="Helvetica Neue"/>
                  <w:sz w:val="24"/>
                  <w:szCs w:val="24"/>
                  <w:rtl w:val="0"/>
                </w:rPr>
                <w:delText xml:space="preserve">This data are</w:delText>
              </w:r>
              <w:r w:rsidDel="00000000" w:rsidR="00000000" w:rsidRPr="00000000">
                <w:rPr>
                  <w:rFonts w:ascii="Helvetica Neue" w:cs="Helvetica Neue" w:eastAsia="Helvetica Neue" w:hAnsi="Helvetica Neue"/>
                  <w:sz w:val="24"/>
                  <w:szCs w:val="24"/>
                  <w:rtl w:val="0"/>
                </w:rPr>
                <w:delText xml:space="preserve"> useful from two aspects</w:delText>
              </w:r>
              <w:r w:rsidDel="00000000" w:rsidR="00000000" w:rsidRPr="00000000">
                <w:rPr>
                  <w:rFonts w:ascii="Helvetica Neue" w:cs="Helvetica Neue" w:eastAsia="Helvetica Neue" w:hAnsi="Helvetica Neue"/>
                  <w:sz w:val="24"/>
                  <w:szCs w:val="24"/>
                  <w:rtl w:val="0"/>
                </w:rPr>
                <w:delText xml:space="preserve">:</w:delText>
              </w:r>
            </w:del>
            <w:r w:rsidDel="00000000" w:rsidR="00000000" w:rsidRPr="00000000">
              <w:rPr>
                <w:rtl w:val="0"/>
              </w:rPr>
            </w:r>
          </w:p>
          <w:p w:rsidR="00000000" w:rsidDel="00000000" w:rsidP="00000000" w:rsidRDefault="00000000" w:rsidRPr="00000000" w14:paraId="000000FE">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This expanded data provides a significantly larger pool to find the best match for a given cancer</w:t>
            </w:r>
            <w:r w:rsidDel="00000000" w:rsidR="00000000" w:rsidRPr="00000000">
              <w:rPr>
                <w:rFonts w:ascii="Helvetica Neue" w:cs="Helvetica Neue" w:eastAsia="Helvetica Neue" w:hAnsi="Helvetica Neue"/>
                <w:sz w:val="24"/>
                <w:szCs w:val="24"/>
                <w:rtl w:val="0"/>
              </w:rPr>
              <w:t xml:space="preserve"> type</w:t>
            </w:r>
            <w:r w:rsidDel="00000000" w:rsidR="00000000" w:rsidRPr="00000000">
              <w:rPr>
                <w:rtl w:val="0"/>
              </w:rPr>
            </w:r>
          </w:p>
          <w:p w:rsidR="00000000" w:rsidDel="00000000" w:rsidP="00000000" w:rsidRDefault="00000000" w:rsidRPr="00000000" w14:paraId="000000FF">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More</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rtl w:val="0"/>
              </w:rPr>
              <w:t xml:space="preserve">data are useful due to tumor heterogeneity.</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tl w:val="0"/>
              </w:rPr>
            </w:r>
          </w:p>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contextualSpacing w:val="0"/>
              <w:jc w:val="both"/>
              <w:rPr>
                <w:ins w:author="Patrick McGillivray" w:id="19" w:date="2018-05-12T03:22:59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While it is valuable to match cancer to its cell of origin, tumors are highly heterogeneous</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rtl w:val="0"/>
              </w:rPr>
              <w:t xml:space="preserve">as clearly pointed out by referee 4</w:t>
            </w:r>
            <w:r w:rsidDel="00000000" w:rsidR="00000000" w:rsidRPr="00000000">
              <w:rPr>
                <w:rFonts w:ascii="Helvetica Neue" w:cs="Helvetica Neue" w:eastAsia="Helvetica Neue" w:hAnsi="Helvetica Neue"/>
                <w:sz w:val="24"/>
                <w:szCs w:val="24"/>
                <w:rtl w:val="0"/>
              </w:rPr>
              <w:t xml:space="preserve"> also)</w:t>
            </w:r>
            <w:r w:rsidDel="00000000" w:rsidR="00000000" w:rsidRPr="00000000">
              <w:rPr>
                <w:rFonts w:ascii="Helvetica Neue" w:cs="Helvetica Neue" w:eastAsia="Helvetica Neue" w:hAnsi="Helvetica Neue"/>
                <w:sz w:val="24"/>
                <w:szCs w:val="24"/>
                <w:rtl w:val="0"/>
              </w:rPr>
              <w:t xml:space="preserve">, so a combination of different data sets provide the best overall fit to mutation rate</w:t>
            </w:r>
            <w:r w:rsidDel="00000000" w:rsidR="00000000" w:rsidRPr="00000000">
              <w:rPr>
                <w:rFonts w:ascii="Helvetica Neue" w:cs="Helvetica Neue" w:eastAsia="Helvetica Neue" w:hAnsi="Helvetica Neue"/>
                <w:sz w:val="24"/>
                <w:szCs w:val="24"/>
                <w:rtl w:val="0"/>
              </w:rPr>
              <w:t xml:space="preserve">s</w:t>
            </w:r>
            <w:r w:rsidDel="00000000" w:rsidR="00000000" w:rsidRPr="00000000">
              <w:rPr>
                <w:rFonts w:ascii="Helvetica Neue" w:cs="Helvetica Neue" w:eastAsia="Helvetica Neue" w:hAnsi="Helvetica Neue"/>
                <w:sz w:val="24"/>
                <w:szCs w:val="24"/>
                <w:rtl w:val="0"/>
              </w:rPr>
              <w:t xml:space="preserve">. We have shown this in the updated</w:t>
            </w:r>
            <w:r w:rsidDel="00000000" w:rsidR="00000000" w:rsidRPr="00000000">
              <w:rPr>
                <w:rFonts w:ascii="Helvetica Neue" w:cs="Helvetica Neue" w:eastAsia="Helvetica Neue" w:hAnsi="Helvetica Neue"/>
                <w:sz w:val="24"/>
                <w:szCs w:val="24"/>
                <w:rtl w:val="0"/>
              </w:rPr>
              <w:t xml:space="preserve"> version of F</w:t>
            </w:r>
            <w:r w:rsidDel="00000000" w:rsidR="00000000" w:rsidRPr="00000000">
              <w:rPr>
                <w:rFonts w:ascii="Helvetica Neue" w:cs="Helvetica Neue" w:eastAsia="Helvetica Neue" w:hAnsi="Helvetica Neue"/>
                <w:sz w:val="24"/>
                <w:szCs w:val="24"/>
                <w:rtl w:val="0"/>
              </w:rPr>
              <w:t xml:space="preserve">igure 2 (see Excerpt 1.3-A and 1.3-B).</w:t>
            </w:r>
            <w:ins w:author="Patrick McGillivray" w:id="19" w:date="2018-05-12T03:22:59Z">
              <w:r w:rsidDel="00000000" w:rsidR="00000000" w:rsidRPr="00000000">
                <w:rPr>
                  <w:rtl w:val="0"/>
                </w:rPr>
              </w:r>
            </w:ins>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Patrick McGillivray" w:id="19" w:date="2018-05-12T03:22:59Z"/>
                <w:rFonts w:ascii="Helvetica Neue" w:cs="Helvetica Neue" w:eastAsia="Helvetica Neue" w:hAnsi="Helvetica Neue"/>
                <w:sz w:val="24"/>
                <w:szCs w:val="24"/>
              </w:rPr>
            </w:pPr>
            <w:ins w:author="Patrick McGillivray" w:id="19" w:date="2018-05-12T03:22:59Z">
              <w:r w:rsidDel="00000000" w:rsidR="00000000" w:rsidRPr="00000000">
                <w:rPr>
                  <w:rtl w:val="0"/>
                </w:rPr>
              </w:r>
            </w:ins>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Patrick McGillivray" w:id="19" w:date="2018-05-12T03:22:59Z"/>
                <w:rFonts w:ascii="Helvetica Neue" w:cs="Helvetica Neue" w:eastAsia="Helvetica Neue" w:hAnsi="Helvetica Neue"/>
                <w:sz w:val="24"/>
                <w:szCs w:val="24"/>
              </w:rPr>
            </w:pPr>
            <w:ins w:author="Patrick McGillivray" w:id="19" w:date="2018-05-12T03:22:59Z">
              <w:commentRangeStart w:id="6"/>
              <w:r w:rsidDel="00000000" w:rsidR="00000000" w:rsidRPr="00000000">
                <w:rPr>
                  <w:rFonts w:ascii="Helvetica Neue" w:cs="Helvetica Neue" w:eastAsia="Helvetica Neue" w:hAnsi="Helvetica Neue"/>
                  <w:sz w:val="24"/>
                  <w:szCs w:val="24"/>
                  <w:rtl w:val="0"/>
                </w:rPr>
                <w:t xml:space="preserve">[[WUM+PDM2all: WUM suggested that a clear demonstration of the value of increasing numbers of features, would be to compare the accuracy of using only the 169 features used by Inigo et al. to the accuracy we achieve with all 2,069 features. PDM agrees that this would be useful and clear.]]</w:t>
              </w:r>
              <w:commentRangeEnd w:id="6"/>
              <w:r w:rsidDel="00000000" w:rsidR="00000000" w:rsidRPr="00000000">
                <w:commentReference w:id="6"/>
              </w:r>
              <w:r w:rsidDel="00000000" w:rsidR="00000000" w:rsidRPr="00000000">
                <w:rPr>
                  <w:rtl w:val="0"/>
                </w:rPr>
              </w:r>
            </w:ins>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del w:author="Patrick McGillivray" w:id="19" w:date="2018-05-12T03:22:59Z"/>
                <w:rFonts w:ascii="Helvetica Neue" w:cs="Helvetica Neue" w:eastAsia="Helvetica Neue" w:hAnsi="Helvetica Neue"/>
                <w:sz w:val="24"/>
                <w:szCs w:val="24"/>
              </w:rPr>
              <w:pPrChange w:author="Patrick McGillivray" w:id="0" w:date="2018-05-12T03:22:59Z">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contextualSpacing w:val="0"/>
                  <w:jc w:val="both"/>
                </w:pPr>
              </w:pPrChange>
            </w:pPr>
            <w:del w:author="Patrick McGillivray" w:id="19" w:date="2018-05-12T03:22:59Z">
              <w:r w:rsidDel="00000000" w:rsidR="00000000" w:rsidRPr="00000000">
                <w:rPr>
                  <w:rtl w:val="0"/>
                </w:rPr>
              </w:r>
            </w:del>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contextualSpacing w:val="0"/>
              <w:jc w:val="both"/>
              <w:rPr>
                <w:rFonts w:ascii="Helvetica Neue" w:cs="Helvetica Neue" w:eastAsia="Helvetica Neue" w:hAnsi="Helvetica Neue"/>
                <w:b w:val="1"/>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1.3-A (from MS and fig.)</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2,017 uniformly processed histone modification and 51 replication timing data may serve as a resource to significantly improve BMR estimation accuracy. </w:t>
            </w:r>
          </w:p>
          <w:p w:rsidR="00000000" w:rsidDel="00000000" w:rsidP="00000000" w:rsidRDefault="00000000" w:rsidRPr="00000000" w14:paraId="00000107">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08">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also showed that BMR estimation can be improved dramatically by selecting appropriate combination of multiple features from ENCODE.</w:t>
            </w:r>
          </w:p>
          <w:p w:rsidR="00000000" w:rsidDel="00000000" w:rsidP="00000000" w:rsidRDefault="00000000" w:rsidRPr="00000000" w14:paraId="0000010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019675" cy="2514600"/>
                  <wp:effectExtent b="0" l="0" r="0" t="0"/>
                  <wp:docPr id="4"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5019675" cy="25146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1.3-B (from suppl. - cross validation)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avoid overfitting problem, we performed 5 fold cross validation using the selected model for each cancer type and listed the performance as below.</w:t>
            </w:r>
          </w:p>
          <w:p w:rsidR="00000000" w:rsidDel="00000000" w:rsidP="00000000" w:rsidRDefault="00000000" w:rsidRPr="00000000" w14:paraId="0000010C">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024063" cy="2339092"/>
                  <wp:effectExtent b="0" l="0" r="0" t="0"/>
                  <wp:docPr id="67" name="image146.png"/>
                  <a:graphic>
                    <a:graphicData uri="http://schemas.openxmlformats.org/drawingml/2006/picture">
                      <pic:pic>
                        <pic:nvPicPr>
                          <pic:cNvPr id="0" name="image146.png"/>
                          <pic:cNvPicPr preferRelativeResize="0"/>
                        </pic:nvPicPr>
                        <pic:blipFill>
                          <a:blip r:embed="rId9"/>
                          <a:srcRect b="0" l="0" r="0" t="0"/>
                          <a:stretch>
                            <a:fillRect/>
                          </a:stretch>
                        </pic:blipFill>
                        <pic:spPr>
                          <a:xfrm>
                            <a:off x="0" y="0"/>
                            <a:ext cx="2024063" cy="233909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D">
      <w:pPr>
        <w:contextualSpacing w:val="0"/>
        <w:rPr/>
      </w:pPr>
      <w:r w:rsidDel="00000000" w:rsidR="00000000" w:rsidRPr="00000000">
        <w:rPr>
          <w:rtl w:val="0"/>
        </w:rPr>
      </w:r>
    </w:p>
    <w:p w:rsidR="00000000" w:rsidDel="00000000" w:rsidP="00000000" w:rsidRDefault="00000000" w:rsidRPr="00000000" w14:paraId="0000010E">
      <w:pPr>
        <w:pStyle w:val="Heading2"/>
        <w:spacing w:before="280" w:lineRule="auto"/>
        <w:contextualSpacing w:val="0"/>
        <w:rPr/>
      </w:pPr>
      <w:bookmarkStart w:colFirst="0" w:colLast="0" w:name="_s4ke6mb6km82" w:id="18"/>
      <w:bookmarkEnd w:id="18"/>
      <w:r w:rsidDel="00000000" w:rsidR="00000000" w:rsidRPr="00000000">
        <w:rPr>
          <w:rtl w:val="0"/>
        </w:rPr>
        <w:t xml:space="preserve">&lt;ID&gt;REF</w:t>
      </w:r>
      <w:r w:rsidDel="00000000" w:rsidR="00000000" w:rsidRPr="00000000">
        <w:rPr>
          <w:rtl w:val="0"/>
        </w:rPr>
        <w:t xml:space="preserve">1.4 – BMR: cell of origin features vs. many features</w:t>
      </w:r>
    </w:p>
    <w:p w:rsidR="00000000" w:rsidDel="00000000" w:rsidP="00000000" w:rsidRDefault="00000000" w:rsidRPr="00000000" w14:paraId="0000010F">
      <w:pPr>
        <w:contextualSpacing w:val="0"/>
        <w:rPr/>
      </w:pPr>
      <w:r w:rsidDel="00000000" w:rsidR="00000000" w:rsidRPr="00000000">
        <w:rPr>
          <w:rtl w:val="0"/>
        </w:rPr>
        <w:t xml:space="preserve">&lt;TYPE&gt;$$$BMR,$$$Calc</w:t>
      </w:r>
    </w:p>
    <w:p w:rsidR="00000000" w:rsidDel="00000000" w:rsidP="00000000" w:rsidRDefault="00000000" w:rsidRPr="00000000" w14:paraId="00000110">
      <w:pPr>
        <w:contextualSpacing w:val="0"/>
        <w:rPr/>
      </w:pPr>
      <w:r w:rsidDel="00000000" w:rsidR="00000000" w:rsidRPr="00000000">
        <w:rPr>
          <w:rtl w:val="0"/>
        </w:rPr>
        <w:t xml:space="preserve">&lt;ASSIGN&gt;@@@JZ,@@@JL</w:t>
      </w:r>
    </w:p>
    <w:p w:rsidR="00000000" w:rsidDel="00000000" w:rsidP="00000000" w:rsidRDefault="00000000" w:rsidRPr="00000000" w14:paraId="00000111">
      <w:pPr>
        <w:contextualSpacing w:val="0"/>
        <w:rPr/>
      </w:pPr>
      <w:r w:rsidDel="00000000" w:rsidR="00000000" w:rsidRPr="00000000">
        <w:rPr>
          <w:rtl w:val="0"/>
        </w:rPr>
        <w:t xml:space="preserve">&lt;PLAN&gt;&amp;&amp;&amp;DisagreeFix,&amp;&amp;&amp;More</w:t>
      </w:r>
    </w:p>
    <w:p w:rsidR="00000000" w:rsidDel="00000000" w:rsidP="00000000" w:rsidRDefault="00000000" w:rsidRPr="00000000" w14:paraId="00000112">
      <w:pPr>
        <w:contextualSpacing w:val="0"/>
        <w:rPr/>
      </w:pPr>
      <w:r w:rsidDel="00000000" w:rsidR="00000000" w:rsidRPr="00000000">
        <w:rPr>
          <w:rtl w:val="0"/>
        </w:rPr>
        <w:t xml:space="preserve">&lt;STATUS&gt;%%%</w:t>
      </w:r>
      <w:r w:rsidDel="00000000" w:rsidR="00000000" w:rsidRPr="00000000">
        <w:rPr>
          <w:rtl w:val="0"/>
        </w:rPr>
        <w:t xml:space="preserve">7</w:t>
      </w:r>
      <w:r w:rsidDel="00000000" w:rsidR="00000000" w:rsidRPr="00000000">
        <w:rPr>
          <w:rtl w:val="0"/>
        </w:rPr>
        <w:t xml:space="preserve">0DONE</w:t>
      </w:r>
    </w:p>
    <w:p w:rsidR="00000000" w:rsidDel="00000000" w:rsidP="00000000" w:rsidRDefault="00000000" w:rsidRPr="00000000" w14:paraId="00000113">
      <w:pPr>
        <w:contextualSpacing w:val="0"/>
        <w:rPr/>
      </w:pPr>
      <w:r w:rsidDel="00000000" w:rsidR="00000000" w:rsidRPr="00000000">
        <w:rPr>
          <w:rtl w:val="0"/>
        </w:rPr>
      </w:r>
    </w:p>
    <w:tbl>
      <w:tblPr>
        <w:tblStyle w:val="Table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115">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Importantly, Polak et al, 2015 (Cell-of-origin chromatin organization shapes the mutational landscape of cancer, Nature) in fact show that cell-of-origin chromatin features are much stronger determinants of cancer mutations profiles than chromatin feature of matched cancer cell lines, and that cell type origin can be predicted from the mutational profile.</w:t>
            </w:r>
          </w:p>
          <w:p w:rsidR="00000000" w:rsidDel="00000000" w:rsidP="00000000" w:rsidRDefault="00000000" w:rsidRPr="00000000" w14:paraId="00000117">
            <w:pPr>
              <w:contextualSpacing w:val="0"/>
              <w:jc w:val="both"/>
              <w:rPr>
                <w:rFonts w:ascii="Courier New" w:cs="Courier New" w:eastAsia="Courier New" w:hAnsi="Courier New"/>
                <w:sz w:val="20"/>
                <w:szCs w:val="20"/>
              </w:rPr>
            </w:pPr>
            <w:ins w:author="Jing Zhang" w:id="21" w:date="2018-05-12T19:34:25Z">
              <w:r w:rsidDel="00000000" w:rsidR="00000000" w:rsidRPr="00000000">
                <w:rPr>
                  <w:rFonts w:ascii="Courier New" w:cs="Courier New" w:eastAsia="Courier New" w:hAnsi="Courier New"/>
                  <w:sz w:val="20"/>
                  <w:szCs w:val="20"/>
                  <w:rtl w:val="0"/>
                </w:rPr>
                <w:t xml:space="preserve">Building on that model, but more data</w:t>
              </w:r>
            </w:ins>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119">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 for raising this point about features from cells-of-origin, and we have expanded upon the relevant  discussion in our revised manuscript. In summary, we have made the following changes.</w:t>
            </w:r>
          </w:p>
          <w:p w:rsidR="00000000" w:rsidDel="00000000" w:rsidP="00000000" w:rsidRDefault="00000000" w:rsidRPr="00000000" w14:paraId="0000011B">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ins w:author="Patrick McGillivray" w:id="22" w:date="2018-05-12T03:34:03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added more to the discussion section that accurate cell-of-origin definitions are challenging. D</w:t>
            </w:r>
            <w:r w:rsidDel="00000000" w:rsidR="00000000" w:rsidRPr="00000000">
              <w:rPr>
                <w:rFonts w:ascii="Helvetica Neue" w:cs="Helvetica Neue" w:eastAsia="Helvetica Neue" w:hAnsi="Helvetica Neue"/>
                <w:sz w:val="24"/>
                <w:szCs w:val="24"/>
                <w:rtl w:val="0"/>
              </w:rPr>
              <w:t xml:space="preserve">istinct subtypes of tumor cells may derive from different 'cells of origin' \cite{</w:t>
            </w:r>
            <w:r w:rsidDel="00000000" w:rsidR="00000000" w:rsidRPr="00000000">
              <w:rPr>
                <w:rFonts w:ascii="Helvetica Neue" w:cs="Helvetica Neue" w:eastAsia="Helvetica Neue" w:hAnsi="Helvetica Neue"/>
                <w:sz w:val="24"/>
                <w:szCs w:val="24"/>
                <w:rtl w:val="0"/>
              </w:rPr>
              <w:t xml:space="preserve">21248838</w:t>
            </w:r>
            <w:r w:rsidDel="00000000" w:rsidR="00000000" w:rsidRPr="00000000">
              <w:rPr>
                <w:rFonts w:ascii="Helvetica Neue" w:cs="Helvetica Neue" w:eastAsia="Helvetica Neue" w:hAnsi="Helvetica Neue"/>
                <w:sz w:val="24"/>
                <w:szCs w:val="24"/>
                <w:rtl w:val="0"/>
              </w:rPr>
              <w:t xml:space="preserve">}. (see Excerpt 1.4-A)</w:t>
            </w:r>
            <w:ins w:author="Patrick McGillivray" w:id="22" w:date="2018-05-12T03:34:03Z">
              <w:r w:rsidDel="00000000" w:rsidR="00000000" w:rsidRPr="00000000">
                <w:rPr>
                  <w:rtl w:val="0"/>
                </w:rPr>
              </w:r>
            </w:ins>
          </w:p>
          <w:p w:rsidR="00000000" w:rsidDel="00000000" w:rsidP="00000000" w:rsidRDefault="00000000" w:rsidRPr="00000000" w14:paraId="0000011C">
            <w:pPr>
              <w:numPr>
                <w:ilvl w:val="0"/>
                <w:numId w:val="22"/>
              </w:numPr>
              <w:ind w:left="720" w:hanging="360"/>
              <w:contextualSpacing w:val="1"/>
              <w:jc w:val="both"/>
              <w:rPr>
                <w:del w:author="Patrick McGillivray" w:id="25" w:date="2018-05-12T03:34:00Z"/>
                <w:rFonts w:ascii="Helvetica Neue" w:cs="Helvetica Neue" w:eastAsia="Helvetica Neue" w:hAnsi="Helvetica Neue"/>
                <w:sz w:val="24"/>
                <w:szCs w:val="24"/>
                <w:rPrChange w:author="Patrick McGillivray" w:id="23" w:date="2018-05-12T03:34:03Z">
                  <w:rPr>
                    <w:rFonts w:ascii="Helvetica Neue" w:cs="Helvetica Neue" w:eastAsia="Helvetica Neue" w:hAnsi="Helvetica Neue"/>
                    <w:sz w:val="24"/>
                    <w:szCs w:val="24"/>
                  </w:rPr>
                </w:rPrChange>
              </w:rPr>
              <w:pPrChange w:author="Patrick McGillivray" w:id="0" w:date="2018-05-12T03:34:03Z">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pPr>
              </w:pPrChange>
            </w:pPr>
            <w:ins w:author="Patrick McGillivray" w:id="22" w:date="2018-05-12T03:34:03Z">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In contrast to the results of Polak et al., we suggest that linear combinations of cancer cell lines </w:t>
              </w:r>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and tissues may provide a basis for a more accurate determination of cancer mutation profiles than either cell-of-origin, or a single matched cancer </w:t>
              </w:r>
            </w:ins>
            <w:ins w:author="Mark Gerstein" w:id="24" w:date="2018-05-12T19:27:27Z">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sample</w:t>
              </w:r>
            </w:ins>
            <w:ins w:author="Patrick McGillivray" w:id="22" w:date="2018-05-12T03:34:03Z">
              <w:del w:author="Mark Gerstein" w:id="24" w:date="2018-05-12T19:27:27Z">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delText xml:space="preserve">cell line</w:delText>
                </w:r>
              </w:del>
            </w:ins>
            <w:ins w:author="Mark Gerstein" w:id="24" w:date="2018-05-12T19:27:27Z">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 - </w:t>
              </w:r>
              <w:commentRangeStart w:id="7"/>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perhaps because of the intrinsic </w:t>
              </w:r>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b w:val="1"/>
                      <w:sz w:val="24"/>
                      <w:szCs w:val="24"/>
                    </w:rPr>
                  </w:rPrChange>
                </w:rPr>
                <w:t xml:space="preserve">heterogeneity</w:t>
              </w:r>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 of tumor samples</w:t>
              </w:r>
              <w:commentRangeEnd w:id="7"/>
              <w:r w:rsidDel="00000000" w:rsidR="00000000" w:rsidRPr="00000000">
                <w:commentReference w:id="7"/>
              </w:r>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w:t>
              </w:r>
            </w:ins>
            <w:ins w:author="Patrick McGillivray" w:id="22" w:date="2018-05-12T03:34:03Z">
              <w:del w:author="Mark Gerstein" w:id="24" w:date="2018-05-12T19:27:27Z">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delText xml:space="preserve">.</w:delText>
                </w:r>
              </w:del>
              <w:r w:rsidDel="00000000" w:rsidR="00000000" w:rsidRPr="00000000">
                <w:rPr>
                  <w:rFonts w:ascii="Helvetica Neue" w:cs="Helvetica Neue" w:eastAsia="Helvetica Neue" w:hAnsi="Helvetica Neue"/>
                  <w:b w:val="1"/>
                  <w:sz w:val="24"/>
                  <w:szCs w:val="24"/>
                  <w:rtl w:val="0"/>
                  <w:rPrChange w:author="Patrick McGillivray" w:id="23" w:date="2018-05-12T03:34:03Z">
                    <w:rPr>
                      <w:rFonts w:ascii="Helvetica Neue" w:cs="Helvetica Neue" w:eastAsia="Helvetica Neue" w:hAnsi="Helvetica Neue"/>
                      <w:sz w:val="24"/>
                      <w:szCs w:val="24"/>
                    </w:rPr>
                  </w:rPrChange>
                </w:rPr>
                <w:t xml:space="preserve"> [[Consistent with the stemness discussion etc., would need to flesh out argument or provide suggestive evidence.]]</w:t>
              </w:r>
            </w:ins>
            <w:del w:author="Patrick McGillivray" w:id="25" w:date="2018-05-12T03:34:00Z">
              <w:r w:rsidDel="00000000" w:rsidR="00000000" w:rsidRPr="00000000">
                <w:rPr>
                  <w:rtl w:val="0"/>
                </w:rPr>
              </w:r>
            </w:del>
          </w:p>
          <w:p w:rsidR="00000000" w:rsidDel="00000000" w:rsidP="00000000" w:rsidRDefault="00000000" w:rsidRPr="00000000" w14:paraId="0000011D">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del w:author="Patrick McGillivray" w:id="26" w:date="2018-05-12T03:33:41Z"/>
                <w:rFonts w:ascii="Helvetica Neue" w:cs="Helvetica Neue" w:eastAsia="Helvetica Neue" w:hAnsi="Helvetica Neue"/>
                <w:sz w:val="24"/>
                <w:szCs w:val="24"/>
                <w:rPrChange w:author="Patrick McGillivray" w:id="27" w:date="2018-05-12T03:34:01Z">
                  <w:rPr>
                    <w:rFonts w:ascii="Helvetica Neue" w:cs="Helvetica Neue" w:eastAsia="Helvetica Neue" w:hAnsi="Helvetica Neue"/>
                    <w:sz w:val="24"/>
                    <w:szCs w:val="24"/>
                  </w:rPr>
                </w:rPrChange>
              </w:rPr>
              <w:pPrChange w:author="Patrick McGillivray" w:id="0" w:date="2018-05-12T03:34:01Z">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pPr>
              </w:pPrChange>
            </w:pPr>
            <w:del w:author="Patrick McGillivray" w:id="25" w:date="2018-05-12T03:34:00Z">
              <w:r w:rsidDel="00000000" w:rsidR="00000000" w:rsidRPr="00000000">
                <w:rPr>
                  <w:rFonts w:ascii="Helvetica Neue" w:cs="Helvetica Neue" w:eastAsia="Helvetica Neue" w:hAnsi="Helvetica Neue"/>
                  <w:sz w:val="24"/>
                  <w:szCs w:val="24"/>
                  <w:rtl w:val="0"/>
                </w:rPr>
                <w:delText xml:space="preserve">We have made it clearer that o</w:delText>
              </w:r>
              <w:r w:rsidDel="00000000" w:rsidR="00000000" w:rsidRPr="00000000">
                <w:rPr>
                  <w:rFonts w:ascii="Helvetica Neue" w:cs="Helvetica Neue" w:eastAsia="Helvetica Neue" w:hAnsi="Helvetica Neue"/>
                  <w:sz w:val="24"/>
                  <w:szCs w:val="24"/>
                  <w:rtl w:val="0"/>
                </w:rPr>
                <w:delText xml:space="preserve">ur goal is to better predict BMR, instead of finding the cell-of-origin. </w:delText>
              </w:r>
            </w:del>
            <w:del w:author="Patrick McGillivray" w:id="26" w:date="2018-05-12T03:33:41Z">
              <w:r w:rsidDel="00000000" w:rsidR="00000000" w:rsidRPr="00000000">
                <w:rPr>
                  <w:rFonts w:ascii="Helvetica Neue" w:cs="Helvetica Neue" w:eastAsia="Helvetica Neue" w:hAnsi="Helvetica Neue"/>
                  <w:sz w:val="24"/>
                  <w:szCs w:val="24"/>
                  <w:rtl w:val="0"/>
                </w:rPr>
                <w:delText xml:space="preserve">A good combination of multiple features can provide better fit</w:delText>
              </w:r>
              <w:r w:rsidDel="00000000" w:rsidR="00000000" w:rsidRPr="00000000">
                <w:rPr>
                  <w:rFonts w:ascii="Helvetica Neue" w:cs="Helvetica Neue" w:eastAsia="Helvetica Neue" w:hAnsi="Helvetica Neue"/>
                  <w:sz w:val="24"/>
                  <w:szCs w:val="24"/>
                  <w:rtl w:val="0"/>
                </w:rPr>
                <w:delText xml:space="preserve">s overall</w:delText>
              </w:r>
              <w:r w:rsidDel="00000000" w:rsidR="00000000" w:rsidRPr="00000000">
                <w:rPr>
                  <w:rFonts w:ascii="Helvetica Neue" w:cs="Helvetica Neue" w:eastAsia="Helvetica Neue" w:hAnsi="Helvetica Neue"/>
                  <w:sz w:val="24"/>
                  <w:szCs w:val="24"/>
                  <w:rtl w:val="0"/>
                </w:rPr>
                <w:delText xml:space="preserve"> (see</w:delText>
              </w:r>
              <w:r w:rsidDel="00000000" w:rsidR="00000000" w:rsidRPr="00000000">
                <w:rPr>
                  <w:rFonts w:ascii="Helvetica Neue" w:cs="Helvetica Neue" w:eastAsia="Helvetica Neue" w:hAnsi="Helvetica Neue"/>
                  <w:sz w:val="24"/>
                  <w:szCs w:val="24"/>
                  <w:rtl w:val="0"/>
                </w:rPr>
                <w:delText xml:space="preserve"> </w:delText>
              </w:r>
              <w:r w:rsidDel="00000000" w:rsidR="00000000" w:rsidRPr="00000000">
                <w:rPr>
                  <w:rFonts w:ascii="Helvetica Neue" w:cs="Helvetica Neue" w:eastAsia="Helvetica Neue" w:hAnsi="Helvetica Neue"/>
                  <w:sz w:val="24"/>
                  <w:szCs w:val="24"/>
                  <w:rtl w:val="0"/>
                </w:rPr>
                <w:delText xml:space="preserve">Excerpt</w:delText>
              </w:r>
              <w:r w:rsidDel="00000000" w:rsidR="00000000" w:rsidRPr="00000000">
                <w:rPr>
                  <w:rFonts w:ascii="Helvetica Neue" w:cs="Helvetica Neue" w:eastAsia="Helvetica Neue" w:hAnsi="Helvetica Neue"/>
                  <w:sz w:val="24"/>
                  <w:szCs w:val="24"/>
                  <w:rtl w:val="0"/>
                </w:rPr>
                <w:delText xml:space="preserve"> 1.3-</w:delText>
              </w:r>
              <w:r w:rsidDel="00000000" w:rsidR="00000000" w:rsidRPr="00000000">
                <w:rPr>
                  <w:rFonts w:ascii="Helvetica Neue" w:cs="Helvetica Neue" w:eastAsia="Helvetica Neue" w:hAnsi="Helvetica Neue"/>
                  <w:sz w:val="24"/>
                  <w:szCs w:val="24"/>
                  <w:rtl w:val="0"/>
                </w:rPr>
                <w:delText xml:space="preserve">A</w:delText>
              </w:r>
              <w:r w:rsidDel="00000000" w:rsidR="00000000" w:rsidRPr="00000000">
                <w:rPr>
                  <w:rFonts w:ascii="Helvetica Neue" w:cs="Helvetica Neue" w:eastAsia="Helvetica Neue" w:hAnsi="Helvetica Neue"/>
                  <w:sz w:val="24"/>
                  <w:szCs w:val="24"/>
                  <w:rtl w:val="0"/>
                </w:rPr>
                <w:delText xml:space="preserve"> a</w:delText>
              </w:r>
              <w:r w:rsidDel="00000000" w:rsidR="00000000" w:rsidRPr="00000000">
                <w:rPr>
                  <w:rFonts w:ascii="Helvetica Neue" w:cs="Helvetica Neue" w:eastAsia="Helvetica Neue" w:hAnsi="Helvetica Neue"/>
                  <w:sz w:val="24"/>
                  <w:szCs w:val="24"/>
                  <w:rtl w:val="0"/>
                </w:rPr>
                <w:delText xml:space="preserve">bove).</w:delText>
              </w:r>
            </w:del>
          </w:p>
          <w:p w:rsidR="00000000" w:rsidDel="00000000" w:rsidP="00000000" w:rsidRDefault="00000000" w:rsidRPr="00000000" w14:paraId="0000011E">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b w:val="1"/>
                <w:sz w:val="24"/>
                <w:szCs w:val="24"/>
              </w:rPr>
            </w:pPr>
            <w:ins w:author="Patrick McGillivray" w:id="28" w:date="2018-05-12T03:33:10Z">
              <w:del w:author="Patrick McGillivray" w:id="26" w:date="2018-05-12T03:33:41Z">
                <w:r w:rsidDel="00000000" w:rsidR="00000000" w:rsidRPr="00000000">
                  <w:rPr>
                    <w:rFonts w:ascii="Helvetica Neue" w:cs="Helvetica Neue" w:eastAsia="Helvetica Neue" w:hAnsi="Helvetica Neue"/>
                    <w:b w:val="1"/>
                    <w:sz w:val="24"/>
                    <w:szCs w:val="24"/>
                    <w:rtl w:val="0"/>
                    <w:rPrChange w:author="Patrick McGillivray" w:id="29" w:date="2018-05-12T03:33:10Z">
                      <w:rPr>
                        <w:rFonts w:ascii="Helvetica Neue" w:cs="Helvetica Neue" w:eastAsia="Helvetica Neue" w:hAnsi="Helvetica Neue"/>
                        <w:sz w:val="24"/>
                        <w:szCs w:val="24"/>
                      </w:rPr>
                    </w:rPrChange>
                  </w:rPr>
                  <w:delText xml:space="preserve">In contrast to the results of Polak et al, </w:delText>
                </w:r>
              </w:del>
            </w:ins>
            <w:del w:author="Patrick McGillivray" w:id="26" w:date="2018-05-12T03:33:41Z">
              <w:r w:rsidDel="00000000" w:rsidR="00000000" w:rsidRPr="00000000">
                <w:rPr>
                  <w:rFonts w:ascii="Helvetica Neue" w:cs="Helvetica Neue" w:eastAsia="Helvetica Neue" w:hAnsi="Helvetica Neue"/>
                  <w:b w:val="1"/>
                  <w:sz w:val="24"/>
                  <w:szCs w:val="24"/>
                  <w:rtl w:val="0"/>
                  <w:rPrChange w:author="Patrick McGillivray" w:id="29" w:date="2018-05-12T03:33:10Z">
                    <w:rPr>
                      <w:rFonts w:ascii="Helvetica Neue" w:cs="Helvetica Neue" w:eastAsia="Helvetica Neue" w:hAnsi="Helvetica Neue"/>
                      <w:b w:val="1"/>
                      <w:sz w:val="24"/>
                      <w:szCs w:val="24"/>
                    </w:rPr>
                  </w:rPrChange>
                </w:rPr>
                <w:delText xml:space="preserve">Get rid of BMR claim</w:delText>
              </w:r>
              <w:r w:rsidDel="00000000" w:rsidR="00000000" w:rsidRPr="00000000">
                <w:rPr>
                  <w:rFonts w:ascii="Helvetica Neue" w:cs="Helvetica Neue" w:eastAsia="Helvetica Neue" w:hAnsi="Helvetica Neue"/>
                  <w:b w:val="1"/>
                  <w:sz w:val="24"/>
                  <w:szCs w:val="24"/>
                  <w:rtl w:val="0"/>
                </w:rPr>
                <w:delText xml:space="preserve"> </w:delText>
              </w:r>
            </w:del>
            <w:ins w:author="Patrick McGillivray" w:id="30" w:date="2018-05-12T03:33:29Z">
              <w:del w:author="Patrick McGillivray" w:id="26" w:date="2018-05-12T03:33:41Z">
                <w:r w:rsidDel="00000000" w:rsidR="00000000" w:rsidRPr="00000000">
                  <w:rPr>
                    <w:rFonts w:ascii="Helvetica Neue" w:cs="Helvetica Neue" w:eastAsia="Helvetica Neue" w:hAnsi="Helvetica Neue"/>
                    <w:b w:val="1"/>
                    <w:sz w:val="24"/>
                    <w:szCs w:val="24"/>
                    <w:rtl w:val="0"/>
                  </w:rPr>
                  <w:delText xml:space="preserve">we suggest that </w:delText>
                </w:r>
              </w:del>
            </w:ins>
            <w:del w:author="Patrick McGillivray" w:id="26" w:date="2018-05-12T03:33:41Z">
              <w:r w:rsidDel="00000000" w:rsidR="00000000" w:rsidRPr="00000000">
                <w:rPr>
                  <w:rFonts w:ascii="Helvetica Neue" w:cs="Helvetica Neue" w:eastAsia="Helvetica Neue" w:hAnsi="Helvetica Neue"/>
                  <w:b w:val="1"/>
                  <w:sz w:val="24"/>
                  <w:szCs w:val="24"/>
                  <w:rtl w:val="0"/>
                </w:rPr>
                <w:delText xml:space="preserve">linear comb</w:delText>
              </w:r>
            </w:del>
            <w:ins w:author="Patrick McGillivray" w:id="26" w:date="2018-05-12T03:33:41Z">
              <w:del w:author="Patrick McGillivray" w:id="26" w:date="2018-05-12T03:33:41Z">
                <w:r w:rsidDel="00000000" w:rsidR="00000000" w:rsidRPr="00000000">
                  <w:rPr>
                    <w:rFonts w:ascii="Helvetica Neue" w:cs="Helvetica Neue" w:eastAsia="Helvetica Neue" w:hAnsi="Helvetica Neue"/>
                    <w:b w:val="1"/>
                    <w:sz w:val="24"/>
                    <w:szCs w:val="24"/>
                    <w:rtl w:val="0"/>
                  </w:rPr>
                  <w:delText xml:space="preserve">inations</w:delText>
                </w:r>
              </w:del>
            </w:ins>
            <w:del w:author="Patrick McGillivray" w:id="26" w:date="2018-05-12T03:33:41Z">
              <w:r w:rsidDel="00000000" w:rsidR="00000000" w:rsidRPr="00000000">
                <w:rPr>
                  <w:rFonts w:ascii="Helvetica Neue" w:cs="Helvetica Neue" w:eastAsia="Helvetica Neue" w:hAnsi="Helvetica Neue"/>
                  <w:b w:val="1"/>
                  <w:sz w:val="24"/>
                  <w:szCs w:val="24"/>
                  <w:rtl w:val="0"/>
                </w:rPr>
                <w:delText xml:space="preserve">s </w:delText>
              </w:r>
              <w:r w:rsidDel="00000000" w:rsidR="00000000" w:rsidRPr="00000000">
                <w:rPr>
                  <w:rFonts w:ascii="Helvetica Neue" w:cs="Helvetica Neue" w:eastAsia="Helvetica Neue" w:hAnsi="Helvetica Neue"/>
                  <w:b w:val="1"/>
                  <w:sz w:val="24"/>
                  <w:szCs w:val="24"/>
                  <w:rtl w:val="0"/>
                </w:rPr>
                <w:delText xml:space="preserve">do better  disa</w:delText>
              </w:r>
              <w:r w:rsidDel="00000000" w:rsidR="00000000" w:rsidRPr="00000000">
                <w:rPr>
                  <w:rFonts w:ascii="Helvetica Neue" w:cs="Helvetica Neue" w:eastAsia="Helvetica Neue" w:hAnsi="Helvetica Neue"/>
                  <w:b w:val="1"/>
                  <w:sz w:val="24"/>
                  <w:szCs w:val="24"/>
                  <w:rtl w:val="0"/>
                </w:rPr>
                <w:delText xml:space="preserve">gree</w:delText>
              </w:r>
            </w:del>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1.4-A</w:t>
            </w:r>
          </w:p>
          <w:p w:rsidR="00000000" w:rsidDel="00000000" w:rsidP="00000000" w:rsidRDefault="00000000" w:rsidRPr="00000000" w14:paraId="00000120">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(from MS - disc. sect.)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Recently work has pointed out the effect from cell-of-origin on tumor from multiple aspects, such as mutational process and tumor classifications. However, to accurately define tumor cell-of-origin is sometimes challenging. For example, even different subtypes of tumor from the same organ may originate from different cell types. The richness of ENCODE data provides us a larger pool to find the best representative cell of origin.</w:t>
            </w:r>
          </w:p>
        </w:tc>
      </w:tr>
    </w:tbl>
    <w:p w:rsidR="00000000" w:rsidDel="00000000" w:rsidP="00000000" w:rsidRDefault="00000000" w:rsidRPr="00000000" w14:paraId="00000122">
      <w:pPr>
        <w:contextualSpacing w:val="0"/>
        <w:rPr/>
      </w:pPr>
      <w:r w:rsidDel="00000000" w:rsidR="00000000" w:rsidRPr="00000000">
        <w:rPr>
          <w:rtl w:val="0"/>
        </w:rPr>
      </w:r>
    </w:p>
    <w:p w:rsidR="00000000" w:rsidDel="00000000" w:rsidP="00000000" w:rsidRDefault="00000000" w:rsidRPr="00000000" w14:paraId="00000123">
      <w:pPr>
        <w:pStyle w:val="Heading2"/>
        <w:spacing w:before="280" w:lineRule="auto"/>
        <w:contextualSpacing w:val="0"/>
        <w:rPr/>
      </w:pPr>
      <w:bookmarkStart w:colFirst="0" w:colLast="0" w:name="_4lb3mkbe0dz0" w:id="19"/>
      <w:bookmarkEnd w:id="19"/>
      <w:r w:rsidDel="00000000" w:rsidR="00000000" w:rsidRPr="00000000">
        <w:rPr>
          <w:rtl w:val="0"/>
        </w:rPr>
        <w:t xml:space="preserve">&lt;ID&gt;REF1.5 – BMR: Tissues vs. Cell lines</w:t>
      </w:r>
    </w:p>
    <w:p w:rsidR="00000000" w:rsidDel="00000000" w:rsidP="00000000" w:rsidRDefault="00000000" w:rsidRPr="00000000" w14:paraId="00000124">
      <w:pPr>
        <w:contextualSpacing w:val="0"/>
        <w:rPr/>
      </w:pPr>
      <w:r w:rsidDel="00000000" w:rsidR="00000000" w:rsidRPr="00000000">
        <w:rPr>
          <w:rtl w:val="0"/>
        </w:rPr>
        <w:t xml:space="preserve">&lt;TYPE&gt;$$$BMR,$$$Calc</w:t>
      </w:r>
    </w:p>
    <w:p w:rsidR="00000000" w:rsidDel="00000000" w:rsidP="00000000" w:rsidRDefault="00000000" w:rsidRPr="00000000" w14:paraId="00000125">
      <w:pPr>
        <w:contextualSpacing w:val="0"/>
        <w:rPr/>
      </w:pPr>
      <w:r w:rsidDel="00000000" w:rsidR="00000000" w:rsidRPr="00000000">
        <w:rPr>
          <w:rtl w:val="0"/>
        </w:rPr>
        <w:t xml:space="preserve">&lt;ASSIGN&gt;@@@JZ,@@@JL</w:t>
      </w:r>
    </w:p>
    <w:p w:rsidR="00000000" w:rsidDel="00000000" w:rsidP="00000000" w:rsidRDefault="00000000" w:rsidRPr="00000000" w14:paraId="00000126">
      <w:pPr>
        <w:contextualSpacing w:val="0"/>
        <w:rPr/>
      </w:pPr>
      <w:r w:rsidDel="00000000" w:rsidR="00000000" w:rsidRPr="00000000">
        <w:rPr>
          <w:rtl w:val="0"/>
        </w:rPr>
        <w:t xml:space="preserve">&lt;PLAN&gt;&amp;&amp;&amp;Rewrite</w:t>
      </w:r>
    </w:p>
    <w:p w:rsidR="00000000" w:rsidDel="00000000" w:rsidP="00000000" w:rsidRDefault="00000000" w:rsidRPr="00000000" w14:paraId="00000127">
      <w:pPr>
        <w:contextualSpacing w:val="0"/>
        <w:rPr/>
      </w:pPr>
      <w:r w:rsidDel="00000000" w:rsidR="00000000" w:rsidRPr="00000000">
        <w:rPr>
          <w:rtl w:val="0"/>
        </w:rPr>
        <w:t xml:space="preserve">&lt;STATUS&gt;%%%50DONE</w:t>
      </w:r>
    </w:p>
    <w:p w:rsidR="00000000" w:rsidDel="00000000" w:rsidP="00000000" w:rsidRDefault="00000000" w:rsidRPr="00000000" w14:paraId="00000128">
      <w:pPr>
        <w:contextualSpacing w:val="0"/>
        <w:rPr/>
      </w:pPr>
      <w:r w:rsidDel="00000000" w:rsidR="00000000" w:rsidRPr="00000000">
        <w:rPr>
          <w:rtl w:val="0"/>
        </w:rPr>
      </w:r>
    </w:p>
    <w:p w:rsidR="00000000" w:rsidDel="00000000" w:rsidP="00000000" w:rsidRDefault="00000000" w:rsidRPr="00000000" w14:paraId="00000129">
      <w:pPr>
        <w:contextualSpacing w:val="0"/>
        <w:rPr/>
      </w:pPr>
      <w:r w:rsidDel="00000000" w:rsidR="00000000" w:rsidRPr="00000000">
        <w:rPr>
          <w:rtl w:val="0"/>
        </w:rPr>
        <w:t xml:space="preserve">1) We do better because of the cell line data - we have more data. We've made a suppl. Fig. to show that the cell-line features are as strong as the tissue ones and that that aggreg. Of all does better. </w:t>
      </w:r>
    </w:p>
    <w:p w:rsidR="00000000" w:rsidDel="00000000" w:rsidP="00000000" w:rsidRDefault="00000000" w:rsidRPr="00000000" w14:paraId="0000012A">
      <w:pPr>
        <w:contextualSpacing w:val="0"/>
        <w:rPr/>
      </w:pPr>
      <w:r w:rsidDel="00000000" w:rsidR="00000000" w:rsidRPr="00000000">
        <w:rPr>
          <w:rtl w:val="0"/>
        </w:rPr>
        <w:t xml:space="preserve">2) Also we do have lots tissue data, which summarize in a new suppl. Table</w:t>
      </w:r>
    </w:p>
    <w:p w:rsidR="00000000" w:rsidDel="00000000" w:rsidP="00000000" w:rsidRDefault="00000000" w:rsidRPr="00000000" w14:paraId="0000012B">
      <w:pPr>
        <w:contextualSpacing w:val="0"/>
        <w:rPr/>
      </w:pPr>
      <w:r w:rsidDel="00000000" w:rsidR="00000000" w:rsidRPr="00000000">
        <w:rPr>
          <w:rtl w:val="0"/>
        </w:rPr>
        <w:t xml:space="preserve">3) another unique feature of encode is having the replication timing data. Replication timing is the single strongest feature in most contexts and the one most mechanistically related to mutation rate. </w:t>
      </w:r>
    </w:p>
    <w:p w:rsidR="00000000" w:rsidDel="00000000" w:rsidP="00000000" w:rsidRDefault="00000000" w:rsidRPr="00000000" w14:paraId="0000012C">
      <w:pPr>
        <w:contextualSpacing w:val="0"/>
        <w:rPr/>
      </w:pPr>
      <w:r w:rsidDel="00000000" w:rsidR="00000000" w:rsidRPr="00000000">
        <w:rPr>
          <w:rtl w:val="0"/>
        </w:rPr>
      </w:r>
    </w:p>
    <w:tbl>
      <w:tblPr>
        <w:tblStyle w:val="Table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2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12E">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Stepping back, it is not obvious to me that using the ENCODE cell lines, despite the availability of more epigenetic data, is the best approach to calculating the background rate in the first place—they briefly mention that using cell lines (rather than tissues) can be problematic, but do not explore this further. If this were a regular research paper, the authors would have to shown how the proposed approach is different and how it is better than methods already available.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131">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 for raising this question about cell line data usage in our paper, and we feel this is a good opportunity to clarify that ENCODE is not just about cell lines. In our revised manuscript, we have extensively discussed the use of different types of data from multiple aspects in both the main manuscript and the supplements: </w:t>
            </w:r>
          </w:p>
          <w:p w:rsidR="00000000" w:rsidDel="00000000" w:rsidP="00000000" w:rsidRDefault="00000000" w:rsidRPr="00000000" w14:paraId="00000133">
            <w:pPr>
              <w:contextualSpacing w:val="0"/>
              <w:jc w:val="both"/>
              <w:rPr>
                <w:rFonts w:ascii="Helvetica Neue" w:cs="Helvetica Neue" w:eastAsia="Helvetica Neue" w:hAnsi="Helvetica Neue"/>
                <w:i w:val="1"/>
                <w:sz w:val="24"/>
                <w:szCs w:val="24"/>
                <w:u w:val="single"/>
              </w:rPr>
            </w:pPr>
            <w:r w:rsidDel="00000000" w:rsidR="00000000" w:rsidRPr="00000000">
              <w:rPr>
                <w:rtl w:val="0"/>
              </w:rPr>
            </w:r>
          </w:p>
          <w:p w:rsidR="00000000" w:rsidDel="00000000" w:rsidP="00000000" w:rsidRDefault="00000000" w:rsidRPr="00000000" w14:paraId="00000134">
            <w:pPr>
              <w:contextualSpacing w:val="0"/>
              <w:jc w:val="both"/>
              <w:rPr>
                <w:ins w:author="Patrick McGillivray" w:id="31" w:date="2018-05-12T03:44:11Z"/>
                <w:rFonts w:ascii="Helvetica Neue" w:cs="Helvetica Neue" w:eastAsia="Helvetica Neue" w:hAnsi="Helvetica Neue"/>
                <w:i w:val="1"/>
                <w:sz w:val="24"/>
                <w:szCs w:val="24"/>
                <w:u w:val="single"/>
              </w:rPr>
            </w:pPr>
            <w:r w:rsidDel="00000000" w:rsidR="00000000" w:rsidRPr="00000000">
              <w:rPr>
                <w:rFonts w:ascii="Helvetica Neue" w:cs="Helvetica Neue" w:eastAsia="Helvetica Neue" w:hAnsi="Helvetica Neue"/>
                <w:i w:val="1"/>
                <w:sz w:val="24"/>
                <w:szCs w:val="24"/>
                <w:u w:val="single"/>
                <w:rtl w:val="0"/>
              </w:rPr>
              <w:t xml:space="preserve">Regarding the cell line data in the BMR part</w:t>
            </w:r>
            <w:ins w:author="Patrick McGillivray" w:id="31" w:date="2018-05-12T03:44:11Z">
              <w:r w:rsidDel="00000000" w:rsidR="00000000" w:rsidRPr="00000000">
                <w:rPr>
                  <w:rtl w:val="0"/>
                </w:rPr>
              </w:r>
            </w:ins>
          </w:p>
          <w:p w:rsidR="00000000" w:rsidDel="00000000" w:rsidP="00000000" w:rsidRDefault="00000000" w:rsidRPr="00000000" w14:paraId="00000135">
            <w:pPr>
              <w:numPr>
                <w:ilvl w:val="0"/>
                <w:numId w:val="20"/>
              </w:numPr>
              <w:ind w:left="720" w:hanging="360"/>
              <w:contextualSpacing w:val="1"/>
              <w:jc w:val="both"/>
              <w:rPr>
                <w:del w:author="Patrick McGillivray" w:id="31" w:date="2018-05-12T03:44:11Z"/>
                <w:rFonts w:ascii="Helvetica Neue" w:cs="Helvetica Neue" w:eastAsia="Helvetica Neue" w:hAnsi="Helvetica Neue"/>
                <w:sz w:val="24"/>
                <w:szCs w:val="24"/>
                <w:rPrChange w:author="Patrick McGillivray" w:id="32" w:date="2018-05-12T03:44:11Z">
                  <w:rPr>
                    <w:rFonts w:ascii="Helvetica Neue" w:cs="Helvetica Neue" w:eastAsia="Helvetica Neue" w:hAnsi="Helvetica Neue"/>
                    <w:i w:val="1"/>
                    <w:sz w:val="24"/>
                    <w:szCs w:val="24"/>
                    <w:u w:val="single"/>
                  </w:rPr>
                </w:rPrChange>
              </w:rPr>
              <w:pPrChange w:author="Patrick McGillivray" w:id="0" w:date="2018-05-12T03:44:11Z">
                <w:pPr>
                  <w:contextualSpacing w:val="0"/>
                  <w:jc w:val="both"/>
                </w:pPr>
              </w:pPrChange>
            </w:pPr>
            <w:ins w:author="Patrick McGillivray" w:id="31" w:date="2018-05-12T03:44:11Z">
              <w:r w:rsidDel="00000000" w:rsidR="00000000" w:rsidRPr="00000000">
                <w:rPr>
                  <w:rFonts w:ascii="Helvetica Neue" w:cs="Helvetica Neue" w:eastAsia="Helvetica Neue" w:hAnsi="Helvetica Neue"/>
                  <w:sz w:val="24"/>
                  <w:szCs w:val="24"/>
                  <w:rtl w:val="0"/>
                  <w:rPrChange w:author="Patrick McGillivray" w:id="32" w:date="2018-05-12T03:44:11Z">
                    <w:rPr>
                      <w:rFonts w:ascii="Helvetica Neue" w:cs="Helvetica Neue" w:eastAsia="Helvetica Neue" w:hAnsi="Helvetica Neue"/>
                      <w:i w:val="1"/>
                      <w:sz w:val="24"/>
                      <w:szCs w:val="24"/>
                      <w:u w:val="single"/>
                    </w:rPr>
                  </w:rPrChange>
                </w:rPr>
                <w:t xml:space="preserve">Certain</w:t>
              </w:r>
              <w:commentRangeStart w:id="8"/>
              <w:r w:rsidDel="00000000" w:rsidR="00000000" w:rsidRPr="00000000">
                <w:rPr>
                  <w:rFonts w:ascii="Helvetica Neue" w:cs="Helvetica Neue" w:eastAsia="Helvetica Neue" w:hAnsi="Helvetica Neue"/>
                  <w:sz w:val="24"/>
                  <w:szCs w:val="24"/>
                  <w:rtl w:val="0"/>
                  <w:rPrChange w:author="Patrick McGillivray" w:id="32" w:date="2018-05-12T03:44:11Z">
                    <w:rPr>
                      <w:rFonts w:ascii="Helvetica Neue" w:cs="Helvetica Neue" w:eastAsia="Helvetica Neue" w:hAnsi="Helvetica Neue"/>
                      <w:i w:val="1"/>
                      <w:sz w:val="24"/>
                      <w:szCs w:val="24"/>
                      <w:u w:val="single"/>
                    </w:rPr>
                  </w:rPrChange>
                </w:rPr>
                <w:t xml:space="preserve"> data types, like TF ChIP-seq, are only predominantly available in cell lines (Excerpt 1.5-C).</w:t>
              </w:r>
              <w:commentRangeEnd w:id="8"/>
              <w:r w:rsidDel="00000000" w:rsidR="00000000" w:rsidRPr="00000000">
                <w:commentReference w:id="8"/>
              </w:r>
              <w:r w:rsidDel="00000000" w:rsidR="00000000" w:rsidRPr="00000000">
                <w:rPr>
                  <w:rFonts w:ascii="Helvetica Neue" w:cs="Helvetica Neue" w:eastAsia="Helvetica Neue" w:hAnsi="Helvetica Neue"/>
                  <w:sz w:val="24"/>
                  <w:szCs w:val="24"/>
                  <w:rtl w:val="0"/>
                  <w:rPrChange w:author="Patrick McGillivray" w:id="32" w:date="2018-05-12T03:44:11Z">
                    <w:rPr>
                      <w:rFonts w:ascii="Helvetica Neue" w:cs="Helvetica Neue" w:eastAsia="Helvetica Neue" w:hAnsi="Helvetica Neue"/>
                      <w:i w:val="1"/>
                      <w:sz w:val="24"/>
                      <w:szCs w:val="24"/>
                      <w:u w:val="single"/>
                    </w:rPr>
                  </w:rPrChange>
                </w:rPr>
                <w:t xml:space="preserve"> </w:t>
              </w:r>
              <w:r w:rsidDel="00000000" w:rsidR="00000000" w:rsidRPr="00000000">
                <w:rPr>
                  <w:rFonts w:ascii="Helvetica Neue" w:cs="Helvetica Neue" w:eastAsia="Helvetica Neue" w:hAnsi="Helvetica Neue"/>
                  <w:b w:val="1"/>
                  <w:sz w:val="24"/>
                  <w:szCs w:val="24"/>
                  <w:rtl w:val="0"/>
                  <w:rPrChange w:author="Patrick McGillivray" w:id="32" w:date="2018-05-12T03:44:11Z">
                    <w:rPr>
                      <w:rFonts w:ascii="Helvetica Neue" w:cs="Helvetica Neue" w:eastAsia="Helvetica Neue" w:hAnsi="Helvetica Neue"/>
                      <w:i w:val="1"/>
                      <w:sz w:val="24"/>
                      <w:szCs w:val="24"/>
                      <w:u w:val="single"/>
                    </w:rPr>
                  </w:rPrChange>
                </w:rPr>
                <w:t xml:space="preserve">Although whole tissue data could theoretically provide a closer match, this data is not obtainable due to current technical limitations. Cell line data reflects the current best possible data for these data types.</w:t>
              </w:r>
            </w:ins>
            <w:del w:author="Patrick McGillivray" w:id="31" w:date="2018-05-12T03:44:11Z">
              <w:r w:rsidDel="00000000" w:rsidR="00000000" w:rsidRPr="00000000">
                <w:rPr>
                  <w:rtl w:val="0"/>
                </w:rPr>
              </w:r>
            </w:del>
          </w:p>
          <w:p w:rsidR="00000000" w:rsidDel="00000000" w:rsidP="00000000" w:rsidRDefault="00000000" w:rsidRPr="00000000" w14:paraId="00000136">
            <w:pPr>
              <w:numPr>
                <w:ilvl w:val="0"/>
                <w:numId w:val="20"/>
              </w:numPr>
              <w:ind w:left="720" w:hanging="360"/>
              <w:contextualSpacing w:val="1"/>
              <w:jc w:val="both"/>
              <w:rPr>
                <w:rFonts w:ascii="Helvetica Neue" w:cs="Helvetica Neue" w:eastAsia="Helvetica Neue" w:hAnsi="Helvetica Neue"/>
                <w:sz w:val="24"/>
                <w:szCs w:val="24"/>
              </w:rPr>
            </w:pPr>
            <w:del w:author="Patrick McGillivray" w:id="31" w:date="2018-05-12T03:44:11Z">
              <w:r w:rsidDel="00000000" w:rsidR="00000000" w:rsidRPr="00000000">
                <w:rPr>
                  <w:rFonts w:ascii="Helvetica Neue" w:cs="Helvetica Neue" w:eastAsia="Helvetica Neue" w:hAnsi="Helvetica Neue"/>
                  <w:sz w:val="24"/>
                  <w:szCs w:val="24"/>
                  <w:rtl w:val="0"/>
                </w:rPr>
                <w:delText xml:space="preserve">W</w:delText>
              </w:r>
            </w:del>
            <w:ins w:author="Patrick McGillivray" w:id="31" w:date="2018-05-12T03:44:11Z">
              <w:r w:rsidDel="00000000" w:rsidR="00000000" w:rsidRPr="00000000">
                <w:rPr>
                  <w:rFonts w:ascii="Helvetica Neue" w:cs="Helvetica Neue" w:eastAsia="Helvetica Neue" w:hAnsi="Helvetica Neue"/>
                  <w:sz w:val="24"/>
                  <w:szCs w:val="24"/>
                  <w:rtl w:val="0"/>
                </w:rPr>
                <w:t xml:space="preserve">W</w:t>
              </w:r>
            </w:ins>
            <w:r w:rsidDel="00000000" w:rsidR="00000000" w:rsidRPr="00000000">
              <w:rPr>
                <w:rFonts w:ascii="Helvetica Neue" w:cs="Helvetica Neue" w:eastAsia="Helvetica Neue" w:hAnsi="Helvetica Neue"/>
                <w:sz w:val="24"/>
                <w:szCs w:val="24"/>
                <w:rtl w:val="0"/>
              </w:rPr>
              <w:t xml:space="preserve">e a</w:t>
            </w:r>
            <w:r w:rsidDel="00000000" w:rsidR="00000000" w:rsidRPr="00000000">
              <w:rPr>
                <w:rFonts w:ascii="Helvetica Neue" w:cs="Helvetica Neue" w:eastAsia="Helvetica Neue" w:hAnsi="Helvetica Neue"/>
                <w:sz w:val="24"/>
                <w:szCs w:val="24"/>
                <w:rtl w:val="0"/>
              </w:rPr>
              <w:t xml:space="preserve">dded a table to clarify that t</w:t>
            </w:r>
            <w:r w:rsidDel="00000000" w:rsidR="00000000" w:rsidRPr="00000000">
              <w:rPr>
                <w:rFonts w:ascii="Helvetica Neue" w:cs="Helvetica Neue" w:eastAsia="Helvetica Neue" w:hAnsi="Helvetica Neue"/>
                <w:sz w:val="24"/>
                <w:szCs w:val="24"/>
                <w:rtl w:val="0"/>
              </w:rPr>
              <w:t xml:space="preserve">he  features extracted from </w:t>
            </w:r>
            <w:r w:rsidDel="00000000" w:rsidR="00000000" w:rsidRPr="00000000">
              <w:rPr>
                <w:rFonts w:ascii="Helvetica Neue" w:cs="Helvetica Neue" w:eastAsia="Helvetica Neue" w:hAnsi="Helvetica Neue"/>
                <w:sz w:val="24"/>
                <w:szCs w:val="24"/>
                <w:rtl w:val="0"/>
              </w:rPr>
              <w:t xml:space="preserve">ENCODE </w:t>
            </w:r>
            <w:r w:rsidDel="00000000" w:rsidR="00000000" w:rsidRPr="00000000">
              <w:rPr>
                <w:rFonts w:ascii="Helvetica Neue" w:cs="Helvetica Neue" w:eastAsia="Helvetica Neue" w:hAnsi="Helvetica Neue"/>
                <w:sz w:val="24"/>
                <w:szCs w:val="24"/>
                <w:rtl w:val="0"/>
              </w:rPr>
              <w:t xml:space="preserve">data </w:t>
            </w:r>
            <w:r w:rsidDel="00000000" w:rsidR="00000000" w:rsidRPr="00000000">
              <w:rPr>
                <w:rFonts w:ascii="Helvetica Neue" w:cs="Helvetica Neue" w:eastAsia="Helvetica Neue" w:hAnsi="Helvetica Neue"/>
                <w:sz w:val="24"/>
                <w:szCs w:val="24"/>
                <w:rtl w:val="0"/>
              </w:rPr>
              <w:t xml:space="preserve">are not just from cell lines. The majority are from tissue</w:t>
            </w:r>
            <w:r w:rsidDel="00000000" w:rsidR="00000000" w:rsidRPr="00000000">
              <w:rPr>
                <w:rFonts w:ascii="Helvetica Neue" w:cs="Helvetica Neue" w:eastAsia="Helvetica Neue" w:hAnsi="Helvetica Neue"/>
                <w:sz w:val="24"/>
                <w:szCs w:val="24"/>
                <w:rtl w:val="0"/>
              </w:rPr>
              <w:t xml:space="preserve">s</w:t>
            </w:r>
            <w:r w:rsidDel="00000000" w:rsidR="00000000" w:rsidRPr="00000000">
              <w:rPr>
                <w:rFonts w:ascii="Helvetica Neue" w:cs="Helvetica Neue" w:eastAsia="Helvetica Neue" w:hAnsi="Helvetica Neue"/>
                <w:sz w:val="24"/>
                <w:szCs w:val="24"/>
                <w:rtl w:val="0"/>
              </w:rPr>
              <w:t xml:space="preserve"> or primary cells (Excerpt 1.5-A). </w:t>
            </w:r>
          </w:p>
          <w:p w:rsidR="00000000" w:rsidDel="00000000" w:rsidP="00000000" w:rsidRDefault="00000000" w:rsidRPr="00000000" w14:paraId="00000137">
            <w:pPr>
              <w:numPr>
                <w:ilvl w:val="0"/>
                <w:numId w:val="20"/>
              </w:numPr>
              <w:ind w:left="720" w:hanging="360"/>
              <w:contextualSpacing w:val="1"/>
              <w:jc w:val="both"/>
              <w:rPr>
                <w:rFonts w:ascii="Helvetica Neue" w:cs="Helvetica Neue" w:eastAsia="Helvetica Neue" w:hAnsi="Helvetica Neue"/>
                <w:b w:val="1"/>
                <w:i w:val="1"/>
                <w:sz w:val="24"/>
                <w:szCs w:val="24"/>
              </w:rPr>
            </w:pPr>
            <w:del w:author="Patrick McGillivray" w:id="33" w:date="2018-05-12T03:43:11Z">
              <w:commentRangeStart w:id="9"/>
              <w:r w:rsidDel="00000000" w:rsidR="00000000" w:rsidRPr="00000000">
                <w:rPr>
                  <w:rFonts w:ascii="Helvetica Neue" w:cs="Helvetica Neue" w:eastAsia="Helvetica Neue" w:hAnsi="Helvetica Neue"/>
                  <w:b w:val="1"/>
                  <w:i w:val="1"/>
                  <w:sz w:val="24"/>
                  <w:szCs w:val="24"/>
                  <w:rtl w:val="0"/>
                </w:rPr>
                <w:delText xml:space="preserve">We a</w:delText>
              </w:r>
              <w:r w:rsidDel="00000000" w:rsidR="00000000" w:rsidRPr="00000000">
                <w:rPr>
                  <w:rFonts w:ascii="Helvetica Neue" w:cs="Helvetica Neue" w:eastAsia="Helvetica Neue" w:hAnsi="Helvetica Neue"/>
                  <w:b w:val="1"/>
                  <w:i w:val="1"/>
                  <w:sz w:val="24"/>
                  <w:szCs w:val="24"/>
                  <w:rtl w:val="0"/>
                </w:rPr>
                <w:delText xml:space="preserve">dded figures </w:delText>
              </w:r>
              <w:r w:rsidDel="00000000" w:rsidR="00000000" w:rsidRPr="00000000">
                <w:rPr>
                  <w:rFonts w:ascii="Helvetica Neue" w:cs="Helvetica Neue" w:eastAsia="Helvetica Neue" w:hAnsi="Helvetica Neue"/>
                  <w:b w:val="1"/>
                  <w:i w:val="1"/>
                  <w:sz w:val="24"/>
                  <w:szCs w:val="24"/>
                  <w:rtl w:val="0"/>
                </w:rPr>
                <w:delText xml:space="preserve">(</w:delText>
              </w:r>
              <w:r w:rsidDel="00000000" w:rsidR="00000000" w:rsidRPr="00000000">
                <w:rPr>
                  <w:rFonts w:ascii="Helvetica Neue" w:cs="Helvetica Neue" w:eastAsia="Helvetica Neue" w:hAnsi="Helvetica Neue"/>
                  <w:b w:val="1"/>
                  <w:i w:val="1"/>
                  <w:sz w:val="24"/>
                  <w:szCs w:val="24"/>
                  <w:rtl w:val="0"/>
                </w:rPr>
                <w:delText xml:space="preserve">in</w:delText>
              </w:r>
              <w:r w:rsidDel="00000000" w:rsidR="00000000" w:rsidRPr="00000000">
                <w:rPr>
                  <w:rFonts w:ascii="Helvetica Neue" w:cs="Helvetica Neue" w:eastAsia="Helvetica Neue" w:hAnsi="Helvetica Neue"/>
                  <w:b w:val="1"/>
                  <w:i w:val="1"/>
                  <w:sz w:val="24"/>
                  <w:szCs w:val="24"/>
                  <w:rtl w:val="0"/>
                </w:rPr>
                <w:delText xml:space="preserve"> </w:delText>
              </w:r>
              <w:r w:rsidDel="00000000" w:rsidR="00000000" w:rsidRPr="00000000">
                <w:rPr>
                  <w:rFonts w:ascii="Helvetica Neue" w:cs="Helvetica Neue" w:eastAsia="Helvetica Neue" w:hAnsi="Helvetica Neue"/>
                  <w:b w:val="1"/>
                  <w:i w:val="1"/>
                  <w:sz w:val="24"/>
                  <w:szCs w:val="24"/>
                  <w:rtl w:val="0"/>
                </w:rPr>
                <w:delText xml:space="preserve">supplement</w:delText>
              </w:r>
              <w:r w:rsidDel="00000000" w:rsidR="00000000" w:rsidRPr="00000000">
                <w:rPr>
                  <w:rFonts w:ascii="Helvetica Neue" w:cs="Helvetica Neue" w:eastAsia="Helvetica Neue" w:hAnsi="Helvetica Neue"/>
                  <w:b w:val="1"/>
                  <w:i w:val="1"/>
                  <w:sz w:val="24"/>
                  <w:szCs w:val="24"/>
                  <w:rtl w:val="0"/>
                </w:rPr>
                <w:delText xml:space="preserve">)</w:delText>
              </w:r>
              <w:r w:rsidDel="00000000" w:rsidR="00000000" w:rsidRPr="00000000">
                <w:rPr>
                  <w:rFonts w:ascii="Helvetica Neue" w:cs="Helvetica Neue" w:eastAsia="Helvetica Neue" w:hAnsi="Helvetica Neue"/>
                  <w:b w:val="1"/>
                  <w:i w:val="1"/>
                  <w:sz w:val="24"/>
                  <w:szCs w:val="24"/>
                  <w:rtl w:val="0"/>
                </w:rPr>
                <w:delText xml:space="preserve"> to </w:delText>
              </w:r>
              <w:r w:rsidDel="00000000" w:rsidR="00000000" w:rsidRPr="00000000">
                <w:rPr>
                  <w:rFonts w:ascii="Helvetica Neue" w:cs="Helvetica Neue" w:eastAsia="Helvetica Neue" w:hAnsi="Helvetica Neue"/>
                  <w:b w:val="1"/>
                  <w:i w:val="1"/>
                  <w:sz w:val="24"/>
                  <w:szCs w:val="24"/>
                  <w:rtl w:val="0"/>
                </w:rPr>
                <w:delText xml:space="preserve">demonstrate how</w:delText>
              </w:r>
              <w:r w:rsidDel="00000000" w:rsidR="00000000" w:rsidRPr="00000000">
                <w:rPr>
                  <w:rFonts w:ascii="Helvetica Neue" w:cs="Helvetica Neue" w:eastAsia="Helvetica Neue" w:hAnsi="Helvetica Neue"/>
                  <w:b w:val="1"/>
                  <w:i w:val="1"/>
                  <w:sz w:val="24"/>
                  <w:szCs w:val="24"/>
                  <w:rtl w:val="0"/>
                </w:rPr>
                <w:delText xml:space="preserve"> cell line data </w:delText>
              </w:r>
              <w:r w:rsidDel="00000000" w:rsidR="00000000" w:rsidRPr="00000000">
                <w:rPr>
                  <w:rFonts w:ascii="Helvetica Neue" w:cs="Helvetica Neue" w:eastAsia="Helvetica Neue" w:hAnsi="Helvetica Neue"/>
                  <w:b w:val="1"/>
                  <w:i w:val="1"/>
                  <w:sz w:val="24"/>
                  <w:szCs w:val="24"/>
                  <w:rtl w:val="0"/>
                </w:rPr>
                <w:delText xml:space="preserve">can</w:delText>
              </w:r>
              <w:r w:rsidDel="00000000" w:rsidR="00000000" w:rsidRPr="00000000">
                <w:rPr>
                  <w:rFonts w:ascii="Helvetica Neue" w:cs="Helvetica Neue" w:eastAsia="Helvetica Neue" w:hAnsi="Helvetica Neue"/>
                  <w:b w:val="1"/>
                  <w:i w:val="1"/>
                  <w:sz w:val="24"/>
                  <w:szCs w:val="24"/>
                  <w:rtl w:val="0"/>
                </w:rPr>
                <w:delText xml:space="preserve"> show comparable performance, at least in some cases (Excerpt 1.5-B)</w:delText>
              </w:r>
              <w:r w:rsidDel="00000000" w:rsidR="00000000" w:rsidRPr="00000000">
                <w:rPr>
                  <w:rFonts w:ascii="Helvetica Neue" w:cs="Helvetica Neue" w:eastAsia="Helvetica Neue" w:hAnsi="Helvetica Neue"/>
                  <w:b w:val="1"/>
                  <w:i w:val="1"/>
                  <w:sz w:val="24"/>
                  <w:szCs w:val="24"/>
                  <w:rtl w:val="0"/>
                </w:rPr>
                <w:delText xml:space="preserve">.</w:delText>
              </w:r>
            </w:del>
            <w:commentRangeEnd w:id="9"/>
            <w:r w:rsidDel="00000000" w:rsidR="00000000" w:rsidRPr="00000000">
              <w:commentReference w:id="9"/>
            </w:r>
            <w:r w:rsidDel="00000000" w:rsidR="00000000" w:rsidRPr="00000000">
              <w:rPr>
                <w:rtl w:val="0"/>
              </w:rPr>
            </w:r>
          </w:p>
          <w:p w:rsidR="00000000" w:rsidDel="00000000" w:rsidP="00000000" w:rsidRDefault="00000000" w:rsidRPr="00000000" w14:paraId="00000138">
            <w:pPr>
              <w:numPr>
                <w:ilvl w:val="0"/>
                <w:numId w:val="20"/>
              </w:numPr>
              <w:ind w:left="720" w:hanging="360"/>
              <w:contextualSpacing w:val="1"/>
              <w:jc w:val="both"/>
              <w:rPr>
                <w:rFonts w:ascii="Helvetica Neue" w:cs="Helvetica Neue" w:eastAsia="Helvetica Neue" w:hAnsi="Helvetica Neue"/>
                <w:sz w:val="24"/>
                <w:szCs w:val="24"/>
              </w:rPr>
            </w:pPr>
            <w:del w:author="Patrick McGillivray" w:id="34" w:date="2018-05-12T03:44:10Z">
              <w:r w:rsidDel="00000000" w:rsidR="00000000" w:rsidRPr="00000000">
                <w:rPr>
                  <w:rFonts w:ascii="Helvetica Neue" w:cs="Helvetica Neue" w:eastAsia="Helvetica Neue" w:hAnsi="Helvetica Neue"/>
                  <w:sz w:val="24"/>
                  <w:szCs w:val="24"/>
                  <w:rtl w:val="0"/>
                </w:rPr>
                <w:delText xml:space="preserve">We a</w:delText>
              </w:r>
              <w:r w:rsidDel="00000000" w:rsidR="00000000" w:rsidRPr="00000000">
                <w:rPr>
                  <w:rFonts w:ascii="Helvetica Neue" w:cs="Helvetica Neue" w:eastAsia="Helvetica Neue" w:hAnsi="Helvetica Neue"/>
                  <w:sz w:val="24"/>
                  <w:szCs w:val="24"/>
                  <w:rtl w:val="0"/>
                </w:rPr>
                <w:delText xml:space="preserve">dded more discussion in the main text that some</w:delText>
              </w:r>
              <w:r w:rsidDel="00000000" w:rsidR="00000000" w:rsidRPr="00000000">
                <w:rPr>
                  <w:rFonts w:ascii="Helvetica Neue" w:cs="Helvetica Neue" w:eastAsia="Helvetica Neue" w:hAnsi="Helvetica Neue"/>
                  <w:sz w:val="24"/>
                  <w:szCs w:val="24"/>
                  <w:rtl w:val="0"/>
                </w:rPr>
                <w:delText xml:space="preserve"> data</w:delText>
              </w:r>
              <w:r w:rsidDel="00000000" w:rsidR="00000000" w:rsidRPr="00000000">
                <w:rPr>
                  <w:rFonts w:ascii="Helvetica Neue" w:cs="Helvetica Neue" w:eastAsia="Helvetica Neue" w:hAnsi="Helvetica Neue"/>
                  <w:sz w:val="24"/>
                  <w:szCs w:val="24"/>
                  <w:rtl w:val="0"/>
                </w:rPr>
                <w:delText xml:space="preserve"> type</w:delText>
              </w:r>
              <w:r w:rsidDel="00000000" w:rsidR="00000000" w:rsidRPr="00000000">
                <w:rPr>
                  <w:rFonts w:ascii="Helvetica Neue" w:cs="Helvetica Neue" w:eastAsia="Helvetica Neue" w:hAnsi="Helvetica Neue"/>
                  <w:sz w:val="24"/>
                  <w:szCs w:val="24"/>
                  <w:rtl w:val="0"/>
                </w:rPr>
                <w:delText xml:space="preserve">s</w:delText>
              </w:r>
              <w:r w:rsidDel="00000000" w:rsidR="00000000" w:rsidRPr="00000000">
                <w:rPr>
                  <w:rFonts w:ascii="Helvetica Neue" w:cs="Helvetica Neue" w:eastAsia="Helvetica Neue" w:hAnsi="Helvetica Neue"/>
                  <w:sz w:val="24"/>
                  <w:szCs w:val="24"/>
                  <w:rtl w:val="0"/>
                </w:rPr>
                <w:delText xml:space="preserve">, like TF ChIP-seq, </w:delText>
              </w:r>
              <w:r w:rsidDel="00000000" w:rsidR="00000000" w:rsidRPr="00000000">
                <w:rPr>
                  <w:rFonts w:ascii="Helvetica Neue" w:cs="Helvetica Neue" w:eastAsia="Helvetica Neue" w:hAnsi="Helvetica Neue"/>
                  <w:sz w:val="24"/>
                  <w:szCs w:val="24"/>
                  <w:rtl w:val="0"/>
                </w:rPr>
                <w:delText xml:space="preserve">are</w:delText>
              </w:r>
              <w:r w:rsidDel="00000000" w:rsidR="00000000" w:rsidRPr="00000000">
                <w:rPr>
                  <w:rFonts w:ascii="Helvetica Neue" w:cs="Helvetica Neue" w:eastAsia="Helvetica Neue" w:hAnsi="Helvetica Neue"/>
                  <w:sz w:val="24"/>
                  <w:szCs w:val="24"/>
                  <w:rtl w:val="0"/>
                </w:rPr>
                <w:delText xml:space="preserve"> only </w:delText>
              </w:r>
              <w:r w:rsidDel="00000000" w:rsidR="00000000" w:rsidRPr="00000000">
                <w:rPr>
                  <w:rFonts w:ascii="Helvetica Neue" w:cs="Helvetica Neue" w:eastAsia="Helvetica Neue" w:hAnsi="Helvetica Neue"/>
                  <w:sz w:val="24"/>
                  <w:szCs w:val="24"/>
                  <w:rtl w:val="0"/>
                </w:rPr>
                <w:delText xml:space="preserve">pre</w:delText>
              </w:r>
              <w:r w:rsidDel="00000000" w:rsidR="00000000" w:rsidRPr="00000000">
                <w:rPr>
                  <w:rFonts w:ascii="Helvetica Neue" w:cs="Helvetica Neue" w:eastAsia="Helvetica Neue" w:hAnsi="Helvetica Neue"/>
                  <w:sz w:val="24"/>
                  <w:szCs w:val="24"/>
                  <w:rtl w:val="0"/>
                </w:rPr>
                <w:delText xml:space="preserve">dominantly available in cell lines (Excerpt 1.5-C)</w:delText>
              </w:r>
              <w:r w:rsidDel="00000000" w:rsidR="00000000" w:rsidRPr="00000000">
                <w:rPr>
                  <w:rFonts w:ascii="Helvetica Neue" w:cs="Helvetica Neue" w:eastAsia="Helvetica Neue" w:hAnsi="Helvetica Neue"/>
                  <w:sz w:val="24"/>
                  <w:szCs w:val="24"/>
                  <w:rtl w:val="0"/>
                </w:rPr>
                <w:delText xml:space="preserve">.</w:delText>
              </w:r>
              <w:r w:rsidDel="00000000" w:rsidR="00000000" w:rsidRPr="00000000">
                <w:rPr>
                  <w:rFonts w:ascii="Helvetica Neue" w:cs="Helvetica Neue" w:eastAsia="Helvetica Neue" w:hAnsi="Helvetica Neue"/>
                  <w:b w:val="1"/>
                  <w:sz w:val="24"/>
                  <w:szCs w:val="24"/>
                  <w:rtl w:val="0"/>
                </w:rPr>
                <w:delText xml:space="preserve">1 — Deep technical reasons unavoidable</w:delText>
              </w:r>
            </w:del>
            <w:r w:rsidDel="00000000" w:rsidR="00000000" w:rsidRPr="00000000">
              <w:rPr>
                <w:rtl w:val="0"/>
              </w:rPr>
            </w:r>
          </w:p>
          <w:p w:rsidR="00000000" w:rsidDel="00000000" w:rsidP="00000000" w:rsidRDefault="00000000" w:rsidRPr="00000000" w14:paraId="00000139">
            <w:pPr>
              <w:contextualSpacing w:val="0"/>
              <w:jc w:val="both"/>
              <w:rPr>
                <w:del w:author="Patrick McGillivray" w:id="35" w:date="2018-05-12T03:48:44Z"/>
                <w:rFonts w:ascii="Helvetica Neue" w:cs="Helvetica Neue" w:eastAsia="Helvetica Neue" w:hAnsi="Helvetica Neue"/>
                <w:b w:val="1"/>
                <w:i w:val="1"/>
                <w:sz w:val="24"/>
                <w:szCs w:val="24"/>
                <w:u w:val="single"/>
              </w:rPr>
            </w:pPr>
            <w:del w:author="Patrick McGillivray" w:id="35" w:date="2018-05-12T03:48:44Z">
              <w:commentRangeStart w:id="10"/>
              <w:r w:rsidDel="00000000" w:rsidR="00000000" w:rsidRPr="00000000">
                <w:rPr>
                  <w:rFonts w:ascii="Helvetica Neue" w:cs="Helvetica Neue" w:eastAsia="Helvetica Neue" w:hAnsi="Helvetica Neue"/>
                  <w:b w:val="1"/>
                  <w:i w:val="1"/>
                  <w:sz w:val="24"/>
                  <w:szCs w:val="24"/>
                  <w:u w:val="single"/>
                  <w:rtl w:val="0"/>
                </w:rPr>
                <w:delText xml:space="preserve">Regarding the global comparison of cell lines and tissues</w:delText>
              </w:r>
            </w:del>
          </w:p>
          <w:p w:rsidR="00000000" w:rsidDel="00000000" w:rsidP="00000000" w:rsidRDefault="00000000" w:rsidRPr="00000000" w14:paraId="0000013A">
            <w:pPr>
              <w:numPr>
                <w:ilvl w:val="0"/>
                <w:numId w:val="19"/>
              </w:numPr>
              <w:ind w:left="720" w:hanging="360"/>
              <w:contextualSpacing w:val="1"/>
              <w:jc w:val="both"/>
              <w:rPr>
                <w:rFonts w:ascii="Helvetica Neue" w:cs="Helvetica Neue" w:eastAsia="Helvetica Neue" w:hAnsi="Helvetica Neue"/>
                <w:b w:val="1"/>
                <w:i w:val="1"/>
                <w:sz w:val="24"/>
                <w:szCs w:val="24"/>
              </w:rPr>
            </w:pPr>
            <w:del w:author="Patrick McGillivray" w:id="35" w:date="2018-05-12T03:48:44Z">
              <w:r w:rsidDel="00000000" w:rsidR="00000000" w:rsidRPr="00000000">
                <w:rPr>
                  <w:rFonts w:ascii="Helvetica Neue" w:cs="Helvetica Neue" w:eastAsia="Helvetica Neue" w:hAnsi="Helvetica Neue"/>
                  <w:b w:val="1"/>
                  <w:i w:val="1"/>
                  <w:sz w:val="24"/>
                  <w:szCs w:val="24"/>
                  <w:rtl w:val="0"/>
                </w:rPr>
                <w:delText xml:space="preserve">We extended the normal-tumor-stem comparisons to both expression and regulatory networks to show that actually tumor cells shares more similarity to stem cells (Excerpt 1.5-D). </w:delText>
              </w:r>
            </w:del>
            <w:commentRangeEnd w:id="10"/>
            <w:r w:rsidDel="00000000" w:rsidR="00000000" w:rsidRPr="00000000">
              <w:commentReference w:id="10"/>
            </w:r>
            <w:r w:rsidDel="00000000" w:rsidR="00000000" w:rsidRPr="00000000">
              <w:rPr>
                <w:rtl w:val="0"/>
              </w:rPr>
            </w:r>
          </w:p>
          <w:p w:rsidR="00000000" w:rsidDel="00000000" w:rsidP="00000000" w:rsidRDefault="00000000" w:rsidRPr="00000000" w14:paraId="0000013B">
            <w:pPr>
              <w:contextualSpacing w:val="0"/>
              <w:jc w:val="both"/>
              <w:rPr>
                <w:rFonts w:ascii="Helvetica Neue" w:cs="Helvetica Neue" w:eastAsia="Helvetica Neue" w:hAnsi="Helvetica Neue"/>
                <w:i w:val="1"/>
                <w:sz w:val="24"/>
                <w:szCs w:val="24"/>
                <w:u w:val="single"/>
              </w:rPr>
            </w:pPr>
            <w:r w:rsidDel="00000000" w:rsidR="00000000" w:rsidRPr="00000000">
              <w:rPr>
                <w:rFonts w:ascii="Helvetica Neue" w:cs="Helvetica Neue" w:eastAsia="Helvetica Neue" w:hAnsi="Helvetica Neue"/>
                <w:i w:val="1"/>
                <w:sz w:val="24"/>
                <w:szCs w:val="24"/>
                <w:u w:val="single"/>
                <w:rtl w:val="0"/>
              </w:rPr>
              <w:t xml:space="preserve">Regarding the robustness of using cell line inference on real patient data</w:t>
            </w:r>
          </w:p>
          <w:p w:rsidR="00000000" w:rsidDel="00000000" w:rsidP="00000000" w:rsidRDefault="00000000" w:rsidRPr="00000000" w14:paraId="0000013C">
            <w:pPr>
              <w:numPr>
                <w:ilvl w:val="0"/>
                <w:numId w:val="19"/>
              </w:numPr>
              <w:ind w:left="720" w:hanging="360"/>
              <w:contextualSpacing w:val="1"/>
              <w:jc w:val="both"/>
              <w:rPr>
                <w:del w:author="Patrick McGillivray" w:id="36" w:date="2018-05-12T03:50:31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added a whole new external validation section to compare with our conclusions drawn from cell lines (Excerpt 1.5-E).</w:t>
            </w:r>
            <w:del w:author="Patrick McGillivray" w:id="36" w:date="2018-05-12T03:50:31Z">
              <w:commentRangeStart w:id="11"/>
              <w:r w:rsidDel="00000000" w:rsidR="00000000" w:rsidRPr="00000000">
                <w:rPr>
                  <w:rFonts w:ascii="Helvetica Neue" w:cs="Helvetica Neue" w:eastAsia="Helvetica Neue" w:hAnsi="Helvetica Neue"/>
                  <w:sz w:val="24"/>
                  <w:szCs w:val="24"/>
                  <w:rtl w:val="0"/>
                </w:rPr>
                <w:delText xml:space="preserve"> </w:delText>
              </w:r>
              <w:r w:rsidDel="00000000" w:rsidR="00000000" w:rsidRPr="00000000">
                <w:rPr>
                  <w:rFonts w:ascii="Helvetica Neue" w:cs="Helvetica Neue" w:eastAsia="Helvetica Neue" w:hAnsi="Helvetica Neue"/>
                  <w:b w:val="1"/>
                  <w:sz w:val="24"/>
                  <w:szCs w:val="24"/>
                  <w:rtl w:val="0"/>
                </w:rPr>
                <w:delText xml:space="preserve">Valid - does it matter? Prioritize variants follow-up?</w:delText>
              </w:r>
            </w:del>
          </w:p>
          <w:p w:rsidR="00000000" w:rsidDel="00000000" w:rsidP="00000000" w:rsidRDefault="00000000" w:rsidRPr="00000000" w14:paraId="0000013D">
            <w:pPr>
              <w:numPr>
                <w:ilvl w:val="0"/>
                <w:numId w:val="19"/>
              </w:numPr>
              <w:ind w:left="720" w:hanging="360"/>
              <w:contextualSpacing w:val="1"/>
              <w:jc w:val="both"/>
              <w:rPr>
                <w:rFonts w:ascii="Helvetica Neue" w:cs="Helvetica Neue" w:eastAsia="Helvetica Neue" w:hAnsi="Helvetica Neue"/>
                <w:sz w:val="24"/>
                <w:szCs w:val="24"/>
                <w:rPrChange w:author="Patrick McGillivray" w:id="37" w:date="2018-05-12T03:50:31Z">
                  <w:rPr>
                    <w:rFonts w:ascii="Helvetica Neue" w:cs="Helvetica Neue" w:eastAsia="Helvetica Neue" w:hAnsi="Helvetica Neue"/>
                    <w:b w:val="1"/>
                    <w:sz w:val="24"/>
                    <w:szCs w:val="24"/>
                  </w:rPr>
                </w:rPrChange>
              </w:rPr>
              <w:pPrChange w:author="Patrick McGillivray" w:id="0" w:date="2018-05-12T03:50:31Z">
                <w:pPr>
                  <w:contextualSpacing w:val="0"/>
                  <w:jc w:val="both"/>
                </w:pPr>
              </w:pPrChange>
            </w:pPr>
            <w:commentRangeEnd w:id="11"/>
            <w:r w:rsidDel="00000000" w:rsidR="00000000" w:rsidRPr="00000000">
              <w:commentReference w:id="11"/>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b w:val="1"/>
                <w:sz w:val="24"/>
                <w:szCs w:val="24"/>
                <w:rtl w:val="0"/>
              </w:rPr>
              <w:t xml:space="preserve">Cells + tissues  only from cells side by side comparisons]]</w:t>
            </w:r>
            <w:commentRangeStart w:id="12"/>
            <w:commentRangeEnd w:id="12"/>
            <w:r w:rsidDel="00000000" w:rsidR="00000000" w:rsidRPr="00000000">
              <w:commentReference w:id="12"/>
            </w:r>
          </w:p>
          <w:p w:rsidR="00000000" w:rsidDel="00000000" w:rsidP="00000000" w:rsidRDefault="00000000" w:rsidRPr="00000000" w14:paraId="0000013E">
            <w:pPr>
              <w:contextualSpacing w:val="0"/>
              <w:jc w:val="both"/>
              <w:rPr>
                <w:del w:author="Patrick McGillivray" w:id="38" w:date="2018-05-12T03:50:01Z"/>
                <w:rFonts w:ascii="Helvetica Neue" w:cs="Helvetica Neue" w:eastAsia="Helvetica Neue" w:hAnsi="Helvetica Neue"/>
                <w:b w:val="1"/>
                <w:sz w:val="24"/>
                <w:szCs w:val="24"/>
              </w:rPr>
            </w:pPr>
            <w:del w:author="Patrick McGillivray" w:id="38" w:date="2018-05-12T03:50:01Z">
              <w:r w:rsidDel="00000000" w:rsidR="00000000" w:rsidRPr="00000000">
                <w:rPr>
                  <w:rFonts w:ascii="Helvetica Neue" w:cs="Helvetica Neue" w:eastAsia="Helvetica Neue" w:hAnsi="Helvetica Neue"/>
                  <w:b w:val="1"/>
                  <w:sz w:val="24"/>
                  <w:szCs w:val="24"/>
                  <w:rtl w:val="0"/>
                </w:rPr>
                <w:delText xml:space="preserve">Trade off not the best possible , best yet</w:delText>
              </w:r>
            </w:del>
          </w:p>
          <w:p w:rsidR="00000000" w:rsidDel="00000000" w:rsidP="00000000" w:rsidRDefault="00000000" w:rsidRPr="00000000" w14:paraId="0000013F">
            <w:pPr>
              <w:contextualSpacing w:val="0"/>
              <w:jc w:val="both"/>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Subset data</w:t>
            </w:r>
          </w:p>
          <w:p w:rsidR="00000000" w:rsidDel="00000000" w:rsidP="00000000" w:rsidRDefault="00000000" w:rsidRPr="00000000" w14:paraId="00000140">
            <w:pPr>
              <w:contextualSpacing w:val="0"/>
              <w:jc w:val="both"/>
              <w:rPr>
                <w:rFonts w:ascii="Helvetica Neue" w:cs="Helvetica Neue" w:eastAsia="Helvetica Neue" w:hAnsi="Helvetica Neue"/>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1.5-A</w:t>
            </w:r>
            <w:r w:rsidDel="00000000" w:rsidR="00000000" w:rsidRPr="00000000">
              <w:rPr>
                <w:rFonts w:ascii="Times New Roman" w:cs="Times New Roman" w:eastAsia="Times New Roman" w:hAnsi="Times New Roman"/>
                <w:sz w:val="20"/>
                <w:szCs w:val="20"/>
                <w:rtl w:val="0"/>
              </w:rPr>
              <w:t xml:space="preserve">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total, we have used 2,017 histone ChIP-seq and 51 replication timing Repli-chip and Repli-seq features to predict BMR. We did a PCA of the signals these features and selected the best combination of 20 PCs for BMR prediction. It is worth pointing out that the majority of our data is from real tissue or primary cells. A summary of cell types of these features were given below.</w:t>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del w:author="Patrick McGillivray" w:id="39" w:date="2018-05-12T03:52:15Z"/>
                <w:rFonts w:ascii="Times New Roman" w:cs="Times New Roman" w:eastAsia="Times New Roman" w:hAnsi="Times New Roman"/>
                <w:sz w:val="20"/>
                <w:szCs w:val="20"/>
              </w:rPr>
            </w:pPr>
            <w:del w:author="Patrick McGillivray" w:id="39" w:date="2018-05-12T03:52:15Z">
              <w:r w:rsidDel="00000000" w:rsidR="00000000" w:rsidRPr="00000000">
                <w:rPr>
                  <w:rtl w:val="0"/>
                </w:rPr>
              </w:r>
            </w:del>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b w:val="1"/>
              </w:rPr>
            </w:pPr>
            <w:del w:author="Patrick McGillivray" w:id="39" w:date="2018-05-12T03:52:15Z">
              <w:r w:rsidDel="00000000" w:rsidR="00000000" w:rsidRPr="00000000">
                <w:rPr>
                  <w:rFonts w:ascii="Times New Roman" w:cs="Times New Roman" w:eastAsia="Times New Roman" w:hAnsi="Times New Roman"/>
                  <w:b w:val="1"/>
                  <w:rtl w:val="0"/>
                </w:rPr>
                <w:delText xml:space="preserve">—</w:delText>
              </w:r>
            </w:del>
            <w:ins w:author="Patrick McGillivray" w:id="39" w:date="2018-05-12T03:52:15Z">
              <w:r w:rsidDel="00000000" w:rsidR="00000000" w:rsidRPr="00000000">
                <w:rPr>
                  <w:rFonts w:ascii="Times New Roman" w:cs="Times New Roman" w:eastAsia="Times New Roman" w:hAnsi="Times New Roman"/>
                  <w:b w:val="1"/>
                  <w:rtl w:val="0"/>
                </w:rPr>
                <w:t xml:space="preserve">[[WUM’s comment: Could we show a back-of-the-envelope p</w:t>
              </w:r>
              <w:r w:rsidDel="00000000" w:rsidR="00000000" w:rsidRPr="00000000">
                <w:rPr>
                  <w:rFonts w:ascii="Times New Roman" w:cs="Times New Roman" w:eastAsia="Times New Roman" w:hAnsi="Times New Roman"/>
                  <w:b w:val="1"/>
                  <w:rtl w:val="0"/>
                  <w:rPrChange w:author="Patrick McGillivray" w:id="40" w:date="2018-05-12T03:52:15Z">
                    <w:rPr>
                      <w:rFonts w:ascii="Times New Roman" w:cs="Times New Roman" w:eastAsia="Times New Roman" w:hAnsi="Times New Roman"/>
                      <w:b w:val="1"/>
                    </w:rPr>
                  </w:rPrChange>
                </w:rPr>
                <w:t xml:space="preserve">ower analysis that shows the improved capability of identifying a rare driver variant based on marginal improvements in BMR.</w:t>
              </w:r>
              <w:r w:rsidDel="00000000" w:rsidR="00000000" w:rsidRPr="00000000">
                <w:rPr>
                  <w:rFonts w:ascii="Times New Roman" w:cs="Times New Roman" w:eastAsia="Times New Roman" w:hAnsi="Times New Roman"/>
                  <w:b w:val="1"/>
                  <w:rtl w:val="0"/>
                </w:rPr>
                <w:t xml:space="preserve">]]</w:t>
              </w:r>
            </w:ins>
            <w:del w:author="Patrick McGillivray" w:id="39" w:date="2018-05-12T03:52:15Z">
              <w:r w:rsidDel="00000000" w:rsidR="00000000" w:rsidRPr="00000000">
                <w:rPr>
                  <w:rFonts w:ascii="Times New Roman" w:cs="Times New Roman" w:eastAsia="Times New Roman" w:hAnsi="Times New Roman"/>
                  <w:b w:val="1"/>
                  <w:rtl w:val="0"/>
                </w:rPr>
                <w:delText xml:space="preserve">Power analaysus pick up rare driver variants. Using BMR.</w:delText>
              </w:r>
            </w:del>
            <w:r w:rsidDel="00000000" w:rsidR="00000000" w:rsidRPr="00000000">
              <w:rPr>
                <w:rFonts w:ascii="Times New Roman" w:cs="Times New Roman" w:eastAsia="Times New Roman" w:hAnsi="Times New Roman"/>
                <w:b w:val="1"/>
                <w:rtl w:val="0"/>
              </w:rPr>
              <w:t xml:space="preserve"> </w:t>
            </w:r>
            <w:del w:author="Patrick McGillivray" w:id="41" w:date="2018-05-12T03:53:57Z">
              <w:r w:rsidDel="00000000" w:rsidR="00000000" w:rsidRPr="00000000">
                <w:rPr>
                  <w:rFonts w:ascii="Times New Roman" w:cs="Times New Roman" w:eastAsia="Times New Roman" w:hAnsi="Times New Roman"/>
                  <w:b w:val="1"/>
                  <w:rtl w:val="0"/>
                </w:rPr>
                <w:delText xml:space="preserve">Pie chart.</w:delText>
              </w:r>
            </w:del>
            <w:r w:rsidDel="00000000" w:rsidR="00000000" w:rsidRPr="00000000">
              <w:rPr>
                <w:rtl w:val="0"/>
              </w:rPr>
            </w:r>
          </w:p>
          <w:p w:rsidR="00000000" w:rsidDel="00000000" w:rsidP="00000000" w:rsidRDefault="00000000" w:rsidRPr="00000000" w14:paraId="0000014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Times New Roman" w:cs="Times New Roman" w:eastAsia="Times New Roman" w:hAnsi="Times New Roman"/>
                <w:b w:val="1"/>
                <w:rPrChange w:author="Patrick McGillivray" w:id="43" w:date="2018-05-12T03:54:25Z">
                  <w:rPr>
                    <w:rFonts w:ascii="Times New Roman" w:cs="Times New Roman" w:eastAsia="Times New Roman" w:hAnsi="Times New Roman"/>
                  </w:rPr>
                </w:rPrChange>
              </w:rPr>
            </w:pPr>
            <w:r w:rsidDel="00000000" w:rsidR="00000000" w:rsidRPr="00000000">
              <w:rPr>
                <w:rFonts w:ascii="Times New Roman" w:cs="Times New Roman" w:eastAsia="Times New Roman" w:hAnsi="Times New Roman"/>
                <w:rtl w:val="0"/>
              </w:rPr>
              <w:t xml:space="preserve">Table S1. Summary of ENCODE histone ChIP-seq data</w:t>
            </w:r>
            <w:ins w:author="Patrick McGillivray" w:id="42" w:date="2018-05-12T03:53:58Z">
              <w:r w:rsidDel="00000000" w:rsidR="00000000" w:rsidRPr="00000000">
                <w:rPr>
                  <w:rFonts w:ascii="Times New Roman" w:cs="Times New Roman" w:eastAsia="Times New Roman" w:hAnsi="Times New Roman"/>
                  <w:b w:val="1"/>
                  <w:rtl w:val="0"/>
                  <w:rPrChange w:author="Patrick McGillivray" w:id="43" w:date="2018-05-12T03:54:25Z">
                    <w:rPr>
                      <w:rFonts w:ascii="Times New Roman" w:cs="Times New Roman" w:eastAsia="Times New Roman" w:hAnsi="Times New Roman"/>
                    </w:rPr>
                  </w:rPrChange>
                </w:rPr>
                <w:t xml:space="preserve"> [[WUM suggests and PDM agrees that this data may be more clearly presented as a pie chart]]</w:t>
              </w:r>
            </w:ins>
            <w:r w:rsidDel="00000000" w:rsidR="00000000" w:rsidRPr="00000000">
              <w:rPr>
                <w:rtl w:val="0"/>
              </w:rPr>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76588" cy="2061995"/>
                  <wp:effectExtent b="0" l="0" r="0" t="0"/>
                  <wp:docPr id="101" name="image180.png"/>
                  <a:graphic>
                    <a:graphicData uri="http://schemas.openxmlformats.org/drawingml/2006/picture">
                      <pic:pic>
                        <pic:nvPicPr>
                          <pic:cNvPr id="0" name="image180.png"/>
                          <pic:cNvPicPr preferRelativeResize="0"/>
                        </pic:nvPicPr>
                        <pic:blipFill>
                          <a:blip r:embed="rId10"/>
                          <a:srcRect b="0" l="0" r="0" t="0"/>
                          <a:stretch>
                            <a:fillRect/>
                          </a:stretch>
                        </pic:blipFill>
                        <pic:spPr>
                          <a:xfrm>
                            <a:off x="0" y="0"/>
                            <a:ext cx="3176588" cy="2061995"/>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spacing w:line="240" w:lineRule="auto"/>
              <w:contextualSpacing w:val="0"/>
              <w:jc w:val="center"/>
              <w:rPr>
                <w:rFonts w:ascii="Times New Roman" w:cs="Times New Roman" w:eastAsia="Times New Roman" w:hAnsi="Times New Roman"/>
                <w:b w:val="1"/>
                <w:sz w:val="20"/>
                <w:szCs w:val="20"/>
              </w:rPr>
            </w:pPr>
            <w:commentRangeStart w:id="13"/>
            <w:r w:rsidDel="00000000" w:rsidR="00000000" w:rsidRPr="00000000">
              <w:rPr>
                <w:rFonts w:ascii="Times New Roman" w:cs="Times New Roman" w:eastAsia="Times New Roman" w:hAnsi="Times New Roman"/>
                <w:sz w:val="20"/>
                <w:szCs w:val="20"/>
                <w:rtl w:val="0"/>
              </w:rPr>
              <w:t xml:space="preserve">Table S2. Summary of ENCODE3 Replication timing data</w:t>
            </w:r>
            <w:commentRangeEnd w:id="13"/>
            <w:r w:rsidDel="00000000" w:rsidR="00000000" w:rsidRPr="00000000">
              <w:commentReference w:id="13"/>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149">
            <w:pPr>
              <w:spacing w:line="240" w:lineRule="auto"/>
              <w:contextualSpacing w:val="0"/>
              <w:rPr>
                <w:rFonts w:ascii="Times New Roman" w:cs="Times New Roman" w:eastAsia="Times New Roman" w:hAnsi="Times New Roman"/>
                <w:sz w:val="20"/>
                <w:szCs w:val="20"/>
              </w:rPr>
            </w:pPr>
            <w:r w:rsidDel="00000000" w:rsidR="00000000" w:rsidRPr="00000000">
              <w:rPr>
                <w:rtl w:val="0"/>
              </w:rPr>
            </w:r>
          </w:p>
          <w:tbl>
            <w:tblPr>
              <w:tblStyle w:val="Table10"/>
              <w:tblW w:w="6060.0" w:type="dxa"/>
              <w:jc w:val="left"/>
              <w:tblInd w:w="7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20"/>
              <w:gridCol w:w="1650"/>
              <w:gridCol w:w="1590"/>
              <w:tblGridChange w:id="0">
                <w:tblGrid>
                  <w:gridCol w:w="2820"/>
                  <w:gridCol w:w="1650"/>
                  <w:gridCol w:w="1590"/>
                </w:tblGrid>
              </w:tblGridChange>
            </w:tblGrid>
            <w:t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 Cell Type</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Repli-seq</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Repli-chip</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cell line</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101</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vitro differentiated cells</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35</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primary cell</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stem cell</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induced pluripotent stem cell line</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r>
          </w:tbl>
          <w:p w:rsidR="00000000" w:rsidDel="00000000" w:rsidP="00000000" w:rsidRDefault="00000000" w:rsidRPr="00000000" w14:paraId="0000015C">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5D">
            <w:pPr>
              <w:spacing w:line="240" w:lineRule="auto"/>
              <w:contextualSpacing w:val="0"/>
              <w:rPr>
                <w:rFonts w:ascii="Times New Roman" w:cs="Times New Roman" w:eastAsia="Times New Roman" w:hAnsi="Times New Roman"/>
                <w:sz w:val="20"/>
                <w:szCs w:val="20"/>
              </w:rPr>
            </w:pPr>
            <w:commentRangeStart w:id="14"/>
            <w:r w:rsidDel="00000000" w:rsidR="00000000" w:rsidRPr="00000000">
              <w:rPr>
                <w:rFonts w:ascii="Times New Roman" w:cs="Times New Roman" w:eastAsia="Times New Roman" w:hAnsi="Times New Roman"/>
                <w:sz w:val="20"/>
                <w:szCs w:val="20"/>
                <w:rtl w:val="0"/>
              </w:rPr>
              <w:t xml:space="preserve">Table S3. Summary of 51 replication timing features from Repli-chip and Repli-chip</w:t>
            </w:r>
            <w:commentRangeEnd w:id="14"/>
            <w:r w:rsidDel="00000000" w:rsidR="00000000" w:rsidRPr="00000000">
              <w:commentReference w:id="14"/>
            </w:r>
            <w:r w:rsidDel="00000000" w:rsidR="00000000" w:rsidRPr="00000000">
              <w:rPr>
                <w:rtl w:val="0"/>
              </w:rPr>
            </w:r>
          </w:p>
          <w:p w:rsidR="00000000" w:rsidDel="00000000" w:rsidP="00000000" w:rsidRDefault="00000000" w:rsidRPr="00000000" w14:paraId="0000015E">
            <w:pPr>
              <w:spacing w:line="240" w:lineRule="auto"/>
              <w:contextualSpacing w:val="0"/>
              <w:jc w:val="center"/>
              <w:rPr>
                <w:rFonts w:ascii="Times New Roman" w:cs="Times New Roman" w:eastAsia="Times New Roman" w:hAnsi="Times New Roman"/>
                <w:sz w:val="20"/>
                <w:szCs w:val="20"/>
              </w:rPr>
            </w:pPr>
            <w:r w:rsidDel="00000000" w:rsidR="00000000" w:rsidRPr="00000000">
              <w:rPr>
                <w:rtl w:val="0"/>
              </w:rPr>
            </w:r>
          </w:p>
          <w:tbl>
            <w:tblPr>
              <w:tblStyle w:val="Table11"/>
              <w:tblW w:w="57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tblGridChange w:id="0">
                <w:tblGrid>
                  <w:gridCol w:w="2880"/>
                  <w:gridCol w:w="2880"/>
                </w:tblGrid>
              </w:tblGridChange>
            </w:tblGrid>
            <w:tr>
              <w:tc>
                <w:tcPr>
                  <w:tcBorders>
                    <w:top w:color="000000"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5F">
                  <w:pPr>
                    <w:widowControl w:val="0"/>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Cell State</w:t>
                  </w:r>
                </w:p>
              </w:tc>
              <w:tc>
                <w:tcPr>
                  <w:tcBorders>
                    <w:top w:color="000000"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0">
                  <w:pPr>
                    <w:widowControl w:val="0"/>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Repli-chip/Repli-seq</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1">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Pluripotent</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2">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3">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4">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5">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Liver/Pancreas</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6">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7">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Neural crest/Early mesoderm</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8">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9">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Late mesoderm</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A">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B">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NPC</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C">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D">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Myeloid/Erythroid</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E">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6F">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Lymphoid</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70">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71">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Cancer</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172">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9</w:t>
                  </w:r>
                </w:p>
              </w:tc>
            </w:tr>
          </w:tbl>
          <w:p w:rsidR="00000000" w:rsidDel="00000000" w:rsidP="00000000" w:rsidRDefault="00000000" w:rsidRPr="00000000" w14:paraId="00000173">
            <w:pPr>
              <w:spacing w:line="240" w:lineRule="auto"/>
              <w:contextualSpacing w:val="0"/>
              <w:jc w:val="center"/>
              <w:rPr>
                <w:rFonts w:ascii="Times New Roman" w:cs="Times New Roman" w:eastAsia="Times New Roman" w:hAnsi="Times New Roman"/>
                <w:sz w:val="20"/>
                <w:szCs w:val="2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74">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1.5-B (from suppl. - mutation rate vs. cell line &amp; tissue)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ins w:author="Jing Zhang" w:id="45" w:date="2018-05-12T19:43:06Z"/>
                <w:del w:author="Patrick McGillivray" w:id="44" w:date="2018-05-12T03:42:12Z"/>
                <w:rFonts w:ascii="Times New Roman" w:cs="Times New Roman" w:eastAsia="Times New Roman" w:hAnsi="Times New Roman"/>
                <w:b w:val="1"/>
                <w:sz w:val="20"/>
                <w:szCs w:val="20"/>
              </w:rPr>
            </w:pPr>
            <w:commentRangeStart w:id="15"/>
            <w:commentRangeStart w:id="16"/>
            <w:r w:rsidDel="00000000" w:rsidR="00000000" w:rsidRPr="00000000">
              <w:rPr>
                <w:rFonts w:ascii="Times New Roman" w:cs="Times New Roman" w:eastAsia="Times New Roman" w:hAnsi="Times New Roman"/>
                <w:sz w:val="20"/>
                <w:szCs w:val="20"/>
                <w:rtl w:val="0"/>
              </w:rPr>
              <w:t xml:space="preserve">We calculated the pearson correlation of the breast cancer mutations count per Mbp vs. various histone modification features in tissue and cell line. Cell line data provides comparable (and sometimes better) correlation with mutation counts.</w:t>
            </w:r>
            <w:commentRangeEnd w:id="15"/>
            <w:r w:rsidDel="00000000" w:rsidR="00000000" w:rsidRPr="00000000">
              <w:commentReference w:id="15"/>
            </w:r>
            <w:commentRangeEnd w:id="16"/>
            <w:r w:rsidDel="00000000" w:rsidR="00000000" w:rsidRPr="00000000">
              <w:commentReference w:id="16"/>
            </w:r>
            <w:r w:rsidDel="00000000" w:rsidR="00000000" w:rsidRPr="00000000">
              <w:rPr>
                <w:rFonts w:ascii="Times New Roman" w:cs="Times New Roman" w:eastAsia="Times New Roman" w:hAnsi="Times New Roman"/>
                <w:sz w:val="20"/>
                <w:szCs w:val="20"/>
                <w:rtl w:val="0"/>
              </w:rPr>
              <w:t xml:space="preserve"> </w:t>
            </w:r>
            <w:del w:author="Patrick McGillivray" w:id="44" w:date="2018-05-12T03:42:12Z">
              <w:r w:rsidDel="00000000" w:rsidR="00000000" w:rsidRPr="00000000">
                <w:rPr>
                  <w:rFonts w:ascii="Times New Roman" w:cs="Times New Roman" w:eastAsia="Times New Roman" w:hAnsi="Times New Roman"/>
                  <w:b w:val="1"/>
                  <w:sz w:val="20"/>
                  <w:szCs w:val="20"/>
                  <w:rtl w:val="0"/>
                </w:rPr>
                <w:delText xml:space="preserve">Changed to tissue vs tissue + cell line </w:delText>
              </w:r>
            </w:del>
            <w:ins w:author="Jing Zhang" w:id="45" w:date="2018-05-12T19:43:06Z">
              <w:del w:author="Patrick McGillivray" w:id="44" w:date="2018-05-12T03:42:12Z">
                <w:r w:rsidDel="00000000" w:rsidR="00000000" w:rsidRPr="00000000">
                  <w:rPr>
                    <w:rtl w:val="0"/>
                  </w:rPr>
                </w:r>
              </w:del>
            </w:ins>
          </w:p>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ins w:author="Jing Zhang" w:id="45" w:date="2018-05-12T19:43:06Z"/>
                <w:del w:author="Patrick McGillivray" w:id="44" w:date="2018-05-12T03:42:12Z"/>
                <w:rFonts w:ascii="Times New Roman" w:cs="Times New Roman" w:eastAsia="Times New Roman" w:hAnsi="Times New Roman"/>
                <w:b w:val="1"/>
                <w:sz w:val="20"/>
                <w:szCs w:val="20"/>
              </w:rPr>
            </w:pPr>
            <w:ins w:author="Jing Zhang" w:id="45" w:date="2018-05-12T19:43:06Z">
              <w:del w:author="Patrick McGillivray" w:id="44" w:date="2018-05-12T03:42:12Z">
                <w:r w:rsidDel="00000000" w:rsidR="00000000" w:rsidRPr="00000000">
                  <w:rPr>
                    <w:rtl w:val="0"/>
                  </w:rPr>
                </w:r>
              </w:del>
            </w:ins>
          </w:p>
          <w:p w:rsidR="00000000" w:rsidDel="00000000" w:rsidP="00000000" w:rsidRDefault="00000000" w:rsidRPr="00000000" w14:paraId="000001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del w:author="Patrick McGillivray" w:id="44" w:date="2018-05-12T03:42:12Z"/>
                <w:rFonts w:ascii="Times New Roman" w:cs="Times New Roman" w:eastAsia="Times New Roman" w:hAnsi="Times New Roman"/>
                <w:b w:val="1"/>
                <w:sz w:val="20"/>
                <w:szCs w:val="20"/>
              </w:rPr>
            </w:pPr>
            <w:ins w:author="Jing Zhang" w:id="45" w:date="2018-05-12T19:43:06Z">
              <w:del w:author="Patrick McGillivray" w:id="44" w:date="2018-05-12T03:42:12Z">
                <w:r w:rsidDel="00000000" w:rsidR="00000000" w:rsidRPr="00000000">
                  <w:rPr>
                    <w:rFonts w:ascii="Times New Roman" w:cs="Times New Roman" w:eastAsia="Times New Roman" w:hAnsi="Times New Roman"/>
                    <w:b w:val="1"/>
                    <w:sz w:val="20"/>
                    <w:szCs w:val="20"/>
                    <w:rtl w:val="0"/>
                  </w:rPr>
                  <w:delText xml:space="preserve">Tissue + tissu plus cell line data</w:delText>
                </w:r>
              </w:del>
            </w:ins>
            <w:del w:author="Patrick McGillivray" w:id="44" w:date="2018-05-12T03:42:12Z">
              <w:r w:rsidDel="00000000" w:rsidR="00000000" w:rsidRPr="00000000">
                <w:rPr>
                  <w:rtl w:val="0"/>
                </w:rPr>
              </w:r>
            </w:del>
          </w:p>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pPrChange w:author="Patrick McGillivray" w:id="0" w:date="2018-05-12T03:42:12Z">
                <w:pPr>
                  <w:contextualSpacing w:val="0"/>
                  <w:jc w:val="center"/>
                </w:pPr>
              </w:pPrChange>
            </w:pPr>
            <w:r w:rsidDel="00000000" w:rsidR="00000000" w:rsidRPr="00000000">
              <w:rPr>
                <w:rFonts w:ascii="Helvetica Neue" w:cs="Helvetica Neue" w:eastAsia="Helvetica Neue" w:hAnsi="Helvetica Neue"/>
              </w:rPr>
              <w:drawing>
                <wp:inline distB="114300" distT="114300" distL="114300" distR="114300">
                  <wp:extent cx="3796217" cy="2586038"/>
                  <wp:effectExtent b="0" l="0" r="0" t="0"/>
                  <wp:docPr id="97" name="image176.png"/>
                  <a:graphic>
                    <a:graphicData uri="http://schemas.openxmlformats.org/drawingml/2006/picture">
                      <pic:pic>
                        <pic:nvPicPr>
                          <pic:cNvPr id="0" name="image176.png"/>
                          <pic:cNvPicPr preferRelativeResize="0"/>
                        </pic:nvPicPr>
                        <pic:blipFill>
                          <a:blip r:embed="rId11"/>
                          <a:srcRect b="0" l="0" r="0" t="0"/>
                          <a:stretch>
                            <a:fillRect/>
                          </a:stretch>
                        </pic:blipFill>
                        <pic:spPr>
                          <a:xfrm>
                            <a:off x="0" y="0"/>
                            <a:ext cx="3796217" cy="258603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79">
            <w:pPr>
              <w:contextualSpacing w:val="0"/>
              <w:jc w:val="center"/>
              <w:rPr>
                <w:rFonts w:ascii="Helvetica Neue" w:cs="Helvetica Neue" w:eastAsia="Helvetica Neue" w:hAnsi="Helvetica Neue"/>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7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1.5-C (from MS - disc. sect.)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Some features, like TF binding events, have been shown to affect somatic mutation rates but the majority of such data are mainly available in cell lines. Hence, we systematically investigated the RNA-seq and TF ChIP-seq data and found that many of the cancer transcriptome/TF binding landscape are quite similar to each other, as compared to the initial of primary cells. This has also been mentioned by previous reports, such as Lotem et al. 2005 and Hoadley et al. 2014. The fact that cancer cells lose diversity and showed a distinct pattern from the primary cells highlights the values of cell line data. </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7C">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1.5-D (from fig. 5)</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contextualSpacing w:val="0"/>
              <w:jc w:val="both"/>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We performed RCA/PCA analysis on ENCODE RNA-Seq, shRNA/siRNA knockdown,  and TF ChIP-seq data and found that cancer cells demonstrate a consistent pattern to be more similar to stem cells, as compared to their primary cells of origin. </w:t>
            </w:r>
            <w:commentRangeStart w:id="17"/>
            <w:r w:rsidDel="00000000" w:rsidR="00000000" w:rsidRPr="00000000">
              <w:rPr>
                <w:rFonts w:ascii="Times New Roman" w:cs="Times New Roman" w:eastAsia="Times New Roman" w:hAnsi="Times New Roman"/>
                <w:b w:val="1"/>
                <w:sz w:val="20"/>
                <w:szCs w:val="20"/>
                <w:rtl w:val="0"/>
              </w:rPr>
              <w:t xml:space="preserve">Relevance?</w:t>
            </w:r>
            <w:commentRangeEnd w:id="17"/>
            <w:r w:rsidDel="00000000" w:rsidR="00000000" w:rsidRPr="00000000">
              <w:commentReference w:id="17"/>
            </w:r>
            <w:r w:rsidDel="00000000" w:rsidR="00000000" w:rsidRPr="00000000">
              <w:rPr>
                <w:rFonts w:ascii="Times New Roman" w:cs="Times New Roman" w:eastAsia="Times New Roman" w:hAnsi="Times New Roman"/>
                <w:b w:val="1"/>
                <w:sz w:val="20"/>
                <w:szCs w:val="20"/>
                <w:rtl w:val="0"/>
              </w:rPr>
              <w:t xml:space="preserve"> </w:t>
            </w:r>
            <w:ins w:author="Donghoon Lee" w:id="47" w:date="2018-05-17T13:11:20Z">
              <w:r w:rsidDel="00000000" w:rsidR="00000000" w:rsidRPr="00000000">
                <w:rPr>
                  <w:rFonts w:ascii="Times New Roman" w:cs="Times New Roman" w:eastAsia="Times New Roman" w:hAnsi="Times New Roman"/>
                  <w:b w:val="1"/>
                  <w:sz w:val="20"/>
                  <w:szCs w:val="20"/>
                  <w:rtl w:val="0"/>
                </w:rPr>
                <w:t xml:space="preserve">Added new figures and analysis to “Appendix”</w:t>
              </w:r>
            </w:ins>
            <w:r w:rsidDel="00000000" w:rsidR="00000000" w:rsidRPr="00000000">
              <w:rPr>
                <w:rtl w:val="0"/>
              </w:rPr>
            </w:r>
          </w:p>
          <w:p w:rsidR="00000000" w:rsidDel="00000000" w:rsidP="00000000" w:rsidRDefault="00000000" w:rsidRPr="00000000" w14:paraId="0000017E">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019675" cy="2641600"/>
                  <wp:effectExtent b="0" l="0" r="0" t="0"/>
                  <wp:docPr id="2"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5019675" cy="26416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7F">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1.5-E (validation of cell line 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predicted the regulatory activities of transcription factor (TF) MYC using a ChIP-seq profile in MCF-7 cells. We found that the MYC regulatory activity is highly correlated with the MYC expression across TCGA breast tumors. For most TFs, their regulatory activities predicted using ENCODE ChIP-seq profile in cell lines are significantly correlated with their expression levels across breast tumors. Moreover, using the same MCF-7 ChIP-seq profile, the MYC regulatory activity predicted for lung tumors is also significantly correlated with MYC expression level in TCGA lung cancer. These results indicate that the ChIP-seq profiles from a particular cell line can capture regulatory targets in human tumors from diverse cancer types. To select ChIP-seq or eCLIP profiles that are representative of the regulatory targets in human cancers, we only reported the results of TFs or RBPs whose regulatory activities are significantly correlated with their gene expression level in each TCGA cohort.</w:t>
            </w:r>
          </w:p>
          <w:p w:rsidR="00000000" w:rsidDel="00000000" w:rsidP="00000000" w:rsidRDefault="00000000" w:rsidRPr="00000000" w14:paraId="00000181">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4157663" cy="2758294"/>
                  <wp:effectExtent b="0" l="0" r="0" t="0"/>
                  <wp:docPr id="85" name="image164.png"/>
                  <a:graphic>
                    <a:graphicData uri="http://schemas.openxmlformats.org/drawingml/2006/picture">
                      <pic:pic>
                        <pic:nvPicPr>
                          <pic:cNvPr id="0" name="image164.png"/>
                          <pic:cNvPicPr preferRelativeResize="0"/>
                        </pic:nvPicPr>
                        <pic:blipFill>
                          <a:blip r:embed="rId13"/>
                          <a:srcRect b="0" l="0" r="0" t="0"/>
                          <a:stretch>
                            <a:fillRect/>
                          </a:stretch>
                        </pic:blipFill>
                        <pic:spPr>
                          <a:xfrm>
                            <a:off x="0" y="0"/>
                            <a:ext cx="4157663" cy="2758294"/>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spacing w:after="120" w:before="120"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Supplementary Figure X. The clinical relevance of ENCODE cell line data in human primary tumors</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183">
            <w:pPr>
              <w:spacing w:after="120" w:before="120"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  </w:t>
            </w:r>
            <w:r w:rsidDel="00000000" w:rsidR="00000000" w:rsidRPr="00000000">
              <w:rPr>
                <w:rFonts w:ascii="Times New Roman" w:cs="Times New Roman" w:eastAsia="Times New Roman" w:hAnsi="Times New Roman"/>
                <w:sz w:val="20"/>
                <w:szCs w:val="20"/>
                <w:rtl w:val="0"/>
              </w:rPr>
              <w:t xml:space="preserve">The correlation between </w:t>
            </w:r>
            <w:r w:rsidDel="00000000" w:rsidR="00000000" w:rsidRPr="00000000">
              <w:rPr>
                <w:rFonts w:ascii="Times New Roman" w:cs="Times New Roman" w:eastAsia="Times New Roman" w:hAnsi="Times New Roman"/>
                <w:i w:val="1"/>
                <w:sz w:val="20"/>
                <w:szCs w:val="20"/>
                <w:rtl w:val="0"/>
              </w:rPr>
              <w:t xml:space="preserve">MYC</w:t>
            </w:r>
            <w:r w:rsidDel="00000000" w:rsidR="00000000" w:rsidRPr="00000000">
              <w:rPr>
                <w:rFonts w:ascii="Times New Roman" w:cs="Times New Roman" w:eastAsia="Times New Roman" w:hAnsi="Times New Roman"/>
                <w:sz w:val="20"/>
                <w:szCs w:val="20"/>
                <w:rtl w:val="0"/>
              </w:rPr>
              <w:t xml:space="preserve"> expression level and regulatory activity across tumors. The MYC regulatory activity in each tumor was predicted using the ChIP-seq profile in MCF-7 cell line. The Pearson correlation between MYC gene expression level and regulatory activity were computed across tumors in each cancer type. The statistical significance of Pearson correlation was tested by the two-sided student t-test. BRCA: breast invasive carcinoma. LUSC: lung squamous carcinoma.</w:t>
            </w:r>
          </w:p>
          <w:p w:rsidR="00000000" w:rsidDel="00000000" w:rsidP="00000000" w:rsidRDefault="00000000" w:rsidRPr="00000000" w14:paraId="00000184">
            <w:pPr>
              <w:spacing w:after="120" w:before="120"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(b)  </w:t>
            </w:r>
            <w:r w:rsidDel="00000000" w:rsidR="00000000" w:rsidRPr="00000000">
              <w:rPr>
                <w:rFonts w:ascii="Times New Roman" w:cs="Times New Roman" w:eastAsia="Times New Roman" w:hAnsi="Times New Roman"/>
                <w:sz w:val="20"/>
                <w:szCs w:val="20"/>
                <w:rtl w:val="0"/>
              </w:rPr>
              <w:t xml:space="preserve">The distribution of correlation </w:t>
            </w:r>
            <w:r w:rsidDel="00000000" w:rsidR="00000000" w:rsidRPr="00000000">
              <w:rPr>
                <w:rFonts w:ascii="Times New Roman" w:cs="Times New Roman" w:eastAsia="Times New Roman" w:hAnsi="Times New Roman"/>
                <w:i w:val="1"/>
                <w:sz w:val="20"/>
                <w:szCs w:val="20"/>
                <w:rtl w:val="0"/>
              </w:rPr>
              <w:t xml:space="preserve">p</w:t>
            </w:r>
            <w:r w:rsidDel="00000000" w:rsidR="00000000" w:rsidRPr="00000000">
              <w:rPr>
                <w:rFonts w:ascii="Times New Roman" w:cs="Times New Roman" w:eastAsia="Times New Roman" w:hAnsi="Times New Roman"/>
                <w:sz w:val="20"/>
                <w:szCs w:val="20"/>
                <w:rtl w:val="0"/>
              </w:rPr>
              <w:t xml:space="preserve">-values in TCGA breast cancer. For each TF, we tested the statistical significance of Pearson correlation between TF expression levels and regulatory activities predicted across tumors through two-sides student t tests as panel a.  For TCGA breast cancer cohort, most </w:t>
            </w:r>
            <w:r w:rsidDel="00000000" w:rsidR="00000000" w:rsidRPr="00000000">
              <w:rPr>
                <w:rFonts w:ascii="Times New Roman" w:cs="Times New Roman" w:eastAsia="Times New Roman" w:hAnsi="Times New Roman"/>
                <w:i w:val="1"/>
                <w:sz w:val="20"/>
                <w:szCs w:val="20"/>
                <w:rtl w:val="0"/>
              </w:rPr>
              <w:t xml:space="preserve">p</w:t>
            </w:r>
            <w:r w:rsidDel="00000000" w:rsidR="00000000" w:rsidRPr="00000000">
              <w:rPr>
                <w:rFonts w:ascii="Times New Roman" w:cs="Times New Roman" w:eastAsia="Times New Roman" w:hAnsi="Times New Roman"/>
                <w:sz w:val="20"/>
                <w:szCs w:val="20"/>
                <w:rtl w:val="0"/>
              </w:rPr>
              <w:t xml:space="preserve">-values are very significant with a few non-significant values.</w:t>
            </w:r>
          </w:p>
          <w:p w:rsidR="00000000" w:rsidDel="00000000" w:rsidP="00000000" w:rsidRDefault="00000000" w:rsidRPr="00000000" w14:paraId="00000185">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fraction of regulators with statistically significant correlations in different cancer types for ChIP-seq and eCLIP networks. In each TCGA cancer type, we computed the correlations between regulator expression levels and regulatory activities across tumors for all regulators (TFs, or RBPs). We selected regulators with statistically significant correlations through two-sided student t test (FDR &lt; 0.05).</w:t>
            </w:r>
          </w:p>
        </w:tc>
      </w:tr>
    </w:tbl>
    <w:p w:rsidR="00000000" w:rsidDel="00000000" w:rsidP="00000000" w:rsidRDefault="00000000" w:rsidRPr="00000000" w14:paraId="00000186">
      <w:pPr>
        <w:contextualSpacing w:val="0"/>
        <w:rPr/>
      </w:pPr>
      <w:r w:rsidDel="00000000" w:rsidR="00000000" w:rsidRPr="00000000">
        <w:rPr>
          <w:rtl w:val="0"/>
        </w:rPr>
      </w:r>
    </w:p>
    <w:p w:rsidR="00000000" w:rsidDel="00000000" w:rsidP="00000000" w:rsidRDefault="00000000" w:rsidRPr="00000000" w14:paraId="00000187">
      <w:pPr>
        <w:pStyle w:val="Heading2"/>
        <w:spacing w:before="280" w:lineRule="auto"/>
        <w:contextualSpacing w:val="0"/>
        <w:rPr/>
      </w:pPr>
      <w:bookmarkStart w:colFirst="0" w:colLast="0" w:name="_ccn45pdn6bla" w:id="20"/>
      <w:bookmarkEnd w:id="20"/>
      <w:r w:rsidDel="00000000" w:rsidR="00000000" w:rsidRPr="00000000">
        <w:rPr>
          <w:rtl w:val="0"/>
        </w:rPr>
      </w:r>
    </w:p>
    <w:p w:rsidR="00000000" w:rsidDel="00000000" w:rsidP="00000000" w:rsidRDefault="00000000" w:rsidRPr="00000000" w14:paraId="00000188">
      <w:pPr>
        <w:pStyle w:val="Heading2"/>
        <w:spacing w:before="280" w:lineRule="auto"/>
        <w:contextualSpacing w:val="0"/>
        <w:rPr/>
      </w:pPr>
      <w:bookmarkStart w:colFirst="0" w:colLast="0" w:name="_o9ve5chzts45" w:id="21"/>
      <w:bookmarkEnd w:id="21"/>
      <w:r w:rsidDel="00000000" w:rsidR="00000000" w:rsidRPr="00000000">
        <w:rPr>
          <w:rtl w:val="0"/>
        </w:rPr>
      </w:r>
    </w:p>
    <w:p w:rsidR="00000000" w:rsidDel="00000000" w:rsidP="00000000" w:rsidRDefault="00000000" w:rsidRPr="00000000" w14:paraId="00000189">
      <w:pPr>
        <w:pStyle w:val="Heading2"/>
        <w:spacing w:before="280" w:lineRule="auto"/>
        <w:contextualSpacing w:val="0"/>
        <w:rPr/>
      </w:pPr>
      <w:bookmarkStart w:colFirst="0" w:colLast="0" w:name="_b4q4k7smy0jg" w:id="22"/>
      <w:bookmarkEnd w:id="22"/>
      <w:r w:rsidDel="00000000" w:rsidR="00000000" w:rsidRPr="00000000">
        <w:rPr>
          <w:rtl w:val="0"/>
        </w:rPr>
        <w:t xml:space="preserve">&lt;ID&gt;REF</w:t>
      </w:r>
      <w:r w:rsidDel="00000000" w:rsidR="00000000" w:rsidRPr="00000000">
        <w:rPr>
          <w:rtl w:val="0"/>
        </w:rPr>
        <w:t xml:space="preserve">1.6 – Difference between ENCODEC and Prev. prioritization methods</w:t>
      </w:r>
    </w:p>
    <w:p w:rsidR="00000000" w:rsidDel="00000000" w:rsidP="00000000" w:rsidRDefault="00000000" w:rsidRPr="00000000" w14:paraId="0000018A">
      <w:pPr>
        <w:contextualSpacing w:val="0"/>
        <w:rPr/>
      </w:pPr>
      <w:r w:rsidDel="00000000" w:rsidR="00000000" w:rsidRPr="00000000">
        <w:rPr>
          <w:rtl w:val="0"/>
        </w:rPr>
        <w:t xml:space="preserve">&lt;TYPE&gt;$$$BMR,$$$Text</w:t>
      </w:r>
    </w:p>
    <w:p w:rsidR="00000000" w:rsidDel="00000000" w:rsidP="00000000" w:rsidRDefault="00000000" w:rsidRPr="00000000" w14:paraId="0000018B">
      <w:pPr>
        <w:contextualSpacing w:val="0"/>
        <w:rPr/>
      </w:pPr>
      <w:r w:rsidDel="00000000" w:rsidR="00000000" w:rsidRPr="00000000">
        <w:rPr>
          <w:rtl w:val="0"/>
        </w:rPr>
        <w:t xml:space="preserve">&lt;ASSIGN&gt;@@@JZ</w:t>
      </w:r>
    </w:p>
    <w:p w:rsidR="00000000" w:rsidDel="00000000" w:rsidP="00000000" w:rsidRDefault="00000000" w:rsidRPr="00000000" w14:paraId="0000018C">
      <w:pPr>
        <w:contextualSpacing w:val="0"/>
        <w:rPr/>
      </w:pPr>
      <w:r w:rsidDel="00000000" w:rsidR="00000000" w:rsidRPr="00000000">
        <w:rPr>
          <w:rtl w:val="0"/>
        </w:rPr>
        <w:t xml:space="preserve">&lt;PLAN&gt;&amp;&amp;&amp;DisagreeFix</w:t>
      </w:r>
    </w:p>
    <w:p w:rsidR="00000000" w:rsidDel="00000000" w:rsidP="00000000" w:rsidRDefault="00000000" w:rsidRPr="00000000" w14:paraId="0000018D">
      <w:pPr>
        <w:contextualSpacing w:val="0"/>
        <w:rPr/>
      </w:pPr>
      <w:r w:rsidDel="00000000" w:rsidR="00000000" w:rsidRPr="00000000">
        <w:rPr>
          <w:rtl w:val="0"/>
        </w:rPr>
        <w:t xml:space="preserve">&lt;STATUS&gt;%%%9</w:t>
      </w:r>
      <w:r w:rsidDel="00000000" w:rsidR="00000000" w:rsidRPr="00000000">
        <w:rPr>
          <w:rtl w:val="0"/>
        </w:rPr>
        <w:t xml:space="preserve">0</w:t>
      </w:r>
      <w:r w:rsidDel="00000000" w:rsidR="00000000" w:rsidRPr="00000000">
        <w:rPr>
          <w:rtl w:val="0"/>
        </w:rPr>
        <w:t xml:space="preserve">DONE</w:t>
      </w:r>
      <w:r w:rsidDel="00000000" w:rsidR="00000000" w:rsidRPr="00000000">
        <w:rPr>
          <w:rtl w:val="0"/>
        </w:rPr>
      </w:r>
    </w:p>
    <w:p w:rsidR="00000000" w:rsidDel="00000000" w:rsidP="00000000" w:rsidRDefault="00000000" w:rsidRPr="00000000" w14:paraId="0000018E">
      <w:pPr>
        <w:contextualSpacing w:val="0"/>
        <w:rPr/>
      </w:pPr>
      <w:ins w:author="Jing Zhang" w:id="48" w:date="2018-05-17T13:27:50Z">
        <w:r w:rsidDel="00000000" w:rsidR="00000000" w:rsidRPr="00000000">
          <w:rPr>
            <w:rtl w:val="0"/>
          </w:rPr>
          <w:t xml:space="preserve">Go out of driver gene discovery, but emphasize regulators</w:t>
        </w:r>
      </w:ins>
      <w:r w:rsidDel="00000000" w:rsidR="00000000" w:rsidRPr="00000000">
        <w:rPr>
          <w:rtl w:val="0"/>
        </w:rPr>
      </w:r>
    </w:p>
    <w:tbl>
      <w:tblPr>
        <w:tblStyle w:val="Table1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8F">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190">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That ENCODE data helps in prioritization of non-coding variants has been well demonstrated already (including by some of the authors on this paper), and so the value of the described analysis less clear.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92">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193">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contextualSpacing w:val="0"/>
              <w:jc w:val="both"/>
              <w:rPr>
                <w:b w:val="1"/>
                <w:sz w:val="24"/>
                <w:szCs w:val="24"/>
              </w:rPr>
            </w:pPr>
            <w:ins w:author="Patrick McGillivray" w:id="49" w:date="2018-05-12T03:56:54Z">
              <w:r w:rsidDel="00000000" w:rsidR="00000000" w:rsidRPr="00000000">
                <w:rPr>
                  <w:b w:val="1"/>
                  <w:sz w:val="24"/>
                  <w:szCs w:val="24"/>
                  <w:rtl w:val="0"/>
                  <w:rPrChange w:author="Patrick McGillivray" w:id="50" w:date="2018-05-12T03:56:54Z">
                    <w:rPr>
                      <w:rFonts w:ascii="Helvetica Neue" w:cs="Helvetica Neue" w:eastAsia="Helvetica Neue" w:hAnsi="Helvetica Neue"/>
                    </w:rPr>
                  </w:rPrChange>
                </w:rPr>
                <w:t xml:space="preserve">The prioritization of non-coding variants is a m</w:t>
              </w:r>
            </w:ins>
            <w:del w:author="Patrick McGillivray" w:id="49" w:date="2018-05-12T03:56:54Z">
              <w:r w:rsidDel="00000000" w:rsidR="00000000" w:rsidRPr="00000000">
                <w:rPr>
                  <w:b w:val="1"/>
                  <w:sz w:val="24"/>
                  <w:szCs w:val="24"/>
                  <w:rtl w:val="0"/>
                </w:rPr>
                <w:delText xml:space="preserve">M</w:delText>
              </w:r>
            </w:del>
            <w:r w:rsidDel="00000000" w:rsidR="00000000" w:rsidRPr="00000000">
              <w:rPr>
                <w:b w:val="1"/>
                <w:sz w:val="24"/>
                <w:szCs w:val="24"/>
                <w:rtl w:val="0"/>
              </w:rPr>
              <w:t xml:space="preserve">ajor frontier</w:t>
            </w:r>
            <w:ins w:author="Patrick McGillivray" w:id="51" w:date="2018-05-12T03:57:36Z">
              <w:r w:rsidDel="00000000" w:rsidR="00000000" w:rsidRPr="00000000">
                <w:rPr>
                  <w:b w:val="1"/>
                  <w:sz w:val="24"/>
                  <w:szCs w:val="24"/>
                  <w:rtl w:val="0"/>
                </w:rPr>
                <w:t xml:space="preserve"> in genomics and cancer genomics, and these prior publications suggest the importance of this topic</w:t>
              </w:r>
            </w:ins>
            <w:del w:author="Patrick McGillivray" w:id="51" w:date="2018-05-12T03:57:36Z">
              <w:r w:rsidDel="00000000" w:rsidR="00000000" w:rsidRPr="00000000">
                <w:rPr>
                  <w:b w:val="1"/>
                  <w:sz w:val="24"/>
                  <w:szCs w:val="24"/>
                  <w:rtl w:val="0"/>
                </w:rPr>
                <w:delText xml:space="preserve"> of course important and covered before. How?</w:delText>
              </w:r>
              <w:r w:rsidDel="00000000" w:rsidR="00000000" w:rsidRPr="00000000">
                <w:rPr>
                  <w:sz w:val="24"/>
                  <w:szCs w:val="24"/>
                  <w:rtl w:val="0"/>
                </w:rPr>
                <w:delText xml:space="preserve">Th</w:delText>
              </w:r>
            </w:del>
            <w:ins w:author="Patrick McGillivray" w:id="51" w:date="2018-05-12T03:57:36Z">
              <w:del w:author="Patrick McGillivray" w:id="51" w:date="2018-05-12T03:57:36Z">
                <w:r w:rsidDel="00000000" w:rsidR="00000000" w:rsidRPr="00000000">
                  <w:rPr>
                    <w:sz w:val="24"/>
                    <w:szCs w:val="24"/>
                    <w:rtl w:val="0"/>
                  </w:rPr>
                  <w:delText xml:space="preserve">Th</w:delText>
                </w:r>
              </w:del>
            </w:ins>
            <w:del w:author="Patrick McGillivray" w:id="51" w:date="2018-05-12T03:57:36Z">
              <w:r w:rsidDel="00000000" w:rsidR="00000000" w:rsidRPr="00000000">
                <w:rPr>
                  <w:sz w:val="24"/>
                  <w:szCs w:val="24"/>
                  <w:rtl w:val="0"/>
                </w:rPr>
                <w:delText xml:space="preserve">e referee pointed out that we and others have tried to prioritize non-coding elements before. This is definitely true, and we have tried to make it more clear in our revision that we are not claiming to be among the first to attempt this.</w:delText>
              </w:r>
            </w:del>
            <w:r w:rsidDel="00000000" w:rsidR="00000000" w:rsidRPr="00000000">
              <w:rPr>
                <w:sz w:val="24"/>
                <w:szCs w:val="24"/>
                <w:rtl w:val="0"/>
              </w:rPr>
              <w:t xml:space="preserve"> We have tried to clarify that the uniqueness of our method lies in that fact that </w:t>
            </w:r>
            <w:r w:rsidDel="00000000" w:rsidR="00000000" w:rsidRPr="00000000">
              <w:rPr>
                <w:rtl w:val="0"/>
              </w:rPr>
            </w:r>
          </w:p>
          <w:p w:rsidR="00000000" w:rsidDel="00000000" w:rsidP="00000000" w:rsidRDefault="00000000" w:rsidRPr="00000000" w14:paraId="00000195">
            <w:pPr>
              <w:numPr>
                <w:ilvl w:val="0"/>
                <w:numId w:val="8"/>
              </w:numPr>
              <w:ind w:left="720" w:hanging="360"/>
              <w:contextualSpacing w:val="1"/>
              <w:jc w:val="both"/>
              <w:rPr>
                <w:ins w:author="Mark Gerstein" w:id="55" w:date="2018-05-17T13:21:54Z"/>
                <w:sz w:val="24"/>
                <w:szCs w:val="24"/>
              </w:rPr>
            </w:pPr>
            <w:r w:rsidDel="00000000" w:rsidR="00000000" w:rsidRPr="00000000">
              <w:rPr>
                <w:sz w:val="24"/>
                <w:szCs w:val="24"/>
                <w:rtl w:val="0"/>
              </w:rPr>
              <w:t xml:space="preserve">It not only prioritizes </w:t>
            </w:r>
            <w:ins w:author="Mark Gerstein" w:id="52" w:date="2018-05-17T13:27:47Z">
              <w:r w:rsidDel="00000000" w:rsidR="00000000" w:rsidRPr="00000000">
                <w:rPr>
                  <w:sz w:val="24"/>
                  <w:szCs w:val="24"/>
                  <w:rtl w:val="0"/>
                </w:rPr>
                <w:t xml:space="preserve">non-coding </w:t>
              </w:r>
            </w:ins>
            <w:r w:rsidDel="00000000" w:rsidR="00000000" w:rsidRPr="00000000">
              <w:rPr>
                <w:sz w:val="24"/>
                <w:szCs w:val="24"/>
                <w:rtl w:val="0"/>
              </w:rPr>
              <w:t xml:space="preserve">variants, but also </w:t>
            </w:r>
            <w:ins w:author="Mark Gerstein" w:id="53" w:date="2018-05-17T13:21:40Z">
              <w:r w:rsidDel="00000000" w:rsidR="00000000" w:rsidRPr="00000000">
                <w:rPr>
                  <w:sz w:val="24"/>
                  <w:szCs w:val="24"/>
                  <w:rtl w:val="0"/>
                </w:rPr>
                <w:t xml:space="preserve">elements and </w:t>
              </w:r>
            </w:ins>
            <w:r w:rsidDel="00000000" w:rsidR="00000000" w:rsidRPr="00000000">
              <w:rPr>
                <w:sz w:val="24"/>
                <w:szCs w:val="24"/>
                <w:rtl w:val="0"/>
              </w:rPr>
              <w:t xml:space="preserve">regulators, which is not included in the other papers. We have highlighted this in revised Fig. 3 (Excerpt 1.6-A)</w:t>
            </w:r>
            <w:ins w:author="Mark Gerstein" w:id="54" w:date="2018-05-17T13:28:24Z">
              <w:r w:rsidDel="00000000" w:rsidR="00000000" w:rsidRPr="00000000">
                <w:rPr>
                  <w:sz w:val="24"/>
                  <w:szCs w:val="24"/>
                  <w:rtl w:val="0"/>
                </w:rPr>
                <w:t xml:space="preserve">. </w:t>
              </w:r>
              <w:del w:author="Mark Gerstein" w:id="55" w:date="2018-05-17T13:21:54Z">
                <w:r w:rsidDel="00000000" w:rsidR="00000000" w:rsidRPr="00000000">
                  <w:rPr>
                    <w:sz w:val="24"/>
                    <w:szCs w:val="24"/>
                    <w:rtl w:val="0"/>
                  </w:rPr>
                  <w:delText xml:space="preserve">The prioritization of regulators is important for a systems-level view of oncogen</w:delText>
                </w:r>
              </w:del>
            </w:ins>
            <w:del w:author="Mark Gerstein" w:id="55" w:date="2018-05-17T13:21:54Z">
              <w:r w:rsidDel="00000000" w:rsidR="00000000" w:rsidRPr="00000000">
                <w:rPr>
                  <w:sz w:val="24"/>
                  <w:szCs w:val="24"/>
                  <w:rtl w:val="0"/>
                </w:rPr>
                <w:delText xml:space="preserve"> </w:delText>
              </w:r>
            </w:del>
            <w:ins w:author="Mark Gerstein" w:id="55" w:date="2018-05-17T13:21:54Z">
              <w:r w:rsidDel="00000000" w:rsidR="00000000" w:rsidRPr="00000000">
                <w:rPr>
                  <w:rtl w:val="0"/>
                </w:rPr>
              </w:r>
            </w:ins>
          </w:p>
          <w:p w:rsidR="00000000" w:rsidDel="00000000" w:rsidP="00000000" w:rsidRDefault="00000000" w:rsidRPr="00000000" w14:paraId="00000196">
            <w:pPr>
              <w:numPr>
                <w:ilvl w:val="0"/>
                <w:numId w:val="8"/>
              </w:numPr>
              <w:ind w:left="720" w:hanging="360"/>
              <w:contextualSpacing w:val="1"/>
              <w:jc w:val="both"/>
              <w:rPr>
                <w:ins w:author="Mark Gerstein" w:id="55" w:date="2018-05-17T13:21:54Z"/>
                <w:sz w:val="24"/>
                <w:szCs w:val="24"/>
              </w:rPr>
            </w:pPr>
            <w:ins w:author="Mark Gerstein" w:id="55" w:date="2018-05-17T13:21:54Z">
              <w:r w:rsidDel="00000000" w:rsidR="00000000" w:rsidRPr="00000000">
                <w:rPr>
                  <w:sz w:val="24"/>
                  <w:szCs w:val="24"/>
                  <w:rtl w:val="0"/>
                </w:rPr>
                <w:t xml:space="preserve">[[we have performed careful small scale validation on all levels - regulator, element &amp; SNV via KD, crispr &amp; luciferase to validate this </w:t>
              </w:r>
            </w:ins>
          </w:p>
          <w:p w:rsidR="00000000" w:rsidDel="00000000" w:rsidP="00000000" w:rsidRDefault="00000000" w:rsidRPr="00000000" w14:paraId="00000197">
            <w:pPr>
              <w:numPr>
                <w:ilvl w:val="0"/>
                <w:numId w:val="8"/>
              </w:numPr>
              <w:ind w:left="720" w:hanging="360"/>
              <w:contextualSpacing w:val="1"/>
              <w:jc w:val="both"/>
              <w:rPr>
                <w:ins w:author="Mark Gerstein" w:id="55" w:date="2018-05-17T13:21:54Z"/>
                <w:sz w:val="24"/>
                <w:szCs w:val="24"/>
              </w:rPr>
            </w:pPr>
            <w:ins w:author="Mark Gerstein" w:id="55" w:date="2018-05-17T13:21:54Z">
              <w:r w:rsidDel="00000000" w:rsidR="00000000" w:rsidRPr="00000000">
                <w:rPr>
                  <w:rtl w:val="0"/>
                </w:rPr>
              </w:r>
            </w:ins>
          </w:p>
          <w:p w:rsidR="00000000" w:rsidDel="00000000" w:rsidP="00000000" w:rsidRDefault="00000000" w:rsidRPr="00000000" w14:paraId="00000198">
            <w:pPr>
              <w:numPr>
                <w:ilvl w:val="0"/>
                <w:numId w:val="8"/>
              </w:numPr>
              <w:ind w:left="720" w:hanging="360"/>
              <w:contextualSpacing w:val="1"/>
              <w:jc w:val="both"/>
              <w:rPr>
                <w:ins w:author="Mark Gerstein" w:id="57" w:date="2018-05-17T13:26:09Z"/>
                <w:sz w:val="24"/>
                <w:szCs w:val="24"/>
              </w:rPr>
            </w:pPr>
            <w:r w:rsidDel="00000000" w:rsidR="00000000" w:rsidRPr="00000000">
              <w:rPr>
                <w:sz w:val="24"/>
                <w:szCs w:val="24"/>
                <w:rtl w:val="0"/>
              </w:rPr>
              <w:t xml:space="preserve">and performed targeted validations on key regulators (Excerpt 1.6-B). [[WUM+PDM2all: Is this related to the</w:t>
            </w:r>
            <w:r w:rsidDel="00000000" w:rsidR="00000000" w:rsidRPr="00000000">
              <w:rPr>
                <w:b w:val="1"/>
                <w:sz w:val="24"/>
                <w:szCs w:val="24"/>
                <w:rtl w:val="0"/>
              </w:rPr>
              <w:t xml:space="preserve"> p</w:t>
            </w:r>
            <w:r w:rsidDel="00000000" w:rsidR="00000000" w:rsidRPr="00000000">
              <w:rPr>
                <w:b w:val="1"/>
                <w:sz w:val="24"/>
                <w:szCs w:val="24"/>
                <w:rtl w:val="0"/>
              </w:rPr>
              <w:t xml:space="preserve">rioritization of regulators in MCF-7 (REF 1.5)?</w:t>
            </w:r>
            <w:ins w:author="Patrick McGillivray" w:id="56" w:date="2018-05-12T04:00:12Z">
              <w:r w:rsidDel="00000000" w:rsidR="00000000" w:rsidRPr="00000000">
                <w:rPr>
                  <w:b w:val="1"/>
                  <w:sz w:val="24"/>
                  <w:szCs w:val="24"/>
                  <w:rtl w:val="0"/>
                </w:rPr>
                <w:t xml:space="preserve">]]</w:t>
              </w:r>
            </w:ins>
            <w:ins w:author="Mark Gerstein" w:id="57" w:date="2018-05-17T13:26:09Z">
              <w:r w:rsidDel="00000000" w:rsidR="00000000" w:rsidRPr="00000000">
                <w:rPr>
                  <w:rtl w:val="0"/>
                </w:rPr>
              </w:r>
            </w:ins>
          </w:p>
          <w:p w:rsidR="00000000" w:rsidDel="00000000" w:rsidP="00000000" w:rsidRDefault="00000000" w:rsidRPr="00000000" w14:paraId="00000199">
            <w:pPr>
              <w:numPr>
                <w:ilvl w:val="0"/>
                <w:numId w:val="8"/>
              </w:numPr>
              <w:ind w:left="720" w:hanging="360"/>
              <w:contextualSpacing w:val="1"/>
              <w:jc w:val="both"/>
              <w:rPr>
                <w:b w:val="1"/>
                <w:sz w:val="24"/>
                <w:szCs w:val="24"/>
                <w:rPrChange w:author="Mark Gerstein" w:id="58" w:date="2018-05-17T13:26:09Z">
                  <w:rPr>
                    <w:sz w:val="24"/>
                    <w:szCs w:val="24"/>
                  </w:rPr>
                </w:rPrChange>
              </w:rPr>
              <w:pPrChange w:author="Mark Gerstein" w:id="0" w:date="2018-05-17T13:26:09Z">
                <w:pPr>
                  <w:numPr>
                    <w:ilvl w:val="0"/>
                    <w:numId w:val="8"/>
                  </w:numPr>
                  <w:ind w:left="720" w:hanging="360"/>
                  <w:contextualSpacing w:val="1"/>
                  <w:jc w:val="both"/>
                </w:pPr>
              </w:pPrChange>
            </w:pPr>
            <w:ins w:author="Mark Gerstein" w:id="57" w:date="2018-05-17T13:26:09Z">
              <w:r w:rsidDel="00000000" w:rsidR="00000000" w:rsidRPr="00000000">
                <w:rPr>
                  <w:sz w:val="24"/>
                  <w:szCs w:val="24"/>
                  <w:rtl w:val="0"/>
                  <w:rPrChange w:author="Mark Gerstein" w:id="58" w:date="2018-05-17T13:26:09Z">
                    <w:rPr>
                      <w:b w:val="1"/>
                      <w:sz w:val="24"/>
                      <w:szCs w:val="24"/>
                    </w:rPr>
                  </w:rPrChange>
                </w:rPr>
                <w:t xml:space="preserve">Uses an approach that uses the full scale of the current ENCODE data which is beyond that in the previous publications - eg it uses RBP networks, the starr-seq, KD, the many tissue-specific dataset, network dynamics - none of these features have been exploited previously.</w:t>
              </w:r>
            </w:ins>
            <w:r w:rsidDel="00000000" w:rsidR="00000000" w:rsidRPr="00000000">
              <w:rPr>
                <w:rtl w:val="0"/>
              </w:rPr>
            </w:r>
          </w:p>
          <w:p w:rsidR="00000000" w:rsidDel="00000000" w:rsidP="00000000" w:rsidRDefault="00000000" w:rsidRPr="00000000" w14:paraId="0000019A">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sz w:val="24"/>
                <w:szCs w:val="24"/>
              </w:rPr>
            </w:pPr>
            <w:r w:rsidDel="00000000" w:rsidR="00000000" w:rsidRPr="00000000">
              <w:rPr>
                <w:sz w:val="24"/>
                <w:szCs w:val="24"/>
                <w:rtl w:val="0"/>
              </w:rPr>
              <w:t xml:space="preserve">For variant prioritization, we added discussions to emphasize the integration of various novel assays in a tissue-specific manner, which was not possible in previous works (Excerpt 1.6-C). </w:t>
            </w:r>
            <w:r w:rsidDel="00000000" w:rsidR="00000000" w:rsidRPr="00000000">
              <w:rPr>
                <w:sz w:val="24"/>
                <w:szCs w:val="24"/>
                <w:rtl w:val="0"/>
              </w:rPr>
              <w:t xml:space="preserve">The fact that we coupled this with successful validation demonstrates the </w:t>
            </w:r>
            <w:r w:rsidDel="00000000" w:rsidR="00000000" w:rsidRPr="00000000">
              <w:rPr>
                <w:sz w:val="24"/>
                <w:szCs w:val="24"/>
                <w:rtl w:val="0"/>
              </w:rPr>
              <w:t xml:space="preserve">considerably greater</w:t>
            </w:r>
            <w:r w:rsidDel="00000000" w:rsidR="00000000" w:rsidRPr="00000000">
              <w:rPr>
                <w:sz w:val="24"/>
                <w:szCs w:val="24"/>
                <w:rtl w:val="0"/>
              </w:rPr>
              <w:t xml:space="preserve"> value of the integrated ENCODE data.</w:t>
            </w:r>
            <w:ins w:author="Patrick McGillivray" w:id="59" w:date="2018-05-12T04:01:08Z">
              <w:r w:rsidDel="00000000" w:rsidR="00000000" w:rsidRPr="00000000">
                <w:rPr>
                  <w:sz w:val="24"/>
                  <w:szCs w:val="24"/>
                  <w:rtl w:val="0"/>
                </w:rPr>
                <w:t xml:space="preserve"> [PDM+WUM2all: This analysis could use more specifics on what was done, and for what reason -- Excerpt 1.6C itself is about the same length as this summary point, and provides more specifics.]]</w:t>
              </w:r>
            </w:ins>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spacing w:line="240" w:lineRule="auto"/>
              <w:contextualSpacing w:val="0"/>
              <w:rPr>
                <w:rFonts w:ascii="Times New Roman" w:cs="Times New Roman" w:eastAsia="Times New Roman" w:hAnsi="Times New Roman"/>
                <w:sz w:val="20"/>
                <w:szCs w:val="20"/>
              </w:rPr>
            </w:pPr>
            <w:commentRangeStart w:id="18"/>
            <w:r w:rsidDel="00000000" w:rsidR="00000000" w:rsidRPr="00000000">
              <w:rPr>
                <w:rFonts w:ascii="Times New Roman" w:cs="Times New Roman" w:eastAsia="Times New Roman" w:hAnsi="Times New Roman"/>
                <w:sz w:val="20"/>
                <w:szCs w:val="20"/>
                <w:rtl w:val="0"/>
              </w:rPr>
              <w:t xml:space="preserve">Excerpt 1.6-A (from fig. 3) </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19D">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New legend of figure 3. </w:t>
            </w:r>
          </w:p>
          <w:p w:rsidR="00000000" w:rsidDel="00000000" w:rsidP="00000000" w:rsidRDefault="00000000" w:rsidRPr="00000000" w14:paraId="0000019E">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to put here</w:t>
            </w:r>
          </w:p>
          <w:p w:rsidR="00000000" w:rsidDel="00000000" w:rsidP="00000000" w:rsidRDefault="00000000" w:rsidRPr="00000000" w14:paraId="0000019F">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A0">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Ask Feng’s group to write up here!</w:t>
            </w:r>
          </w:p>
          <w:p w:rsidR="00000000" w:rsidDel="00000000" w:rsidP="00000000" w:rsidRDefault="00000000" w:rsidRPr="00000000" w14:paraId="000001A1">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[JZ2MG: wait]</w:t>
            </w:r>
          </w:p>
          <w:p w:rsidR="00000000" w:rsidDel="00000000" w:rsidP="00000000" w:rsidRDefault="00000000" w:rsidRPr="00000000" w14:paraId="000001A2">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A3">
            <w:pPr>
              <w:spacing w:line="240" w:lineRule="auto"/>
              <w:contextualSpacing w:val="0"/>
              <w:rPr>
                <w:rFonts w:ascii="Times New Roman" w:cs="Times New Roman" w:eastAsia="Times New Roman" w:hAnsi="Times New Roman"/>
                <w:sz w:val="20"/>
                <w:szCs w:val="20"/>
              </w:rPr>
            </w:pPr>
            <w:commentRangeEnd w:id="18"/>
            <w:r w:rsidDel="00000000" w:rsidR="00000000" w:rsidRPr="00000000">
              <w:commentReference w:id="18"/>
            </w:r>
            <w:r w:rsidDel="00000000" w:rsidR="00000000" w:rsidRPr="00000000">
              <w:rPr>
                <w:rFonts w:ascii="Times New Roman" w:cs="Times New Roman" w:eastAsia="Times New Roman" w:hAnsi="Times New Roman"/>
                <w:sz w:val="20"/>
                <w:szCs w:val="20"/>
                <w:rtl w:val="0"/>
              </w:rPr>
              <w:t xml:space="preserve">Excerpt 1.6-B (from suppl. - regulator validation)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[[PDM+WUM2all: The following text could use more explanation as to why this analysis is relevant. It currently reads like an excerpt from a methods section, and the figure has no accompanying caption.]]</w:t>
            </w:r>
          </w:p>
          <w:p w:rsidR="00000000" w:rsidDel="00000000" w:rsidP="00000000" w:rsidRDefault="00000000" w:rsidRPr="00000000" w14:paraId="000001A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detect predicted common target gene of MYC and SUB1, shRNA plasmids containing 4 targets sites of each gene were used to transfected to HepG2 cell using Lipofectamine</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rtl w:val="0"/>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uL Lipofectamine(™</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rtl w:val="0"/>
              </w:rPr>
              <w:t xml:space="preserve"> 3000 in Opti-MEM I medium (Invitrogen) and loaded to HepG2 cells in each well. Blank plasmids without shRNA target sequence was used as control.  To improve transfection efficiency, 2 ug/mL puromycin was used to select successful transfected cells. 72 hours after transfection, total RNA was extracted using RNeasy Mini Kit (Qiagen) and followed by cDNA generation using SuperScript III (Invitrogen). Knockdown efficiency and target gene expression level were quantified and compared to BACTIN by qPCR using KAPA SYBR® FAST qPCR Master Mix (2X) Kit (Sigma). The qPCR primers were listed in Sup table 2.</w:t>
            </w:r>
          </w:p>
          <w:p w:rsidR="00000000" w:rsidDel="00000000" w:rsidP="00000000" w:rsidRDefault="00000000" w:rsidRPr="00000000" w14:paraId="000001A7">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3319463" cy="2097497"/>
                  <wp:effectExtent b="0" l="0" r="0" t="0"/>
                  <wp:docPr id="61" name="image140.png"/>
                  <a:graphic>
                    <a:graphicData uri="http://schemas.openxmlformats.org/drawingml/2006/picture">
                      <pic:pic>
                        <pic:nvPicPr>
                          <pic:cNvPr id="0" name="image140.png"/>
                          <pic:cNvPicPr preferRelativeResize="0"/>
                        </pic:nvPicPr>
                        <pic:blipFill>
                          <a:blip r:embed="rId14"/>
                          <a:srcRect b="0" l="0" r="0" t="0"/>
                          <a:stretch>
                            <a:fillRect/>
                          </a:stretch>
                        </pic:blipFill>
                        <pic:spPr>
                          <a:xfrm>
                            <a:off x="0" y="0"/>
                            <a:ext cx="3319463" cy="2097497"/>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A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1.6-C (from MS - disc. sect.)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particular, our prioritization framework takes into account the STARR-seq data, the connections from Hi-C, the better background mutation rates, and the network rewiring data, which is only possible in the context of the highly integrated and their data available on certain cell lines.</w:t>
            </w:r>
          </w:p>
        </w:tc>
      </w:tr>
    </w:tbl>
    <w:p w:rsidR="00000000" w:rsidDel="00000000" w:rsidP="00000000" w:rsidRDefault="00000000" w:rsidRPr="00000000" w14:paraId="000001AA">
      <w:pPr>
        <w:contextualSpacing w:val="0"/>
        <w:rPr/>
      </w:pPr>
      <w:r w:rsidDel="00000000" w:rsidR="00000000" w:rsidRPr="00000000">
        <w:rPr>
          <w:rtl w:val="0"/>
        </w:rPr>
      </w:r>
    </w:p>
    <w:p w:rsidR="00000000" w:rsidDel="00000000" w:rsidP="00000000" w:rsidRDefault="00000000" w:rsidRPr="00000000" w14:paraId="000001AB">
      <w:pPr>
        <w:contextualSpacing w:val="0"/>
        <w:rPr/>
      </w:pPr>
      <w:r w:rsidDel="00000000" w:rsidR="00000000" w:rsidRPr="00000000">
        <w:rPr>
          <w:rtl w:val="0"/>
        </w:rPr>
      </w:r>
    </w:p>
    <w:p w:rsidR="00000000" w:rsidDel="00000000" w:rsidP="00000000" w:rsidRDefault="00000000" w:rsidRPr="00000000" w14:paraId="000001AC">
      <w:pPr>
        <w:pStyle w:val="Heading1"/>
        <w:contextualSpacing w:val="0"/>
        <w:rPr/>
      </w:pPr>
      <w:bookmarkStart w:colFirst="0" w:colLast="0" w:name="_jw86zm8dzs4d" w:id="23"/>
      <w:bookmarkEnd w:id="23"/>
      <w:r w:rsidDel="00000000" w:rsidR="00000000" w:rsidRPr="00000000">
        <w:rPr>
          <w:rtl w:val="0"/>
        </w:rPr>
        <w:t xml:space="preserve">Referee #2 (Remarks to the Author):</w:t>
      </w:r>
    </w:p>
    <w:p w:rsidR="00000000" w:rsidDel="00000000" w:rsidP="00000000" w:rsidRDefault="00000000" w:rsidRPr="00000000" w14:paraId="000001AD">
      <w:pPr>
        <w:pStyle w:val="Heading2"/>
        <w:contextualSpacing w:val="0"/>
        <w:rPr/>
      </w:pPr>
      <w:bookmarkStart w:colFirst="0" w:colLast="0" w:name="_c8kqmypjky5x" w:id="24"/>
      <w:bookmarkEnd w:id="24"/>
      <w:r w:rsidDel="00000000" w:rsidR="00000000" w:rsidRPr="00000000">
        <w:rPr>
          <w:rtl w:val="0"/>
        </w:rPr>
        <w:t xml:space="preserve">&lt;ID&gt;REF2.0 – Preamble</w:t>
      </w:r>
    </w:p>
    <w:p w:rsidR="00000000" w:rsidDel="00000000" w:rsidP="00000000" w:rsidRDefault="00000000" w:rsidRPr="00000000" w14:paraId="000001AE">
      <w:pPr>
        <w:contextualSpacing w:val="0"/>
        <w:rPr/>
      </w:pPr>
      <w:r w:rsidDel="00000000" w:rsidR="00000000" w:rsidRPr="00000000">
        <w:rPr>
          <w:rtl w:val="0"/>
        </w:rPr>
        <w:t xml:space="preserve">&lt;TYPE&gt;$$$Text</w:t>
      </w:r>
    </w:p>
    <w:p w:rsidR="00000000" w:rsidDel="00000000" w:rsidP="00000000" w:rsidRDefault="00000000" w:rsidRPr="00000000" w14:paraId="000001AF">
      <w:pPr>
        <w:contextualSpacing w:val="0"/>
        <w:rPr/>
      </w:pPr>
      <w:r w:rsidDel="00000000" w:rsidR="00000000" w:rsidRPr="00000000">
        <w:rPr>
          <w:rtl w:val="0"/>
        </w:rPr>
        <w:t xml:space="preserve">&lt;ASSIGN&gt;@@@MG,@@@JZ</w:t>
      </w:r>
    </w:p>
    <w:p w:rsidR="00000000" w:rsidDel="00000000" w:rsidP="00000000" w:rsidRDefault="00000000" w:rsidRPr="00000000" w14:paraId="000001B0">
      <w:pPr>
        <w:contextualSpacing w:val="0"/>
        <w:rPr/>
      </w:pPr>
      <w:r w:rsidDel="00000000" w:rsidR="00000000" w:rsidRPr="00000000">
        <w:rPr>
          <w:rtl w:val="0"/>
        </w:rPr>
        <w:t xml:space="preserve">&lt;PLAN&gt;&amp;&amp;&amp;AgreeFix</w:t>
      </w:r>
    </w:p>
    <w:p w:rsidR="00000000" w:rsidDel="00000000" w:rsidP="00000000" w:rsidRDefault="00000000" w:rsidRPr="00000000" w14:paraId="000001B1">
      <w:pPr>
        <w:contextualSpacing w:val="0"/>
        <w:rPr/>
      </w:pPr>
      <w:r w:rsidDel="00000000" w:rsidR="00000000" w:rsidRPr="00000000">
        <w:rPr>
          <w:rtl w:val="0"/>
        </w:rPr>
        <w:t xml:space="preserve">&lt;STATUS&gt;%%%75DONE</w:t>
      </w:r>
    </w:p>
    <w:p w:rsidR="00000000" w:rsidDel="00000000" w:rsidP="00000000" w:rsidRDefault="00000000" w:rsidRPr="00000000" w14:paraId="000001B2">
      <w:pPr>
        <w:contextualSpacing w:val="0"/>
        <w:rPr/>
      </w:pPr>
      <w:r w:rsidDel="00000000" w:rsidR="00000000" w:rsidRPr="00000000">
        <w:rPr>
          <w:rtl w:val="0"/>
        </w:rPr>
      </w:r>
    </w:p>
    <w:p w:rsidR="00000000" w:rsidDel="00000000" w:rsidP="00000000" w:rsidRDefault="00000000" w:rsidRPr="00000000" w14:paraId="000001B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greatly appreciate the referee's feedback, especially the positive comments regarding the overall value of our resource, the extended gene, and the network rewirings. As suggested, we have tried to address the reviewer’s comments, and we further extend and reorganize our analyses to illustrate the value of the resources in this paper.</w:t>
      </w:r>
    </w:p>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Specifically, in our revised version, we have tried to provide deep and accurate annotation focusing on several data-rich cell types. We developed new methods to deeply annotate several cancer-associated cell types, which include:</w:t>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1B7">
      <w:pPr>
        <w:numPr>
          <w:ilvl w:val="0"/>
          <w:numId w:val="21"/>
        </w:numPr>
        <w:ind w:left="720" w:hanging="360"/>
        <w:contextualSpacing w:val="1"/>
        <w:jc w:val="both"/>
        <w:rPr>
          <w:sz w:val="24"/>
          <w:szCs w:val="24"/>
        </w:rPr>
      </w:pPr>
      <w:r w:rsidDel="00000000" w:rsidR="00000000" w:rsidRPr="00000000">
        <w:rPr>
          <w:sz w:val="24"/>
          <w:szCs w:val="24"/>
          <w:rtl w:val="0"/>
        </w:rPr>
        <w:t xml:space="preserve">Multiple-level compact and accurate enhancer predictions</w:t>
      </w:r>
    </w:p>
    <w:p w:rsidR="00000000" w:rsidDel="00000000" w:rsidP="00000000" w:rsidRDefault="00000000" w:rsidRPr="00000000" w14:paraId="000001B8">
      <w:pPr>
        <w:numPr>
          <w:ilvl w:val="0"/>
          <w:numId w:val="21"/>
        </w:numPr>
        <w:ind w:left="720" w:hanging="360"/>
        <w:contextualSpacing w:val="1"/>
        <w:jc w:val="both"/>
        <w:rPr>
          <w:sz w:val="24"/>
          <w:szCs w:val="24"/>
        </w:rPr>
      </w:pPr>
      <w:r w:rsidDel="00000000" w:rsidR="00000000" w:rsidRPr="00000000">
        <w:rPr>
          <w:sz w:val="24"/>
          <w:szCs w:val="24"/>
          <w:rtl w:val="0"/>
        </w:rPr>
        <w:t xml:space="preserve">Integrative gene-enhancer linkages</w:t>
      </w:r>
    </w:p>
    <w:p w:rsidR="00000000" w:rsidDel="00000000" w:rsidP="00000000" w:rsidRDefault="00000000" w:rsidRPr="00000000" w14:paraId="000001B9">
      <w:pPr>
        <w:numPr>
          <w:ilvl w:val="0"/>
          <w:numId w:val="21"/>
        </w:numPr>
        <w:ind w:left="720" w:hanging="360"/>
        <w:contextualSpacing w:val="1"/>
        <w:jc w:val="both"/>
        <w:rPr>
          <w:sz w:val="24"/>
          <w:szCs w:val="24"/>
        </w:rPr>
      </w:pPr>
      <w:r w:rsidDel="00000000" w:rsidR="00000000" w:rsidRPr="00000000">
        <w:rPr>
          <w:sz w:val="24"/>
          <w:szCs w:val="24"/>
          <w:rtl w:val="0"/>
        </w:rPr>
        <w:t xml:space="preserve">Extended gene definitions that incorporate numerous types of regulatory elements in a gene-centric way</w:t>
      </w:r>
    </w:p>
    <w:p w:rsidR="00000000" w:rsidDel="00000000" w:rsidP="00000000" w:rsidRDefault="00000000" w:rsidRPr="00000000" w14:paraId="000001BA">
      <w:pPr>
        <w:numPr>
          <w:ilvl w:val="0"/>
          <w:numId w:val="21"/>
        </w:numPr>
        <w:ind w:left="720" w:hanging="360"/>
        <w:contextualSpacing w:val="1"/>
        <w:jc w:val="both"/>
        <w:rPr>
          <w:sz w:val="24"/>
          <w:szCs w:val="24"/>
        </w:rPr>
      </w:pPr>
      <w:r w:rsidDel="00000000" w:rsidR="00000000" w:rsidRPr="00000000">
        <w:rPr>
          <w:sz w:val="24"/>
          <w:szCs w:val="24"/>
          <w:rtl w:val="0"/>
        </w:rPr>
        <w:t xml:space="preserve">Universal and tissue-specific regulatory networks built using ChIP-seq and eCLIP data for 1,863 TFs and 112 RBPs</w:t>
      </w:r>
    </w:p>
    <w:p w:rsidR="00000000" w:rsidDel="00000000" w:rsidP="00000000" w:rsidRDefault="00000000" w:rsidRPr="00000000" w14:paraId="000001BB">
      <w:pPr>
        <w:numPr>
          <w:ilvl w:val="0"/>
          <w:numId w:val="21"/>
        </w:numPr>
        <w:ind w:left="720" w:hanging="360"/>
        <w:contextualSpacing w:val="1"/>
        <w:jc w:val="both"/>
        <w:rPr>
          <w:sz w:val="24"/>
          <w:szCs w:val="24"/>
        </w:rPr>
      </w:pPr>
      <w:r w:rsidDel="00000000" w:rsidR="00000000" w:rsidRPr="00000000">
        <w:rPr>
          <w:sz w:val="24"/>
          <w:szCs w:val="24"/>
          <w:rtl w:val="0"/>
        </w:rPr>
        <w:t xml:space="preserve">Matched TF regulatory profiles and their rewiring status</w:t>
      </w:r>
    </w:p>
    <w:p w:rsidR="00000000" w:rsidDel="00000000" w:rsidP="00000000" w:rsidRDefault="00000000" w:rsidRPr="00000000" w14:paraId="000001BC">
      <w:pPr>
        <w:numPr>
          <w:ilvl w:val="0"/>
          <w:numId w:val="21"/>
        </w:numPr>
        <w:ind w:left="720" w:hanging="360"/>
        <w:contextualSpacing w:val="1"/>
        <w:jc w:val="both"/>
        <w:rPr>
          <w:sz w:val="24"/>
          <w:szCs w:val="24"/>
        </w:rPr>
      </w:pPr>
      <w:r w:rsidDel="00000000" w:rsidR="00000000" w:rsidRPr="00000000">
        <w:rPr>
          <w:sz w:val="24"/>
          <w:szCs w:val="24"/>
          <w:rtl w:val="0"/>
        </w:rPr>
        <w:t xml:space="preserve">Normal-tumor-stem distance quantifications based on expression and network profiles</w:t>
      </w:r>
    </w:p>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sz w:val="24"/>
          <w:szCs w:val="24"/>
          <w:rtl w:val="0"/>
        </w:rPr>
        <w:t xml:space="preserve">We emphasize that </w:t>
      </w:r>
      <w:r w:rsidDel="00000000" w:rsidR="00000000" w:rsidRPr="00000000">
        <w:rPr>
          <w:sz w:val="24"/>
          <w:szCs w:val="24"/>
          <w:rtl w:val="0"/>
        </w:rPr>
        <w:t xml:space="preserve">this paper is unique in highlighting a number of ENCODE assays (e.g., replication timing, TF/RBP knockdowns, STARR-seq, ChIA-PET, and Hi-C), its deep, integrative annotations combining a wide variety of assays in specific cell types, and its analysis of networks. Note also that while we do NOT feel this is a cancer genomics paper, we </w:t>
      </w:r>
      <w:r w:rsidDel="00000000" w:rsidR="00000000" w:rsidRPr="00000000">
        <w:rPr>
          <w:sz w:val="24"/>
          <w:szCs w:val="24"/>
          <w:rtl w:val="0"/>
        </w:rPr>
        <w:t xml:space="preserve">do </w:t>
      </w:r>
      <w:r w:rsidDel="00000000" w:rsidR="00000000" w:rsidRPr="00000000">
        <w:rPr>
          <w:sz w:val="24"/>
          <w:szCs w:val="24"/>
          <w:rtl w:val="0"/>
        </w:rPr>
        <w:t xml:space="preserve">feel that cancer is the best application to illustrate certain key aspects of ENCODE data and analysis - particularly deep annotations and network changes. </w:t>
      </w:r>
      <w:r w:rsidDel="00000000" w:rsidR="00000000" w:rsidRPr="00000000">
        <w:rPr>
          <w:rtl w:val="0"/>
        </w:rPr>
      </w:r>
    </w:p>
    <w:p w:rsidR="00000000" w:rsidDel="00000000" w:rsidP="00000000" w:rsidRDefault="00000000" w:rsidRPr="00000000" w14:paraId="000001BF">
      <w:pPr>
        <w:contextualSpacing w:val="0"/>
        <w:rPr/>
      </w:pPr>
      <w:r w:rsidDel="00000000" w:rsidR="00000000" w:rsidRPr="00000000">
        <w:rPr>
          <w:rtl w:val="0"/>
        </w:rPr>
      </w:r>
    </w:p>
    <w:p w:rsidR="00000000" w:rsidDel="00000000" w:rsidP="00000000" w:rsidRDefault="00000000" w:rsidRPr="00000000" w14:paraId="000001C0">
      <w:pPr>
        <w:contextualSpacing w:val="0"/>
        <w:rPr>
          <w:color w:val="0070c0"/>
          <w:sz w:val="19"/>
          <w:szCs w:val="19"/>
        </w:rPr>
      </w:pPr>
      <w:r w:rsidDel="00000000" w:rsidR="00000000" w:rsidRPr="00000000">
        <w:rPr>
          <w:color w:val="0070c0"/>
          <w:sz w:val="19"/>
          <w:szCs w:val="19"/>
          <w:rtl w:val="0"/>
        </w:rPr>
        <w:t xml:space="preserve">[WM suggested replacement text: Referee 2 provided helpful feedback on our statistical approach and description thereof. This feedback was an opportunity for us to critically reflect on our statistical choices and improve the clarity of our writing. In some cases, we maintained our original approach but with new justification of appropriateness, and in other cases we have modified our approach based on analyses we performed in response to Referee 2’s comments. In the revised manuscript, we have taken care to implement or address each point raised by the reviewer. We feel that this has strengthened our paper, and we thank the reviewer for his or her attention and expertise.</w:t>
      </w:r>
    </w:p>
    <w:p w:rsidR="00000000" w:rsidDel="00000000" w:rsidP="00000000" w:rsidRDefault="00000000" w:rsidRPr="00000000" w14:paraId="000001C1">
      <w:pPr>
        <w:contextualSpacing w:val="0"/>
        <w:rPr>
          <w:color w:val="0070c0"/>
          <w:sz w:val="19"/>
          <w:szCs w:val="19"/>
        </w:rPr>
      </w:pPr>
      <w:r w:rsidDel="00000000" w:rsidR="00000000" w:rsidRPr="00000000">
        <w:rPr>
          <w:color w:val="0070c0"/>
          <w:sz w:val="19"/>
          <w:szCs w:val="19"/>
          <w:rtl w:val="0"/>
        </w:rPr>
        <w:t xml:space="preserve"> </w:t>
      </w:r>
    </w:p>
    <w:p w:rsidR="00000000" w:rsidDel="00000000" w:rsidP="00000000" w:rsidRDefault="00000000" w:rsidRPr="00000000" w14:paraId="000001C2">
      <w:pPr>
        <w:contextualSpacing w:val="0"/>
        <w:rPr>
          <w:color w:val="0070c0"/>
          <w:sz w:val="19"/>
          <w:szCs w:val="19"/>
        </w:rPr>
      </w:pPr>
      <w:r w:rsidDel="00000000" w:rsidR="00000000" w:rsidRPr="00000000">
        <w:rPr>
          <w:color w:val="0070c0"/>
          <w:sz w:val="19"/>
          <w:szCs w:val="19"/>
          <w:rtl w:val="0"/>
        </w:rPr>
        <w:t xml:space="preserve">In reading Referee 2’s comments, we realized that we also need to clarify that we are part of the ENCODE data release. This means that our manuscript would be the first publication of many of the ENCODE data sets analyzed herein, listed in table R2.X.]</w:t>
      </w:r>
    </w:p>
    <w:p w:rsidR="00000000" w:rsidDel="00000000" w:rsidP="00000000" w:rsidRDefault="00000000" w:rsidRPr="00000000" w14:paraId="000001C3">
      <w:pPr>
        <w:contextualSpacing w:val="0"/>
        <w:rPr/>
      </w:pPr>
      <w:r w:rsidDel="00000000" w:rsidR="00000000" w:rsidRPr="00000000">
        <w:rPr>
          <w:rtl w:val="0"/>
        </w:rPr>
      </w:r>
    </w:p>
    <w:p w:rsidR="00000000" w:rsidDel="00000000" w:rsidP="00000000" w:rsidRDefault="00000000" w:rsidRPr="00000000" w14:paraId="000001C4">
      <w:pPr>
        <w:contextualSpacing w:val="0"/>
        <w:rPr/>
      </w:pPr>
      <w:r w:rsidDel="00000000" w:rsidR="00000000" w:rsidRPr="00000000">
        <w:rPr>
          <w:rtl w:val="0"/>
        </w:rPr>
      </w:r>
    </w:p>
    <w:p w:rsidR="00000000" w:rsidDel="00000000" w:rsidP="00000000" w:rsidRDefault="00000000" w:rsidRPr="00000000" w14:paraId="000001C5">
      <w:pPr>
        <w:pStyle w:val="Heading2"/>
        <w:spacing w:before="280" w:lineRule="auto"/>
        <w:contextualSpacing w:val="0"/>
        <w:rPr/>
      </w:pPr>
      <w:bookmarkStart w:colFirst="0" w:colLast="0" w:name="_cl97kesi87ar" w:id="25"/>
      <w:bookmarkEnd w:id="25"/>
      <w:r w:rsidDel="00000000" w:rsidR="00000000" w:rsidRPr="00000000">
        <w:rPr>
          <w:rtl w:val="0"/>
        </w:rPr>
        <w:t xml:space="preserve">&lt;ID&gt;REF</w:t>
      </w:r>
      <w:r w:rsidDel="00000000" w:rsidR="00000000" w:rsidRPr="00000000">
        <w:rPr>
          <w:rtl w:val="0"/>
        </w:rPr>
        <w:t xml:space="preserve">2.1 – Comment on utility of the resource</w:t>
      </w:r>
    </w:p>
    <w:p w:rsidR="00000000" w:rsidDel="00000000" w:rsidP="00000000" w:rsidRDefault="00000000" w:rsidRPr="00000000" w14:paraId="000001C6">
      <w:pPr>
        <w:contextualSpacing w:val="0"/>
        <w:rPr/>
      </w:pPr>
      <w:r w:rsidDel="00000000" w:rsidR="00000000" w:rsidRPr="00000000">
        <w:rPr>
          <w:rtl w:val="0"/>
        </w:rPr>
        <w:t xml:space="preserve">&lt;TYPE&gt;$$$NoveltyPos</w:t>
      </w:r>
    </w:p>
    <w:p w:rsidR="00000000" w:rsidDel="00000000" w:rsidP="00000000" w:rsidRDefault="00000000" w:rsidRPr="00000000" w14:paraId="000001C7">
      <w:pPr>
        <w:contextualSpacing w:val="0"/>
        <w:rPr/>
      </w:pPr>
      <w:r w:rsidDel="00000000" w:rsidR="00000000" w:rsidRPr="00000000">
        <w:rPr>
          <w:rtl w:val="0"/>
        </w:rPr>
        <w:t xml:space="preserve">&lt;ASSIGN&gt;</w:t>
      </w:r>
    </w:p>
    <w:p w:rsidR="00000000" w:rsidDel="00000000" w:rsidP="00000000" w:rsidRDefault="00000000" w:rsidRPr="00000000" w14:paraId="000001C8">
      <w:pPr>
        <w:contextualSpacing w:val="0"/>
        <w:rPr/>
      </w:pPr>
      <w:r w:rsidDel="00000000" w:rsidR="00000000" w:rsidRPr="00000000">
        <w:rPr>
          <w:rtl w:val="0"/>
        </w:rPr>
        <w:t xml:space="preserve">&lt;PLAN&gt;&amp;&amp;&amp;AgreeFix</w:t>
      </w:r>
    </w:p>
    <w:p w:rsidR="00000000" w:rsidDel="00000000" w:rsidP="00000000" w:rsidRDefault="00000000" w:rsidRPr="00000000" w14:paraId="000001C9">
      <w:pPr>
        <w:contextualSpacing w:val="0"/>
        <w:rPr/>
      </w:pPr>
      <w:r w:rsidDel="00000000" w:rsidR="00000000" w:rsidRPr="00000000">
        <w:rPr>
          <w:rtl w:val="0"/>
        </w:rPr>
        <w:t xml:space="preserve">&lt;STATUS&gt;%%%100DONE</w:t>
      </w:r>
    </w:p>
    <w:p w:rsidR="00000000" w:rsidDel="00000000" w:rsidP="00000000" w:rsidRDefault="00000000" w:rsidRPr="00000000" w14:paraId="000001CA">
      <w:pPr>
        <w:contextualSpacing w:val="0"/>
        <w:rPr/>
      </w:pPr>
      <w:r w:rsidDel="00000000" w:rsidR="00000000" w:rsidRPr="00000000">
        <w:rPr>
          <w:rtl w:val="0"/>
        </w:rPr>
      </w:r>
    </w:p>
    <w:tbl>
      <w:tblPr>
        <w:tblStyle w:val="Table1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1C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However, there is a possibility that the resource would be very popular among cancer genomics researchers. Also, results on extended genes and rewiring are of interest.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E">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1CF">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contextualSpacing w:val="0"/>
              <w:rPr>
                <w:sz w:val="24"/>
                <w:szCs w:val="24"/>
              </w:rPr>
            </w:pPr>
            <w:r w:rsidDel="00000000" w:rsidR="00000000" w:rsidRPr="00000000">
              <w:rPr>
                <w:sz w:val="24"/>
                <w:szCs w:val="24"/>
                <w:rtl w:val="0"/>
              </w:rPr>
              <w:t xml:space="preserve">We thank the referee for the positive comment.</w:t>
            </w:r>
            <w:r w:rsidDel="00000000" w:rsidR="00000000" w:rsidRPr="00000000">
              <w:rPr>
                <w:rtl w:val="0"/>
              </w:rPr>
            </w:r>
          </w:p>
        </w:tc>
      </w:tr>
    </w:tbl>
    <w:p w:rsidR="00000000" w:rsidDel="00000000" w:rsidP="00000000" w:rsidRDefault="00000000" w:rsidRPr="00000000" w14:paraId="000001D1">
      <w:pPr>
        <w:contextualSpacing w:val="0"/>
        <w:rPr/>
      </w:pPr>
      <w:r w:rsidDel="00000000" w:rsidR="00000000" w:rsidRPr="00000000">
        <w:rPr>
          <w:rtl w:val="0"/>
        </w:rPr>
      </w:r>
    </w:p>
    <w:p w:rsidR="00000000" w:rsidDel="00000000" w:rsidP="00000000" w:rsidRDefault="00000000" w:rsidRPr="00000000" w14:paraId="000001D2">
      <w:pPr>
        <w:pStyle w:val="Heading2"/>
        <w:spacing w:before="280" w:lineRule="auto"/>
        <w:contextualSpacing w:val="0"/>
        <w:rPr/>
      </w:pPr>
      <w:bookmarkStart w:colFirst="0" w:colLast="0" w:name="_ivontigbpjw6" w:id="26"/>
      <w:bookmarkEnd w:id="26"/>
      <w:r w:rsidDel="00000000" w:rsidR="00000000" w:rsidRPr="00000000">
        <w:rPr>
          <w:rtl w:val="0"/>
        </w:rPr>
        <w:t xml:space="preserve">&lt;ID&gt;REF2.2 – Comparison of negative binomial to other methods</w:t>
      </w:r>
    </w:p>
    <w:p w:rsidR="00000000" w:rsidDel="00000000" w:rsidP="00000000" w:rsidRDefault="00000000" w:rsidRPr="00000000" w14:paraId="000001D3">
      <w:pPr>
        <w:contextualSpacing w:val="0"/>
        <w:rPr/>
      </w:pPr>
      <w:r w:rsidDel="00000000" w:rsidR="00000000" w:rsidRPr="00000000">
        <w:rPr>
          <w:rtl w:val="0"/>
        </w:rPr>
        <w:t xml:space="preserve">&lt;TYPE&gt;$$$BMR,$$$Text,$$$Calc</w:t>
      </w:r>
    </w:p>
    <w:p w:rsidR="00000000" w:rsidDel="00000000" w:rsidP="00000000" w:rsidRDefault="00000000" w:rsidRPr="00000000" w14:paraId="000001D4">
      <w:pPr>
        <w:contextualSpacing w:val="0"/>
        <w:rPr/>
      </w:pPr>
      <w:r w:rsidDel="00000000" w:rsidR="00000000" w:rsidRPr="00000000">
        <w:rPr>
          <w:rtl w:val="0"/>
        </w:rPr>
        <w:t xml:space="preserve">&lt;ASSIGN&gt;@@@JZ</w:t>
      </w:r>
    </w:p>
    <w:p w:rsidR="00000000" w:rsidDel="00000000" w:rsidP="00000000" w:rsidRDefault="00000000" w:rsidRPr="00000000" w14:paraId="000001D5">
      <w:pPr>
        <w:contextualSpacing w:val="0"/>
        <w:rPr/>
      </w:pPr>
      <w:r w:rsidDel="00000000" w:rsidR="00000000" w:rsidRPr="00000000">
        <w:rPr>
          <w:rtl w:val="0"/>
        </w:rPr>
        <w:t xml:space="preserve">&lt;PLAN&gt;&amp;&amp;&amp;OOS</w:t>
      </w:r>
    </w:p>
    <w:p w:rsidR="00000000" w:rsidDel="00000000" w:rsidP="00000000" w:rsidRDefault="00000000" w:rsidRPr="00000000" w14:paraId="000001D6">
      <w:pPr>
        <w:contextualSpacing w:val="0"/>
        <w:rPr/>
      </w:pPr>
      <w:r w:rsidDel="00000000" w:rsidR="00000000" w:rsidRPr="00000000">
        <w:rPr>
          <w:rtl w:val="0"/>
        </w:rPr>
        <w:t xml:space="preserve">&lt;STATUS&gt;%%%85DONE</w:t>
      </w:r>
    </w:p>
    <w:p w:rsidR="00000000" w:rsidDel="00000000" w:rsidP="00000000" w:rsidRDefault="00000000" w:rsidRPr="00000000" w14:paraId="000001D7">
      <w:pPr>
        <w:contextualSpacing w:val="0"/>
        <w:rPr/>
      </w:pPr>
      <w:r w:rsidDel="00000000" w:rsidR="00000000" w:rsidRPr="00000000">
        <w:rPr>
          <w:rtl w:val="0"/>
        </w:rPr>
      </w:r>
    </w:p>
    <w:tbl>
      <w:tblPr>
        <w:tblStyle w:val="Table1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D8">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1D9">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 The negative binomial regression (Gamma-Poisson mixture model) was introduced in Nik-Zainal et al. Nature 2016 and Marticorena et al., Cell 2017. Why was not this available method applied, and what is the benefit for the procedure used by the authors?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B">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1DC">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thank the referee for </w:t>
            </w:r>
            <w:r w:rsidDel="00000000" w:rsidR="00000000" w:rsidRPr="00000000">
              <w:rPr>
                <w:sz w:val="24"/>
                <w:szCs w:val="24"/>
                <w:rtl w:val="0"/>
              </w:rPr>
              <w:t xml:space="preserve">pointing out the previous efforts on cancer driver detection by negative binomial regression. We </w:t>
            </w:r>
            <w:r w:rsidDel="00000000" w:rsidR="00000000" w:rsidRPr="00000000">
              <w:rPr>
                <w:sz w:val="24"/>
                <w:szCs w:val="24"/>
                <w:rtl w:val="0"/>
              </w:rPr>
              <w:t xml:space="preserve">certainly</w:t>
            </w:r>
            <w:r w:rsidDel="00000000" w:rsidR="00000000" w:rsidRPr="00000000">
              <w:rPr>
                <w:sz w:val="24"/>
                <w:szCs w:val="24"/>
                <w:rtl w:val="0"/>
              </w:rPr>
              <w:t xml:space="preserve"> agree with the reviewer that negative binomial regression is a standard technique to handle overdispersion in count data.</w:t>
            </w:r>
            <w:ins w:author="Mark Gerstein" w:id="60" w:date="2018-05-17T13:46:38Z">
              <w:r w:rsidDel="00000000" w:rsidR="00000000" w:rsidRPr="00000000">
                <w:rPr>
                  <w:sz w:val="24"/>
                  <w:szCs w:val="24"/>
                  <w:rtl w:val="0"/>
                </w:rPr>
                <w:t xml:space="preserve">[[We agree with the we have in fact applied a very similar method in NZ et al. in our paper (see point below REF2.4 for the small difference). </w:t>
              </w:r>
              <w:commentRangeStart w:id="19"/>
              <w:r w:rsidDel="00000000" w:rsidR="00000000" w:rsidRPr="00000000">
                <w:rPr>
                  <w:sz w:val="24"/>
                  <w:szCs w:val="24"/>
                  <w:rtl w:val="0"/>
                </w:rPr>
                <w:t xml:space="preserve">We have clear in the revised version</w:t>
              </w:r>
              <w:commentRangeEnd w:id="19"/>
              <w:r w:rsidDel="00000000" w:rsidR="00000000" w:rsidRPr="00000000">
                <w:commentReference w:id="19"/>
              </w:r>
              <w:r w:rsidDel="00000000" w:rsidR="00000000" w:rsidRPr="00000000">
                <w:rPr>
                  <w:sz w:val="24"/>
                  <w:szCs w:val="24"/>
                  <w:rtl w:val="0"/>
                </w:rPr>
                <w:t xml:space="preserve">.]]</w:t>
              </w:r>
            </w:ins>
            <w:r w:rsidDel="00000000" w:rsidR="00000000" w:rsidRPr="00000000">
              <w:rPr>
                <w:sz w:val="24"/>
                <w:szCs w:val="24"/>
                <w:rtl w:val="0"/>
              </w:rPr>
              <w:t xml:space="preserve"> </w:t>
            </w:r>
            <w:r w:rsidDel="00000000" w:rsidR="00000000" w:rsidRPr="00000000">
              <w:rPr>
                <w:sz w:val="24"/>
                <w:szCs w:val="24"/>
                <w:rtl w:val="0"/>
              </w:rPr>
              <w:t xml:space="preserve">A number of earlier works</w:t>
            </w:r>
            <w:r w:rsidDel="00000000" w:rsidR="00000000" w:rsidRPr="00000000">
              <w:rPr>
                <w:sz w:val="24"/>
                <w:szCs w:val="24"/>
                <w:rtl w:val="0"/>
              </w:rPr>
              <w:t xml:space="preserve"> </w:t>
            </w:r>
            <w:r w:rsidDel="00000000" w:rsidR="00000000" w:rsidRPr="00000000">
              <w:rPr>
                <w:sz w:val="24"/>
                <w:szCs w:val="24"/>
                <w:rtl w:val="0"/>
              </w:rPr>
              <w:t xml:space="preserve">(</w:t>
            </w:r>
            <w:r w:rsidDel="00000000" w:rsidR="00000000" w:rsidRPr="00000000">
              <w:rPr>
                <w:sz w:val="24"/>
                <w:szCs w:val="24"/>
                <w:rtl w:val="0"/>
              </w:rPr>
              <w:t xml:space="preserve">such as </w:t>
            </w:r>
            <w:r w:rsidDel="00000000" w:rsidR="00000000" w:rsidRPr="00000000">
              <w:rPr>
                <w:sz w:val="24"/>
                <w:szCs w:val="24"/>
                <w:rtl w:val="0"/>
              </w:rPr>
              <w:t xml:space="preserve">Imielinski et al 2016</w:t>
            </w:r>
            <w:r w:rsidDel="00000000" w:rsidR="00000000" w:rsidRPr="00000000">
              <w:rPr>
                <w:sz w:val="24"/>
                <w:szCs w:val="24"/>
                <w:rtl w:val="0"/>
              </w:rPr>
              <w:t xml:space="preserve">)</w:t>
            </w:r>
            <w:r w:rsidDel="00000000" w:rsidR="00000000" w:rsidRPr="00000000">
              <w:rPr>
                <w:sz w:val="24"/>
                <w:szCs w:val="24"/>
                <w:rtl w:val="0"/>
              </w:rPr>
              <w:t xml:space="preserve"> also used negative binomial regression. In our revised </w:t>
            </w:r>
            <w:r w:rsidDel="00000000" w:rsidR="00000000" w:rsidRPr="00000000">
              <w:rPr>
                <w:sz w:val="24"/>
                <w:szCs w:val="24"/>
                <w:rtl w:val="0"/>
              </w:rPr>
              <w:t xml:space="preserve">manuscript</w:t>
            </w:r>
            <w:r w:rsidDel="00000000" w:rsidR="00000000" w:rsidRPr="00000000">
              <w:rPr>
                <w:sz w:val="24"/>
                <w:szCs w:val="24"/>
                <w:rtl w:val="0"/>
              </w:rPr>
              <w:t xml:space="preserve">, we have cited those </w:t>
            </w:r>
            <w:r w:rsidDel="00000000" w:rsidR="00000000" w:rsidRPr="00000000">
              <w:rPr>
                <w:sz w:val="24"/>
                <w:szCs w:val="24"/>
                <w:rtl w:val="0"/>
              </w:rPr>
              <w:t xml:space="preserve">works</w:t>
            </w:r>
            <w:r w:rsidDel="00000000" w:rsidR="00000000" w:rsidRPr="00000000">
              <w:rPr>
                <w:sz w:val="24"/>
                <w:szCs w:val="24"/>
                <w:rtl w:val="0"/>
              </w:rPr>
              <w:t xml:space="preserve"> and tried to provide a better context of related work. </w:t>
            </w:r>
            <w:r w:rsidDel="00000000" w:rsidR="00000000" w:rsidRPr="00000000">
              <w:rPr>
                <w:rtl w:val="0"/>
              </w:rPr>
            </w:r>
          </w:p>
          <w:p w:rsidR="00000000" w:rsidDel="00000000" w:rsidP="00000000" w:rsidRDefault="00000000" w:rsidRPr="00000000" w14:paraId="000001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also tr</w:t>
            </w:r>
            <w:r w:rsidDel="00000000" w:rsidR="00000000" w:rsidRPr="00000000">
              <w:rPr>
                <w:sz w:val="24"/>
                <w:szCs w:val="24"/>
                <w:rtl w:val="0"/>
              </w:rPr>
              <w:t xml:space="preserve">y</w:t>
            </w:r>
            <w:r w:rsidDel="00000000" w:rsidR="00000000" w:rsidRPr="00000000">
              <w:rPr>
                <w:sz w:val="24"/>
                <w:szCs w:val="24"/>
                <w:rtl w:val="0"/>
              </w:rPr>
              <w:t xml:space="preserve"> to make it more clear that we are not claiming</w:t>
            </w:r>
            <w:r w:rsidDel="00000000" w:rsidR="00000000" w:rsidRPr="00000000">
              <w:rPr>
                <w:sz w:val="24"/>
                <w:szCs w:val="24"/>
                <w:rtl w:val="0"/>
              </w:rPr>
              <w:t xml:space="preserve"> to provide</w:t>
            </w:r>
            <w:r w:rsidDel="00000000" w:rsidR="00000000" w:rsidRPr="00000000">
              <w:rPr>
                <w:sz w:val="24"/>
                <w:szCs w:val="24"/>
                <w:rtl w:val="0"/>
              </w:rPr>
              <w:t xml:space="preserve"> a novel negative binomial regression</w:t>
            </w:r>
            <w:r w:rsidDel="00000000" w:rsidR="00000000" w:rsidRPr="00000000">
              <w:rPr>
                <w:sz w:val="24"/>
                <w:szCs w:val="24"/>
                <w:rtl w:val="0"/>
              </w:rPr>
              <w:t xml:space="preserve">-</w:t>
            </w:r>
            <w:r w:rsidDel="00000000" w:rsidR="00000000" w:rsidRPr="00000000">
              <w:rPr>
                <w:sz w:val="24"/>
                <w:szCs w:val="24"/>
                <w:rtl w:val="0"/>
              </w:rPr>
              <w:t xml:space="preserve">based driver detection method, but </w:t>
            </w:r>
            <w:r w:rsidDel="00000000" w:rsidR="00000000" w:rsidRPr="00000000">
              <w:rPr>
                <w:sz w:val="24"/>
                <w:szCs w:val="24"/>
                <w:rtl w:val="0"/>
              </w:rPr>
              <w:t xml:space="preserve">rather </w:t>
            </w:r>
            <w:r w:rsidDel="00000000" w:rsidR="00000000" w:rsidRPr="00000000">
              <w:rPr>
                <w:sz w:val="24"/>
                <w:szCs w:val="24"/>
                <w:rtl w:val="0"/>
              </w:rPr>
              <w:t xml:space="preserve">to use this as a showcase for the value of ENCODE data. </w:t>
            </w:r>
            <w:r w:rsidDel="00000000" w:rsidR="00000000" w:rsidRPr="00000000">
              <w:rPr>
                <w:rtl w:val="0"/>
              </w:rPr>
            </w:r>
          </w:p>
          <w:p w:rsidR="00000000" w:rsidDel="00000000" w:rsidP="00000000" w:rsidRDefault="00000000" w:rsidRPr="00000000" w14:paraId="000001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1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did, in fact, use very similar methods to Marticorena et al. these are well established stat methods and there's lots of R packages for this.</w:t>
            </w:r>
          </w:p>
          <w:p w:rsidR="00000000" w:rsidDel="00000000" w:rsidP="00000000" w:rsidRDefault="00000000" w:rsidRPr="00000000" w14:paraId="000001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1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3">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2.2-A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p>
        </w:tc>
      </w:tr>
    </w:tbl>
    <w:p w:rsidR="00000000" w:rsidDel="00000000" w:rsidP="00000000" w:rsidRDefault="00000000" w:rsidRPr="00000000" w14:paraId="000001E5">
      <w:pPr>
        <w:contextualSpacing w:val="0"/>
        <w:rPr/>
      </w:pPr>
      <w:r w:rsidDel="00000000" w:rsidR="00000000" w:rsidRPr="00000000">
        <w:rPr>
          <w:rtl w:val="0"/>
        </w:rPr>
      </w:r>
    </w:p>
    <w:p w:rsidR="00000000" w:rsidDel="00000000" w:rsidP="00000000" w:rsidRDefault="00000000" w:rsidRPr="00000000" w14:paraId="000001E6">
      <w:pPr>
        <w:pStyle w:val="Heading2"/>
        <w:spacing w:before="280" w:lineRule="auto"/>
        <w:contextualSpacing w:val="0"/>
        <w:rPr/>
      </w:pPr>
      <w:bookmarkStart w:colFirst="0" w:colLast="0" w:name="_wkr5gxrk93k3" w:id="27"/>
      <w:bookmarkEnd w:id="27"/>
      <w:r w:rsidDel="00000000" w:rsidR="00000000" w:rsidRPr="00000000">
        <w:rPr>
          <w:rtl w:val="0"/>
        </w:rPr>
        <w:t xml:space="preserve">&lt;ID&gt;REF2.3 – Questions about the Goodness of fit of the Gamma-Poisson Model</w:t>
      </w:r>
    </w:p>
    <w:p w:rsidR="00000000" w:rsidDel="00000000" w:rsidP="00000000" w:rsidRDefault="00000000" w:rsidRPr="00000000" w14:paraId="000001E7">
      <w:pPr>
        <w:contextualSpacing w:val="0"/>
        <w:rPr/>
      </w:pPr>
      <w:r w:rsidDel="00000000" w:rsidR="00000000" w:rsidRPr="00000000">
        <w:rPr>
          <w:rtl w:val="0"/>
        </w:rPr>
        <w:t xml:space="preserve">&lt;TYPE&gt;$$$BMR,$$$Calc</w:t>
      </w:r>
    </w:p>
    <w:p w:rsidR="00000000" w:rsidDel="00000000" w:rsidP="00000000" w:rsidRDefault="00000000" w:rsidRPr="00000000" w14:paraId="000001E8">
      <w:pPr>
        <w:contextualSpacing w:val="0"/>
        <w:rPr/>
      </w:pPr>
      <w:r w:rsidDel="00000000" w:rsidR="00000000" w:rsidRPr="00000000">
        <w:rPr>
          <w:rtl w:val="0"/>
        </w:rPr>
        <w:t xml:space="preserve">&lt;ASSIGN&gt;@@@JZ</w:t>
      </w:r>
    </w:p>
    <w:p w:rsidR="00000000" w:rsidDel="00000000" w:rsidP="00000000" w:rsidRDefault="00000000" w:rsidRPr="00000000" w14:paraId="000001E9">
      <w:pPr>
        <w:contextualSpacing w:val="0"/>
        <w:rPr/>
      </w:pPr>
      <w:r w:rsidDel="00000000" w:rsidR="00000000" w:rsidRPr="00000000">
        <w:rPr>
          <w:rtl w:val="0"/>
        </w:rPr>
        <w:t xml:space="preserve">&lt;PLAN&gt;&amp;&amp;&amp;AgreeFix,&amp;&amp;&amp;OOS</w:t>
      </w:r>
    </w:p>
    <w:p w:rsidR="00000000" w:rsidDel="00000000" w:rsidP="00000000" w:rsidRDefault="00000000" w:rsidRPr="00000000" w14:paraId="000001EA">
      <w:pPr>
        <w:contextualSpacing w:val="0"/>
        <w:rPr/>
      </w:pPr>
      <w:r w:rsidDel="00000000" w:rsidR="00000000" w:rsidRPr="00000000">
        <w:rPr>
          <w:rtl w:val="0"/>
        </w:rPr>
        <w:t xml:space="preserve">&lt;STATUS&gt;%%%</w:t>
      </w:r>
      <w:r w:rsidDel="00000000" w:rsidR="00000000" w:rsidRPr="00000000">
        <w:rPr>
          <w:rtl w:val="0"/>
        </w:rPr>
        <w:t xml:space="preserve">90</w:t>
      </w:r>
      <w:r w:rsidDel="00000000" w:rsidR="00000000" w:rsidRPr="00000000">
        <w:rPr>
          <w:rtl w:val="0"/>
        </w:rPr>
        <w:t xml:space="preserve">DONE</w:t>
      </w:r>
    </w:p>
    <w:p w:rsidR="00000000" w:rsidDel="00000000" w:rsidP="00000000" w:rsidRDefault="00000000" w:rsidRPr="00000000" w14:paraId="000001EB">
      <w:pPr>
        <w:contextualSpacing w:val="0"/>
        <w:rPr/>
      </w:pPr>
      <w:r w:rsidDel="00000000" w:rsidR="00000000" w:rsidRPr="00000000">
        <w:rPr>
          <w:rtl w:val="0"/>
        </w:rPr>
      </w:r>
    </w:p>
    <w:tbl>
      <w:tblPr>
        <w:tblStyle w:val="Table1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E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1E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Also, does Gamma-Poisson model fits data for most cancers well or is it just an approximation? One can use non-conjugate priors but this is probably beyond the scope of this work.</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F">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1F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contextualSpacing w:val="0"/>
              <w:jc w:val="both"/>
              <w:rPr>
                <w:sz w:val="24"/>
                <w:szCs w:val="24"/>
              </w:rPr>
            </w:pPr>
            <w:r w:rsidDel="00000000" w:rsidR="00000000" w:rsidRPr="00000000">
              <w:rPr>
                <w:sz w:val="24"/>
                <w:szCs w:val="24"/>
                <w:rtl w:val="0"/>
              </w:rPr>
              <w:t xml:space="preserve">We thank the referee for mentioning the goodness-of-fit of the Gamma-Poisson model. As suggested, we now provide more figures in our supplement to investigate this. </w:t>
            </w:r>
          </w:p>
          <w:p w:rsidR="00000000" w:rsidDel="00000000" w:rsidP="00000000" w:rsidRDefault="00000000" w:rsidRPr="00000000" w14:paraId="000001F2">
            <w:pPr>
              <w:contextualSpacing w:val="0"/>
              <w:jc w:val="both"/>
              <w:rPr>
                <w:ins w:author="Jing Zhang" w:id="61" w:date="2018-05-17T13:49:13Z"/>
                <w:sz w:val="24"/>
                <w:szCs w:val="24"/>
              </w:rPr>
            </w:pPr>
            <w:r w:rsidDel="00000000" w:rsidR="00000000" w:rsidRPr="00000000">
              <w:rPr>
                <w:sz w:val="24"/>
                <w:szCs w:val="24"/>
                <w:rtl w:val="0"/>
              </w:rPr>
              <w:t xml:space="preserve">For most cancer types, fitting a Gamma-Poisson is pretty good (as seen in the figures below). However, we agree that it is interesting to investigate other non-conjugate priors. As the referee mentioned, this is out of scope, but we have noted this in the text. </w:t>
            </w:r>
            <w:ins w:author="Jing Zhang" w:id="61" w:date="2018-05-17T13:49:13Z">
              <w:r w:rsidDel="00000000" w:rsidR="00000000" w:rsidRPr="00000000">
                <w:rPr>
                  <w:rtl w:val="0"/>
                </w:rPr>
              </w:r>
            </w:ins>
          </w:p>
          <w:p w:rsidR="00000000" w:rsidDel="00000000" w:rsidP="00000000" w:rsidRDefault="00000000" w:rsidRPr="00000000" w14:paraId="000001F3">
            <w:pPr>
              <w:contextualSpacing w:val="0"/>
              <w:jc w:val="both"/>
              <w:rPr>
                <w:sz w:val="24"/>
                <w:szCs w:val="24"/>
              </w:rPr>
            </w:pPr>
            <w:ins w:author="Jing Zhang" w:id="61" w:date="2018-05-17T13:49:13Z">
              <w:r w:rsidDel="00000000" w:rsidR="00000000" w:rsidRPr="00000000">
                <w:rPr>
                  <w:sz w:val="24"/>
                  <w:szCs w:val="24"/>
                  <w:rtl w:val="0"/>
                </w:rPr>
                <w:t xml:space="preserve">Add more summarize stat</w:t>
              </w:r>
            </w:ins>
            <w:ins w:author="Mark Gerstein" w:id="62" w:date="2018-05-17T13:57:09Z">
              <w:r w:rsidDel="00000000" w:rsidR="00000000" w:rsidRPr="00000000">
                <w:rPr>
                  <w:sz w:val="24"/>
                  <w:szCs w:val="24"/>
                  <w:rtl w:val="0"/>
                </w:rPr>
                <w:t xml:space="preserve"> saying we used NB in XXX cases</w:t>
              </w:r>
            </w:ins>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F4">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2.3-A (added in Supp.)</w:t>
            </w:r>
          </w:p>
        </w:tc>
        <w:tc>
          <w:tcPr>
            <w:shd w:fill="auto" w:val="clear"/>
            <w:tcMar>
              <w:top w:w="100.0" w:type="dxa"/>
              <w:left w:w="100.0" w:type="dxa"/>
              <w:bottom w:w="100.0" w:type="dxa"/>
              <w:right w:w="100.0" w:type="dxa"/>
            </w:tcMar>
            <w:vAlign w:val="top"/>
          </w:tcPr>
          <w:p w:rsidR="00000000" w:rsidDel="00000000" w:rsidP="00000000" w:rsidRDefault="00000000" w:rsidRPr="00000000" w14:paraId="000001F5">
            <w:pPr>
              <w:contextualSpacing w:val="0"/>
              <w:rPr/>
            </w:pPr>
            <w:r w:rsidDel="00000000" w:rsidR="00000000" w:rsidRPr="00000000">
              <w:rPr/>
              <w:drawing>
                <wp:inline distB="114300" distT="114300" distL="114300" distR="114300">
                  <wp:extent cx="2882265" cy="1618806"/>
                  <wp:effectExtent b="0" l="0" r="0" t="0"/>
                  <wp:docPr id="36" name="image111.png"/>
                  <a:graphic>
                    <a:graphicData uri="http://schemas.openxmlformats.org/drawingml/2006/picture">
                      <pic:pic>
                        <pic:nvPicPr>
                          <pic:cNvPr id="0" name="image111.png"/>
                          <pic:cNvPicPr preferRelativeResize="0"/>
                        </pic:nvPicPr>
                        <pic:blipFill>
                          <a:blip r:embed="rId15"/>
                          <a:srcRect b="0" l="0" r="0" t="0"/>
                          <a:stretch>
                            <a:fillRect/>
                          </a:stretch>
                        </pic:blipFill>
                        <pic:spPr>
                          <a:xfrm>
                            <a:off x="0" y="0"/>
                            <a:ext cx="2882265" cy="1618806"/>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contextualSpacing w:val="0"/>
              <w:rPr/>
            </w:pPr>
            <w:r w:rsidDel="00000000" w:rsidR="00000000" w:rsidRPr="00000000">
              <w:rPr/>
              <w:drawing>
                <wp:inline distB="114300" distT="114300" distL="114300" distR="114300">
                  <wp:extent cx="2862263" cy="1608964"/>
                  <wp:effectExtent b="0" l="0" r="0" t="0"/>
                  <wp:docPr id="58" name="image137.png"/>
                  <a:graphic>
                    <a:graphicData uri="http://schemas.openxmlformats.org/drawingml/2006/picture">
                      <pic:pic>
                        <pic:nvPicPr>
                          <pic:cNvPr id="0" name="image137.png"/>
                          <pic:cNvPicPr preferRelativeResize="0"/>
                        </pic:nvPicPr>
                        <pic:blipFill>
                          <a:blip r:embed="rId16"/>
                          <a:srcRect b="0" l="0" r="0" t="0"/>
                          <a:stretch>
                            <a:fillRect/>
                          </a:stretch>
                        </pic:blipFill>
                        <pic:spPr>
                          <a:xfrm>
                            <a:off x="0" y="0"/>
                            <a:ext cx="2862263" cy="1608964"/>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contextualSpacing w:val="0"/>
              <w:rPr/>
            </w:pPr>
            <w:r w:rsidDel="00000000" w:rsidR="00000000" w:rsidRPr="00000000">
              <w:rPr/>
              <w:drawing>
                <wp:inline distB="114300" distT="114300" distL="114300" distR="114300">
                  <wp:extent cx="2938723" cy="1560195"/>
                  <wp:effectExtent b="0" l="0" r="0" t="0"/>
                  <wp:docPr id="79" name="image158.png"/>
                  <a:graphic>
                    <a:graphicData uri="http://schemas.openxmlformats.org/drawingml/2006/picture">
                      <pic:pic>
                        <pic:nvPicPr>
                          <pic:cNvPr id="0" name="image158.png"/>
                          <pic:cNvPicPr preferRelativeResize="0"/>
                        </pic:nvPicPr>
                        <pic:blipFill>
                          <a:blip r:embed="rId17"/>
                          <a:srcRect b="0" l="0" r="0" t="0"/>
                          <a:stretch>
                            <a:fillRect/>
                          </a:stretch>
                        </pic:blipFill>
                        <pic:spPr>
                          <a:xfrm>
                            <a:off x="0" y="0"/>
                            <a:ext cx="2938723" cy="156019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F8">
      <w:pPr>
        <w:contextualSpacing w:val="0"/>
        <w:rPr/>
      </w:pPr>
      <w:r w:rsidDel="00000000" w:rsidR="00000000" w:rsidRPr="00000000">
        <w:rPr>
          <w:rtl w:val="0"/>
        </w:rPr>
      </w:r>
    </w:p>
    <w:p w:rsidR="00000000" w:rsidDel="00000000" w:rsidP="00000000" w:rsidRDefault="00000000" w:rsidRPr="00000000" w14:paraId="000001F9">
      <w:pPr>
        <w:contextualSpacing w:val="0"/>
        <w:rPr/>
      </w:pPr>
      <w:r w:rsidDel="00000000" w:rsidR="00000000" w:rsidRPr="00000000">
        <w:rPr>
          <w:rtl w:val="0"/>
        </w:rPr>
      </w:r>
    </w:p>
    <w:p w:rsidR="00000000" w:rsidDel="00000000" w:rsidP="00000000" w:rsidRDefault="00000000" w:rsidRPr="00000000" w14:paraId="000001FA">
      <w:pPr>
        <w:pStyle w:val="Heading2"/>
        <w:spacing w:before="280" w:lineRule="auto"/>
        <w:contextualSpacing w:val="0"/>
        <w:rPr/>
      </w:pPr>
      <w:bookmarkStart w:colFirst="0" w:colLast="0" w:name="_4nrzfcjd9m8q" w:id="28"/>
      <w:bookmarkEnd w:id="28"/>
      <w:r w:rsidDel="00000000" w:rsidR="00000000" w:rsidRPr="00000000">
        <w:rPr>
          <w:rtl w:val="0"/>
        </w:rPr>
        <w:t xml:space="preserve">&lt;ID&gt;REF2.4 – Was the Poisson Model used for low mutation cancers</w:t>
      </w:r>
    </w:p>
    <w:p w:rsidR="00000000" w:rsidDel="00000000" w:rsidP="00000000" w:rsidRDefault="00000000" w:rsidRPr="00000000" w14:paraId="000001FB">
      <w:pPr>
        <w:contextualSpacing w:val="0"/>
        <w:rPr/>
      </w:pPr>
      <w:r w:rsidDel="00000000" w:rsidR="00000000" w:rsidRPr="00000000">
        <w:rPr>
          <w:rtl w:val="0"/>
        </w:rPr>
        <w:t xml:space="preserve">&lt;TYPE&gt;$$$BMR,$$$Text,$$$Cale</w:t>
      </w:r>
    </w:p>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&lt;ASSIGN&gt;@@@JZ,@@@JL</w:t>
      </w:r>
    </w:p>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w:t>
      </w:r>
      <w:r w:rsidDel="00000000" w:rsidR="00000000" w:rsidRPr="00000000">
        <w:rPr>
          <w:rtl w:val="0"/>
        </w:rPr>
        <w:t xml:space="preserve">fix it up but we have time we'll 2 new calc. And maybe even split into 2 </w:t>
      </w:r>
      <w:r w:rsidDel="00000000" w:rsidR="00000000" w:rsidRPr="00000000">
        <w:rPr>
          <w:rtl w:val="0"/>
        </w:rPr>
      </w:r>
    </w:p>
    <w:p w:rsidR="00000000" w:rsidDel="00000000" w:rsidP="00000000" w:rsidRDefault="00000000" w:rsidRPr="00000000" w14:paraId="000001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w:t>
      </w:r>
      <w:r w:rsidDel="00000000" w:rsidR="00000000" w:rsidRPr="00000000">
        <w:rPr>
          <w:rtl w:val="0"/>
        </w:rPr>
        <w:t xml:space="preserve">%</w:t>
      </w:r>
      <w:r w:rsidDel="00000000" w:rsidR="00000000" w:rsidRPr="00000000">
        <w:rPr>
          <w:rtl w:val="0"/>
        </w:rPr>
        <w:t xml:space="preserve">70</w:t>
      </w:r>
      <w:r w:rsidDel="00000000" w:rsidR="00000000" w:rsidRPr="00000000">
        <w:rPr>
          <w:rtl w:val="0"/>
        </w:rPr>
        <w:t xml:space="preserve">DON</w:t>
      </w:r>
      <w:r w:rsidDel="00000000" w:rsidR="00000000" w:rsidRPr="00000000">
        <w:rPr>
          <w:rtl w:val="0"/>
        </w:rPr>
        <w:t xml:space="preserve">E</w:t>
      </w:r>
    </w:p>
    <w:p w:rsidR="00000000" w:rsidDel="00000000" w:rsidP="00000000" w:rsidRDefault="00000000" w:rsidRPr="00000000" w14:paraId="000001FF">
      <w:pPr>
        <w:contextualSpacing w:val="0"/>
        <w:rPr/>
      </w:pPr>
      <w:r w:rsidDel="00000000" w:rsidR="00000000" w:rsidRPr="00000000">
        <w:rPr>
          <w:rtl w:val="0"/>
        </w:rPr>
      </w:r>
    </w:p>
    <w:tbl>
      <w:tblPr>
        <w:tblStyle w:val="Table1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00">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01">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2">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2) It seems that the Poisson model was not rejected for cancers with very low mutation counts (liquid tumors). </w:t>
            </w:r>
            <w:commentRangeStart w:id="20"/>
            <w:r w:rsidDel="00000000" w:rsidR="00000000" w:rsidRPr="00000000">
              <w:rPr>
                <w:rFonts w:ascii="Courier New" w:cs="Courier New" w:eastAsia="Courier New" w:hAnsi="Courier New"/>
                <w:sz w:val="20"/>
                <w:szCs w:val="20"/>
                <w:rtl w:val="0"/>
              </w:rPr>
              <w:t xml:space="preserve">Is this a power issue rather than the property of the mutation process?</w:t>
            </w:r>
            <w:commentRangeEnd w:id="20"/>
            <w:r w:rsidDel="00000000" w:rsidR="00000000" w:rsidRPr="00000000">
              <w:commentReference w:id="20"/>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3">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04">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5">
            <w:pPr>
              <w:contextualSpacing w:val="0"/>
              <w:jc w:val="both"/>
              <w:rPr/>
            </w:pPr>
            <w:r w:rsidDel="00000000" w:rsidR="00000000" w:rsidRPr="00000000">
              <w:rPr>
                <w:rtl w:val="0"/>
              </w:rPr>
              <w:t xml:space="preserve">We thank the reviewer for mentioning this, and we feel this is a good point. </w:t>
            </w:r>
            <w:del w:author="Mark Gerstein" w:id="63" w:date="2018-05-17T14:17:49Z">
              <w:r w:rsidDel="00000000" w:rsidR="00000000" w:rsidRPr="00000000">
                <w:rPr>
                  <w:rtl w:val="0"/>
                </w:rPr>
                <w:delText xml:space="preserve">We think higher mutation rate is often associated with overdispersion, but the rejection of </w:delText>
              </w:r>
              <w:r w:rsidDel="00000000" w:rsidR="00000000" w:rsidRPr="00000000">
                <w:rPr>
                  <w:rtl w:val="0"/>
                </w:rPr>
                <w:delText xml:space="preserve">a </w:delText>
              </w:r>
              <w:r w:rsidDel="00000000" w:rsidR="00000000" w:rsidRPr="00000000">
                <w:rPr>
                  <w:rtl w:val="0"/>
                </w:rPr>
                <w:delText xml:space="preserve">poisson model is not just due to</w:delText>
              </w:r>
              <w:r w:rsidDel="00000000" w:rsidR="00000000" w:rsidRPr="00000000">
                <w:rPr>
                  <w:rtl w:val="0"/>
                </w:rPr>
                <w:delText xml:space="preserve"> limited</w:delText>
              </w:r>
              <w:r w:rsidDel="00000000" w:rsidR="00000000" w:rsidRPr="00000000">
                <w:rPr>
                  <w:rtl w:val="0"/>
                </w:rPr>
                <w:delText xml:space="preserve"> power. </w:delText>
              </w:r>
            </w:del>
            <w:r w:rsidDel="00000000" w:rsidR="00000000" w:rsidRPr="00000000">
              <w:rPr>
                <w:rtl w:val="0"/>
              </w:rPr>
              <w:t xml:space="preserve">We </w:t>
            </w:r>
            <w:r w:rsidDel="00000000" w:rsidR="00000000" w:rsidRPr="00000000">
              <w:rPr>
                <w:rtl w:val="0"/>
              </w:rPr>
              <w:t xml:space="preserve">carried out further</w:t>
            </w:r>
            <w:r w:rsidDel="00000000" w:rsidR="00000000" w:rsidRPr="00000000">
              <w:rPr>
                <w:rtl w:val="0"/>
              </w:rPr>
              <w:t xml:space="preserve"> analys</w:t>
            </w:r>
            <w:r w:rsidDel="00000000" w:rsidR="00000000" w:rsidRPr="00000000">
              <w:rPr>
                <w:rtl w:val="0"/>
              </w:rPr>
              <w:t xml:space="preserve">e</w:t>
            </w:r>
            <w:r w:rsidDel="00000000" w:rsidR="00000000" w:rsidRPr="00000000">
              <w:rPr>
                <w:rtl w:val="0"/>
              </w:rPr>
              <w:t xml:space="preserve">s</w:t>
            </w:r>
            <w:r w:rsidDel="00000000" w:rsidR="00000000" w:rsidRPr="00000000">
              <w:rPr>
                <w:rtl w:val="0"/>
              </w:rPr>
              <w:t xml:space="preserve"> in </w:t>
            </w:r>
            <w:r w:rsidDel="00000000" w:rsidR="00000000" w:rsidRPr="00000000">
              <w:rPr>
                <w:rtl w:val="0"/>
              </w:rPr>
              <w:t xml:space="preserve">our revised manuscript.</w:t>
            </w:r>
            <w:ins w:author="Mark Gerstein" w:id="64" w:date="2018-05-17T14:06:19Z">
              <w:r w:rsidDel="00000000" w:rsidR="00000000" w:rsidRPr="00000000">
                <w:rPr>
                  <w:rtl w:val="0"/>
                </w:rPr>
                <w:t xml:space="preserve">at</w:t>
              </w:r>
            </w:ins>
            <w:r w:rsidDel="00000000" w:rsidR="00000000" w:rsidRPr="00000000">
              <w:rPr>
                <w:rtl w:val="0"/>
              </w:rPr>
            </w:r>
          </w:p>
          <w:p w:rsidR="00000000" w:rsidDel="00000000" w:rsidP="00000000" w:rsidRDefault="00000000" w:rsidRPr="00000000" w14:paraId="00000206">
            <w:pPr>
              <w:contextualSpacing w:val="0"/>
              <w:jc w:val="both"/>
              <w:rPr/>
            </w:pPr>
            <w:r w:rsidDel="00000000" w:rsidR="00000000" w:rsidRPr="00000000">
              <w:rPr>
                <w:rtl w:val="0"/>
              </w:rPr>
            </w:r>
          </w:p>
          <w:p w:rsidR="00000000" w:rsidDel="00000000" w:rsidP="00000000" w:rsidRDefault="00000000" w:rsidRPr="00000000" w14:paraId="00000207">
            <w:pPr>
              <w:numPr>
                <w:ilvl w:val="0"/>
                <w:numId w:val="10"/>
              </w:numPr>
              <w:ind w:left="720" w:hanging="360"/>
              <w:contextualSpacing w:val="1"/>
              <w:jc w:val="both"/>
              <w:rPr>
                <w:u w:val="none"/>
              </w:rPr>
            </w:pPr>
            <w:r w:rsidDel="00000000" w:rsidR="00000000" w:rsidRPr="00000000">
              <w:rPr>
                <w:rtl w:val="0"/>
              </w:rPr>
              <w:t xml:space="preserve">We added a </w:t>
            </w:r>
            <w:commentRangeStart w:id="21"/>
            <w:r w:rsidDel="00000000" w:rsidR="00000000" w:rsidRPr="00000000">
              <w:rPr>
                <w:rtl w:val="0"/>
              </w:rPr>
              <w:t xml:space="preserve">new plot</w:t>
            </w:r>
            <w:commentRangeEnd w:id="21"/>
            <w:r w:rsidDel="00000000" w:rsidR="00000000" w:rsidRPr="00000000">
              <w:commentReference w:id="21"/>
            </w:r>
            <w:r w:rsidDel="00000000" w:rsidR="00000000" w:rsidRPr="00000000">
              <w:rPr>
                <w:rtl w:val="0"/>
              </w:rPr>
              <w:t xml:space="preserve"> to show the average mutation rate vs.</w:t>
            </w:r>
            <w:r w:rsidDel="00000000" w:rsidR="00000000" w:rsidRPr="00000000">
              <w:rPr>
                <w:rtl w:val="0"/>
              </w:rPr>
              <w:t xml:space="preserve"> the </w:t>
            </w:r>
            <w:r w:rsidDel="00000000" w:rsidR="00000000" w:rsidRPr="00000000">
              <w:rPr>
                <w:rtl w:val="0"/>
              </w:rPr>
              <w:t xml:space="preserve">overdispersion parameter</w:t>
            </w:r>
            <w:r w:rsidDel="00000000" w:rsidR="00000000" w:rsidRPr="00000000">
              <w:rPr>
                <w:rtl w:val="0"/>
              </w:rPr>
              <w:t xml:space="preserve"> </w:t>
            </w:r>
            <w:r w:rsidDel="00000000" w:rsidR="00000000" w:rsidRPr="00000000">
              <w:rPr>
                <w:rtl w:val="0"/>
              </w:rPr>
              <w:t xml:space="preserve">(Excerpt 2.4-A).</w:t>
            </w:r>
            <w:ins w:author="Mark Gerstein" w:id="65" w:date="2018-05-17T14:18:07Z">
              <w:r w:rsidDel="00000000" w:rsidR="00000000" w:rsidRPr="00000000">
                <w:rPr>
                  <w:rtl w:val="0"/>
                </w:rPr>
                <w:t xml:space="preserve"> We show with these plots that often it is not nec. To use nb model. </w:t>
              </w:r>
            </w:ins>
            <w:ins w:author="Jing Zhang" w:id="66" w:date="2018-05-17T14:22:25Z">
              <w:r w:rsidDel="00000000" w:rsidR="00000000" w:rsidRPr="00000000">
                <w:rPr>
                  <w:rtl w:val="0"/>
                </w:rPr>
                <w:t xml:space="preserve"> The rejection of NB may because of power issue</w:t>
              </w:r>
            </w:ins>
            <w:r w:rsidDel="00000000" w:rsidR="00000000" w:rsidRPr="00000000">
              <w:rPr>
                <w:rtl w:val="0"/>
              </w:rPr>
            </w:r>
          </w:p>
          <w:p w:rsidR="00000000" w:rsidDel="00000000" w:rsidP="00000000" w:rsidRDefault="00000000" w:rsidRPr="00000000" w14:paraId="00000208">
            <w:pPr>
              <w:numPr>
                <w:ilvl w:val="0"/>
                <w:numId w:val="10"/>
              </w:numPr>
              <w:ind w:left="720" w:hanging="360"/>
              <w:contextualSpacing w:val="1"/>
              <w:jc w:val="both"/>
              <w:rPr>
                <w:u w:val="none"/>
              </w:rPr>
            </w:pPr>
            <w:r w:rsidDel="00000000" w:rsidR="00000000" w:rsidRPr="00000000">
              <w:rPr>
                <w:rtl w:val="0"/>
              </w:rPr>
              <w:t xml:space="preserve">We added a new supplementary figure of the Q-Q plot using Poisson and NBR</w:t>
            </w:r>
            <w:r w:rsidDel="00000000" w:rsidR="00000000" w:rsidRPr="00000000">
              <w:rPr>
                <w:rtl w:val="0"/>
              </w:rPr>
              <w:t xml:space="preserve">,</w:t>
            </w:r>
            <w:r w:rsidDel="00000000" w:rsidR="00000000" w:rsidRPr="00000000">
              <w:rPr>
                <w:rtl w:val="0"/>
              </w:rPr>
              <w:t xml:space="preserve"> and </w:t>
            </w:r>
            <w:r w:rsidDel="00000000" w:rsidR="00000000" w:rsidRPr="00000000">
              <w:rPr>
                <w:rtl w:val="0"/>
              </w:rPr>
              <w:t xml:space="preserve">we </w:t>
            </w:r>
            <w:r w:rsidDel="00000000" w:rsidR="00000000" w:rsidRPr="00000000">
              <w:rPr>
                <w:rtl w:val="0"/>
              </w:rPr>
              <w:t xml:space="preserve">found</w:t>
            </w:r>
            <w:r w:rsidDel="00000000" w:rsidR="00000000" w:rsidRPr="00000000">
              <w:rPr>
                <w:rtl w:val="0"/>
              </w:rPr>
              <w:t xml:space="preserve"> that</w:t>
            </w:r>
            <w:r w:rsidDel="00000000" w:rsidR="00000000" w:rsidRPr="00000000">
              <w:rPr>
                <w:rtl w:val="0"/>
              </w:rPr>
              <w:t xml:space="preserve"> they provide similar results. </w:t>
            </w:r>
            <w:del w:author="Mark Gerstein" w:id="67" w:date="2018-05-17T14:20:36Z">
              <w:r w:rsidDel="00000000" w:rsidR="00000000" w:rsidRPr="00000000">
                <w:rPr>
                  <w:rtl w:val="0"/>
                </w:rPr>
                <w:delText xml:space="preserve">We need  to check two key aspects, </w:delText>
              </w:r>
              <w:r w:rsidDel="00000000" w:rsidR="00000000" w:rsidRPr="00000000">
                <w:rPr>
                  <w:rtl w:val="0"/>
                </w:rPr>
                <w:delText xml:space="preserve">enough covariate correction and separating the kmers</w:delText>
              </w:r>
              <w:r w:rsidDel="00000000" w:rsidR="00000000" w:rsidRPr="00000000">
                <w:rPr>
                  <w:rtl w:val="0"/>
                </w:rPr>
                <w:delText xml:space="preserve">, before considering overdispersion </w:delText>
              </w:r>
            </w:del>
            <w:r w:rsidDel="00000000" w:rsidR="00000000" w:rsidRPr="00000000">
              <w:rPr>
                <w:rtl w:val="0"/>
              </w:rPr>
              <w:t xml:space="preserve">(Excerpt 2.4-B).</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09">
            <w:pPr>
              <w:numPr>
                <w:ilvl w:val="0"/>
                <w:numId w:val="10"/>
              </w:numPr>
              <w:ind w:left="720" w:hanging="360"/>
              <w:contextualSpacing w:val="1"/>
              <w:jc w:val="both"/>
              <w:rPr>
                <w:u w:val="none"/>
              </w:rPr>
            </w:pPr>
            <w:r w:rsidDel="00000000" w:rsidR="00000000" w:rsidRPr="00000000">
              <w:rPr>
                <w:rtl w:val="0"/>
              </w:rPr>
              <w:t xml:space="preserve">Other papers </w:t>
            </w:r>
            <w:ins w:author="Mark Gerstein" w:id="68" w:date="2018-05-17T14:22:58Z">
              <w:r w:rsidDel="00000000" w:rsidR="00000000" w:rsidRPr="00000000">
                <w:rPr>
                  <w:rtl w:val="0"/>
                </w:rPr>
                <w:t xml:space="preserve">shwo that it possible to use poisson regression </w:t>
              </w:r>
            </w:ins>
            <w:del w:author="Mark Gerstein" w:id="68" w:date="2018-05-17T14:22:58Z">
              <w:r w:rsidDel="00000000" w:rsidR="00000000" w:rsidRPr="00000000">
                <w:rPr>
                  <w:rtl w:val="0"/>
                </w:rPr>
                <w:delText xml:space="preserve">only based on poisson regression </w:delText>
              </w:r>
            </w:del>
            <w:r w:rsidDel="00000000" w:rsidR="00000000" w:rsidRPr="00000000">
              <w:rPr>
                <w:rtl w:val="0"/>
              </w:rPr>
              <w:t xml:space="preserve">with good covariates</w:t>
            </w:r>
            <w:ins w:author="Mark Gerstein" w:id="69" w:date="2018-05-17T14:23:35Z">
              <w:r w:rsidDel="00000000" w:rsidR="00000000" w:rsidRPr="00000000">
                <w:rPr>
                  <w:rtl w:val="0"/>
                </w:rPr>
                <w:t xml:space="preserve"> and kmer sep. </w:t>
              </w:r>
            </w:ins>
            <w:del w:author="Mark Gerstein" w:id="69" w:date="2018-05-17T14:23:35Z">
              <w:r w:rsidDel="00000000" w:rsidR="00000000" w:rsidRPr="00000000">
                <w:rPr>
                  <w:rtl w:val="0"/>
                </w:rPr>
                <w:delText xml:space="preserve">,</w:delText>
              </w:r>
              <w:r w:rsidDel="00000000" w:rsidR="00000000" w:rsidRPr="00000000">
                <w:rPr>
                  <w:rtl w:val="0"/>
                </w:rPr>
                <w:delText xml:space="preserve"> and </w:delText>
              </w:r>
              <w:r w:rsidDel="00000000" w:rsidR="00000000" w:rsidRPr="00000000">
                <w:rPr>
                  <w:rtl w:val="0"/>
                </w:rPr>
                <w:delText xml:space="preserve">kmer separation works </w:delText>
              </w:r>
              <w:r w:rsidDel="00000000" w:rsidR="00000000" w:rsidRPr="00000000">
                <w:rPr>
                  <w:rtl w:val="0"/>
                </w:rPr>
                <w:delText xml:space="preserve">well</w:delText>
              </w:r>
            </w:del>
            <w:r w:rsidDel="00000000" w:rsidR="00000000" w:rsidRPr="00000000">
              <w:rPr>
                <w:rtl w:val="0"/>
              </w:rPr>
              <w:t xml:space="preserve"> (</w:t>
            </w:r>
            <w:ins w:author="Mark Gerstein" w:id="70" w:date="2018-05-17T14:23:29Z">
              <w:r w:rsidDel="00000000" w:rsidR="00000000" w:rsidRPr="00000000">
                <w:rPr>
                  <w:rtl w:val="0"/>
                </w:rPr>
                <w:t xml:space="preserve">eg </w:t>
              </w:r>
            </w:ins>
            <w:r w:rsidDel="00000000" w:rsidR="00000000" w:rsidRPr="00000000">
              <w:rPr>
                <w:rtl w:val="0"/>
              </w:rPr>
              <w:t xml:space="preserve">https://www.biorxiv.org/content/early/2017/12/19/236802). </w:t>
            </w:r>
            <w:r w:rsidDel="00000000" w:rsidR="00000000" w:rsidRPr="00000000">
              <w:rPr>
                <w:rtl w:val="0"/>
              </w:rPr>
            </w:r>
          </w:p>
          <w:p w:rsidR="00000000" w:rsidDel="00000000" w:rsidP="00000000" w:rsidRDefault="00000000" w:rsidRPr="00000000" w14:paraId="0000020A">
            <w:pPr>
              <w:contextualSpacing w:val="0"/>
              <w:jc w:val="both"/>
              <w:rPr/>
            </w:pPr>
            <w:r w:rsidDel="00000000" w:rsidR="00000000" w:rsidRPr="00000000">
              <w:rPr>
                <w:rtl w:val="0"/>
              </w:rPr>
            </w:r>
          </w:p>
          <w:p w:rsidR="00000000" w:rsidDel="00000000" w:rsidP="00000000" w:rsidRDefault="00000000" w:rsidRPr="00000000" w14:paraId="0000020B">
            <w:pPr>
              <w:contextualSpacing w:val="0"/>
              <w:jc w:val="both"/>
              <w:rPr>
                <w:ins w:author="Mark Gerstein" w:id="74" w:date="2018-05-17T14:24:16Z"/>
              </w:rPr>
            </w:pPr>
            <w:r w:rsidDel="00000000" w:rsidR="00000000" w:rsidRPr="00000000">
              <w:rPr>
                <w:rtl w:val="0"/>
              </w:rPr>
              <w:t xml:space="preserve">In summary, </w:t>
            </w:r>
            <w:ins w:author="Mark Gerstein" w:id="71" w:date="2018-05-17T14:08:43Z">
              <w:r w:rsidDel="00000000" w:rsidR="00000000" w:rsidRPr="00000000">
                <w:rPr>
                  <w:rtl w:val="0"/>
                </w:rPr>
                <w:t xml:space="preserve">we feel </w:t>
              </w:r>
            </w:ins>
            <w:del w:author="Mark Gerstein" w:id="71" w:date="2018-05-17T14:08:43Z">
              <w:r w:rsidDel="00000000" w:rsidR="00000000" w:rsidRPr="00000000">
                <w:rPr>
                  <w:rtl w:val="0"/>
                </w:rPr>
                <w:delText xml:space="preserve">it</w:delText>
              </w:r>
            </w:del>
            <w:r w:rsidDel="00000000" w:rsidR="00000000" w:rsidRPr="00000000">
              <w:rPr>
                <w:rtl w:val="0"/>
              </w:rPr>
              <w:t xml:space="preserve"> is simpler to avoid introducing additional parameters</w:t>
            </w:r>
            <w:ins w:author="Mark Gerstein" w:id="72" w:date="2018-05-17T14:09:24Z">
              <w:r w:rsidDel="00000000" w:rsidR="00000000" w:rsidRPr="00000000">
                <w:rPr>
                  <w:rtl w:val="0"/>
                </w:rPr>
                <w:t xml:space="preserve"> when not necessary</w:t>
              </w:r>
            </w:ins>
            <w:ins w:author="William Meyerson" w:id="73" w:date="2018-05-17T14:24:47Z">
              <w:r w:rsidDel="00000000" w:rsidR="00000000" w:rsidRPr="00000000">
                <w:rPr>
                  <w:rtl w:val="0"/>
                </w:rPr>
                <w:t xml:space="preserve"> for a good fit</w:t>
              </w:r>
            </w:ins>
            <w:r w:rsidDel="00000000" w:rsidR="00000000" w:rsidRPr="00000000">
              <w:rPr>
                <w:rtl w:val="0"/>
              </w:rPr>
              <w:t xml:space="preserve">. </w:t>
            </w:r>
            <w:ins w:author="Mark Gerstein" w:id="74" w:date="2018-05-17T14:24:16Z">
              <w:r w:rsidDel="00000000" w:rsidR="00000000" w:rsidRPr="00000000">
                <w:rPr>
                  <w:rtl w:val="0"/>
                </w:rPr>
              </w:r>
            </w:ins>
          </w:p>
          <w:p w:rsidR="00000000" w:rsidDel="00000000" w:rsidP="00000000" w:rsidRDefault="00000000" w:rsidRPr="00000000" w14:paraId="0000020C">
            <w:pPr>
              <w:contextualSpacing w:val="0"/>
              <w:jc w:val="both"/>
              <w:rPr>
                <w:ins w:author="Mark Gerstein" w:id="74" w:date="2018-05-17T14:24:16Z"/>
              </w:rPr>
            </w:pPr>
            <w:ins w:author="Mark Gerstein" w:id="74" w:date="2018-05-17T14:24:16Z">
              <w:r w:rsidDel="00000000" w:rsidR="00000000" w:rsidRPr="00000000">
                <w:rPr>
                  <w:rtl w:val="0"/>
                </w:rPr>
              </w:r>
            </w:ins>
          </w:p>
          <w:p w:rsidR="00000000" w:rsidDel="00000000" w:rsidP="00000000" w:rsidRDefault="00000000" w:rsidRPr="00000000" w14:paraId="0000020D">
            <w:pPr>
              <w:contextualSpacing w:val="0"/>
              <w:jc w:val="both"/>
              <w:rPr>
                <w:ins w:author="Mark Gerstein" w:id="74" w:date="2018-05-17T14:24:16Z"/>
              </w:rPr>
            </w:pPr>
            <w:ins w:author="Mark Gerstein" w:id="74" w:date="2018-05-17T14:24:16Z">
              <w:r w:rsidDel="00000000" w:rsidR="00000000" w:rsidRPr="00000000">
                <w:rPr>
                  <w:rtl w:val="0"/>
                </w:rPr>
              </w:r>
            </w:ins>
          </w:p>
          <w:p w:rsidR="00000000" w:rsidDel="00000000" w:rsidP="00000000" w:rsidRDefault="00000000" w:rsidRPr="00000000" w14:paraId="0000020E">
            <w:pPr>
              <w:contextualSpacing w:val="0"/>
              <w:jc w:val="both"/>
              <w:rPr>
                <w:ins w:author="Mark Gerstein" w:id="75" w:date="2018-05-17T14:17:53Z"/>
                <w:del w:author="Mark Gerstein" w:id="75" w:date="2018-05-17T14:17:53Z"/>
              </w:rPr>
            </w:pPr>
            <w:del w:author="Mark Gerstein" w:id="75" w:date="2018-05-17T14:17:53Z">
              <w:r w:rsidDel="00000000" w:rsidR="00000000" w:rsidRPr="00000000">
                <w:rPr>
                  <w:rtl w:val="0"/>
                </w:rPr>
                <w:delText xml:space="preserve">However, we think it is better to check how heterogeneous the count data can be, even after correcting for the effects of enough covariate.</w:delText>
              </w:r>
            </w:del>
            <w:ins w:author="Mark Gerstein" w:id="75" w:date="2018-05-17T14:17:53Z">
              <w:del w:author="Mark Gerstein" w:id="75" w:date="2018-05-17T14:17:53Z">
                <w:r w:rsidDel="00000000" w:rsidR="00000000" w:rsidRPr="00000000">
                  <w:rPr>
                    <w:rtl w:val="0"/>
                  </w:rPr>
                </w:r>
              </w:del>
            </w:ins>
          </w:p>
          <w:p w:rsidR="00000000" w:rsidDel="00000000" w:rsidP="00000000" w:rsidRDefault="00000000" w:rsidRPr="00000000" w14:paraId="0000020F">
            <w:pPr>
              <w:contextualSpacing w:val="0"/>
              <w:jc w:val="both"/>
              <w:rPr>
                <w:del w:author="Mark Gerstein" w:id="75" w:date="2018-05-17T14:17:53Z"/>
              </w:rPr>
            </w:pPr>
            <w:del w:author="Mark Gerstein" w:id="75" w:date="2018-05-17T14:17:53Z">
              <w:r w:rsidDel="00000000" w:rsidR="00000000" w:rsidRPr="00000000">
                <w:rPr>
                  <w:rtl w:val="0"/>
                </w:rPr>
              </w:r>
            </w:del>
          </w:p>
          <w:p w:rsidR="00000000" w:rsidDel="00000000" w:rsidP="00000000" w:rsidRDefault="00000000" w:rsidRPr="00000000" w14:paraId="00000210">
            <w:pPr>
              <w:contextualSpacing w:val="0"/>
              <w:jc w:val="both"/>
              <w:rPr>
                <w:del w:author="Mark Gerstein" w:id="75" w:date="2018-05-17T14:17:53Z"/>
              </w:rPr>
            </w:pPr>
            <w:del w:author="Mark Gerstein" w:id="75" w:date="2018-05-17T14:17:53Z">
              <w:r w:rsidDel="00000000" w:rsidR="00000000" w:rsidRPr="00000000">
                <w:rPr>
                  <w:rtl w:val="0"/>
                </w:rPr>
              </w:r>
            </w:del>
          </w:p>
          <w:p w:rsidR="00000000" w:rsidDel="00000000" w:rsidP="00000000" w:rsidRDefault="00000000" w:rsidRPr="00000000" w14:paraId="00000211">
            <w:pPr>
              <w:contextualSpacing w:val="0"/>
              <w:jc w:val="both"/>
              <w:rPr>
                <w:del w:author="William Meyerson" w:id="78" w:date="2018-05-17T14:25:19Z"/>
              </w:rPr>
            </w:pPr>
            <w:del w:author="Mark Gerstein" w:id="75" w:date="2018-05-17T14:17:53Z">
              <w:commentRangeStart w:id="22"/>
              <w:r w:rsidDel="00000000" w:rsidR="00000000" w:rsidRPr="00000000">
                <w:rPr>
                  <w:rtl w:val="0"/>
                </w:rPr>
                <w:delText xml:space="preserve">In relation the referee's second point, </w:delText>
              </w:r>
            </w:del>
            <w:ins w:author="William Meyerson" w:id="76" w:date="2018-05-17T14:26:35Z">
              <w:r w:rsidDel="00000000" w:rsidR="00000000" w:rsidRPr="00000000">
                <w:rPr>
                  <w:rtl w:val="0"/>
                </w:rPr>
                <w:t xml:space="preserve">observe that  a </w:t>
              </w:r>
            </w:ins>
            <w:ins w:author="Mark Gerstein" w:id="75" w:date="2018-05-17T14:17:53Z">
              <w:del w:author="William Meyerson" w:id="76" w:date="2018-05-17T14:26:35Z">
                <w:r w:rsidDel="00000000" w:rsidR="00000000" w:rsidRPr="00000000">
                  <w:rPr>
                    <w:rtl w:val="0"/>
                    <w:rPrChange w:author="Mark Gerstein" w:id="77" w:date="2018-05-17T14:17:53Z">
                      <w:rPr/>
                    </w:rPrChange>
                  </w:rPr>
                  <w:delText xml:space="preserve">We think</w:delText>
                </w:r>
              </w:del>
              <w:r w:rsidDel="00000000" w:rsidR="00000000" w:rsidRPr="00000000">
                <w:rPr>
                  <w:rtl w:val="0"/>
                  <w:rPrChange w:author="Mark Gerstein" w:id="77" w:date="2018-05-17T14:17:53Z">
                    <w:rPr/>
                  </w:rPrChange>
                </w:rPr>
                <w:t xml:space="preserve"> higher mutation rate is often associated with overdispersion, </w:t>
              </w:r>
            </w:ins>
            <w:ins w:author="William Meyerson" w:id="78" w:date="2018-05-17T14:25:19Z">
              <w:r w:rsidDel="00000000" w:rsidR="00000000" w:rsidRPr="00000000">
                <w:rPr>
                  <w:rtl w:val="0"/>
                  <w:rPrChange w:author="Mark Gerstein" w:id="77" w:date="2018-05-17T14:17:53Z">
                    <w:rPr/>
                  </w:rPrChange>
                </w:rPr>
                <w:t xml:space="preserve">which is suggestive of a power issue, but we cannot rule out a biological component as well. </w:t>
              </w:r>
            </w:ins>
            <w:ins w:author="Mark Gerstein" w:id="75" w:date="2018-05-17T14:17:53Z">
              <w:del w:author="William Meyerson" w:id="78" w:date="2018-05-17T14:25:19Z">
                <w:r w:rsidDel="00000000" w:rsidR="00000000" w:rsidRPr="00000000">
                  <w:rPr>
                    <w:rtl w:val="0"/>
                    <w:rPrChange w:author="Mark Gerstein" w:id="77" w:date="2018-05-17T14:17:53Z">
                      <w:rPr/>
                    </w:rPrChange>
                  </w:rPr>
                  <w:delText xml:space="preserve">but the rejection of a poisson model is not just due to limited power.</w:delText>
                </w:r>
              </w:del>
            </w:ins>
            <w:del w:author="William Meyerson" w:id="78" w:date="2018-05-17T14:25:19Z">
              <w:commentRangeEnd w:id="22"/>
              <w:r w:rsidDel="00000000" w:rsidR="00000000" w:rsidRPr="00000000">
                <w:commentReference w:id="22"/>
              </w:r>
              <w:r w:rsidDel="00000000" w:rsidR="00000000" w:rsidRPr="00000000">
                <w:rPr>
                  <w:rtl w:val="0"/>
                </w:rPr>
              </w:r>
            </w:del>
          </w:p>
          <w:p w:rsidR="00000000" w:rsidDel="00000000" w:rsidP="00000000" w:rsidRDefault="00000000" w:rsidRPr="00000000" w14:paraId="00000212">
            <w:pPr>
              <w:contextualSpacing w:val="0"/>
              <w:jc w:val="both"/>
              <w:rPr/>
            </w:pPr>
            <w:r w:rsidDel="00000000" w:rsidR="00000000" w:rsidRPr="00000000">
              <w:rPr>
                <w:rtl w:val="0"/>
              </w:rPr>
            </w:r>
          </w:p>
          <w:p w:rsidR="00000000" w:rsidDel="00000000" w:rsidP="00000000" w:rsidRDefault="00000000" w:rsidRPr="00000000" w14:paraId="00000213">
            <w:pPr>
              <w:contextualSpacing w:val="0"/>
              <w:jc w:val="both"/>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14">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2.4-A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215">
            <w:pPr>
              <w:contextualSpacing w:val="0"/>
              <w:jc w:val="both"/>
              <w:rPr/>
            </w:pPr>
            <w:r w:rsidDel="00000000" w:rsidR="00000000" w:rsidRPr="00000000">
              <w:rPr>
                <w:rFonts w:ascii="Times New Roman" w:cs="Times New Roman" w:eastAsia="Times New Roman" w:hAnsi="Times New Roman"/>
                <w:sz w:val="20"/>
                <w:szCs w:val="20"/>
                <w:rtl w:val="0"/>
              </w:rPr>
              <w:t xml:space="preserve">We plotted the overall mutation count under different 3mer context vs. the estimated overdispersion parameter (using the AER package) in R in the following figure. On one side, it is obvious that for those 3mers with more variants, there is a tendency to introduce overdispersion and accept the Gamma-Poisson model.</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tl w:val="0"/>
              </w:rPr>
            </w:r>
          </w:p>
          <w:p w:rsidR="00000000" w:rsidDel="00000000" w:rsidP="00000000" w:rsidRDefault="00000000" w:rsidRPr="00000000" w14:paraId="00000216">
            <w:pPr>
              <w:contextualSpacing w:val="0"/>
              <w:rPr/>
            </w:pPr>
            <w:r w:rsidDel="00000000" w:rsidR="00000000" w:rsidRPr="00000000">
              <w:rPr/>
              <w:drawing>
                <wp:inline distB="114300" distT="114300" distL="114300" distR="114300">
                  <wp:extent cx="5019675" cy="3873500"/>
                  <wp:effectExtent b="0" l="0" r="0" t="0"/>
                  <wp:docPr id="99" name="image178.png"/>
                  <a:graphic>
                    <a:graphicData uri="http://schemas.openxmlformats.org/drawingml/2006/picture">
                      <pic:pic>
                        <pic:nvPicPr>
                          <pic:cNvPr id="0" name="image178.png"/>
                          <pic:cNvPicPr preferRelativeResize="0"/>
                        </pic:nvPicPr>
                        <pic:blipFill>
                          <a:blip r:embed="rId18"/>
                          <a:srcRect b="0" l="0" r="0" t="0"/>
                          <a:stretch>
                            <a:fillRect/>
                          </a:stretch>
                        </pic:blipFill>
                        <pic:spPr>
                          <a:xfrm>
                            <a:off x="0" y="0"/>
                            <a:ext cx="5019675" cy="38735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17">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2.4-B (from suppl. - </w:t>
            </w:r>
            <w:r w:rsidDel="00000000" w:rsidR="00000000" w:rsidRPr="00000000">
              <w:rPr>
                <w:rFonts w:ascii="Times New Roman" w:cs="Times New Roman" w:eastAsia="Times New Roman" w:hAnsi="Times New Roman"/>
                <w:sz w:val="20"/>
                <w:szCs w:val="20"/>
                <w:rtl w:val="0"/>
              </w:rPr>
              <w:t xml:space="preserve">Q-Q plot</w:t>
            </w:r>
            <w:r w:rsidDel="00000000" w:rsidR="00000000" w:rsidRPr="00000000">
              <w:rPr>
                <w:rFonts w:ascii="Times New Roman" w:cs="Times New Roman" w:eastAsia="Times New Roman" w:hAnsi="Times New Roman"/>
                <w:sz w:val="20"/>
                <w:szCs w:val="20"/>
                <w:rtl w:val="0"/>
              </w:rPr>
              <w:t xml:space="preserve"> of Poisson vs. NBR)</w:t>
            </w:r>
          </w:p>
        </w:tc>
        <w:tc>
          <w:tcPr>
            <w:shd w:fill="auto" w:val="clear"/>
            <w:tcMar>
              <w:top w:w="100.0" w:type="dxa"/>
              <w:left w:w="100.0" w:type="dxa"/>
              <w:bottom w:w="100.0" w:type="dxa"/>
              <w:right w:w="100.0" w:type="dxa"/>
            </w:tcMar>
            <w:vAlign w:val="top"/>
          </w:tcPr>
          <w:p w:rsidR="00000000" w:rsidDel="00000000" w:rsidP="00000000" w:rsidRDefault="00000000" w:rsidRPr="00000000" w14:paraId="00000218">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have used both Poisson and Negative Binomial distribution on the mutation burden calculation with exactly the same covariate set. </w:t>
            </w:r>
            <w:r w:rsidDel="00000000" w:rsidR="00000000" w:rsidRPr="00000000">
              <w:rPr>
                <w:rFonts w:ascii="Times New Roman" w:cs="Times New Roman" w:eastAsia="Times New Roman" w:hAnsi="Times New Roman"/>
                <w:sz w:val="20"/>
                <w:szCs w:val="20"/>
                <w:rtl w:val="0"/>
              </w:rPr>
              <w:t xml:space="preserve">Q-Q plot</w:t>
            </w:r>
            <w:r w:rsidDel="00000000" w:rsidR="00000000" w:rsidRPr="00000000">
              <w:rPr>
                <w:rFonts w:ascii="Times New Roman" w:cs="Times New Roman" w:eastAsia="Times New Roman" w:hAnsi="Times New Roman"/>
                <w:sz w:val="20"/>
                <w:szCs w:val="20"/>
                <w:rtl w:val="0"/>
              </w:rPr>
              <w:t xml:space="preserve"> of p values on breast cancer CDS region were given below. </w:t>
            </w:r>
            <w:r w:rsidDel="00000000" w:rsidR="00000000" w:rsidRPr="00000000">
              <w:rPr>
                <w:rFonts w:ascii="Times New Roman" w:cs="Times New Roman" w:eastAsia="Times New Roman" w:hAnsi="Times New Roman"/>
                <w:sz w:val="20"/>
                <w:szCs w:val="20"/>
                <w:rtl w:val="0"/>
              </w:rPr>
              <w:t xml:space="preserve">Q-Q plot</w:t>
            </w:r>
            <w:r w:rsidDel="00000000" w:rsidR="00000000" w:rsidRPr="00000000">
              <w:rPr>
                <w:rFonts w:ascii="Times New Roman" w:cs="Times New Roman" w:eastAsia="Times New Roman" w:hAnsi="Times New Roman"/>
                <w:sz w:val="20"/>
                <w:szCs w:val="20"/>
                <w:rtl w:val="0"/>
              </w:rPr>
              <w:t xml:space="preserve">s from these distributions look similar. Similar to the conclusion by wadi et al, it is necessary to first check whether covariate effects have been corrected and local kmer context has been calibrated and then test the level of overdispersion. </w:t>
            </w:r>
          </w:p>
          <w:p w:rsidR="00000000" w:rsidDel="00000000" w:rsidP="00000000" w:rsidRDefault="00000000" w:rsidRPr="00000000" w14:paraId="00000219">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035290" cy="1814513"/>
                  <wp:effectExtent b="0" l="0" r="0" t="0"/>
                  <wp:docPr id="40" name="image115.png"/>
                  <a:graphic>
                    <a:graphicData uri="http://schemas.openxmlformats.org/drawingml/2006/picture">
                      <pic:pic>
                        <pic:nvPicPr>
                          <pic:cNvPr id="0" name="image115.png"/>
                          <pic:cNvPicPr preferRelativeResize="0"/>
                        </pic:nvPicPr>
                        <pic:blipFill>
                          <a:blip r:embed="rId19"/>
                          <a:srcRect b="0" l="0" r="0" t="0"/>
                          <a:stretch>
                            <a:fillRect/>
                          </a:stretch>
                        </pic:blipFill>
                        <pic:spPr>
                          <a:xfrm>
                            <a:off x="0" y="0"/>
                            <a:ext cx="2035290" cy="1814513"/>
                          </a:xfrm>
                          <a:prstGeom prst="rect"/>
                          <a:ln/>
                        </pic:spPr>
                      </pic:pic>
                    </a:graphicData>
                  </a:graphic>
                </wp:inline>
              </w:drawing>
            </w:r>
            <w:r w:rsidDel="00000000" w:rsidR="00000000" w:rsidRPr="00000000">
              <w:rPr>
                <w:rtl w:val="0"/>
              </w:rPr>
            </w:r>
          </w:p>
          <w:p w:rsidR="00000000" w:rsidDel="00000000" w:rsidP="00000000" w:rsidRDefault="00000000" w:rsidRPr="00000000" w14:paraId="0000021A">
            <w:pPr>
              <w:contextualSpacing w:val="0"/>
              <w:jc w:val="both"/>
              <w:rPr>
                <w:rFonts w:ascii="Times New Roman" w:cs="Times New Roman" w:eastAsia="Times New Roman" w:hAnsi="Times New Roman"/>
                <w:sz w:val="20"/>
                <w:szCs w:val="20"/>
                <w:highlight w:val="yellow"/>
              </w:rPr>
            </w:pPr>
            <w:r w:rsidDel="00000000" w:rsidR="00000000" w:rsidRPr="00000000">
              <w:rPr>
                <w:rtl w:val="0"/>
              </w:rPr>
            </w:r>
          </w:p>
        </w:tc>
      </w:tr>
    </w:tbl>
    <w:p w:rsidR="00000000" w:rsidDel="00000000" w:rsidP="00000000" w:rsidRDefault="00000000" w:rsidRPr="00000000" w14:paraId="0000021B">
      <w:pPr>
        <w:contextualSpacing w:val="0"/>
        <w:rPr/>
      </w:pPr>
      <w:r w:rsidDel="00000000" w:rsidR="00000000" w:rsidRPr="00000000">
        <w:rPr>
          <w:rtl w:val="0"/>
        </w:rPr>
      </w:r>
    </w:p>
    <w:p w:rsidR="00000000" w:rsidDel="00000000" w:rsidP="00000000" w:rsidRDefault="00000000" w:rsidRPr="00000000" w14:paraId="0000021C">
      <w:pPr>
        <w:contextualSpacing w:val="0"/>
        <w:rPr/>
      </w:pPr>
      <w:r w:rsidDel="00000000" w:rsidR="00000000" w:rsidRPr="00000000">
        <w:rPr>
          <w:rtl w:val="0"/>
        </w:rPr>
      </w:r>
    </w:p>
    <w:p w:rsidR="00000000" w:rsidDel="00000000" w:rsidP="00000000" w:rsidRDefault="00000000" w:rsidRPr="00000000" w14:paraId="0000021D">
      <w:pPr>
        <w:pStyle w:val="Heading2"/>
        <w:spacing w:before="280" w:lineRule="auto"/>
        <w:contextualSpacing w:val="0"/>
        <w:rPr/>
      </w:pPr>
      <w:bookmarkStart w:colFirst="0" w:colLast="0" w:name="_llln7xouqoxv" w:id="29"/>
      <w:bookmarkEnd w:id="29"/>
      <w:r w:rsidDel="00000000" w:rsidR="00000000" w:rsidRPr="00000000">
        <w:rPr>
          <w:rtl w:val="0"/>
        </w:rPr>
        <w:t xml:space="preserve">&lt;ID&gt;REF</w:t>
      </w:r>
      <w:r w:rsidDel="00000000" w:rsidR="00000000" w:rsidRPr="00000000">
        <w:rPr>
          <w:rtl w:val="0"/>
        </w:rPr>
        <w:t xml:space="preserve">2.5 – BMR: use of principal components</w:t>
      </w:r>
    </w:p>
    <w:p w:rsidR="00000000" w:rsidDel="00000000" w:rsidP="00000000" w:rsidRDefault="00000000" w:rsidRPr="00000000" w14:paraId="0000021E">
      <w:pPr>
        <w:contextualSpacing w:val="0"/>
        <w:rPr/>
      </w:pPr>
      <w:r w:rsidDel="00000000" w:rsidR="00000000" w:rsidRPr="00000000">
        <w:rPr>
          <w:rtl w:val="0"/>
        </w:rPr>
        <w:t xml:space="preserve">&lt;TYPE&gt;$$$BMR,$$$Calc</w:t>
      </w:r>
    </w:p>
    <w:p w:rsidR="00000000" w:rsidDel="00000000" w:rsidP="00000000" w:rsidRDefault="00000000" w:rsidRPr="00000000" w14:paraId="0000021F">
      <w:pPr>
        <w:contextualSpacing w:val="0"/>
        <w:rPr/>
      </w:pPr>
      <w:r w:rsidDel="00000000" w:rsidR="00000000" w:rsidRPr="00000000">
        <w:rPr>
          <w:rtl w:val="0"/>
        </w:rPr>
        <w:t xml:space="preserve">&lt;ASSIGN&gt;@@@JZ</w:t>
      </w:r>
    </w:p>
    <w:p w:rsidR="00000000" w:rsidDel="00000000" w:rsidP="00000000" w:rsidRDefault="00000000" w:rsidRPr="00000000" w14:paraId="00000220">
      <w:pPr>
        <w:contextualSpacing w:val="0"/>
        <w:rPr/>
      </w:pPr>
      <w:r w:rsidDel="00000000" w:rsidR="00000000" w:rsidRPr="00000000">
        <w:rPr>
          <w:rtl w:val="0"/>
        </w:rPr>
        <w:t xml:space="preserve">&lt;PLAN&gt;</w:t>
      </w:r>
      <w:r w:rsidDel="00000000" w:rsidR="00000000" w:rsidRPr="00000000">
        <w:rPr>
          <w:rtl w:val="0"/>
        </w:rPr>
        <w:t xml:space="preserve">MG to do a text &amp; JZ to fix the text, WM &amp; PDM </w:t>
      </w:r>
      <w:r w:rsidDel="00000000" w:rsidR="00000000" w:rsidRPr="00000000">
        <w:rPr>
          <w:rtl w:val="0"/>
        </w:rPr>
      </w:r>
    </w:p>
    <w:p w:rsidR="00000000" w:rsidDel="00000000" w:rsidP="00000000" w:rsidRDefault="00000000" w:rsidRPr="00000000" w14:paraId="00000221">
      <w:pPr>
        <w:contextualSpacing w:val="0"/>
        <w:rPr/>
      </w:pPr>
      <w:r w:rsidDel="00000000" w:rsidR="00000000" w:rsidRPr="00000000">
        <w:rPr>
          <w:rtl w:val="0"/>
        </w:rPr>
        <w:t xml:space="preserve">&lt;STATUS&gt;%%%</w:t>
      </w:r>
      <w:r w:rsidDel="00000000" w:rsidR="00000000" w:rsidRPr="00000000">
        <w:rPr>
          <w:rtl w:val="0"/>
        </w:rPr>
        <w:t xml:space="preserve">75</w:t>
      </w:r>
      <w:r w:rsidDel="00000000" w:rsidR="00000000" w:rsidRPr="00000000">
        <w:rPr>
          <w:rtl w:val="0"/>
        </w:rPr>
        <w:t xml:space="preserve">DONE</w:t>
      </w:r>
      <w:r w:rsidDel="00000000" w:rsidR="00000000" w:rsidRPr="00000000">
        <w:rPr>
          <w:rtl w:val="0"/>
        </w:rPr>
        <w:t xml:space="preserve">,%%%CalcDONE</w:t>
      </w:r>
    </w:p>
    <w:p w:rsidR="00000000" w:rsidDel="00000000" w:rsidP="00000000" w:rsidRDefault="00000000" w:rsidRPr="00000000" w14:paraId="00000222">
      <w:pPr>
        <w:contextualSpacing w:val="0"/>
        <w:rPr/>
      </w:pPr>
      <w:r w:rsidDel="00000000" w:rsidR="00000000" w:rsidRPr="00000000">
        <w:rPr>
          <w:rtl w:val="0"/>
        </w:rPr>
        <w:t xml:space="preserve">Add the cross validation in this response section </w:t>
      </w:r>
    </w:p>
    <w:p w:rsidR="00000000" w:rsidDel="00000000" w:rsidP="00000000" w:rsidRDefault="00000000" w:rsidRPr="00000000" w14:paraId="00000223">
      <w:pPr>
        <w:contextualSpacing w:val="0"/>
        <w:rPr/>
      </w:pPr>
      <w:ins w:author="Jing Zhang" w:id="79" w:date="2018-05-17T14:33:45Z">
        <w:r w:rsidDel="00000000" w:rsidR="00000000" w:rsidRPr="00000000">
          <w:rPr>
            <w:rtl w:val="0"/>
          </w:rPr>
          <w:t xml:space="preserve">Step2:  add the PCA validation</w:t>
        </w:r>
      </w:ins>
      <w:r w:rsidDel="00000000" w:rsidR="00000000" w:rsidRPr="00000000">
        <w:rPr>
          <w:rtl w:val="0"/>
        </w:rPr>
      </w:r>
    </w:p>
    <w:p w:rsidR="00000000" w:rsidDel="00000000" w:rsidP="00000000" w:rsidRDefault="00000000" w:rsidRPr="00000000" w14:paraId="00000224">
      <w:pPr>
        <w:contextualSpacing w:val="0"/>
        <w:rPr/>
      </w:pPr>
      <w:r w:rsidDel="00000000" w:rsidR="00000000" w:rsidRPr="00000000">
        <w:rPr>
          <w:rtl w:val="0"/>
        </w:rPr>
        <w:t xml:space="preserve">We did see the increasing value of features</w:t>
      </w:r>
      <w:r w:rsidDel="00000000" w:rsidR="00000000" w:rsidRPr="00000000">
        <w:rPr>
          <w:rtl w:val="0"/>
        </w:rPr>
      </w:r>
    </w:p>
    <w:p w:rsidR="00000000" w:rsidDel="00000000" w:rsidP="00000000" w:rsidRDefault="00000000" w:rsidRPr="00000000" w14:paraId="00000225">
      <w:pPr>
        <w:contextualSpacing w:val="0"/>
        <w:rPr/>
      </w:pPr>
      <w:r w:rsidDel="00000000" w:rsidR="00000000" w:rsidRPr="00000000">
        <w:rPr>
          <w:rtl w:val="0"/>
        </w:rPr>
      </w:r>
    </w:p>
    <w:tbl>
      <w:tblPr>
        <w:tblStyle w:val="Table1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26">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27">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28">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3) The approach with principal components used for the BMR estimation does not seem to work well. Starting with the second PC most components have roughly the same prediction power. One possibility is that higher principle components do not capture the additional signal and reflect noise in the data, and the correlation with mutation rate is due to an overfit of the NB regression (it is unclear whether it was analyzed with cross-validation). Another possibility is that the signal is spread over many components. In the latter case, this is not an optimal method choice.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9">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2A">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contextualSpacing w:val="0"/>
              <w:jc w:val="both"/>
              <w:rPr>
                <w:del w:author="Mark Gerstein" w:id="80" w:date="2018-05-17T14:41:01Z"/>
              </w:rPr>
            </w:pPr>
            <w:del w:author="Mark Gerstein" w:id="80" w:date="2018-05-17T14:41:01Z">
              <w:r w:rsidDel="00000000" w:rsidR="00000000" w:rsidRPr="00000000">
                <w:rPr>
                  <w:rtl w:val="0"/>
                </w:rPr>
                <w:delText xml:space="preserve">We thank the referee for pointing </w:delText>
              </w:r>
            </w:del>
            <w:ins w:author="Mark Gerstein" w:id="80" w:date="2018-05-17T14:41:01Z">
              <w:del w:author="Mark Gerstein" w:id="80" w:date="2018-05-17T14:41:01Z">
                <w:r w:rsidDel="00000000" w:rsidR="00000000" w:rsidRPr="00000000">
                  <w:rPr>
                    <w:rtl w:val="0"/>
                  </w:rPr>
                  <w:delText xml:space="preserve">out </w:delText>
                </w:r>
                <w:r w:rsidDel="00000000" w:rsidR="00000000" w:rsidRPr="00000000">
                  <w:rPr>
                    <w:rtl w:val="0"/>
                    <w:rPrChange w:author="Mark Gerstein" w:id="81" w:date="2018-05-17T14:41:01Z">
                      <w:rPr/>
                    </w:rPrChange>
                  </w:rPr>
                  <w:delText xml:space="preserve">Hello hello that hard to say we see that the referee is making some very reasonable and sophisticated points about principal components and we agree with the referee that the way are plots are drawn the hardware components in fact do show by an increase in accuracy however we think that we're being misunderstood we are not trying to create a low dimensional model of the data that shows that the first few components are predictive in fact we're trying to do the opposite we're trying to show that you need the many features inherent in the end for data to achieve good predictions a background mutation right we have completely revised presentation this figure in the revised manuscript stop did he get that </w:delText>
                </w:r>
                <w:r w:rsidDel="00000000" w:rsidR="00000000" w:rsidRPr="00000000">
                  <w:rPr>
                    <w:rtl w:val="0"/>
                  </w:rPr>
                </w:r>
              </w:del>
            </w:ins>
          </w:p>
          <w:p w:rsidR="00000000" w:rsidDel="00000000" w:rsidP="00000000" w:rsidRDefault="00000000" w:rsidRPr="00000000" w14:paraId="0000022C">
            <w:pPr>
              <w:contextualSpacing w:val="0"/>
              <w:jc w:val="both"/>
              <w:rPr>
                <w:del w:author="Mark Gerstein" w:id="80" w:date="2018-05-17T14:41:01Z"/>
              </w:rPr>
            </w:pPr>
            <w:del w:author="Mark Gerstein" w:id="80" w:date="2018-05-17T14:41:01Z">
              <w:r w:rsidDel="00000000" w:rsidR="00000000" w:rsidRPr="00000000">
                <w:rPr>
                  <w:rtl w:val="0"/>
                </w:rPr>
              </w:r>
            </w:del>
          </w:p>
          <w:p w:rsidR="00000000" w:rsidDel="00000000" w:rsidP="00000000" w:rsidRDefault="00000000" w:rsidRPr="00000000" w14:paraId="0000022D">
            <w:pPr>
              <w:contextualSpacing w:val="0"/>
              <w:jc w:val="both"/>
              <w:rPr>
                <w:del w:author="Mark Gerstein" w:id="80" w:date="2018-05-17T14:41:01Z"/>
              </w:rPr>
            </w:pPr>
            <w:del w:author="Mark Gerstein" w:id="80" w:date="2018-05-17T14:41:01Z">
              <w:r w:rsidDel="00000000" w:rsidR="00000000" w:rsidRPr="00000000">
                <w:rPr>
                  <w:rtl w:val="0"/>
                </w:rPr>
              </w:r>
            </w:del>
          </w:p>
          <w:p w:rsidR="00000000" w:rsidDel="00000000" w:rsidP="00000000" w:rsidRDefault="00000000" w:rsidRPr="00000000" w14:paraId="0000022E">
            <w:pPr>
              <w:contextualSpacing w:val="0"/>
              <w:jc w:val="both"/>
              <w:rPr>
                <w:del w:author="Mark Gerstein" w:id="80" w:date="2018-05-17T14:41:01Z"/>
              </w:rPr>
            </w:pPr>
            <w:del w:author="Mark Gerstein" w:id="80" w:date="2018-05-17T14:41:01Z">
              <w:r w:rsidDel="00000000" w:rsidR="00000000" w:rsidRPr="00000000">
                <w:rPr>
                  <w:rtl w:val="0"/>
                  <w:rPrChange w:author="Mark Gerstein" w:id="81" w:date="2018-05-17T14:41:01Z">
                    <w:rPr/>
                  </w:rPrChange>
                </w:rPr>
                <w:delText xml:space="preserve"> I'll try to</w:delText>
              </w:r>
              <w:r w:rsidDel="00000000" w:rsidR="00000000" w:rsidRPr="00000000">
                <w:rPr>
                  <w:rtl w:val="0"/>
                  <w:rPrChange w:author="Mark Gerstein" w:id="81" w:date="2018-05-17T14:41:01Z">
                    <w:rPr/>
                  </w:rPrChange>
                </w:rPr>
                <w:delText xml:space="preserve">As  or that the mall is not fitting noise to the referees point that the higher where are components of noise pleaIt is a dictation thing doesn't really workse realize that we did the forward selection with a regular cross validation and that this in fact shows a continuous increase up to the last data point in</w:delText>
              </w:r>
              <w:r w:rsidDel="00000000" w:rsidR="00000000" w:rsidRPr="00000000">
                <w:rPr>
                  <w:rtl w:val="0"/>
                </w:rPr>
              </w:r>
            </w:del>
          </w:p>
          <w:p w:rsidR="00000000" w:rsidDel="00000000" w:rsidP="00000000" w:rsidRDefault="00000000" w:rsidRPr="00000000" w14:paraId="0000022F">
            <w:pPr>
              <w:contextualSpacing w:val="0"/>
              <w:jc w:val="both"/>
              <w:rPr>
                <w:del w:author="Mark Gerstein" w:id="80" w:date="2018-05-17T14:41:01Z"/>
              </w:rPr>
            </w:pPr>
            <w:del w:author="Mark Gerstein" w:id="80" w:date="2018-05-17T14:41:01Z">
              <w:r w:rsidDel="00000000" w:rsidR="00000000" w:rsidRPr="00000000">
                <w:rPr>
                  <w:rtl w:val="0"/>
                </w:rPr>
              </w:r>
            </w:del>
          </w:p>
          <w:p w:rsidR="00000000" w:rsidDel="00000000" w:rsidP="00000000" w:rsidRDefault="00000000" w:rsidRPr="00000000" w14:paraId="00000230">
            <w:pPr>
              <w:contextualSpacing w:val="0"/>
              <w:jc w:val="both"/>
              <w:rPr>
                <w:ins w:author="Mark Gerstein" w:id="80" w:date="2018-05-17T14:41:01Z"/>
              </w:rPr>
            </w:pPr>
            <w:ins w:author="Jing Zhang" w:id="82" w:date="2018-05-17T14:45:32Z">
              <w:r w:rsidDel="00000000" w:rsidR="00000000" w:rsidRPr="00000000">
                <w:rPr>
                  <w:rtl w:val="0"/>
                </w:rPr>
                <w:t xml:space="preserve">You need many features, we are not building a lower degree model</w:t>
              </w:r>
            </w:ins>
            <w:ins w:author="Mark Gerstein" w:id="80" w:date="2018-05-17T14:41:01Z">
              <w:r w:rsidDel="00000000" w:rsidR="00000000" w:rsidRPr="00000000">
                <w:rPr>
                  <w:rtl w:val="0"/>
                </w:rPr>
              </w:r>
            </w:ins>
          </w:p>
          <w:p w:rsidR="00000000" w:rsidDel="00000000" w:rsidP="00000000" w:rsidRDefault="00000000" w:rsidRPr="00000000" w14:paraId="00000231">
            <w:pPr>
              <w:contextualSpacing w:val="0"/>
              <w:jc w:val="both"/>
              <w:rPr/>
            </w:pPr>
            <w:r w:rsidDel="00000000" w:rsidR="00000000" w:rsidRPr="00000000">
              <w:rPr>
                <w:rtl w:val="0"/>
              </w:rPr>
              <w:t xml:space="preserve">out the limited contribution from the higher-order principal components. In the revised version, we have tried to better illustrate our main point: the wealth of the ENCODE data for BMR estimation. In summary, we have</w:t>
            </w:r>
          </w:p>
          <w:p w:rsidR="00000000" w:rsidDel="00000000" w:rsidP="00000000" w:rsidRDefault="00000000" w:rsidRPr="00000000" w14:paraId="00000232">
            <w:pPr>
              <w:numPr>
                <w:ilvl w:val="0"/>
                <w:numId w:val="1"/>
              </w:numPr>
              <w:ind w:left="720" w:hanging="360"/>
              <w:contextualSpacing w:val="1"/>
              <w:jc w:val="both"/>
              <w:rPr>
                <w:u w:val="none"/>
              </w:rPr>
            </w:pPr>
            <w:r w:rsidDel="00000000" w:rsidR="00000000" w:rsidRPr="00000000">
              <w:rPr>
                <w:rtl w:val="0"/>
              </w:rPr>
              <w:t xml:space="preserve">revised figure 2 by directly using a combination of features via forward selection (Excerpt 2.5-A), and we have moved the PCA part into the supplement.</w:t>
            </w:r>
          </w:p>
          <w:p w:rsidR="00000000" w:rsidDel="00000000" w:rsidP="00000000" w:rsidRDefault="00000000" w:rsidRPr="00000000" w14:paraId="00000233">
            <w:pPr>
              <w:numPr>
                <w:ilvl w:val="0"/>
                <w:numId w:val="1"/>
              </w:numPr>
              <w:ind w:left="720" w:hanging="360"/>
              <w:contextualSpacing w:val="1"/>
              <w:jc w:val="both"/>
              <w:rPr>
                <w:u w:val="none"/>
              </w:rPr>
            </w:pPr>
            <w:r w:rsidDel="00000000" w:rsidR="00000000" w:rsidRPr="00000000">
              <w:rPr>
                <w:rtl w:val="0"/>
              </w:rPr>
              <w:t xml:space="preserve">added a supplementary figure of cross validations (Excerpt 2.5-B)</w:t>
            </w:r>
          </w:p>
          <w:p w:rsidR="00000000" w:rsidDel="00000000" w:rsidP="00000000" w:rsidRDefault="00000000" w:rsidRPr="00000000" w14:paraId="00000234">
            <w:pPr>
              <w:contextualSpacing w:val="0"/>
              <w:jc w:val="both"/>
              <w:rPr>
                <w:ins w:author="Jing Zhang" w:id="83" w:date="2018-05-17T14:34:57Z"/>
              </w:rPr>
            </w:pPr>
            <w:ins w:author="Jing Zhang" w:id="83" w:date="2018-05-17T14:34:57Z">
              <w:r w:rsidDel="00000000" w:rsidR="00000000" w:rsidRPr="00000000">
                <w:rPr>
                  <w:rtl w:val="0"/>
                </w:rPr>
                <w:t xml:space="preserve">Explain more why we are doing PCA</w:t>
              </w:r>
            </w:ins>
          </w:p>
          <w:p w:rsidR="00000000" w:rsidDel="00000000" w:rsidP="00000000" w:rsidRDefault="00000000" w:rsidRPr="00000000" w14:paraId="00000235">
            <w:pPr>
              <w:contextualSpacing w:val="0"/>
              <w:jc w:val="both"/>
              <w:rPr>
                <w:ins w:author="Jing Zhang" w:id="83" w:date="2018-05-17T14:34:57Z"/>
              </w:rPr>
            </w:pPr>
            <w:ins w:author="Jing Zhang" w:id="83" w:date="2018-05-17T14:34:57Z">
              <w:r w:rsidDel="00000000" w:rsidR="00000000" w:rsidRPr="00000000">
                <w:rPr>
                  <w:rtl w:val="0"/>
                </w:rPr>
                <w:t xml:space="preserve">Can validate in the end and will be OK at each stage</w:t>
              </w:r>
            </w:ins>
          </w:p>
          <w:p w:rsidR="00000000" w:rsidDel="00000000" w:rsidP="00000000" w:rsidRDefault="00000000" w:rsidRPr="00000000" w14:paraId="00000236">
            <w:pPr>
              <w:contextualSpacing w:val="0"/>
              <w:jc w:val="both"/>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37">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2.5-A (from MS and extended fig. 1)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At 1Mb bin resolution, we compared the performance of models using random features vs. computationally selecting best features sequential (forward selection). It has shown that by adding features appropriately from ENCODE3, we can noticeably improve the performance of BMR accuracy. </w:t>
            </w:r>
          </w:p>
          <w:p w:rsidR="00000000" w:rsidDel="00000000" w:rsidP="00000000" w:rsidRDefault="00000000" w:rsidRPr="00000000" w14:paraId="0000023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662488" cy="2432987"/>
                  <wp:effectExtent b="0" l="0" r="0" t="0"/>
                  <wp:docPr id="96" name="image175.png"/>
                  <a:graphic>
                    <a:graphicData uri="http://schemas.openxmlformats.org/drawingml/2006/picture">
                      <pic:pic>
                        <pic:nvPicPr>
                          <pic:cNvPr id="0" name="image175.png"/>
                          <pic:cNvPicPr preferRelativeResize="0"/>
                        </pic:nvPicPr>
                        <pic:blipFill>
                          <a:blip r:embed="rId20"/>
                          <a:srcRect b="0" l="0" r="0" t="0"/>
                          <a:stretch>
                            <a:fillRect/>
                          </a:stretch>
                        </pic:blipFill>
                        <pic:spPr>
                          <a:xfrm>
                            <a:off x="0" y="0"/>
                            <a:ext cx="4662488" cy="2432987"/>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B">
            <w:pPr>
              <w:spacing w:line="240" w:lineRule="auto"/>
              <w:contextualSpacing w:val="0"/>
              <w:rPr>
                <w:rFonts w:ascii="Times New Roman" w:cs="Times New Roman" w:eastAsia="Times New Roman" w:hAnsi="Times New Roman"/>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3C">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2.5-B (added in Supp.)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avoid overfitting problem, we performed 5 fold cross validation using the selected model for each cancer type and listed the performance as below.</w:t>
            </w:r>
          </w:p>
          <w:p w:rsidR="00000000" w:rsidDel="00000000" w:rsidP="00000000" w:rsidRDefault="00000000" w:rsidRPr="00000000" w14:paraId="0000023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95563" cy="3001119"/>
                  <wp:effectExtent b="0" l="0" r="0" t="0"/>
                  <wp:docPr id="14" name="image43.png"/>
                  <a:graphic>
                    <a:graphicData uri="http://schemas.openxmlformats.org/drawingml/2006/picture">
                      <pic:pic>
                        <pic:nvPicPr>
                          <pic:cNvPr id="0" name="image43.png"/>
                          <pic:cNvPicPr preferRelativeResize="0"/>
                        </pic:nvPicPr>
                        <pic:blipFill>
                          <a:blip r:embed="rId21"/>
                          <a:srcRect b="0" l="0" r="0" t="0"/>
                          <a:stretch>
                            <a:fillRect/>
                          </a:stretch>
                        </pic:blipFill>
                        <pic:spPr>
                          <a:xfrm>
                            <a:off x="0" y="0"/>
                            <a:ext cx="2595563" cy="300111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3F">
      <w:pPr>
        <w:pStyle w:val="Heading2"/>
        <w:spacing w:before="280" w:lineRule="auto"/>
        <w:contextualSpacing w:val="0"/>
        <w:rPr/>
      </w:pPr>
      <w:bookmarkStart w:colFirst="0" w:colLast="0" w:name="_n28gtp6lbmit" w:id="30"/>
      <w:bookmarkEnd w:id="30"/>
      <w:r w:rsidDel="00000000" w:rsidR="00000000" w:rsidRPr="00000000">
        <w:rPr>
          <w:rtl w:val="0"/>
        </w:rPr>
      </w:r>
    </w:p>
    <w:p w:rsidR="00000000" w:rsidDel="00000000" w:rsidP="00000000" w:rsidRDefault="00000000" w:rsidRPr="00000000" w14:paraId="00000240">
      <w:pPr>
        <w:pStyle w:val="Heading2"/>
        <w:spacing w:before="280" w:lineRule="auto"/>
        <w:contextualSpacing w:val="0"/>
        <w:rPr/>
      </w:pPr>
      <w:bookmarkStart w:colFirst="0" w:colLast="0" w:name="_s05omp6ay257" w:id="31"/>
      <w:bookmarkEnd w:id="31"/>
      <w:r w:rsidDel="00000000" w:rsidR="00000000" w:rsidRPr="00000000">
        <w:rPr>
          <w:rtl w:val="0"/>
        </w:rPr>
        <w:t xml:space="preserve">&lt;ID&gt;REF</w:t>
      </w:r>
      <w:r w:rsidDel="00000000" w:rsidR="00000000" w:rsidRPr="00000000">
        <w:rPr>
          <w:rtl w:val="0"/>
        </w:rPr>
        <w:t xml:space="preserve">2.6 – Comments on the power analysis and compact annotations</w:t>
      </w:r>
    </w:p>
    <w:p w:rsidR="00000000" w:rsidDel="00000000" w:rsidP="00000000" w:rsidRDefault="00000000" w:rsidRPr="00000000" w14:paraId="00000241">
      <w:pPr>
        <w:contextualSpacing w:val="0"/>
        <w:rPr/>
      </w:pPr>
      <w:r w:rsidDel="00000000" w:rsidR="00000000" w:rsidRPr="00000000">
        <w:rPr>
          <w:rtl w:val="0"/>
        </w:rPr>
        <w:t xml:space="preserve">&lt;TYPE&gt;$$$Power,$$$Calc</w:t>
      </w:r>
    </w:p>
    <w:p w:rsidR="00000000" w:rsidDel="00000000" w:rsidP="00000000" w:rsidRDefault="00000000" w:rsidRPr="00000000" w14:paraId="00000242">
      <w:pPr>
        <w:contextualSpacing w:val="0"/>
        <w:rPr/>
      </w:pPr>
      <w:r w:rsidDel="00000000" w:rsidR="00000000" w:rsidRPr="00000000">
        <w:rPr>
          <w:rtl w:val="0"/>
        </w:rPr>
        <w:t xml:space="preserve">&lt;ASSIGN&gt;@@@JZ</w:t>
      </w:r>
    </w:p>
    <w:p w:rsidR="00000000" w:rsidDel="00000000" w:rsidP="00000000" w:rsidRDefault="00000000" w:rsidRPr="00000000" w14:paraId="00000243">
      <w:pPr>
        <w:contextualSpacing w:val="0"/>
        <w:rPr/>
      </w:pPr>
      <w:r w:rsidDel="00000000" w:rsidR="00000000" w:rsidRPr="00000000">
        <w:rPr>
          <w:rtl w:val="0"/>
        </w:rPr>
        <w:t xml:space="preserve">&lt;PLAN&gt;&amp;&amp;&amp;AgreeFix</w:t>
      </w:r>
      <w:r w:rsidDel="00000000" w:rsidR="00000000" w:rsidRPr="00000000">
        <w:rPr>
          <w:rtl w:val="0"/>
        </w:rPr>
      </w:r>
    </w:p>
    <w:p w:rsidR="00000000" w:rsidDel="00000000" w:rsidP="00000000" w:rsidRDefault="00000000" w:rsidRPr="00000000" w14:paraId="00000244">
      <w:pPr>
        <w:contextualSpacing w:val="0"/>
        <w:rPr/>
      </w:pPr>
      <w:r w:rsidDel="00000000" w:rsidR="00000000" w:rsidRPr="00000000">
        <w:rPr>
          <w:rtl w:val="0"/>
        </w:rPr>
        <w:t xml:space="preserve">- JL - suppl. Table arguing that TF sites should be shrunk like RBP ones &amp; ask RARE daf, and a comparison of enhancers (MTG) and rare daf</w:t>
      </w:r>
    </w:p>
    <w:p w:rsidR="00000000" w:rsidDel="00000000" w:rsidP="00000000" w:rsidRDefault="00000000" w:rsidRPr="00000000" w14:paraId="00000245">
      <w:pPr>
        <w:contextualSpacing w:val="0"/>
        <w:rPr/>
      </w:pPr>
      <w:r w:rsidDel="00000000" w:rsidR="00000000" w:rsidRPr="00000000">
        <w:rPr>
          <w:rtl w:val="0"/>
        </w:rPr>
        <w:t xml:space="preserve">- JW pot. Do a suppl. Calc. incorporating uncertainty (put in after </w:t>
      </w:r>
      <w:r w:rsidDel="00000000" w:rsidR="00000000" w:rsidRPr="00000000">
        <w:rPr>
          <w:rtl w:val="0"/>
        </w:rPr>
      </w:r>
    </w:p>
    <w:p w:rsidR="00000000" w:rsidDel="00000000" w:rsidP="00000000" w:rsidRDefault="00000000" w:rsidRPr="00000000" w14:paraId="00000246">
      <w:pPr>
        <w:contextualSpacing w:val="0"/>
        <w:rPr/>
      </w:pPr>
      <w:r w:rsidDel="00000000" w:rsidR="00000000" w:rsidRPr="00000000">
        <w:rPr>
          <w:rtl w:val="0"/>
        </w:rPr>
        <w:t xml:space="preserve">&lt;STATUS&gt;%%%</w:t>
      </w:r>
      <w:r w:rsidDel="00000000" w:rsidR="00000000" w:rsidRPr="00000000">
        <w:rPr>
          <w:rtl w:val="0"/>
        </w:rPr>
        <w:t xml:space="preserve">80</w:t>
      </w:r>
      <w:r w:rsidDel="00000000" w:rsidR="00000000" w:rsidRPr="00000000">
        <w:rPr>
          <w:rtl w:val="0"/>
        </w:rPr>
        <w:t xml:space="preserve">DONE</w:t>
      </w:r>
    </w:p>
    <w:p w:rsidR="00000000" w:rsidDel="00000000" w:rsidP="00000000" w:rsidRDefault="00000000" w:rsidRPr="00000000" w14:paraId="00000247">
      <w:pPr>
        <w:contextualSpacing w:val="0"/>
        <w:rPr/>
      </w:pPr>
      <w:r w:rsidDel="00000000" w:rsidR="00000000" w:rsidRPr="00000000">
        <w:rPr>
          <w:rtl w:val="0"/>
        </w:rPr>
        <w:t xml:space="preserve">[JZ2JZ: more equations to come]</w:t>
      </w:r>
    </w:p>
    <w:p w:rsidR="00000000" w:rsidDel="00000000" w:rsidP="00000000" w:rsidRDefault="00000000" w:rsidRPr="00000000" w14:paraId="00000248">
      <w:pPr>
        <w:contextualSpacing w:val="0"/>
        <w:rPr/>
      </w:pPr>
      <w:r w:rsidDel="00000000" w:rsidR="00000000" w:rsidRPr="00000000">
        <w:rPr>
          <w:rtl w:val="0"/>
        </w:rPr>
        <w:t xml:space="preserve">JZ: RBP resolutions</w:t>
      </w:r>
      <w:ins w:author="Jing Zhang" w:id="84" w:date="2018-05-17T15:25:34Z">
        <w:r w:rsidDel="00000000" w:rsidR="00000000" w:rsidRPr="00000000">
          <w:rPr>
            <w:rtl w:val="0"/>
          </w:rPr>
          <w:t xml:space="preserve">, ChIP-exo</w:t>
        </w:r>
      </w:ins>
      <w:r w:rsidDel="00000000" w:rsidR="00000000" w:rsidRPr="00000000">
        <w:rPr>
          <w:rtl w:val="0"/>
        </w:rPr>
      </w:r>
    </w:p>
    <w:p w:rsidR="00000000" w:rsidDel="00000000" w:rsidP="00000000" w:rsidRDefault="00000000" w:rsidRPr="00000000" w14:paraId="00000249">
      <w:pPr>
        <w:contextualSpacing w:val="0"/>
        <w:rPr>
          <w:color w:val="ff0000"/>
        </w:rPr>
      </w:pPr>
      <w:r w:rsidDel="00000000" w:rsidR="00000000" w:rsidRPr="00000000">
        <w:rPr>
          <w:rtl w:val="0"/>
        </w:rPr>
      </w:r>
    </w:p>
    <w:tbl>
      <w:tblPr>
        <w:tblStyle w:val="Table1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4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contextualSpacing w:val="0"/>
              <w:jc w:val="both"/>
              <w:rPr>
                <w:rFonts w:ascii="Courier New" w:cs="Courier New" w:eastAsia="Courier New" w:hAnsi="Courier New"/>
                <w:sz w:val="20"/>
                <w:szCs w:val="20"/>
                <w:u w:val="single"/>
              </w:rPr>
            </w:pPr>
            <w:r w:rsidDel="00000000" w:rsidR="00000000" w:rsidRPr="00000000">
              <w:rPr>
                <w:rFonts w:ascii="Courier New" w:cs="Courier New" w:eastAsia="Courier New" w:hAnsi="Courier New"/>
                <w:sz w:val="20"/>
                <w:szCs w:val="20"/>
                <w:rtl w:val="0"/>
              </w:rPr>
              <w:t xml:space="preserve">4) I do not agree with the power analysis presented to support the idea of compact annotations. I understand that this is a toy analysis neglecting specific properties of mutation rate known for regulatory regions and also sequence context dependence of mutation rate. The larger issue is that the analysis assumes that ALL functional sites are within the compact annotation. In that case, power indeed would decrease with length. However, in case some of the functional sites are outside the compact annotation power would not decrease and is even likely to increase with the inclusion of additional sequence.</w:t>
            </w:r>
            <w:r w:rsidDel="00000000" w:rsidR="00000000" w:rsidRPr="00000000">
              <w:rPr>
                <w:rFonts w:ascii="Courier New" w:cs="Courier New" w:eastAsia="Courier New" w:hAnsi="Courier New"/>
                <w:sz w:val="20"/>
                <w:szCs w:val="20"/>
                <w:rtl w:val="0"/>
              </w:rPr>
              <w:t xml:space="preserve"> </w:t>
            </w:r>
            <w:r w:rsidDel="00000000" w:rsidR="00000000" w:rsidRPr="00000000">
              <w:rPr>
                <w:rFonts w:ascii="Courier New" w:cs="Courier New" w:eastAsia="Courier New" w:hAnsi="Courier New"/>
                <w:sz w:val="20"/>
                <w:szCs w:val="20"/>
                <w:u w:val="single"/>
                <w:rtl w:val="0"/>
              </w:rPr>
              <w:t xml:space="preserve">Is there a justification for all functional sites to reside within compact annotations? Can this issue be explored? Some statistical tests incorporate weighting schemes.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D">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4E">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contextualSpacing w:val="0"/>
              <w:jc w:val="both"/>
              <w:rPr>
                <w:sz w:val="18"/>
                <w:szCs w:val="18"/>
                <w:shd w:fill="fce5cd" w:val="clear"/>
              </w:rPr>
            </w:pPr>
            <w:r w:rsidDel="00000000" w:rsidR="00000000" w:rsidRPr="00000000">
              <w:rPr>
                <w:rtl w:val="0"/>
              </w:rPr>
            </w:r>
          </w:p>
          <w:p w:rsidR="00000000" w:rsidDel="00000000" w:rsidP="00000000" w:rsidRDefault="00000000" w:rsidRPr="00000000" w14:paraId="00000250">
            <w:pPr>
              <w:contextualSpacing w:val="0"/>
              <w:jc w:val="both"/>
              <w:rPr>
                <w:sz w:val="24"/>
                <w:szCs w:val="24"/>
                <w:shd w:fill="fce5cd" w:val="clear"/>
              </w:rPr>
            </w:pPr>
            <w:r w:rsidDel="00000000" w:rsidR="00000000" w:rsidRPr="00000000">
              <w:rPr>
                <w:sz w:val="24"/>
                <w:szCs w:val="24"/>
                <w:shd w:fill="fce5cd" w:val="clear"/>
                <w:rtl w:val="0"/>
              </w:rPr>
              <w:t xml:space="preserve">MG Dictation:</w:t>
            </w:r>
          </w:p>
          <w:p w:rsidR="00000000" w:rsidDel="00000000" w:rsidP="00000000" w:rsidRDefault="00000000" w:rsidRPr="00000000" w14:paraId="00000251">
            <w:pPr>
              <w:contextualSpacing w:val="0"/>
              <w:jc w:val="both"/>
              <w:rPr>
                <w:sz w:val="24"/>
                <w:szCs w:val="24"/>
              </w:rPr>
            </w:pPr>
            <w:r w:rsidDel="00000000" w:rsidR="00000000" w:rsidRPr="00000000">
              <w:rPr>
                <w:sz w:val="24"/>
                <w:szCs w:val="24"/>
                <w:rtl w:val="0"/>
              </w:rPr>
              <w:t xml:space="preserve">I so we agree with the referee that the manger that we agree with</w:t>
            </w:r>
          </w:p>
          <w:p w:rsidR="00000000" w:rsidDel="00000000" w:rsidP="00000000" w:rsidRDefault="00000000" w:rsidRPr="00000000" w14:paraId="00000252">
            <w:pPr>
              <w:contextualSpacing w:val="0"/>
              <w:jc w:val="both"/>
              <w:rPr>
                <w:sz w:val="24"/>
                <w:szCs w:val="24"/>
              </w:rPr>
            </w:pPr>
            <w:r w:rsidDel="00000000" w:rsidR="00000000" w:rsidRPr="00000000">
              <w:rPr>
                <w:sz w:val="24"/>
                <w:szCs w:val="24"/>
                <w:rtl w:val="0"/>
              </w:rPr>
              <w:t xml:space="preserve">referee that the compact sanitation formally makes sense however it</w:t>
            </w:r>
          </w:p>
          <w:p w:rsidR="00000000" w:rsidDel="00000000" w:rsidP="00000000" w:rsidRDefault="00000000" w:rsidRPr="00000000" w14:paraId="00000253">
            <w:pPr>
              <w:contextualSpacing w:val="0"/>
              <w:jc w:val="both"/>
              <w:rPr>
                <w:sz w:val="24"/>
                <w:szCs w:val="24"/>
              </w:rPr>
            </w:pPr>
            <w:r w:rsidDel="00000000" w:rsidR="00000000" w:rsidRPr="00000000">
              <w:rPr>
                <w:sz w:val="24"/>
                <w:szCs w:val="24"/>
                <w:rtl w:val="0"/>
              </w:rPr>
              <w:t xml:space="preserve">makes sense only with the assumption that were reaching for functional</w:t>
            </w:r>
          </w:p>
          <w:p w:rsidR="00000000" w:rsidDel="00000000" w:rsidP="00000000" w:rsidRDefault="00000000" w:rsidRPr="00000000" w14:paraId="00000254">
            <w:pPr>
              <w:contextualSpacing w:val="0"/>
              <w:jc w:val="both"/>
              <w:rPr>
                <w:sz w:val="24"/>
                <w:szCs w:val="24"/>
              </w:rPr>
            </w:pPr>
            <w:r w:rsidDel="00000000" w:rsidR="00000000" w:rsidRPr="00000000">
              <w:rPr>
                <w:sz w:val="24"/>
                <w:szCs w:val="24"/>
                <w:rtl w:val="0"/>
              </w:rPr>
              <w:t xml:space="preserve">sites we believe there are compact annotation is in fact enriching for</w:t>
            </w:r>
          </w:p>
          <w:p w:rsidR="00000000" w:rsidDel="00000000" w:rsidP="00000000" w:rsidRDefault="00000000" w:rsidRPr="00000000" w14:paraId="00000255">
            <w:pPr>
              <w:contextualSpacing w:val="0"/>
              <w:jc w:val="both"/>
              <w:rPr>
                <w:sz w:val="24"/>
                <w:szCs w:val="24"/>
              </w:rPr>
            </w:pPr>
            <w:r w:rsidDel="00000000" w:rsidR="00000000" w:rsidRPr="00000000">
              <w:rPr>
                <w:sz w:val="24"/>
                <w:szCs w:val="24"/>
                <w:rtl w:val="0"/>
              </w:rPr>
              <w:t xml:space="preserve">functional sites however we cannot be certain and we tried to be asked</w:t>
            </w:r>
          </w:p>
          <w:p w:rsidR="00000000" w:rsidDel="00000000" w:rsidP="00000000" w:rsidRDefault="00000000" w:rsidRPr="00000000" w14:paraId="00000256">
            <w:pPr>
              <w:contextualSpacing w:val="0"/>
              <w:jc w:val="both"/>
              <w:rPr>
                <w:sz w:val="24"/>
                <w:szCs w:val="24"/>
              </w:rPr>
            </w:pPr>
            <w:r w:rsidDel="00000000" w:rsidR="00000000" w:rsidRPr="00000000">
              <w:rPr>
                <w:sz w:val="24"/>
                <w:szCs w:val="24"/>
                <w:rtl w:val="0"/>
              </w:rPr>
              <w:t xml:space="preserve">about the syntax we do provide quite a number of additional</w:t>
            </w:r>
          </w:p>
          <w:p w:rsidR="00000000" w:rsidDel="00000000" w:rsidP="00000000" w:rsidRDefault="00000000" w:rsidRPr="00000000" w14:paraId="00000257">
            <w:pPr>
              <w:contextualSpacing w:val="0"/>
              <w:jc w:val="both"/>
              <w:rPr>
                <w:sz w:val="24"/>
                <w:szCs w:val="24"/>
              </w:rPr>
            </w:pPr>
            <w:r w:rsidDel="00000000" w:rsidR="00000000" w:rsidRPr="00000000">
              <w:rPr>
                <w:sz w:val="24"/>
                <w:szCs w:val="24"/>
                <w:rtl w:val="0"/>
              </w:rPr>
              <w:t xml:space="preserve">supplementary exhibits to argue that the compact annotation does in</w:t>
            </w:r>
          </w:p>
          <w:p w:rsidR="00000000" w:rsidDel="00000000" w:rsidP="00000000" w:rsidRDefault="00000000" w:rsidRPr="00000000" w14:paraId="00000258">
            <w:pPr>
              <w:contextualSpacing w:val="0"/>
              <w:jc w:val="both"/>
              <w:rPr>
                <w:sz w:val="24"/>
                <w:szCs w:val="24"/>
                <w:shd w:fill="fce5cd" w:val="clear"/>
              </w:rPr>
            </w:pPr>
            <w:r w:rsidDel="00000000" w:rsidR="00000000" w:rsidRPr="00000000">
              <w:rPr>
                <w:sz w:val="24"/>
                <w:szCs w:val="24"/>
                <w:rtl w:val="0"/>
              </w:rPr>
              <w:t xml:space="preserve">fact rich for function sites these are outlined below</w:t>
            </w:r>
            <w:r w:rsidDel="00000000" w:rsidR="00000000" w:rsidRPr="00000000">
              <w:rPr>
                <w:rtl w:val="0"/>
              </w:rPr>
            </w:r>
          </w:p>
          <w:p w:rsidR="00000000" w:rsidDel="00000000" w:rsidP="00000000" w:rsidRDefault="00000000" w:rsidRPr="00000000" w14:paraId="00000259">
            <w:pPr>
              <w:contextualSpacing w:val="0"/>
              <w:jc w:val="both"/>
              <w:rPr>
                <w:sz w:val="24"/>
                <w:szCs w:val="24"/>
              </w:rPr>
            </w:pPr>
            <w:r w:rsidDel="00000000" w:rsidR="00000000" w:rsidRPr="00000000">
              <w:rPr>
                <w:rtl w:val="0"/>
              </w:rPr>
            </w:r>
          </w:p>
          <w:p w:rsidR="00000000" w:rsidDel="00000000" w:rsidP="00000000" w:rsidRDefault="00000000" w:rsidRPr="00000000" w14:paraId="0000025A">
            <w:pPr>
              <w:contextualSpacing w:val="0"/>
              <w:jc w:val="both"/>
              <w:rPr>
                <w:sz w:val="24"/>
                <w:szCs w:val="24"/>
              </w:rPr>
            </w:pPr>
            <w:r w:rsidDel="00000000" w:rsidR="00000000" w:rsidRPr="00000000">
              <w:rPr>
                <w:sz w:val="24"/>
                <w:szCs w:val="24"/>
                <w:rtl w:val="0"/>
              </w:rPr>
              <w:t xml:space="preserve">We thank the referee for this </w:t>
            </w:r>
            <w:r w:rsidDel="00000000" w:rsidR="00000000" w:rsidRPr="00000000">
              <w:rPr>
                <w:sz w:val="24"/>
                <w:szCs w:val="24"/>
                <w:rtl w:val="0"/>
              </w:rPr>
              <w:t xml:space="preserve">feedback</w:t>
            </w:r>
            <w:ins w:author="Mark Gerstein" w:id="85" w:date="2018-05-17T15:34:29Z">
              <w:r w:rsidDel="00000000" w:rsidR="00000000" w:rsidRPr="00000000">
                <w:rPr>
                  <w:sz w:val="24"/>
                  <w:szCs w:val="24"/>
                  <w:rtl w:val="0"/>
                </w:rPr>
                <w:t xml:space="preserve">. </w:t>
              </w:r>
            </w:ins>
            <w:del w:author="Mark Gerstein" w:id="85" w:date="2018-05-17T15:34:29Z">
              <w:r w:rsidDel="00000000" w:rsidR="00000000" w:rsidRPr="00000000">
                <w:rPr>
                  <w:sz w:val="24"/>
                  <w:szCs w:val="24"/>
                  <w:rtl w:val="0"/>
                </w:rPr>
                <w:delText xml:space="preserve">,</w:delText>
              </w:r>
              <w:r w:rsidDel="00000000" w:rsidR="00000000" w:rsidRPr="00000000">
                <w:rPr>
                  <w:sz w:val="24"/>
                  <w:szCs w:val="24"/>
                  <w:rtl w:val="0"/>
                </w:rPr>
                <w:delText xml:space="preserve"> and </w:delText>
              </w:r>
            </w:del>
            <w:r w:rsidDel="00000000" w:rsidR="00000000" w:rsidRPr="00000000">
              <w:rPr>
                <w:sz w:val="24"/>
                <w:szCs w:val="24"/>
                <w:rtl w:val="0"/>
              </w:rPr>
              <w:t xml:space="preserve">we </w:t>
            </w:r>
            <w:r w:rsidDel="00000000" w:rsidR="00000000" w:rsidRPr="00000000">
              <w:rPr>
                <w:sz w:val="24"/>
                <w:szCs w:val="24"/>
                <w:rtl w:val="0"/>
              </w:rPr>
              <w:t xml:space="preserve">certainly</w:t>
            </w:r>
            <w:r w:rsidDel="00000000" w:rsidR="00000000" w:rsidRPr="00000000">
              <w:rPr>
                <w:sz w:val="24"/>
                <w:szCs w:val="24"/>
                <w:rtl w:val="0"/>
              </w:rPr>
              <w:t xml:space="preserve"> agree with the referee. As suggested, we have </w:t>
            </w:r>
            <w:del w:author="Mark Gerstein" w:id="86" w:date="2018-05-17T15:34:49Z">
              <w:r w:rsidDel="00000000" w:rsidR="00000000" w:rsidRPr="00000000">
                <w:rPr>
                  <w:sz w:val="24"/>
                  <w:szCs w:val="24"/>
                  <w:rtl w:val="0"/>
                </w:rPr>
                <w:delText xml:space="preserve">largely </w:delText>
              </w:r>
            </w:del>
            <w:r w:rsidDel="00000000" w:rsidR="00000000" w:rsidRPr="00000000">
              <w:rPr>
                <w:sz w:val="24"/>
                <w:szCs w:val="24"/>
                <w:rtl w:val="0"/>
              </w:rPr>
              <w:t xml:space="preserve">expanded our </w:t>
            </w:r>
            <w:del w:author="Mark Gerstein" w:id="87" w:date="2018-05-17T15:34:54Z">
              <w:r w:rsidDel="00000000" w:rsidR="00000000" w:rsidRPr="00000000">
                <w:rPr>
                  <w:sz w:val="24"/>
                  <w:szCs w:val="24"/>
                  <w:rtl w:val="0"/>
                </w:rPr>
                <w:delText xml:space="preserve">somatic burden </w:delText>
              </w:r>
            </w:del>
            <w:r w:rsidDel="00000000" w:rsidR="00000000" w:rsidRPr="00000000">
              <w:rPr>
                <w:sz w:val="24"/>
                <w:szCs w:val="24"/>
                <w:rtl w:val="0"/>
              </w:rPr>
              <w:t xml:space="preserve">power calculations under various </w:t>
            </w:r>
            <w:r w:rsidDel="00000000" w:rsidR="00000000" w:rsidRPr="00000000">
              <w:rPr>
                <w:sz w:val="24"/>
                <w:szCs w:val="24"/>
                <w:rtl w:val="0"/>
              </w:rPr>
              <w:t xml:space="preserve">assumptions</w:t>
            </w:r>
            <w:r w:rsidDel="00000000" w:rsidR="00000000" w:rsidRPr="00000000">
              <w:rPr>
                <w:sz w:val="24"/>
                <w:szCs w:val="24"/>
                <w:rtl w:val="0"/>
              </w:rPr>
              <w:t xml:space="preserve">. In summary, we have</w:t>
            </w:r>
            <w:r w:rsidDel="00000000" w:rsidR="00000000" w:rsidRPr="00000000">
              <w:rPr>
                <w:sz w:val="24"/>
                <w:szCs w:val="24"/>
                <w:rtl w:val="0"/>
              </w:rPr>
              <w:t xml:space="preserve"> now included:</w:t>
            </w:r>
            <w:r w:rsidDel="00000000" w:rsidR="00000000" w:rsidRPr="00000000">
              <w:rPr>
                <w:rtl w:val="0"/>
              </w:rPr>
            </w:r>
          </w:p>
          <w:p w:rsidR="00000000" w:rsidDel="00000000" w:rsidP="00000000" w:rsidRDefault="00000000" w:rsidRPr="00000000" w14:paraId="0000025B">
            <w:pPr>
              <w:contextualSpacing w:val="0"/>
              <w:jc w:val="both"/>
              <w:rPr>
                <w:sz w:val="24"/>
                <w:szCs w:val="24"/>
              </w:rPr>
            </w:pPr>
            <w:ins w:author="Jing Zhang" w:id="88" w:date="2018-05-17T15:41:48Z">
              <w:r w:rsidDel="00000000" w:rsidR="00000000" w:rsidRPr="00000000">
                <w:rPr>
                  <w:sz w:val="24"/>
                  <w:szCs w:val="24"/>
                  <w:rtl w:val="0"/>
                </w:rPr>
                <w:t xml:space="preserve">If the assumptions is </w:t>
              </w:r>
            </w:ins>
            <w:r w:rsidDel="00000000" w:rsidR="00000000" w:rsidRPr="00000000">
              <w:rPr>
                <w:rtl w:val="0"/>
              </w:rPr>
            </w:r>
          </w:p>
          <w:p w:rsidR="00000000" w:rsidDel="00000000" w:rsidP="00000000" w:rsidRDefault="00000000" w:rsidRPr="00000000" w14:paraId="0000025C">
            <w:pPr>
              <w:numPr>
                <w:ilvl w:val="0"/>
                <w:numId w:val="16"/>
              </w:numPr>
              <w:ind w:left="720" w:hanging="360"/>
              <w:contextualSpacing w:val="1"/>
              <w:jc w:val="both"/>
              <w:rPr>
                <w:sz w:val="24"/>
                <w:szCs w:val="24"/>
              </w:rPr>
            </w:pPr>
            <w:r w:rsidDel="00000000" w:rsidR="00000000" w:rsidRPr="00000000">
              <w:rPr>
                <w:sz w:val="24"/>
                <w:szCs w:val="24"/>
                <w:rtl w:val="0"/>
              </w:rPr>
              <w:t xml:space="preserve">an entirely new</w:t>
            </w:r>
            <w:r w:rsidDel="00000000" w:rsidR="00000000" w:rsidRPr="00000000">
              <w:rPr>
                <w:sz w:val="24"/>
                <w:szCs w:val="24"/>
                <w:rtl w:val="0"/>
              </w:rPr>
              <w:t xml:space="preserve"> section </w:t>
            </w:r>
            <w:r w:rsidDel="00000000" w:rsidR="00000000" w:rsidRPr="00000000">
              <w:rPr>
                <w:sz w:val="24"/>
                <w:szCs w:val="24"/>
                <w:rtl w:val="0"/>
              </w:rPr>
              <w:t xml:space="preserve">on</w:t>
            </w:r>
            <w:r w:rsidDel="00000000" w:rsidR="00000000" w:rsidRPr="00000000">
              <w:rPr>
                <w:sz w:val="24"/>
                <w:szCs w:val="24"/>
                <w:rtl w:val="0"/>
              </w:rPr>
              <w:t xml:space="preserve"> power analysis </w:t>
            </w:r>
            <w:r w:rsidDel="00000000" w:rsidR="00000000" w:rsidRPr="00000000">
              <w:rPr>
                <w:sz w:val="24"/>
                <w:szCs w:val="24"/>
                <w:rtl w:val="0"/>
              </w:rPr>
              <w:t xml:space="preserve">and the </w:t>
            </w:r>
            <w:r w:rsidDel="00000000" w:rsidR="00000000" w:rsidRPr="00000000">
              <w:rPr>
                <w:sz w:val="24"/>
                <w:szCs w:val="24"/>
                <w:rtl w:val="0"/>
              </w:rPr>
              <w:t xml:space="preserve">effect of test region functional site ratio</w:t>
            </w:r>
            <w:r w:rsidDel="00000000" w:rsidR="00000000" w:rsidRPr="00000000">
              <w:rPr>
                <w:sz w:val="24"/>
                <w:szCs w:val="24"/>
                <w:rtl w:val="0"/>
              </w:rPr>
              <w:t xml:space="preserve">s</w:t>
            </w:r>
            <w:r w:rsidDel="00000000" w:rsidR="00000000" w:rsidRPr="00000000">
              <w:rPr>
                <w:sz w:val="24"/>
                <w:szCs w:val="24"/>
                <w:rtl w:val="0"/>
              </w:rPr>
              <w:t xml:space="preserve"> (Excerpt 2.6-A)</w:t>
            </w:r>
          </w:p>
          <w:p w:rsidR="00000000" w:rsidDel="00000000" w:rsidP="00000000" w:rsidRDefault="00000000" w:rsidRPr="00000000" w14:paraId="0000025D">
            <w:pPr>
              <w:numPr>
                <w:ilvl w:val="0"/>
                <w:numId w:val="16"/>
              </w:numPr>
              <w:ind w:left="720" w:hanging="360"/>
              <w:contextualSpacing w:val="1"/>
              <w:jc w:val="both"/>
              <w:rPr>
                <w:sz w:val="24"/>
                <w:szCs w:val="24"/>
              </w:rPr>
            </w:pPr>
            <w:r w:rsidDel="00000000" w:rsidR="00000000" w:rsidRPr="00000000">
              <w:rPr>
                <w:sz w:val="24"/>
                <w:szCs w:val="24"/>
                <w:rtl w:val="0"/>
              </w:rPr>
              <w:t xml:space="preserve">more discussion </w:t>
            </w:r>
            <w:r w:rsidDel="00000000" w:rsidR="00000000" w:rsidRPr="00000000">
              <w:rPr>
                <w:sz w:val="24"/>
                <w:szCs w:val="24"/>
                <w:rtl w:val="0"/>
              </w:rPr>
              <w:t xml:space="preserve">(</w:t>
            </w:r>
            <w:r w:rsidDel="00000000" w:rsidR="00000000" w:rsidRPr="00000000">
              <w:rPr>
                <w:sz w:val="24"/>
                <w:szCs w:val="24"/>
                <w:rtl w:val="0"/>
              </w:rPr>
              <w:t xml:space="preserve">in</w:t>
            </w:r>
            <w:r w:rsidDel="00000000" w:rsidR="00000000" w:rsidRPr="00000000">
              <w:rPr>
                <w:sz w:val="24"/>
                <w:szCs w:val="24"/>
                <w:rtl w:val="0"/>
              </w:rPr>
              <w:t xml:space="preserve"> the</w:t>
            </w:r>
            <w:r w:rsidDel="00000000" w:rsidR="00000000" w:rsidRPr="00000000">
              <w:rPr>
                <w:sz w:val="24"/>
                <w:szCs w:val="24"/>
                <w:rtl w:val="0"/>
              </w:rPr>
              <w:t xml:space="preserve"> main text</w:t>
            </w:r>
            <w:r w:rsidDel="00000000" w:rsidR="00000000" w:rsidRPr="00000000">
              <w:rPr>
                <w:sz w:val="24"/>
                <w:szCs w:val="24"/>
                <w:rtl w:val="0"/>
              </w:rPr>
              <w:t xml:space="preserve">)</w:t>
            </w:r>
            <w:r w:rsidDel="00000000" w:rsidR="00000000" w:rsidRPr="00000000">
              <w:rPr>
                <w:sz w:val="24"/>
                <w:szCs w:val="24"/>
                <w:rtl w:val="0"/>
              </w:rPr>
              <w:t xml:space="preserve"> about </w:t>
            </w:r>
            <w:r w:rsidDel="00000000" w:rsidR="00000000" w:rsidRPr="00000000">
              <w:rPr>
                <w:sz w:val="24"/>
                <w:szCs w:val="24"/>
                <w:rtl w:val="0"/>
              </w:rPr>
              <w:t xml:space="preserve">the </w:t>
            </w:r>
            <w:r w:rsidDel="00000000" w:rsidR="00000000" w:rsidRPr="00000000">
              <w:rPr>
                <w:sz w:val="24"/>
                <w:szCs w:val="24"/>
                <w:rtl w:val="0"/>
              </w:rPr>
              <w:t xml:space="preserve">pros and cons </w:t>
            </w:r>
            <w:r w:rsidDel="00000000" w:rsidR="00000000" w:rsidRPr="00000000">
              <w:rPr>
                <w:sz w:val="24"/>
                <w:szCs w:val="24"/>
                <w:rtl w:val="0"/>
              </w:rPr>
              <w:t xml:space="preserve">of</w:t>
            </w:r>
            <w:r w:rsidDel="00000000" w:rsidR="00000000" w:rsidRPr="00000000">
              <w:rPr>
                <w:sz w:val="24"/>
                <w:szCs w:val="24"/>
                <w:rtl w:val="0"/>
              </w:rPr>
              <w:t xml:space="preserve"> merg</w:t>
            </w:r>
            <w:r w:rsidDel="00000000" w:rsidR="00000000" w:rsidRPr="00000000">
              <w:rPr>
                <w:sz w:val="24"/>
                <w:szCs w:val="24"/>
                <w:rtl w:val="0"/>
              </w:rPr>
              <w:t xml:space="preserve">ing</w:t>
            </w:r>
            <w:r w:rsidDel="00000000" w:rsidR="00000000" w:rsidRPr="00000000">
              <w:rPr>
                <w:sz w:val="24"/>
                <w:szCs w:val="24"/>
                <w:rtl w:val="0"/>
              </w:rPr>
              <w:t xml:space="preserve"> test regions (Excerpt 2.6-B)</w:t>
            </w:r>
          </w:p>
          <w:p w:rsidR="00000000" w:rsidDel="00000000" w:rsidP="00000000" w:rsidRDefault="00000000" w:rsidRPr="00000000" w14:paraId="0000025E">
            <w:pPr>
              <w:numPr>
                <w:ilvl w:val="0"/>
                <w:numId w:val="16"/>
              </w:numPr>
              <w:ind w:left="720" w:hanging="360"/>
              <w:contextualSpacing w:val="1"/>
              <w:jc w:val="both"/>
              <w:rPr>
                <w:sz w:val="24"/>
                <w:szCs w:val="24"/>
              </w:rPr>
            </w:pPr>
            <w:ins w:author="Mark Gerstein" w:id="89" w:date="2018-05-17T14:54:17Z">
              <w:r w:rsidDel="00000000" w:rsidR="00000000" w:rsidRPr="00000000">
                <w:rPr>
                  <w:sz w:val="24"/>
                  <w:szCs w:val="24"/>
                  <w:rtl w:val="0"/>
                </w:rPr>
                <w:t xml:space="preserve">We have ad</w:t>
              </w:r>
              <w:r w:rsidDel="00000000" w:rsidR="00000000" w:rsidRPr="00000000">
                <w:rPr>
                  <w:sz w:val="24"/>
                  <w:szCs w:val="24"/>
                  <w:rtl w:val="0"/>
                </w:rPr>
                <w:t xml:space="preserve">ded a number of case studies </w:t>
              </w:r>
            </w:ins>
            <w:del w:author="Mark Gerstein" w:id="89" w:date="2018-05-17T14:54:17Z">
              <w:r w:rsidDel="00000000" w:rsidR="00000000" w:rsidRPr="00000000">
                <w:rPr>
                  <w:sz w:val="24"/>
                  <w:szCs w:val="24"/>
                  <w:rtl w:val="0"/>
                </w:rPr>
                <w:delText xml:space="preserve">real examples </w:delText>
              </w:r>
            </w:del>
            <w:r w:rsidDel="00000000" w:rsidR="00000000" w:rsidRPr="00000000">
              <w:rPr>
                <w:sz w:val="24"/>
                <w:szCs w:val="24"/>
                <w:rtl w:val="0"/>
              </w:rPr>
              <w:t xml:space="preserve">in </w:t>
            </w:r>
            <w:ins w:author="Mark Gerstein" w:id="90" w:date="2018-05-17T14:54:38Z">
              <w:r w:rsidDel="00000000" w:rsidR="00000000" w:rsidRPr="00000000">
                <w:rPr>
                  <w:sz w:val="24"/>
                  <w:szCs w:val="24"/>
                  <w:rtl w:val="0"/>
                </w:rPr>
                <w:t xml:space="preserve">the </w:t>
              </w:r>
            </w:ins>
            <w:r w:rsidDel="00000000" w:rsidR="00000000" w:rsidRPr="00000000">
              <w:rPr>
                <w:sz w:val="24"/>
                <w:szCs w:val="24"/>
                <w:rtl w:val="0"/>
              </w:rPr>
              <w:t xml:space="preserve">supplement</w:t>
            </w:r>
            <w:ins w:author="Mark Gerstein" w:id="91" w:date="2018-05-17T15:35:42Z">
              <w:r w:rsidDel="00000000" w:rsidR="00000000" w:rsidRPr="00000000">
                <w:rPr>
                  <w:sz w:val="24"/>
                  <w:szCs w:val="24"/>
                  <w:rtl w:val="0"/>
                </w:rPr>
                <w:t xml:space="preserve"> showing the value of the approach</w:t>
              </w:r>
            </w:ins>
            <w:r w:rsidDel="00000000" w:rsidR="00000000" w:rsidRPr="00000000">
              <w:rPr>
                <w:sz w:val="24"/>
                <w:szCs w:val="24"/>
                <w:rtl w:val="0"/>
              </w:rPr>
              <w:t xml:space="preserve"> (Excerpt 2.6-C)</w:t>
            </w:r>
          </w:p>
          <w:p w:rsidR="00000000" w:rsidDel="00000000" w:rsidP="00000000" w:rsidRDefault="00000000" w:rsidRPr="00000000" w14:paraId="0000025F">
            <w:pPr>
              <w:numPr>
                <w:ilvl w:val="0"/>
                <w:numId w:val="16"/>
              </w:numPr>
              <w:ind w:left="720" w:hanging="360"/>
              <w:contextualSpacing w:val="1"/>
              <w:jc w:val="both"/>
              <w:rPr>
                <w:ins w:author="Mark Gerstein" w:id="95" w:date="2018-05-17T15:35:56Z"/>
                <w:sz w:val="24"/>
                <w:szCs w:val="24"/>
              </w:rPr>
            </w:pPr>
            <w:r w:rsidDel="00000000" w:rsidR="00000000" w:rsidRPr="00000000">
              <w:rPr>
                <w:sz w:val="24"/>
                <w:szCs w:val="24"/>
                <w:rtl w:val="0"/>
              </w:rPr>
              <w:t xml:space="preserve">a new </w:t>
            </w:r>
            <w:ins w:author="Mark Gerstein" w:id="92" w:date="2018-05-17T15:38:24Z">
              <w:r w:rsidDel="00000000" w:rsidR="00000000" w:rsidRPr="00000000">
                <w:rPr>
                  <w:sz w:val="24"/>
                  <w:szCs w:val="24"/>
                  <w:rtl w:val="0"/>
                </w:rPr>
                <w:t xml:space="preserve">supp. </w:t>
              </w:r>
            </w:ins>
            <w:r w:rsidDel="00000000" w:rsidR="00000000" w:rsidRPr="00000000">
              <w:rPr>
                <w:sz w:val="24"/>
                <w:szCs w:val="24"/>
                <w:rtl w:val="0"/>
              </w:rPr>
              <w:t xml:space="preserve">section</w:t>
            </w:r>
            <w:r w:rsidDel="00000000" w:rsidR="00000000" w:rsidRPr="00000000">
              <w:rPr>
                <w:sz w:val="24"/>
                <w:szCs w:val="24"/>
                <w:rtl w:val="0"/>
              </w:rPr>
              <w:t xml:space="preserve"> of </w:t>
            </w:r>
            <w:ins w:author="Mark Gerstein" w:id="93" w:date="2018-05-17T15:37:44Z">
              <w:r w:rsidDel="00000000" w:rsidR="00000000" w:rsidRPr="00000000">
                <w:rPr>
                  <w:sz w:val="24"/>
                  <w:szCs w:val="24"/>
                  <w:rtl w:val="0"/>
                </w:rPr>
                <w:t xml:space="preserve">showing the quality of our annotation and how we believe that it is more highly enriched in true functional sites</w:t>
              </w:r>
            </w:ins>
            <w:del w:author="Mark Gerstein" w:id="93" w:date="2018-05-17T15:37:44Z">
              <w:r w:rsidDel="00000000" w:rsidR="00000000" w:rsidRPr="00000000">
                <w:rPr>
                  <w:sz w:val="24"/>
                  <w:szCs w:val="24"/>
                  <w:rtl w:val="0"/>
                </w:rPr>
                <w:delText xml:space="preserve">quality metrics of the compact annotation</w:delText>
              </w:r>
            </w:del>
            <w:r w:rsidDel="00000000" w:rsidR="00000000" w:rsidRPr="00000000">
              <w:rPr>
                <w:sz w:val="24"/>
                <w:szCs w:val="24"/>
                <w:rtl w:val="0"/>
              </w:rPr>
              <w:t xml:space="preserve">s</w:t>
            </w:r>
            <w:del w:author="Mark Gerstein" w:id="94" w:date="2018-05-17T15:38:37Z">
              <w:r w:rsidDel="00000000" w:rsidR="00000000" w:rsidRPr="00000000">
                <w:rPr>
                  <w:sz w:val="24"/>
                  <w:szCs w:val="24"/>
                  <w:rtl w:val="0"/>
                </w:rPr>
                <w:delText xml:space="preserve"> to </w:delText>
              </w:r>
              <w:r w:rsidDel="00000000" w:rsidR="00000000" w:rsidRPr="00000000">
                <w:rPr>
                  <w:sz w:val="24"/>
                  <w:szCs w:val="24"/>
                  <w:rtl w:val="0"/>
                </w:rPr>
                <w:delText xml:space="preserve">capture</w:delText>
              </w:r>
              <w:r w:rsidDel="00000000" w:rsidR="00000000" w:rsidRPr="00000000">
                <w:rPr>
                  <w:sz w:val="24"/>
                  <w:szCs w:val="24"/>
                  <w:rtl w:val="0"/>
                </w:rPr>
                <w:delText xml:space="preserve"> functional sites and r</w:delText>
              </w:r>
              <w:r w:rsidDel="00000000" w:rsidR="00000000" w:rsidRPr="00000000">
                <w:rPr>
                  <w:sz w:val="24"/>
                  <w:szCs w:val="24"/>
                  <w:rtl w:val="0"/>
                </w:rPr>
                <w:delText xml:space="preserve">e</w:delText>
              </w:r>
              <w:r w:rsidDel="00000000" w:rsidR="00000000" w:rsidRPr="00000000">
                <w:rPr>
                  <w:sz w:val="24"/>
                  <w:szCs w:val="24"/>
                  <w:rtl w:val="0"/>
                </w:rPr>
                <w:delText xml:space="preserve">m</w:delText>
              </w:r>
              <w:r w:rsidDel="00000000" w:rsidR="00000000" w:rsidRPr="00000000">
                <w:rPr>
                  <w:sz w:val="24"/>
                  <w:szCs w:val="24"/>
                  <w:rtl w:val="0"/>
                </w:rPr>
                <w:delText xml:space="preserve">ove</w:delText>
              </w:r>
              <w:r w:rsidDel="00000000" w:rsidR="00000000" w:rsidRPr="00000000">
                <w:rPr>
                  <w:sz w:val="24"/>
                  <w:szCs w:val="24"/>
                  <w:rtl w:val="0"/>
                </w:rPr>
                <w:delText xml:space="preserve"> noise</w:delText>
              </w:r>
            </w:del>
            <w:r w:rsidDel="00000000" w:rsidR="00000000" w:rsidRPr="00000000">
              <w:rPr>
                <w:sz w:val="24"/>
                <w:szCs w:val="24"/>
                <w:rtl w:val="0"/>
              </w:rPr>
              <w:t xml:space="preserve">(Excerpt 2.6-D)</w:t>
            </w:r>
            <w:ins w:author="Mark Gerstein" w:id="95" w:date="2018-05-17T15:35:56Z">
              <w:r w:rsidDel="00000000" w:rsidR="00000000" w:rsidRPr="00000000">
                <w:rPr>
                  <w:rtl w:val="0"/>
                </w:rPr>
              </w:r>
            </w:ins>
          </w:p>
          <w:p w:rsidR="00000000" w:rsidDel="00000000" w:rsidP="00000000" w:rsidRDefault="00000000" w:rsidRPr="00000000" w14:paraId="00000260">
            <w:pPr>
              <w:numPr>
                <w:ilvl w:val="0"/>
                <w:numId w:val="16"/>
              </w:numPr>
              <w:ind w:left="720" w:hanging="360"/>
              <w:contextualSpacing w:val="1"/>
              <w:jc w:val="both"/>
              <w:rPr>
                <w:sz w:val="24"/>
                <w:szCs w:val="24"/>
                <w:rPrChange w:author="Mark Gerstein" w:id="96" w:date="2018-05-17T15:35:56Z">
                  <w:rPr>
                    <w:sz w:val="24"/>
                    <w:szCs w:val="24"/>
                  </w:rPr>
                </w:rPrChange>
              </w:rPr>
              <w:pPrChange w:author="Mark Gerstein" w:id="0" w:date="2018-05-17T15:35:56Z">
                <w:pPr>
                  <w:numPr>
                    <w:ilvl w:val="0"/>
                    <w:numId w:val="16"/>
                  </w:numPr>
                  <w:ind w:left="720" w:hanging="360"/>
                  <w:contextualSpacing w:val="1"/>
                  <w:jc w:val="both"/>
                </w:pPr>
              </w:pPrChange>
            </w:pPr>
            <w:ins w:author="Mark Gerstein" w:id="95" w:date="2018-05-17T15:35:56Z">
              <w:r w:rsidDel="00000000" w:rsidR="00000000" w:rsidRPr="00000000">
                <w:rPr>
                  <w:sz w:val="24"/>
                  <w:szCs w:val="24"/>
                  <w:rtl w:val="0"/>
                </w:rPr>
                <w:t xml:space="preserve">A new table that shows the justification for compactifying TF bidning site annotations</w:t>
              </w:r>
            </w:ins>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6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2.6-A (from suppl.) </w:t>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contextualSpacing w:val="0"/>
              <w:jc w:val="both"/>
              <w:rPr/>
            </w:pPr>
            <w:r w:rsidDel="00000000" w:rsidR="00000000" w:rsidRPr="00000000">
              <w:rPr>
                <w:rtl w:val="0"/>
              </w:rPr>
              <w:t xml:space="preserve">Suppose that we define the following parameters.</w:t>
            </w:r>
          </w:p>
          <w:p w:rsidR="00000000" w:rsidDel="00000000" w:rsidP="00000000" w:rsidRDefault="00000000" w:rsidRPr="00000000" w14:paraId="00000263">
            <w:pPr>
              <w:contextualSpacing w:val="0"/>
              <w:jc w:val="both"/>
              <w:rPr/>
            </w:pPr>
            <w:r w:rsidDel="00000000" w:rsidR="00000000" w:rsidRPr="00000000">
              <w:rPr/>
              <w:drawing>
                <wp:inline distB="114300" distT="114300" distL="114300" distR="114300">
                  <wp:extent cx="1619250" cy="1123950"/>
                  <wp:effectExtent b="0" l="0" r="0" t="0"/>
                  <wp:docPr id="89" name="image168.png"/>
                  <a:graphic>
                    <a:graphicData uri="http://schemas.openxmlformats.org/drawingml/2006/picture">
                      <pic:pic>
                        <pic:nvPicPr>
                          <pic:cNvPr id="0" name="image168.png"/>
                          <pic:cNvPicPr preferRelativeResize="0"/>
                        </pic:nvPicPr>
                        <pic:blipFill>
                          <a:blip r:embed="rId22"/>
                          <a:srcRect b="0" l="0" r="0" t="0"/>
                          <a:stretch>
                            <a:fillRect/>
                          </a:stretch>
                        </pic:blipFill>
                        <pic:spPr>
                          <a:xfrm>
                            <a:off x="0" y="0"/>
                            <a:ext cx="1619250" cy="1123950"/>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contextualSpacing w:val="0"/>
              <w:jc w:val="both"/>
              <w:rPr/>
            </w:pPr>
            <w:ins w:author="Mark Gerstein" w:id="97" w:date="2018-05-17T15:40:05Z">
              <w:r w:rsidDel="00000000" w:rsidR="00000000" w:rsidRPr="00000000">
                <w:rPr>
                  <w:highlight w:val="yellow"/>
                  <w:rtl w:val="0"/>
                  <w:rPrChange w:author="Mark Gerstein" w:id="98" w:date="2018-05-17T15:40:05Z">
                    <w:rPr/>
                  </w:rPrChange>
                </w:rPr>
                <w:t xml:space="preserve">[[[ ... 2 pages ...]]]</w:t>
              </w:r>
            </w:ins>
            <w:r w:rsidDel="00000000" w:rsidR="00000000" w:rsidRPr="00000000">
              <w:rPr>
                <w:rtl w:val="0"/>
              </w:rPr>
              <w:t xml:space="preserve">Then under the null hypothesis, the probability to observe at least one mutation per patient is </w:t>
            </w:r>
          </w:p>
          <w:p w:rsidR="00000000" w:rsidDel="00000000" w:rsidP="00000000" w:rsidRDefault="00000000" w:rsidRPr="00000000" w14:paraId="00000265">
            <w:pPr>
              <w:contextualSpacing w:val="0"/>
              <w:jc w:val="both"/>
              <w:rPr/>
            </w:pPr>
            <w:r w:rsidDel="00000000" w:rsidR="00000000" w:rsidRPr="00000000">
              <w:rPr/>
              <w:drawing>
                <wp:inline distB="114300" distT="114300" distL="114300" distR="114300">
                  <wp:extent cx="819150" cy="247650"/>
                  <wp:effectExtent b="0" l="0" r="0" t="0"/>
                  <wp:docPr id="50" name="image129.png"/>
                  <a:graphic>
                    <a:graphicData uri="http://schemas.openxmlformats.org/drawingml/2006/picture">
                      <pic:pic>
                        <pic:nvPicPr>
                          <pic:cNvPr id="0" name="image129.png"/>
                          <pic:cNvPicPr preferRelativeResize="0"/>
                        </pic:nvPicPr>
                        <pic:blipFill>
                          <a:blip r:embed="rId23"/>
                          <a:srcRect b="0" l="0" r="0" t="0"/>
                          <a:stretch>
                            <a:fillRect/>
                          </a:stretch>
                        </pic:blipFill>
                        <pic:spPr>
                          <a:xfrm>
                            <a:off x="0" y="0"/>
                            <a:ext cx="81915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contextualSpacing w:val="0"/>
              <w:jc w:val="both"/>
              <w:rPr/>
            </w:pPr>
            <w:r w:rsidDel="00000000" w:rsidR="00000000" w:rsidRPr="00000000">
              <w:rPr>
                <w:rtl w:val="0"/>
              </w:rPr>
              <w:t xml:space="preserve">Under the alternative hypothesis, </w:t>
            </w:r>
          </w:p>
          <w:p w:rsidR="00000000" w:rsidDel="00000000" w:rsidP="00000000" w:rsidRDefault="00000000" w:rsidRPr="00000000" w14:paraId="00000267">
            <w:pPr>
              <w:contextualSpacing w:val="0"/>
              <w:jc w:val="both"/>
              <w:rPr/>
            </w:pPr>
            <w:r w:rsidDel="00000000" w:rsidR="00000000" w:rsidRPr="00000000">
              <w:rPr/>
              <w:drawing>
                <wp:inline distB="114300" distT="114300" distL="114300" distR="114300">
                  <wp:extent cx="1162050" cy="209550"/>
                  <wp:effectExtent b="0" l="0" r="0" t="0"/>
                  <wp:docPr id="28" name="image103.png"/>
                  <a:graphic>
                    <a:graphicData uri="http://schemas.openxmlformats.org/drawingml/2006/picture">
                      <pic:pic>
                        <pic:nvPicPr>
                          <pic:cNvPr id="0" name="image103.png"/>
                          <pic:cNvPicPr preferRelativeResize="0"/>
                        </pic:nvPicPr>
                        <pic:blipFill>
                          <a:blip r:embed="rId24"/>
                          <a:srcRect b="0" l="0" r="0" t="0"/>
                          <a:stretch>
                            <a:fillRect/>
                          </a:stretch>
                        </pic:blipFill>
                        <pic:spPr>
                          <a:xfrm>
                            <a:off x="0" y="0"/>
                            <a:ext cx="1162050" cy="209550"/>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contextualSpacing w:val="0"/>
              <w:jc w:val="both"/>
              <w:rPr/>
            </w:pPr>
            <w:r w:rsidDel="00000000" w:rsidR="00000000" w:rsidRPr="00000000">
              <w:rPr>
                <w:rtl w:val="0"/>
              </w:rPr>
              <w:t xml:space="preserve">We did a simulation by starting from a very noisy test region with pretty low true risk loci percentage. We have showed that by trimming the </w:t>
            </w:r>
            <w:r w:rsidDel="00000000" w:rsidR="00000000" w:rsidRPr="00000000">
              <w:rPr>
                <w:rtl w:val="0"/>
              </w:rPr>
              <w:t xml:space="preserve">nosie</w:t>
            </w:r>
            <w:r w:rsidDel="00000000" w:rsidR="00000000" w:rsidRPr="00000000">
              <w:rPr>
                <w:rtl w:val="0"/>
              </w:rPr>
              <w:t xml:space="preserve"> loci, statistical power can be increased. But after we have removed the noise and start to trim the true functional loci, the statistical power drops quickly.</w:t>
            </w:r>
          </w:p>
          <w:p w:rsidR="00000000" w:rsidDel="00000000" w:rsidP="00000000" w:rsidRDefault="00000000" w:rsidRPr="00000000" w14:paraId="00000269">
            <w:pPr>
              <w:contextualSpacing w:val="0"/>
              <w:jc w:val="both"/>
              <w:rPr/>
            </w:pPr>
            <w:r w:rsidDel="00000000" w:rsidR="00000000" w:rsidRPr="00000000">
              <w:rPr>
                <w:rtl w:val="0"/>
              </w:rPr>
            </w:r>
          </w:p>
          <w:p w:rsidR="00000000" w:rsidDel="00000000" w:rsidP="00000000" w:rsidRDefault="00000000" w:rsidRPr="00000000" w14:paraId="0000026A">
            <w:pPr>
              <w:contextualSpacing w:val="0"/>
              <w:jc w:val="both"/>
              <w:rPr/>
            </w:pPr>
            <w:r w:rsidDel="00000000" w:rsidR="00000000" w:rsidRPr="00000000">
              <w:rPr>
                <w:rtl w:val="0"/>
              </w:rPr>
            </w:r>
          </w:p>
          <w:p w:rsidR="00000000" w:rsidDel="00000000" w:rsidP="00000000" w:rsidRDefault="00000000" w:rsidRPr="00000000" w14:paraId="0000026B">
            <w:pPr>
              <w:contextualSpacing w:val="0"/>
              <w:jc w:val="both"/>
              <w:rPr>
                <w:color w:val="0070c0"/>
                <w:sz w:val="19"/>
                <w:szCs w:val="19"/>
              </w:rPr>
            </w:pPr>
            <w:r w:rsidDel="00000000" w:rsidR="00000000" w:rsidRPr="00000000">
              <w:rPr>
                <w:rtl w:val="0"/>
              </w:rPr>
              <w:t xml:space="preserve">[WM2all: </w:t>
            </w:r>
            <w:r w:rsidDel="00000000" w:rsidR="00000000" w:rsidRPr="00000000">
              <w:rPr>
                <w:color w:val="0070c0"/>
                <w:sz w:val="19"/>
                <w:szCs w:val="19"/>
                <w:rtl w:val="0"/>
              </w:rPr>
              <w:t xml:space="preserve">Our response here is not good enough. Jing’s upward sloping then downward sloping plot only AFFIRMS refs objections, does not say how we are ROBUST to their objection or intelligently handle it.</w:t>
            </w:r>
          </w:p>
          <w:p w:rsidR="00000000" w:rsidDel="00000000" w:rsidP="00000000" w:rsidRDefault="00000000" w:rsidRPr="00000000" w14:paraId="0000026C">
            <w:pPr>
              <w:contextualSpacing w:val="0"/>
              <w:jc w:val="both"/>
              <w:rPr>
                <w:color w:val="0070c0"/>
                <w:sz w:val="19"/>
                <w:szCs w:val="19"/>
              </w:rPr>
            </w:pPr>
            <w:r w:rsidDel="00000000" w:rsidR="00000000" w:rsidRPr="00000000">
              <w:rPr>
                <w:color w:val="0070c0"/>
                <w:sz w:val="19"/>
                <w:szCs w:val="19"/>
                <w:rtl w:val="0"/>
              </w:rPr>
              <w:t xml:space="preserve">* The way to show robustness is to show the effects of uncertainty. How does compact gene fare power-wise on expectation if we lob off nucleotides with a 50% depletion of functional impact per nucleotide compared to core, with a 10% depletion of functional impact per nucleotide compare to core, with a 90% depletion …</w:t>
            </w:r>
          </w:p>
          <w:p w:rsidR="00000000" w:rsidDel="00000000" w:rsidP="00000000" w:rsidRDefault="00000000" w:rsidRPr="00000000" w14:paraId="0000026D">
            <w:pPr>
              <w:contextualSpacing w:val="0"/>
              <w:jc w:val="both"/>
              <w:rPr>
                <w:color w:val="0070c0"/>
                <w:sz w:val="19"/>
                <w:szCs w:val="19"/>
              </w:rPr>
            </w:pPr>
            <w:r w:rsidDel="00000000" w:rsidR="00000000" w:rsidRPr="00000000">
              <w:rPr>
                <w:color w:val="0070c0"/>
                <w:sz w:val="19"/>
                <w:szCs w:val="19"/>
                <w:rtl w:val="0"/>
              </w:rPr>
              <w:t xml:space="preserve">* Let’s use ref2’s weighting scheme! Define annotation-credence scores as probabilities of functional affect for nucleteotide in and near an element. Count a 50%-uncertain-functional-effects nucleotide for 0.5 points in the numerator if mutation but only 0.5 points in the denominator.  We should do this analysis. Why not hit all of ref2’s points?]</w:t>
            </w:r>
          </w:p>
          <w:p w:rsidR="00000000" w:rsidDel="00000000" w:rsidP="00000000" w:rsidRDefault="00000000" w:rsidRPr="00000000" w14:paraId="0000026E">
            <w:pPr>
              <w:contextualSpacing w:val="0"/>
              <w:jc w:val="both"/>
              <w:rPr/>
            </w:pPr>
            <w:r w:rsidDel="00000000" w:rsidR="00000000" w:rsidRPr="00000000">
              <w:rPr>
                <w:rtl w:val="0"/>
              </w:rPr>
            </w:r>
          </w:p>
          <w:p w:rsidR="00000000" w:rsidDel="00000000" w:rsidP="00000000" w:rsidRDefault="00000000" w:rsidRPr="00000000" w14:paraId="0000026F">
            <w:pPr>
              <w:contextualSpacing w:val="0"/>
              <w:jc w:val="both"/>
              <w:rPr/>
            </w:pPr>
            <w:r w:rsidDel="00000000" w:rsidR="00000000" w:rsidRPr="00000000">
              <w:rPr/>
              <w:drawing>
                <wp:inline distB="114300" distT="114300" distL="114300" distR="114300">
                  <wp:extent cx="3967818" cy="3843338"/>
                  <wp:effectExtent b="0" l="0" r="0" t="0"/>
                  <wp:docPr id="24" name="image99.png"/>
                  <a:graphic>
                    <a:graphicData uri="http://schemas.openxmlformats.org/drawingml/2006/picture">
                      <pic:pic>
                        <pic:nvPicPr>
                          <pic:cNvPr id="0" name="image99.png"/>
                          <pic:cNvPicPr preferRelativeResize="0"/>
                        </pic:nvPicPr>
                        <pic:blipFill>
                          <a:blip r:embed="rId25"/>
                          <a:srcRect b="0" l="0" r="0" t="0"/>
                          <a:stretch>
                            <a:fillRect/>
                          </a:stretch>
                        </pic:blipFill>
                        <pic:spPr>
                          <a:xfrm>
                            <a:off x="0" y="0"/>
                            <a:ext cx="3967818" cy="3843338"/>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contextualSpacing w:val="0"/>
              <w:jc w:val="both"/>
              <w:rPr/>
            </w:pPr>
            <w:r w:rsidDel="00000000" w:rsidR="00000000" w:rsidRPr="00000000">
              <w:rPr/>
              <w:drawing>
                <wp:inline distB="114300" distT="114300" distL="114300" distR="114300">
                  <wp:extent cx="5019675" cy="2222500"/>
                  <wp:effectExtent b="0" l="0" r="0" t="0"/>
                  <wp:docPr id="102" name="image181.png"/>
                  <a:graphic>
                    <a:graphicData uri="http://schemas.openxmlformats.org/drawingml/2006/picture">
                      <pic:pic>
                        <pic:nvPicPr>
                          <pic:cNvPr id="0" name="image181.png"/>
                          <pic:cNvPicPr preferRelativeResize="0"/>
                        </pic:nvPicPr>
                        <pic:blipFill>
                          <a:blip r:embed="rId26"/>
                          <a:srcRect b="0" l="0" r="0" t="0"/>
                          <a:stretch>
                            <a:fillRect/>
                          </a:stretch>
                        </pic:blipFill>
                        <pic:spPr>
                          <a:xfrm>
                            <a:off x="0" y="0"/>
                            <a:ext cx="5019675" cy="22225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71">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2.6-B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2">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summary, our claim is that first we provide compact annotations to pick up functional nucleotides and remove noisy ones through the guidance of many functional characterization assays. Then we hope to join the distributed functional sites together to increase statistical power.</w:t>
            </w:r>
          </w:p>
          <w:p w:rsidR="00000000" w:rsidDel="00000000" w:rsidP="00000000" w:rsidRDefault="00000000" w:rsidRPr="00000000" w14:paraId="00000273">
            <w:pPr>
              <w:contextualSpacing w:val="0"/>
              <w:jc w:val="both"/>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74">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2.6-C (from suppl.)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provided two examples to explain the motivation of our compact and extended gene annotations and why we feel our </w:t>
            </w:r>
            <w:r w:rsidDel="00000000" w:rsidR="00000000" w:rsidRPr="00000000">
              <w:rPr>
                <w:rFonts w:ascii="Times New Roman" w:cs="Times New Roman" w:eastAsia="Times New Roman" w:hAnsi="Times New Roman"/>
                <w:sz w:val="20"/>
                <w:szCs w:val="20"/>
                <w:rtl w:val="0"/>
              </w:rPr>
              <w:t xml:space="preserve">assumptions</w:t>
            </w:r>
            <w:r w:rsidDel="00000000" w:rsidR="00000000" w:rsidRPr="00000000">
              <w:rPr>
                <w:rFonts w:ascii="Times New Roman" w:cs="Times New Roman" w:eastAsia="Times New Roman" w:hAnsi="Times New Roman"/>
                <w:sz w:val="20"/>
                <w:szCs w:val="20"/>
                <w:rtl w:val="0"/>
              </w:rPr>
              <w:t xml:space="preserve"> for the power analysis is reasonable.</w:t>
            </w:r>
          </w:p>
          <w:p w:rsidR="00000000" w:rsidDel="00000000" w:rsidP="00000000" w:rsidRDefault="00000000" w:rsidRPr="00000000" w14:paraId="00000276">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u w:val="single"/>
                <w:rtl w:val="0"/>
              </w:rPr>
              <w:t xml:space="preserve">1) Enhancers:</w:t>
            </w:r>
            <w:r w:rsidDel="00000000" w:rsidR="00000000" w:rsidRPr="00000000">
              <w:rPr>
                <w:rFonts w:ascii="Times New Roman" w:cs="Times New Roman" w:eastAsia="Times New Roman" w:hAnsi="Times New Roman"/>
                <w:sz w:val="20"/>
                <w:szCs w:val="20"/>
                <w:rtl w:val="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STARR-seq and Hi-C data. </w:t>
            </w:r>
          </w:p>
          <w:p w:rsidR="00000000" w:rsidDel="00000000" w:rsidP="00000000" w:rsidRDefault="00000000" w:rsidRPr="00000000" w14:paraId="00000277">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78">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u w:val="single"/>
                <w:rtl w:val="0"/>
              </w:rPr>
              <w:t xml:space="preserve">2) TFBS hotspots around the promoter region of WDR74</w:t>
            </w:r>
            <w:r w:rsidDel="00000000" w:rsidR="00000000" w:rsidRPr="00000000">
              <w:rPr>
                <w:rFonts w:ascii="Times New Roman" w:cs="Times New Roman" w:eastAsia="Times New Roman" w:hAnsi="Times New Roman"/>
                <w:sz w:val="20"/>
                <w:szCs w:val="20"/>
                <w:rtl w:val="0"/>
              </w:rPr>
              <w:t xml:space="preserve">.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p>
          <w:p w:rsidR="00000000" w:rsidDel="00000000" w:rsidP="00000000" w:rsidRDefault="00000000" w:rsidRPr="00000000" w14:paraId="00000279">
            <w:pPr>
              <w:contextualSpacing w:val="0"/>
              <w:jc w:val="both"/>
              <w:rPr/>
            </w:pPr>
            <w:r w:rsidDel="00000000" w:rsidR="00000000" w:rsidRPr="00000000">
              <w:rPr/>
              <w:drawing>
                <wp:inline distB="114300" distT="114300" distL="114300" distR="114300">
                  <wp:extent cx="5019675" cy="1866900"/>
                  <wp:effectExtent b="0" l="0" r="0" t="0"/>
                  <wp:docPr id="82" name="image161.png"/>
                  <a:graphic>
                    <a:graphicData uri="http://schemas.openxmlformats.org/drawingml/2006/picture">
                      <pic:pic>
                        <pic:nvPicPr>
                          <pic:cNvPr id="0" name="image161.png"/>
                          <pic:cNvPicPr preferRelativeResize="0"/>
                        </pic:nvPicPr>
                        <pic:blipFill>
                          <a:blip r:embed="rId27"/>
                          <a:srcRect b="0" l="0" r="0" t="0"/>
                          <a:stretch>
                            <a:fillRect/>
                          </a:stretch>
                        </pic:blipFill>
                        <pic:spPr>
                          <a:xfrm>
                            <a:off x="0" y="0"/>
                            <a:ext cx="5019675" cy="18669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7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2.6-D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w:t>
            </w:r>
            <w:r w:rsidDel="00000000" w:rsidR="00000000" w:rsidRPr="00000000">
              <w:rPr>
                <w:rFonts w:ascii="Times New Roman" w:cs="Times New Roman" w:eastAsia="Times New Roman" w:hAnsi="Times New Roman"/>
                <w:sz w:val="20"/>
                <w:szCs w:val="20"/>
                <w:rtl w:val="0"/>
              </w:rPr>
              <w:t xml:space="preserve">ith the ensemble method, for example, we can get more accurate annotation and pin-point to sequences where transcription factors would actually bind to. To estimate the false positive rate would not be very practical at this stage as there is no gold-standard experiment that could assert an predicted enhancer is definitely negative. Here we took the FANTOM enhancer data set and assess the overlap percentage of our enhancer annotation in each ensemble step. We showed that each ensemble step indeed increases the percentage of overlap between our annotation and the FANTOM enhancer set. The overlap percentage for our annotation is much higher than that of the Roadmap annotation, and is also higher than the main encyclopedia enhancer annotation annotation (ccRE).</w:t>
            </w:r>
          </w:p>
          <w:p w:rsidR="00000000" w:rsidDel="00000000" w:rsidP="00000000" w:rsidRDefault="00000000" w:rsidRPr="00000000" w14:paraId="0000027C">
            <w:pPr>
              <w:contextualSpacing w:val="0"/>
              <w:jc w:val="both"/>
              <w:rPr/>
            </w:pPr>
            <w:r w:rsidDel="00000000" w:rsidR="00000000" w:rsidRPr="00000000">
              <w:rPr/>
              <w:drawing>
                <wp:inline distB="114300" distT="114300" distL="114300" distR="114300">
                  <wp:extent cx="2231558" cy="1699260"/>
                  <wp:effectExtent b="0" l="0" r="0" t="0"/>
                  <wp:docPr id="29" name="image104.jpg"/>
                  <a:graphic>
                    <a:graphicData uri="http://schemas.openxmlformats.org/drawingml/2006/picture">
                      <pic:pic>
                        <pic:nvPicPr>
                          <pic:cNvPr id="0" name="image104.jpg"/>
                          <pic:cNvPicPr preferRelativeResize="0"/>
                        </pic:nvPicPr>
                        <pic:blipFill>
                          <a:blip r:embed="rId28"/>
                          <a:srcRect b="0" l="0" r="12713" t="0"/>
                          <a:stretch>
                            <a:fillRect/>
                          </a:stretch>
                        </pic:blipFill>
                        <pic:spPr>
                          <a:xfrm>
                            <a:off x="0" y="0"/>
                            <a:ext cx="2231558" cy="169926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70271" cy="1633538"/>
                  <wp:effectExtent b="0" l="0" r="0" t="0"/>
                  <wp:docPr id="12" name="image41.jpg"/>
                  <a:graphic>
                    <a:graphicData uri="http://schemas.openxmlformats.org/drawingml/2006/picture">
                      <pic:pic>
                        <pic:nvPicPr>
                          <pic:cNvPr id="0" name="image41.jpg"/>
                          <pic:cNvPicPr preferRelativeResize="0"/>
                        </pic:nvPicPr>
                        <pic:blipFill>
                          <a:blip r:embed="rId29"/>
                          <a:srcRect b="0" l="0" r="11195" t="0"/>
                          <a:stretch>
                            <a:fillRect/>
                          </a:stretch>
                        </pic:blipFill>
                        <pic:spPr>
                          <a:xfrm>
                            <a:off x="0" y="0"/>
                            <a:ext cx="2170271" cy="1633538"/>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E">
            <w:pPr>
              <w:numPr>
                <w:ilvl w:val="0"/>
                <w:numId w:val="11"/>
              </w:numPr>
              <w:spacing w:line="240" w:lineRule="auto"/>
              <w:ind w:left="720" w:hanging="360"/>
              <w:contextualSpacing w:val="1"/>
              <w:rPr>
                <w:rFonts w:ascii="Times New Roman" w:cs="Times New Roman" w:eastAsia="Times New Roman" w:hAnsi="Times New Roman"/>
                <w:i w:val="1"/>
                <w:sz w:val="20"/>
                <w:szCs w:val="20"/>
                <w:u w:val="none"/>
              </w:rPr>
            </w:pPr>
            <w:r w:rsidDel="00000000" w:rsidR="00000000" w:rsidRPr="00000000">
              <w:rPr>
                <w:rFonts w:ascii="Times New Roman" w:cs="Times New Roman" w:eastAsia="Times New Roman" w:hAnsi="Times New Roman"/>
                <w:i w:val="1"/>
                <w:sz w:val="20"/>
                <w:szCs w:val="20"/>
                <w:u w:val="single"/>
                <w:rtl w:val="0"/>
              </w:rPr>
              <w:t xml:space="preserve">Regarding the quality of enhancer-gene linkages:</w:t>
            </w:r>
          </w:p>
          <w:p w:rsidR="00000000" w:rsidDel="00000000" w:rsidP="00000000" w:rsidRDefault="00000000" w:rsidRPr="00000000" w14:paraId="0000027F">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show how our JEME+Hi-C approach captures enhancer-gene linkages compared to existing linkages, we used published chromHMM derived enhancer-gene linkages (cite chromhmm) as the comparison dataset and GTEx whole blood eQTLs as the benchmark. We found the linkages, which the enhancer has an eQTL that changes the expression of the target gene significantly. After finding all the eQTL supported linkages for chromHMM and JEME+Hi-C, we calculated the fraction of enhancer-gene linkages that has eQTL support for various types of linkages in chromHMM and in JEME+Hi-C. As can be seen in figure below, JEME+Hi-C has higher fraction overlapped with eQTL-gene linkages.</w:t>
            </w:r>
          </w:p>
          <w:p w:rsidR="00000000" w:rsidDel="00000000" w:rsidP="00000000" w:rsidRDefault="00000000" w:rsidRPr="00000000" w14:paraId="00000280">
            <w:pPr>
              <w:contextualSpacing w:val="0"/>
              <w:jc w:val="cente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114300" distT="114300" distL="114300" distR="114300">
                  <wp:extent cx="2564327" cy="2386013"/>
                  <wp:effectExtent b="0" l="0" r="0" t="0"/>
                  <wp:docPr id="16" name="image91.png"/>
                  <a:graphic>
                    <a:graphicData uri="http://schemas.openxmlformats.org/drawingml/2006/picture">
                      <pic:pic>
                        <pic:nvPicPr>
                          <pic:cNvPr id="0" name="image91.png"/>
                          <pic:cNvPicPr preferRelativeResize="0"/>
                        </pic:nvPicPr>
                        <pic:blipFill>
                          <a:blip r:embed="rId30"/>
                          <a:srcRect b="0" l="0" r="0" t="0"/>
                          <a:stretch>
                            <a:fillRect/>
                          </a:stretch>
                        </pic:blipFill>
                        <pic:spPr>
                          <a:xfrm>
                            <a:off x="0" y="0"/>
                            <a:ext cx="2564327" cy="2386013"/>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contextualSpacing w:val="0"/>
              <w:jc w:val="center"/>
              <w:rPr>
                <w:rFonts w:ascii="Helvetica Neue" w:cs="Helvetica Neue" w:eastAsia="Helvetica Neue" w:hAnsi="Helvetica Neue"/>
              </w:rPr>
            </w:pPr>
            <w:r w:rsidDel="00000000" w:rsidR="00000000" w:rsidRPr="00000000">
              <w:rPr>
                <w:rtl w:val="0"/>
              </w:rPr>
            </w:r>
          </w:p>
        </w:tc>
      </w:tr>
    </w:tbl>
    <w:p w:rsidR="00000000" w:rsidDel="00000000" w:rsidP="00000000" w:rsidRDefault="00000000" w:rsidRPr="00000000" w14:paraId="00000282">
      <w:pPr>
        <w:contextualSpacing w:val="0"/>
        <w:rPr/>
      </w:pPr>
      <w:r w:rsidDel="00000000" w:rsidR="00000000" w:rsidRPr="00000000">
        <w:rPr>
          <w:rtl w:val="0"/>
        </w:rPr>
      </w:r>
    </w:p>
    <w:p w:rsidR="00000000" w:rsidDel="00000000" w:rsidP="00000000" w:rsidRDefault="00000000" w:rsidRPr="00000000" w14:paraId="00000283">
      <w:pPr>
        <w:pStyle w:val="Heading2"/>
        <w:spacing w:before="280" w:lineRule="auto"/>
        <w:contextualSpacing w:val="0"/>
        <w:rPr/>
      </w:pPr>
      <w:bookmarkStart w:colFirst="0" w:colLast="0" w:name="_9ayho0v557ea" w:id="32"/>
      <w:bookmarkEnd w:id="32"/>
      <w:r w:rsidDel="00000000" w:rsidR="00000000" w:rsidRPr="00000000">
        <w:rPr>
          <w:rtl w:val="0"/>
        </w:rPr>
        <w:t xml:space="preserve">&lt;ID&gt;REF2.7 – Value of the extended gene</w:t>
      </w:r>
    </w:p>
    <w:p w:rsidR="00000000" w:rsidDel="00000000" w:rsidP="00000000" w:rsidRDefault="00000000" w:rsidRPr="00000000" w14:paraId="00000284">
      <w:pPr>
        <w:contextualSpacing w:val="0"/>
        <w:rPr/>
      </w:pPr>
      <w:r w:rsidDel="00000000" w:rsidR="00000000" w:rsidRPr="00000000">
        <w:rPr>
          <w:rtl w:val="0"/>
        </w:rPr>
        <w:t xml:space="preserve">&lt;TYPE&gt;$$$NoveltyPos</w:t>
      </w:r>
    </w:p>
    <w:p w:rsidR="00000000" w:rsidDel="00000000" w:rsidP="00000000" w:rsidRDefault="00000000" w:rsidRPr="00000000" w14:paraId="00000285">
      <w:pPr>
        <w:contextualSpacing w:val="0"/>
        <w:rPr/>
      </w:pPr>
      <w:r w:rsidDel="00000000" w:rsidR="00000000" w:rsidRPr="00000000">
        <w:rPr>
          <w:rtl w:val="0"/>
        </w:rPr>
        <w:t xml:space="preserve">&lt;ASSIGN&gt;</w:t>
      </w:r>
      <w:commentRangeStart w:id="23"/>
      <w:r w:rsidDel="00000000" w:rsidR="00000000" w:rsidRPr="00000000">
        <w:rPr>
          <w:rtl w:val="0"/>
        </w:rPr>
        <w:t xml:space="preserve">@@@WM</w:t>
      </w:r>
      <w:commentRangeEnd w:id="23"/>
      <w:r w:rsidDel="00000000" w:rsidR="00000000" w:rsidRPr="00000000">
        <w:commentReference w:id="23"/>
      </w:r>
      <w:r w:rsidDel="00000000" w:rsidR="00000000" w:rsidRPr="00000000">
        <w:rPr>
          <w:rtl w:val="0"/>
        </w:rPr>
      </w:r>
    </w:p>
    <w:p w:rsidR="00000000" w:rsidDel="00000000" w:rsidP="00000000" w:rsidRDefault="00000000" w:rsidRPr="00000000" w14:paraId="00000286">
      <w:pPr>
        <w:contextualSpacing w:val="0"/>
        <w:rPr/>
      </w:pPr>
      <w:r w:rsidDel="00000000" w:rsidR="00000000" w:rsidRPr="00000000">
        <w:rPr>
          <w:rtl w:val="0"/>
        </w:rPr>
        <w:t xml:space="preserve">&lt;PLAN&gt;&amp;&amp;&amp;AgreeFix,&amp;&amp;&amp;MORE - WM fix workding </w:t>
      </w:r>
    </w:p>
    <w:p w:rsidR="00000000" w:rsidDel="00000000" w:rsidP="00000000" w:rsidRDefault="00000000" w:rsidRPr="00000000" w14:paraId="00000287">
      <w:pPr>
        <w:contextualSpacing w:val="0"/>
        <w:rPr/>
      </w:pPr>
      <w:r w:rsidDel="00000000" w:rsidR="00000000" w:rsidRPr="00000000">
        <w:rPr>
          <w:rtl w:val="0"/>
        </w:rPr>
        <w:t xml:space="preserve">&lt;STATUS&gt;%%%95DONE</w:t>
      </w:r>
    </w:p>
    <w:p w:rsidR="00000000" w:rsidDel="00000000" w:rsidP="00000000" w:rsidRDefault="00000000" w:rsidRPr="00000000" w14:paraId="00000288">
      <w:pPr>
        <w:contextualSpacing w:val="0"/>
        <w:rPr/>
      </w:pPr>
      <w:r w:rsidDel="00000000" w:rsidR="00000000" w:rsidRPr="00000000">
        <w:rPr>
          <w:rtl w:val="0"/>
        </w:rPr>
      </w:r>
    </w:p>
    <w:p w:rsidR="00000000" w:rsidDel="00000000" w:rsidP="00000000" w:rsidRDefault="00000000" w:rsidRPr="00000000" w14:paraId="00000289">
      <w:pPr>
        <w:contextualSpacing w:val="0"/>
        <w:rPr>
          <w:ins w:author="Jing Zhang" w:id="99" w:date="2018-05-17T15:45:14Z"/>
        </w:rPr>
      </w:pPr>
      <w:ins w:author="Jing Zhang" w:id="99" w:date="2018-05-17T15:45:14Z">
        <w:r w:rsidDel="00000000" w:rsidR="00000000" w:rsidRPr="00000000">
          <w:rPr>
            <w:rtl w:val="0"/>
          </w:rPr>
          <w:t xml:space="preserve">Put …</w:t>
        </w:r>
      </w:ins>
    </w:p>
    <w:p w:rsidR="00000000" w:rsidDel="00000000" w:rsidP="00000000" w:rsidRDefault="00000000" w:rsidRPr="00000000" w14:paraId="0000028A">
      <w:pPr>
        <w:contextualSpacing w:val="0"/>
        <w:rPr/>
      </w:pPr>
      <w:ins w:author="Jing Zhang" w:id="99" w:date="2018-05-17T15:45:14Z">
        <w:r w:rsidDel="00000000" w:rsidR="00000000" w:rsidRPr="00000000">
          <w:rPr>
            <w:rtl w:val="0"/>
          </w:rPr>
          <w:t xml:space="preserve">Condense </w:t>
        </w:r>
      </w:ins>
      <w:r w:rsidDel="00000000" w:rsidR="00000000" w:rsidRPr="00000000">
        <w:rPr>
          <w:rtl w:val="0"/>
        </w:rPr>
      </w:r>
    </w:p>
    <w:tbl>
      <w:tblPr>
        <w:tblStyle w:val="Table1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8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8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6) The idea of extended genes and the use of multiple information sources to construct them is a strength of the paper.</w:t>
            </w:r>
          </w:p>
          <w:p w:rsidR="00000000" w:rsidDel="00000000" w:rsidP="00000000" w:rsidRDefault="00000000" w:rsidRPr="00000000" w14:paraId="0000028E">
            <w:pPr>
              <w:contextualSpacing w:val="0"/>
              <w:jc w:val="both"/>
              <w:rPr>
                <w:del w:author="Mark Gerstein" w:id="100" w:date="2018-05-17T15:45:09Z"/>
                <w:rFonts w:ascii="Courier New" w:cs="Courier New" w:eastAsia="Courier New" w:hAnsi="Courier New"/>
                <w:sz w:val="20"/>
                <w:szCs w:val="20"/>
              </w:rPr>
            </w:pPr>
            <w:del w:author="Mark Gerstein" w:id="100" w:date="2018-05-17T15:45:09Z">
              <w:r w:rsidDel="00000000" w:rsidR="00000000" w:rsidRPr="00000000">
                <w:rPr>
                  <w:rFonts w:ascii="Courier New" w:cs="Courier New" w:eastAsia="Courier New" w:hAnsi="Courier New"/>
                  <w:sz w:val="20"/>
                  <w:szCs w:val="20"/>
                  <w:rtl w:val="0"/>
                </w:rPr>
                <w:delText xml:space="preserve">… (split)</w:delText>
              </w:r>
            </w:del>
          </w:p>
          <w:p w:rsidR="00000000" w:rsidDel="00000000" w:rsidP="00000000" w:rsidRDefault="00000000" w:rsidRPr="00000000" w14:paraId="0000028F">
            <w:pPr>
              <w:contextualSpacing w:val="0"/>
              <w:jc w:val="both"/>
              <w:rPr>
                <w:rFonts w:ascii="Courier New" w:cs="Courier New" w:eastAsia="Courier New" w:hAnsi="Courier New"/>
                <w:sz w:val="20"/>
                <w:szCs w:val="20"/>
              </w:rPr>
            </w:pPr>
            <w:del w:author="Mark Gerstein" w:id="100" w:date="2018-05-17T15:45:09Z">
              <w:r w:rsidDel="00000000" w:rsidR="00000000" w:rsidRPr="00000000">
                <w:rPr>
                  <w:rFonts w:ascii="Courier New" w:cs="Courier New" w:eastAsia="Courier New" w:hAnsi="Courier New"/>
                  <w:sz w:val="20"/>
                  <w:szCs w:val="20"/>
                  <w:u w:val="single"/>
                  <w:rtl w:val="0"/>
                  <w:rPrChange w:author="Mark Gerstein" w:id="101" w:date="2018-05-17T15:44:32Z">
                    <w:rPr>
                      <w:rFonts w:ascii="Courier New" w:cs="Courier New" w:eastAsia="Courier New" w:hAnsi="Courier New"/>
                      <w:sz w:val="20"/>
                      <w:szCs w:val="20"/>
                    </w:rPr>
                  </w:rPrChange>
                </w:rPr>
                <w:delText xml:space="preserve">It would be great to see a formal analysis about how extended genes increase power of cancer driver discovery</w:delText>
              </w:r>
              <w:r w:rsidDel="00000000" w:rsidR="00000000" w:rsidRPr="00000000">
                <w:rPr>
                  <w:rFonts w:ascii="Courier New" w:cs="Courier New" w:eastAsia="Courier New" w:hAnsi="Courier New"/>
                  <w:sz w:val="20"/>
                  <w:szCs w:val="20"/>
                  <w:rtl w:val="0"/>
                </w:rPr>
                <w:delText xml:space="preserve">.</w:delText>
              </w:r>
            </w:del>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9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91">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contextualSpacing w:val="0"/>
              <w:jc w:val="both"/>
              <w:rPr>
                <w:ins w:author="Mark Gerstein" w:id="102" w:date="2018-05-17T15:49:46Z"/>
                <w:sz w:val="24"/>
                <w:szCs w:val="24"/>
              </w:rPr>
            </w:pPr>
            <w:r w:rsidDel="00000000" w:rsidR="00000000" w:rsidRPr="00000000">
              <w:rPr>
                <w:sz w:val="24"/>
                <w:szCs w:val="24"/>
                <w:rtl w:val="0"/>
              </w:rPr>
              <w:t xml:space="preserve">We thank the reviewer for the positive remarks of the extended gene.</w:t>
            </w:r>
            <w:ins w:author="Mark Gerstein" w:id="102" w:date="2018-05-17T15:49:46Z">
              <w:r w:rsidDel="00000000" w:rsidR="00000000" w:rsidRPr="00000000">
                <w:rPr>
                  <w:rtl w:val="0"/>
                </w:rPr>
              </w:r>
            </w:ins>
          </w:p>
          <w:p w:rsidR="00000000" w:rsidDel="00000000" w:rsidP="00000000" w:rsidRDefault="00000000" w:rsidRPr="00000000" w14:paraId="00000293">
            <w:pPr>
              <w:contextualSpacing w:val="0"/>
              <w:jc w:val="both"/>
              <w:rPr>
                <w:ins w:author="Mark Gerstein" w:id="102" w:date="2018-05-17T15:49:46Z"/>
                <w:sz w:val="24"/>
                <w:szCs w:val="24"/>
              </w:rPr>
            </w:pPr>
            <w:ins w:author="Mark Gerstein" w:id="102" w:date="2018-05-17T15:49:46Z">
              <w:r w:rsidDel="00000000" w:rsidR="00000000" w:rsidRPr="00000000">
                <w:rPr>
                  <w:sz w:val="24"/>
                  <w:szCs w:val="24"/>
                  <w:rtl w:val="0"/>
                </w:rPr>
                <w:t xml:space="preserve">Based on this, we have tried to highlight this more in the revision. </w:t>
              </w:r>
            </w:ins>
          </w:p>
          <w:p w:rsidR="00000000" w:rsidDel="00000000" w:rsidP="00000000" w:rsidRDefault="00000000" w:rsidRPr="00000000" w14:paraId="00000294">
            <w:pPr>
              <w:contextualSpacing w:val="0"/>
              <w:jc w:val="both"/>
              <w:rPr>
                <w:sz w:val="24"/>
                <w:szCs w:val="24"/>
              </w:rPr>
            </w:pPr>
            <w:r w:rsidDel="00000000" w:rsidR="00000000" w:rsidRPr="00000000">
              <w:rPr>
                <w:sz w:val="24"/>
                <w:szCs w:val="24"/>
                <w:rtl w:val="0"/>
              </w:rPr>
              <w:t xml:space="preserve"> </w:t>
            </w:r>
            <w:del w:author="Mark Gerstein" w:id="103" w:date="2018-05-17T15:49:43Z">
              <w:r w:rsidDel="00000000" w:rsidR="00000000" w:rsidRPr="00000000">
                <w:rPr>
                  <w:sz w:val="24"/>
                  <w:szCs w:val="24"/>
                  <w:rtl w:val="0"/>
                </w:rPr>
                <w:delText xml:space="preserve">As suggested, we further highlighted this part in our revised manuscript. </w:delText>
              </w:r>
            </w:del>
            <w:r w:rsidDel="00000000" w:rsidR="00000000" w:rsidRPr="00000000">
              <w:rPr>
                <w:sz w:val="24"/>
                <w:szCs w:val="24"/>
                <w:rtl w:val="0"/>
              </w:rPr>
              <w:t xml:space="preserve">We also tried to make it more clear</w:t>
            </w:r>
            <w:ins w:author="Mark Gerstein" w:id="104" w:date="2018-05-17T15:50:21Z">
              <w:r w:rsidDel="00000000" w:rsidR="00000000" w:rsidRPr="00000000">
                <w:rPr>
                  <w:sz w:val="24"/>
                  <w:szCs w:val="24"/>
                  <w:rtl w:val="0"/>
                </w:rPr>
                <w:t xml:space="preserve"> that the is useful in many contexts in applying encode to cancer. </w:t>
              </w:r>
            </w:ins>
            <w:del w:author="Mark Gerstein" w:id="104" w:date="2018-05-17T15:50:21Z">
              <w:r w:rsidDel="00000000" w:rsidR="00000000" w:rsidRPr="00000000">
                <w:rPr>
                  <w:sz w:val="24"/>
                  <w:szCs w:val="24"/>
                  <w:rtl w:val="0"/>
                </w:rPr>
                <w:delText xml:space="preserve"> that our goal here is to illustrate how the extended gene concept can be used in cancer. We have also re-organized all our related analysis to better illustrate the value of our extended gene resource, which includes</w:delText>
              </w:r>
            </w:del>
            <w:r w:rsidDel="00000000" w:rsidR="00000000" w:rsidRPr="00000000">
              <w:rPr>
                <w:rtl w:val="0"/>
              </w:rPr>
            </w:r>
          </w:p>
          <w:p w:rsidR="00000000" w:rsidDel="00000000" w:rsidP="00000000" w:rsidRDefault="00000000" w:rsidRPr="00000000" w14:paraId="00000295">
            <w:pPr>
              <w:numPr>
                <w:ilvl w:val="0"/>
                <w:numId w:val="16"/>
              </w:numPr>
              <w:ind w:left="720" w:hanging="360"/>
              <w:contextualSpacing w:val="1"/>
              <w:jc w:val="both"/>
              <w:rPr>
                <w:sz w:val="24"/>
                <w:szCs w:val="24"/>
              </w:rPr>
            </w:pPr>
            <w:commentRangeStart w:id="24"/>
            <w:commentRangeStart w:id="25"/>
            <w:r w:rsidDel="00000000" w:rsidR="00000000" w:rsidRPr="00000000">
              <w:rPr>
                <w:sz w:val="24"/>
                <w:szCs w:val="24"/>
                <w:rtl w:val="0"/>
              </w:rPr>
              <w:t xml:space="preserve">GWAS germline variant enrichment analysis across different annotations in the main figure (Excerpt 2.7-A)</w:t>
            </w:r>
          </w:p>
          <w:p w:rsidR="00000000" w:rsidDel="00000000" w:rsidP="00000000" w:rsidRDefault="00000000" w:rsidRPr="00000000" w14:paraId="00000296">
            <w:pPr>
              <w:numPr>
                <w:ilvl w:val="0"/>
                <w:numId w:val="16"/>
              </w:numPr>
              <w:ind w:left="720" w:hanging="360"/>
              <w:contextualSpacing w:val="1"/>
              <w:jc w:val="both"/>
              <w:rPr>
                <w:sz w:val="24"/>
                <w:szCs w:val="24"/>
              </w:rPr>
            </w:pPr>
            <w:r w:rsidDel="00000000" w:rsidR="00000000" w:rsidRPr="00000000">
              <w:rPr>
                <w:sz w:val="24"/>
                <w:szCs w:val="24"/>
                <w:rtl w:val="0"/>
              </w:rPr>
              <w:t xml:space="preserve">A new figure panel to stratify patient expression levels based on the mutation status from various annotations. </w:t>
            </w:r>
            <w:del w:author="Mark Gerstein" w:id="105" w:date="2018-05-17T15:50:59Z">
              <w:r w:rsidDel="00000000" w:rsidR="00000000" w:rsidRPr="00000000">
                <w:rPr>
                  <w:sz w:val="24"/>
                  <w:szCs w:val="24"/>
                  <w:rtl w:val="0"/>
                </w:rPr>
                <w:delText xml:space="preserve">We found that extended genes performed better than others </w:delText>
              </w:r>
            </w:del>
            <w:r w:rsidDel="00000000" w:rsidR="00000000" w:rsidRPr="00000000">
              <w:rPr>
                <w:sz w:val="24"/>
                <w:szCs w:val="24"/>
                <w:rtl w:val="0"/>
              </w:rPr>
              <w:t xml:space="preserve">(Excerpt 2.7-B)</w:t>
            </w:r>
          </w:p>
          <w:p w:rsidR="00000000" w:rsidDel="00000000" w:rsidP="00000000" w:rsidRDefault="00000000" w:rsidRPr="00000000" w14:paraId="00000297">
            <w:pPr>
              <w:numPr>
                <w:ilvl w:val="0"/>
                <w:numId w:val="16"/>
              </w:numPr>
              <w:ind w:left="720" w:hanging="360"/>
              <w:contextualSpacing w:val="1"/>
              <w:jc w:val="both"/>
              <w:rPr>
                <w:sz w:val="24"/>
                <w:szCs w:val="24"/>
              </w:rPr>
            </w:pPr>
            <w:r w:rsidDel="00000000" w:rsidR="00000000" w:rsidRPr="00000000">
              <w:rPr>
                <w:sz w:val="24"/>
                <w:szCs w:val="24"/>
                <w:rtl w:val="0"/>
              </w:rPr>
              <w:t xml:space="preserve">A new figure in the supplement to show variant effect in extended gene regions on regulator activities (Excerpt 2.7-C)</w:t>
            </w:r>
          </w:p>
          <w:p w:rsidR="00000000" w:rsidDel="00000000" w:rsidP="00000000" w:rsidRDefault="00000000" w:rsidRPr="00000000" w14:paraId="00000298">
            <w:pPr>
              <w:numPr>
                <w:ilvl w:val="0"/>
                <w:numId w:val="16"/>
              </w:numPr>
              <w:ind w:left="720" w:hanging="360"/>
              <w:contextualSpacing w:val="1"/>
              <w:jc w:val="both"/>
              <w:rPr>
                <w:sz w:val="24"/>
                <w:szCs w:val="24"/>
              </w:rPr>
            </w:pPr>
            <w:r w:rsidDel="00000000" w:rsidR="00000000" w:rsidRPr="00000000">
              <w:rPr>
                <w:sz w:val="24"/>
                <w:szCs w:val="24"/>
                <w:rtl w:val="0"/>
              </w:rPr>
              <w:t xml:space="preserve">A CRISPR based validation of oncogene activation based on extended genes (Excerpt 2.7-D)</w:t>
            </w:r>
            <w:commentRangeEnd w:id="24"/>
            <w:r w:rsidDel="00000000" w:rsidR="00000000" w:rsidRPr="00000000">
              <w:commentReference w:id="24"/>
            </w:r>
            <w:commentRangeEnd w:id="25"/>
            <w:r w:rsidDel="00000000" w:rsidR="00000000" w:rsidRPr="00000000">
              <w:commentReference w:id="25"/>
            </w:r>
            <w:r w:rsidDel="00000000" w:rsidR="00000000" w:rsidRPr="00000000">
              <w:rPr>
                <w:rtl w:val="0"/>
              </w:rPr>
            </w:r>
          </w:p>
          <w:p w:rsidR="00000000" w:rsidDel="00000000" w:rsidP="00000000" w:rsidRDefault="00000000" w:rsidRPr="00000000" w14:paraId="00000299">
            <w:pPr>
              <w:contextualSpacing w:val="0"/>
              <w:jc w:val="both"/>
              <w:rPr>
                <w:sz w:val="24"/>
                <w:szCs w:val="24"/>
              </w:rPr>
            </w:pPr>
            <w:r w:rsidDel="00000000" w:rsidR="00000000" w:rsidRPr="00000000">
              <w:rPr>
                <w:rtl w:val="0"/>
              </w:rPr>
            </w:r>
          </w:p>
          <w:p w:rsidR="00000000" w:rsidDel="00000000" w:rsidP="00000000" w:rsidRDefault="00000000" w:rsidRPr="00000000" w14:paraId="0000029A">
            <w:pPr>
              <w:contextualSpacing w:val="0"/>
              <w:jc w:val="both"/>
              <w:rPr>
                <w:del w:author="Mark Gerstein" w:id="106" w:date="2018-05-17T15:53:25Z"/>
                <w:sz w:val="24"/>
                <w:szCs w:val="24"/>
              </w:rPr>
            </w:pPr>
            <w:del w:author="Mark Gerstein" w:id="106" w:date="2018-05-17T15:53:25Z">
              <w:r w:rsidDel="00000000" w:rsidR="00000000" w:rsidRPr="00000000">
                <w:rPr>
                  <w:rtl w:val="0"/>
                </w:rPr>
              </w:r>
            </w:del>
          </w:p>
          <w:p w:rsidR="00000000" w:rsidDel="00000000" w:rsidP="00000000" w:rsidRDefault="00000000" w:rsidRPr="00000000" w14:paraId="0000029B">
            <w:pPr>
              <w:contextualSpacing w:val="0"/>
              <w:jc w:val="both"/>
              <w:rPr>
                <w:color w:val="0070c0"/>
                <w:sz w:val="19"/>
                <w:szCs w:val="19"/>
              </w:rPr>
            </w:pPr>
            <w:del w:author="Mark Gerstein" w:id="106" w:date="2018-05-17T15:53:25Z">
              <w:r w:rsidDel="00000000" w:rsidR="00000000" w:rsidRPr="00000000">
                <w:rPr>
                  <w:color w:val="0070c0"/>
                  <w:sz w:val="19"/>
                  <w:szCs w:val="19"/>
                  <w:rtl w:val="0"/>
                </w:rPr>
                <w:delText xml:space="preserve">[WM  suggested replacement text: These were also very helpful suggestions, for which we thank the reviewer. We have now revised our approach to take into account pentanucleotide context [NOT YET!]. There is no proven method to account for TF binding on DNA repair, making it outside the scope of our paper, but we have now included a discussion about how this confound limits the interpretation of some of our results [NOT YET.] We appreciate the referee’s comments that our extended gene concept and its power advantage is an important concept in our paper, and we now give it a formal treatment in the revised manuscript. We conclude that a doubling the length of a test region by merging two equivalent segments maximally doubles the power [MADE UP] in the setting where both elements are subject to the same strength and direction of selection, although the effect trails off in certain conditions</w:delText>
              </w:r>
            </w:del>
            <w:r w:rsidDel="00000000" w:rsidR="00000000" w:rsidRPr="00000000">
              <w:rPr>
                <w:color w:val="0070c0"/>
                <w:sz w:val="19"/>
                <w:szCs w:val="19"/>
                <w:rtl w:val="0"/>
              </w:rPr>
              <w:t xml:space="preserve">.]</w:t>
            </w:r>
          </w:p>
          <w:p w:rsidR="00000000" w:rsidDel="00000000" w:rsidP="00000000" w:rsidRDefault="00000000" w:rsidRPr="00000000" w14:paraId="0000029C">
            <w:pPr>
              <w:contextualSpacing w:val="0"/>
              <w:jc w:val="both"/>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9D">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2.7-A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E">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extracted all the breast cancer GWAS variants from GWAS Catalogue and only kept those with European ancestry. Then we extracted all the LD SNPs within 500kb of the GWAS SNP (r2&gt;0.8) to calculate variant enrichment in different annotations sites. The R package VSE was used (https://cran.r-project.org/web/packages/VSE/vignettes/my-vignette.html). We found that extended gene regions showed significantly larger variant enrichment than the CDS regions and TSS regions.</w:t>
            </w:r>
          </w:p>
          <w:p w:rsidR="00000000" w:rsidDel="00000000" w:rsidP="00000000" w:rsidRDefault="00000000" w:rsidRPr="00000000" w14:paraId="0000029F">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4929188" cy="1935754"/>
                  <wp:effectExtent b="0" l="0" r="0" t="0"/>
                  <wp:docPr id="23" name="image98.png"/>
                  <a:graphic>
                    <a:graphicData uri="http://schemas.openxmlformats.org/drawingml/2006/picture">
                      <pic:pic>
                        <pic:nvPicPr>
                          <pic:cNvPr id="0" name="image98.png"/>
                          <pic:cNvPicPr preferRelativeResize="0"/>
                        </pic:nvPicPr>
                        <pic:blipFill>
                          <a:blip r:embed="rId31"/>
                          <a:srcRect b="0" l="0" r="0" t="0"/>
                          <a:stretch>
                            <a:fillRect/>
                          </a:stretch>
                        </pic:blipFill>
                        <pic:spPr>
                          <a:xfrm>
                            <a:off x="0" y="0"/>
                            <a:ext cx="4929188" cy="1935754"/>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A0">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2.7-B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A1">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a given gene, we tried to separate patients into groups with or without mutations under certain annotations, such as CDS, UTR, TF/RBP binding sites, enhancers, and our extended gene. We then tried to test difference of gene expressions (FPKM) from these two groups based on two-sided Wilcoxon. We found that our extended gene annotation provides better expression separation between these two groups. A</w:t>
            </w:r>
            <w:r w:rsidDel="00000000" w:rsidR="00000000" w:rsidRPr="00000000">
              <w:rPr>
                <w:rFonts w:ascii="Times New Roman" w:cs="Times New Roman" w:eastAsia="Times New Roman" w:hAnsi="Times New Roman"/>
                <w:sz w:val="20"/>
                <w:szCs w:val="20"/>
                <w:rtl w:val="0"/>
              </w:rPr>
              <w:t xml:space="preserve">s an ex to illustrate the value of the extended gene for expression </w:t>
            </w:r>
            <w:r w:rsidDel="00000000" w:rsidR="00000000" w:rsidRPr="00000000">
              <w:rPr>
                <w:rFonts w:ascii="Times New Roman" w:cs="Times New Roman" w:eastAsia="Times New Roman" w:hAnsi="Times New Roman"/>
                <w:sz w:val="20"/>
                <w:szCs w:val="20"/>
                <w:rtl w:val="0"/>
              </w:rPr>
              <w:t xml:space="preserve">analysis</w:t>
            </w:r>
            <w:r w:rsidDel="00000000" w:rsidR="00000000" w:rsidRPr="00000000">
              <w:rPr>
                <w:rFonts w:ascii="Times New Roman" w:cs="Times New Roman" w:eastAsia="Times New Roman" w:hAnsi="Times New Roman"/>
                <w:sz w:val="20"/>
                <w:szCs w:val="20"/>
                <w:rtl w:val="0"/>
              </w:rPr>
              <w:t xml:space="preserve">, we show</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a well-known splicing factor SRSF2, which has been recently reported to drive liver cancer development \cite{28082404}, gives the strongest p-value for stratifying expression out of all genes in liver cancer. </w:t>
            </w:r>
            <w:r w:rsidDel="00000000" w:rsidR="00000000" w:rsidRPr="00000000">
              <w:rPr>
                <w:rtl w:val="0"/>
              </w:rPr>
            </w:r>
          </w:p>
          <w:p w:rsidR="00000000" w:rsidDel="00000000" w:rsidP="00000000" w:rsidRDefault="00000000" w:rsidRPr="00000000" w14:paraId="000002A2">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3795713" cy="3046653"/>
                  <wp:effectExtent b="0" l="0" r="0" t="0"/>
                  <wp:docPr id="72" name="image151.png"/>
                  <a:graphic>
                    <a:graphicData uri="http://schemas.openxmlformats.org/drawingml/2006/picture">
                      <pic:pic>
                        <pic:nvPicPr>
                          <pic:cNvPr id="0" name="image151.png"/>
                          <pic:cNvPicPr preferRelativeResize="0"/>
                        </pic:nvPicPr>
                        <pic:blipFill>
                          <a:blip r:embed="rId32"/>
                          <a:srcRect b="0" l="0" r="0" t="0"/>
                          <a:stretch>
                            <a:fillRect/>
                          </a:stretch>
                        </pic:blipFill>
                        <pic:spPr>
                          <a:xfrm>
                            <a:off x="0" y="0"/>
                            <a:ext cx="3795713" cy="3046653"/>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A3">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2.7-C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2A4">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analyzed the association between TF mutations in extended gene region and TF regulatory activity in three cancer types (breast, liver, and leukemia). Between each pairs of mutation type (e.g., ENH1, TF, eCLIP, UTR) and cancer type, we tested the association between mutation status and TF regulatory activity by two-sided rank-sum test and converted the </w:t>
            </w:r>
            <w:r w:rsidDel="00000000" w:rsidR="00000000" w:rsidRPr="00000000">
              <w:rPr>
                <w:rFonts w:ascii="Times New Roman" w:cs="Times New Roman" w:eastAsia="Times New Roman" w:hAnsi="Times New Roman"/>
                <w:i w:val="1"/>
                <w:sz w:val="20"/>
                <w:szCs w:val="20"/>
                <w:rtl w:val="0"/>
              </w:rPr>
              <w:t xml:space="preserve">p</w:t>
            </w:r>
            <w:r w:rsidDel="00000000" w:rsidR="00000000" w:rsidRPr="00000000">
              <w:rPr>
                <w:rFonts w:ascii="Times New Roman" w:cs="Times New Roman" w:eastAsia="Times New Roman" w:hAnsi="Times New Roman"/>
                <w:sz w:val="20"/>
                <w:szCs w:val="20"/>
                <w:rtl w:val="0"/>
              </w:rPr>
              <w:t xml:space="preserve">-values into FDRs by Benjamini-Hochberg procedure. Only the combination between liver cancer and ENH1 mutation has statistically significant results (FDR &lt; 0.25, panel a). A mutation in the enhancer region of DPF2 or RELA indicates a lower TF regulatory activity (panel b). These results indicate that mutations in enhancers may cause TF loss-of-function in certain cancer types.</w:t>
            </w:r>
          </w:p>
          <w:p w:rsidR="00000000" w:rsidDel="00000000" w:rsidP="00000000" w:rsidRDefault="00000000" w:rsidRPr="00000000" w14:paraId="000002A5">
            <w:pPr>
              <w:spacing w:line="240" w:lineRule="auto"/>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A6">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019675" cy="1790700"/>
                  <wp:effectExtent b="0" l="0" r="0" t="0"/>
                  <wp:docPr id="98" name="image177.png"/>
                  <a:graphic>
                    <a:graphicData uri="http://schemas.openxmlformats.org/drawingml/2006/picture">
                      <pic:pic>
                        <pic:nvPicPr>
                          <pic:cNvPr id="0" name="image177.png"/>
                          <pic:cNvPicPr preferRelativeResize="0"/>
                        </pic:nvPicPr>
                        <pic:blipFill>
                          <a:blip r:embed="rId33"/>
                          <a:srcRect b="0" l="0" r="0" t="0"/>
                          <a:stretch>
                            <a:fillRect/>
                          </a:stretch>
                        </pic:blipFill>
                        <pic:spPr>
                          <a:xfrm>
                            <a:off x="0" y="0"/>
                            <a:ext cx="5019675" cy="1790700"/>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Supplementary Figure X. Mutations in level one enhancers affects the activity of nearby TFs.</w:t>
            </w:r>
            <w:r w:rsidDel="00000000" w:rsidR="00000000" w:rsidRPr="00000000">
              <w:rPr>
                <w:rFonts w:ascii="Times New Roman" w:cs="Times New Roman" w:eastAsia="Times New Roman" w:hAnsi="Times New Roman"/>
                <w:sz w:val="20"/>
                <w:szCs w:val="20"/>
                <w:rtl w:val="0"/>
              </w:rPr>
              <w:t xml:space="preserve"> (a) The association between TF regulatory activity and mutation in enhancer regions. For each cancer type, the association between TF regulatory activity computed using ChIP-seq data and mutation status of nearby enhancer region was tested by two-sided rank-sum test. Only liver cancer has significant associations (FDR &lt; 0.25) for TF DPF2 and RELA, and the results for liver cancer are shown with volcano plot. X-axis represents the z-score of rank-sum test and Y-axis represents the negative log p-values. (b) The regulatory activities of significant TFs in panel a in tumors with mutated or wild-type TF genes. The comparison between two groups was done by two-sided rank-sum test. </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A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2.7-D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A9">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((Ask Feng’s group for text and wait for figure to come in))</w:t>
            </w:r>
          </w:p>
        </w:tc>
      </w:tr>
    </w:tbl>
    <w:p w:rsidR="00000000" w:rsidDel="00000000" w:rsidP="00000000" w:rsidRDefault="00000000" w:rsidRPr="00000000" w14:paraId="000002AA">
      <w:pPr>
        <w:contextualSpacing w:val="0"/>
        <w:rPr>
          <w:sz w:val="22"/>
          <w:szCs w:val="22"/>
        </w:rPr>
      </w:pPr>
      <w:r w:rsidDel="00000000" w:rsidR="00000000" w:rsidRPr="00000000">
        <w:rPr>
          <w:rtl w:val="0"/>
        </w:rPr>
      </w:r>
    </w:p>
    <w:p w:rsidR="00000000" w:rsidDel="00000000" w:rsidP="00000000" w:rsidRDefault="00000000" w:rsidRPr="00000000" w14:paraId="000002AB">
      <w:pPr>
        <w:pStyle w:val="Heading2"/>
        <w:contextualSpacing w:val="0"/>
        <w:rPr/>
      </w:pPr>
      <w:bookmarkStart w:colFirst="0" w:colLast="0" w:name="_m6buph465z3g" w:id="33"/>
      <w:bookmarkEnd w:id="33"/>
      <w:commentRangeStart w:id="26"/>
      <w:r w:rsidDel="00000000" w:rsidR="00000000" w:rsidRPr="00000000">
        <w:rPr>
          <w:rtl w:val="0"/>
        </w:rPr>
        <w:t xml:space="preserve">&lt;ID&gt;REF2.8 – Q-Q plots</w:t>
      </w:r>
      <w:commentRangeEnd w:id="26"/>
      <w:r w:rsidDel="00000000" w:rsidR="00000000" w:rsidRPr="00000000">
        <w:commentReference w:id="26"/>
      </w:r>
      <w:r w:rsidDel="00000000" w:rsidR="00000000" w:rsidRPr="00000000">
        <w:rPr>
          <w:rtl w:val="0"/>
        </w:rPr>
      </w:r>
    </w:p>
    <w:p w:rsidR="00000000" w:rsidDel="00000000" w:rsidP="00000000" w:rsidRDefault="00000000" w:rsidRPr="00000000" w14:paraId="000002AC">
      <w:pPr>
        <w:contextualSpacing w:val="0"/>
        <w:rPr/>
      </w:pPr>
      <w:r w:rsidDel="00000000" w:rsidR="00000000" w:rsidRPr="00000000">
        <w:rPr>
          <w:rtl w:val="0"/>
        </w:rPr>
        <w:t xml:space="preserve">&lt;TYPE&gt;$$$BMR,$$$Calc</w:t>
      </w:r>
    </w:p>
    <w:p w:rsidR="00000000" w:rsidDel="00000000" w:rsidP="00000000" w:rsidRDefault="00000000" w:rsidRPr="00000000" w14:paraId="000002AD">
      <w:pPr>
        <w:contextualSpacing w:val="0"/>
        <w:rPr/>
      </w:pPr>
      <w:r w:rsidDel="00000000" w:rsidR="00000000" w:rsidRPr="00000000">
        <w:rPr>
          <w:rtl w:val="0"/>
        </w:rPr>
        <w:t xml:space="preserve">&lt;ASSIGN&gt;@@@JZ</w:t>
      </w:r>
    </w:p>
    <w:p w:rsidR="00000000" w:rsidDel="00000000" w:rsidP="00000000" w:rsidRDefault="00000000" w:rsidRPr="00000000" w14:paraId="000002AE">
      <w:pPr>
        <w:contextualSpacing w:val="0"/>
        <w:rPr/>
      </w:pPr>
      <w:r w:rsidDel="00000000" w:rsidR="00000000" w:rsidRPr="00000000">
        <w:rPr>
          <w:rtl w:val="0"/>
        </w:rPr>
        <w:t xml:space="preserve">&lt;PLAN&gt;&amp;&amp;&amp;Defer</w:t>
      </w:r>
    </w:p>
    <w:p w:rsidR="00000000" w:rsidDel="00000000" w:rsidP="00000000" w:rsidRDefault="00000000" w:rsidRPr="00000000" w14:paraId="000002AF">
      <w:pPr>
        <w:contextualSpacing w:val="0"/>
        <w:rPr>
          <w:ins w:author="Jing Zhang" w:id="107" w:date="2018-05-17T15:48:11Z"/>
        </w:rPr>
      </w:pPr>
      <w:r w:rsidDel="00000000" w:rsidR="00000000" w:rsidRPr="00000000">
        <w:rPr>
          <w:rtl w:val="0"/>
        </w:rPr>
        <w:t xml:space="preserve">&lt;STATUS&gt;</w:t>
      </w:r>
      <w:r w:rsidDel="00000000" w:rsidR="00000000" w:rsidRPr="00000000">
        <w:rPr>
          <w:rtl w:val="0"/>
        </w:rPr>
        <w:t xml:space="preserve">%%%95DONE</w:t>
      </w:r>
      <w:ins w:author="Jing Zhang" w:id="107" w:date="2018-05-17T15:48:11Z">
        <w:r w:rsidDel="00000000" w:rsidR="00000000" w:rsidRPr="00000000">
          <w:rPr>
            <w:rtl w:val="0"/>
          </w:rPr>
        </w:r>
      </w:ins>
    </w:p>
    <w:p w:rsidR="00000000" w:rsidDel="00000000" w:rsidP="00000000" w:rsidRDefault="00000000" w:rsidRPr="00000000" w14:paraId="000002B0">
      <w:pPr>
        <w:contextualSpacing w:val="0"/>
        <w:rPr/>
      </w:pPr>
      <w:ins w:author="Jing Zhang" w:id="107" w:date="2018-05-17T15:48:11Z">
        <w:r w:rsidDel="00000000" w:rsidR="00000000" w:rsidRPr="00000000">
          <w:rPr>
            <w:rtl w:val="0"/>
          </w:rPr>
          <w:t xml:space="preserve">Move back</w:t>
        </w:r>
      </w:ins>
      <w:r w:rsidDel="00000000" w:rsidR="00000000" w:rsidRPr="00000000">
        <w:rPr>
          <w:rtl w:val="0"/>
        </w:rPr>
      </w:r>
    </w:p>
    <w:p w:rsidR="00000000" w:rsidDel="00000000" w:rsidP="00000000" w:rsidRDefault="00000000" w:rsidRPr="00000000" w14:paraId="000002B1">
      <w:pPr>
        <w:contextualSpacing w:val="0"/>
        <w:rPr>
          <w:color w:val="ff0000"/>
        </w:rPr>
      </w:pPr>
      <w:r w:rsidDel="00000000" w:rsidR="00000000" w:rsidRPr="00000000">
        <w:rPr>
          <w:rtl w:val="0"/>
        </w:rPr>
      </w:r>
    </w:p>
    <w:tbl>
      <w:tblPr>
        <w:tblStyle w:val="Table2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B2">
            <w:pPr>
              <w:spacing w:line="240" w:lineRule="auto"/>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B3">
            <w:pPr>
              <w:spacing w:line="240" w:lineRule="auto"/>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B4">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Some of the QQ-plots in supplementary figures look problematic. Also, for some tumors with low </w:t>
            </w:r>
            <w:r w:rsidDel="00000000" w:rsidR="00000000" w:rsidRPr="00000000">
              <w:rPr>
                <w:rFonts w:ascii="Courier New" w:cs="Courier New" w:eastAsia="Courier New" w:hAnsi="Courier New"/>
                <w:sz w:val="20"/>
                <w:szCs w:val="20"/>
                <w:rtl w:val="0"/>
              </w:rPr>
              <w:t xml:space="preserve">count</w:t>
            </w:r>
            <w:r w:rsidDel="00000000" w:rsidR="00000000" w:rsidRPr="00000000">
              <w:rPr>
                <w:rFonts w:ascii="Courier New" w:cs="Courier New" w:eastAsia="Courier New" w:hAnsi="Courier New"/>
                <w:sz w:val="20"/>
                <w:szCs w:val="20"/>
                <w:rtl w:val="0"/>
              </w:rPr>
              <w:t xml:space="preserve"> statistics QQ-plots are expected to always be deflated, so the interpretation of QQ-plots may be non-trivial.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B5">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B6">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B7">
            <w:pPr>
              <w:contextualSpacing w:val="0"/>
              <w:jc w:val="both"/>
              <w:rPr>
                <w:sz w:val="24"/>
                <w:szCs w:val="24"/>
              </w:rPr>
            </w:pPr>
            <w:r w:rsidDel="00000000" w:rsidR="00000000" w:rsidRPr="00000000">
              <w:rPr>
                <w:sz w:val="24"/>
                <w:szCs w:val="24"/>
                <w:rtl w:val="0"/>
              </w:rPr>
              <w:t xml:space="preserve">We thank the referees for this comment. We have updated the Q-Q plots in our revised manuscript. It is actually due to a minor issue when we are using R for P value calculation. For negative binomial (or Poisson), the test on the right tail should be P(X&gt;=x_obs). However, in R pnbinom(x, size, prob, mu, lower.tail = F, log.p = FALSE) actually calculated the P(X&gt;x_obs), which will introduce a slight p value inflation in our original submission. We have corrected this and provided the updated Q-Q plot as below.</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B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2.8-A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09788" cy="2109788"/>
                  <wp:effectExtent b="0" l="0" r="0" t="0"/>
                  <wp:docPr id="56" name="image135.jpg"/>
                  <a:graphic>
                    <a:graphicData uri="http://schemas.openxmlformats.org/drawingml/2006/picture">
                      <pic:pic>
                        <pic:nvPicPr>
                          <pic:cNvPr id="0" name="image135.jpg"/>
                          <pic:cNvPicPr preferRelativeResize="0"/>
                        </pic:nvPicPr>
                        <pic:blipFill>
                          <a:blip r:embed="rId34"/>
                          <a:srcRect b="0" l="0" r="0" t="0"/>
                          <a:stretch>
                            <a:fillRect/>
                          </a:stretch>
                        </pic:blipFill>
                        <pic:spPr>
                          <a:xfrm>
                            <a:off x="0" y="0"/>
                            <a:ext cx="2109788" cy="210978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47888" cy="2147888"/>
                  <wp:effectExtent b="0" l="0" r="0" t="0"/>
                  <wp:docPr id="35" name="image110.jpg"/>
                  <a:graphic>
                    <a:graphicData uri="http://schemas.openxmlformats.org/drawingml/2006/picture">
                      <pic:pic>
                        <pic:nvPicPr>
                          <pic:cNvPr id="0" name="image110.jpg"/>
                          <pic:cNvPicPr preferRelativeResize="0"/>
                        </pic:nvPicPr>
                        <pic:blipFill>
                          <a:blip r:embed="rId35"/>
                          <a:srcRect b="0" l="0" r="0" t="0"/>
                          <a:stretch>
                            <a:fillRect/>
                          </a:stretch>
                        </pic:blipFill>
                        <pic:spPr>
                          <a:xfrm>
                            <a:off x="0" y="0"/>
                            <a:ext cx="2147888" cy="21478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BA">
      <w:pPr>
        <w:pStyle w:val="Heading2"/>
        <w:spacing w:before="280" w:lineRule="auto"/>
        <w:contextualSpacing w:val="0"/>
        <w:rPr/>
      </w:pPr>
      <w:bookmarkStart w:colFirst="0" w:colLast="0" w:name="_jr4re8pt0nsu" w:id="34"/>
      <w:bookmarkEnd w:id="34"/>
      <w:r w:rsidDel="00000000" w:rsidR="00000000" w:rsidRPr="00000000">
        <w:rPr>
          <w:rtl w:val="0"/>
        </w:rPr>
      </w:r>
    </w:p>
    <w:p w:rsidR="00000000" w:rsidDel="00000000" w:rsidP="00000000" w:rsidRDefault="00000000" w:rsidRPr="00000000" w14:paraId="000002BB">
      <w:pPr>
        <w:pStyle w:val="Heading2"/>
        <w:spacing w:before="280" w:lineRule="auto"/>
        <w:contextualSpacing w:val="0"/>
        <w:rPr/>
      </w:pPr>
      <w:bookmarkStart w:colFirst="0" w:colLast="0" w:name="_j0m2qrstads2" w:id="35"/>
      <w:bookmarkEnd w:id="35"/>
      <w:r w:rsidDel="00000000" w:rsidR="00000000" w:rsidRPr="00000000">
        <w:rPr>
          <w:rtl w:val="0"/>
        </w:rPr>
        <w:t xml:space="preserve">&lt;ID&gt;REF2.9 – BMR effect on local tri-nucleotide context</w:t>
      </w:r>
    </w:p>
    <w:p w:rsidR="00000000" w:rsidDel="00000000" w:rsidP="00000000" w:rsidRDefault="00000000" w:rsidRPr="00000000" w14:paraId="000002BC">
      <w:pPr>
        <w:contextualSpacing w:val="0"/>
        <w:rPr/>
      </w:pPr>
      <w:r w:rsidDel="00000000" w:rsidR="00000000" w:rsidRPr="00000000">
        <w:rPr>
          <w:rtl w:val="0"/>
        </w:rPr>
        <w:t xml:space="preserve">&lt;TYPE&gt;$$$BMR,$$$Text</w:t>
      </w:r>
    </w:p>
    <w:p w:rsidR="00000000" w:rsidDel="00000000" w:rsidP="00000000" w:rsidRDefault="00000000" w:rsidRPr="00000000" w14:paraId="000002BD">
      <w:pPr>
        <w:contextualSpacing w:val="0"/>
        <w:rPr/>
      </w:pPr>
      <w:r w:rsidDel="00000000" w:rsidR="00000000" w:rsidRPr="00000000">
        <w:rPr>
          <w:rtl w:val="0"/>
        </w:rPr>
        <w:t xml:space="preserve">&lt;ASSIGN&gt;@@@JZ</w:t>
      </w:r>
    </w:p>
    <w:p w:rsidR="00000000" w:rsidDel="00000000" w:rsidP="00000000" w:rsidRDefault="00000000" w:rsidRPr="00000000" w14:paraId="000002BE">
      <w:pPr>
        <w:contextualSpacing w:val="0"/>
        <w:rPr/>
      </w:pPr>
      <w:r w:rsidDel="00000000" w:rsidR="00000000" w:rsidRPr="00000000">
        <w:rPr>
          <w:rtl w:val="0"/>
        </w:rPr>
        <w:t xml:space="preserve">&lt;PLAN&gt;&amp;&amp;&amp;AgreeFix</w:t>
      </w:r>
    </w:p>
    <w:p w:rsidR="00000000" w:rsidDel="00000000" w:rsidP="00000000" w:rsidRDefault="00000000" w:rsidRPr="00000000" w14:paraId="000002BF">
      <w:pPr>
        <w:contextualSpacing w:val="0"/>
        <w:rPr/>
      </w:pPr>
      <w:r w:rsidDel="00000000" w:rsidR="00000000" w:rsidRPr="00000000">
        <w:rPr>
          <w:rtl w:val="0"/>
        </w:rPr>
        <w:t xml:space="preserve">&lt;STATUS&gt;%%%</w:t>
      </w:r>
      <w:r w:rsidDel="00000000" w:rsidR="00000000" w:rsidRPr="00000000">
        <w:rPr>
          <w:rtl w:val="0"/>
        </w:rPr>
        <w:t xml:space="preserve">9</w:t>
      </w:r>
      <w:r w:rsidDel="00000000" w:rsidR="00000000" w:rsidRPr="00000000">
        <w:rPr>
          <w:rtl w:val="0"/>
        </w:rPr>
        <w:t xml:space="preserve">5</w:t>
      </w:r>
      <w:r w:rsidDel="00000000" w:rsidR="00000000" w:rsidRPr="00000000">
        <w:rPr>
          <w:rtl w:val="0"/>
        </w:rPr>
        <w:t xml:space="preserve">DONE</w:t>
      </w:r>
    </w:p>
    <w:p w:rsidR="00000000" w:rsidDel="00000000" w:rsidP="00000000" w:rsidRDefault="00000000" w:rsidRPr="00000000" w14:paraId="000002C0">
      <w:pPr>
        <w:contextualSpacing w:val="0"/>
        <w:rPr/>
      </w:pPr>
      <w:r w:rsidDel="00000000" w:rsidR="00000000" w:rsidRPr="00000000">
        <w:rPr>
          <w:rtl w:val="0"/>
        </w:rPr>
        <w:t xml:space="preserve"> </w:t>
      </w:r>
    </w:p>
    <w:tbl>
      <w:tblPr>
        <w:tblStyle w:val="Table2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C1">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C2">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However, it is unclear whether the analysis takes into account complexities of the mutation model in regulatory regions. The influence of tri- or even penta-nucleotide context can be significant.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C4">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C5">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C6">
            <w:pPr>
              <w:contextualSpacing w:val="0"/>
              <w:jc w:val="both"/>
              <w:rPr>
                <w:sz w:val="24"/>
                <w:szCs w:val="24"/>
              </w:rPr>
            </w:pPr>
            <w:r w:rsidDel="00000000" w:rsidR="00000000" w:rsidRPr="00000000">
              <w:rPr>
                <w:sz w:val="24"/>
                <w:szCs w:val="24"/>
                <w:rtl w:val="0"/>
              </w:rPr>
              <w:t xml:space="preserve">We thank the referee for pointing out this. We have considered the influence of tri-nucleotide effect in our original submission. As suggested, we have tried made it more clear in our revised manuscript that the influence of local context is significant. See excerpts below.</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C7">
            <w:pPr>
              <w:spacing w:line="240" w:lineRule="auto"/>
              <w:contextualSpacing w:val="0"/>
              <w:rPr>
                <w:rFonts w:ascii="Helvetica Neue" w:cs="Helvetica Neue" w:eastAsia="Helvetica Neue" w:hAnsi="Helvetica Neue"/>
                <w:sz w:val="20"/>
                <w:szCs w:val="20"/>
              </w:rPr>
            </w:pPr>
            <w:r w:rsidDel="00000000" w:rsidR="00000000" w:rsidRPr="00000000">
              <w:rPr>
                <w:rFonts w:ascii="Times New Roman" w:cs="Times New Roman" w:eastAsia="Times New Roman" w:hAnsi="Times New Roman"/>
                <w:sz w:val="20"/>
                <w:szCs w:val="20"/>
                <w:rtl w:val="0"/>
              </w:rPr>
              <w:t xml:space="preserve">Excerpt 2.9-A (from MS)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8">
            <w:pPr>
              <w:contextualSpacing w:val="0"/>
              <w:jc w:val="both"/>
              <w:rPr>
                <w:sz w:val="20"/>
                <w:szCs w:val="20"/>
              </w:rPr>
            </w:pPr>
            <w:r w:rsidDel="00000000" w:rsidR="00000000" w:rsidRPr="00000000">
              <w:rPr>
                <w:rFonts w:ascii="Times New Roman" w:cs="Times New Roman" w:eastAsia="Times New Roman" w:hAnsi="Times New Roman"/>
                <w:sz w:val="20"/>
                <w:szCs w:val="20"/>
                <w:rtl w:val="0"/>
              </w:rPr>
              <w:t xml:space="preserve">We feel local context and covariate correction are two main factors to confound somatic burden analysis. In our BMR model, we performed separate trainings for all 3mers and allow than two chage differently with various genomic features.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C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2.9-B (from suppl.)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A">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Consistent with previous literature, we observed large mutational heterogeneity over the genome for all 3-mers in all cancer types. As seen in Figure S 2-2 , the mutation rate changes significantly over different regions of the genome.  (large region of each violin bar) and over different local contexts.</w:t>
            </w:r>
          </w:p>
          <w:p w:rsidR="00000000" w:rsidDel="00000000" w:rsidP="00000000" w:rsidRDefault="00000000" w:rsidRPr="00000000" w14:paraId="000002CB">
            <w:pPr>
              <w:contextualSpacing w:val="0"/>
              <w:jc w:val="both"/>
              <w:rPr>
                <w:rFonts w:ascii="Times New Roman" w:cs="Times New Roman" w:eastAsia="Times New Roman" w:hAnsi="Times New Roman"/>
                <w:sz w:val="20"/>
                <w:szCs w:val="20"/>
              </w:rPr>
            </w:pPr>
            <w:r w:rsidDel="00000000" w:rsidR="00000000" w:rsidRPr="00000000">
              <w:rPr>
                <w:sz w:val="20"/>
                <w:szCs w:val="20"/>
              </w:rPr>
              <w:drawing>
                <wp:inline distB="114300" distT="114300" distL="114300" distR="114300">
                  <wp:extent cx="5019675" cy="3111500"/>
                  <wp:effectExtent b="0" l="0" r="0" t="0"/>
                  <wp:docPr id="52" name="image131.png"/>
                  <a:graphic>
                    <a:graphicData uri="http://schemas.openxmlformats.org/drawingml/2006/picture">
                      <pic:pic>
                        <pic:nvPicPr>
                          <pic:cNvPr id="0" name="image131.png"/>
                          <pic:cNvPicPr preferRelativeResize="0"/>
                        </pic:nvPicPr>
                        <pic:blipFill>
                          <a:blip r:embed="rId36"/>
                          <a:srcRect b="0" l="0" r="0" t="0"/>
                          <a:stretch>
                            <a:fillRect/>
                          </a:stretch>
                        </pic:blipFill>
                        <pic:spPr>
                          <a:xfrm>
                            <a:off x="0" y="0"/>
                            <a:ext cx="5019675" cy="3111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CC">
      <w:pPr>
        <w:contextualSpacing w:val="0"/>
        <w:rPr/>
      </w:pPr>
      <w:r w:rsidDel="00000000" w:rsidR="00000000" w:rsidRPr="00000000">
        <w:rPr>
          <w:rtl w:val="0"/>
        </w:rPr>
      </w:r>
    </w:p>
    <w:p w:rsidR="00000000" w:rsidDel="00000000" w:rsidP="00000000" w:rsidRDefault="00000000" w:rsidRPr="00000000" w14:paraId="000002CD">
      <w:pPr>
        <w:pStyle w:val="Heading2"/>
        <w:spacing w:before="280" w:lineRule="auto"/>
        <w:contextualSpacing w:val="0"/>
        <w:rPr/>
      </w:pPr>
      <w:bookmarkStart w:colFirst="0" w:colLast="0" w:name="_aapsu5hb2bro" w:id="36"/>
      <w:bookmarkEnd w:id="36"/>
      <w:r w:rsidDel="00000000" w:rsidR="00000000" w:rsidRPr="00000000">
        <w:rPr>
          <w:rtl w:val="0"/>
        </w:rPr>
        <w:t xml:space="preserve">&lt;ID&gt;REF2.10a – Confounding factors</w:t>
      </w:r>
    </w:p>
    <w:p w:rsidR="00000000" w:rsidDel="00000000" w:rsidP="00000000" w:rsidRDefault="00000000" w:rsidRPr="00000000" w14:paraId="000002CE">
      <w:pPr>
        <w:contextualSpacing w:val="0"/>
        <w:rPr/>
      </w:pPr>
      <w:r w:rsidDel="00000000" w:rsidR="00000000" w:rsidRPr="00000000">
        <w:rPr>
          <w:rtl w:val="0"/>
        </w:rPr>
        <w:t xml:space="preserve">&lt;TYPE&gt;</w:t>
      </w:r>
      <w:r w:rsidDel="00000000" w:rsidR="00000000" w:rsidRPr="00000000">
        <w:rPr>
          <w:rtl w:val="0"/>
        </w:rPr>
        <w:t xml:space="preserve">$$$Other</w:t>
      </w:r>
      <w:r w:rsidDel="00000000" w:rsidR="00000000" w:rsidRPr="00000000">
        <w:rPr>
          <w:rtl w:val="0"/>
        </w:rPr>
      </w:r>
    </w:p>
    <w:p w:rsidR="00000000" w:rsidDel="00000000" w:rsidP="00000000" w:rsidRDefault="00000000" w:rsidRPr="00000000" w14:paraId="000002CF">
      <w:pPr>
        <w:contextualSpacing w:val="0"/>
        <w:rPr/>
      </w:pPr>
      <w:r w:rsidDel="00000000" w:rsidR="00000000" w:rsidRPr="00000000">
        <w:rPr>
          <w:rtl w:val="0"/>
        </w:rPr>
        <w:t xml:space="preserve">&lt;ASSIGN&gt;@@@JZ,</w:t>
      </w:r>
      <w:commentRangeStart w:id="27"/>
      <w:r w:rsidDel="00000000" w:rsidR="00000000" w:rsidRPr="00000000">
        <w:rPr>
          <w:rtl w:val="0"/>
        </w:rPr>
        <w:t xml:space="preserve">@@@WM</w:t>
      </w:r>
      <w:commentRangeEnd w:id="27"/>
      <w:r w:rsidDel="00000000" w:rsidR="00000000" w:rsidRPr="00000000">
        <w:commentReference w:id="27"/>
      </w:r>
      <w:r w:rsidDel="00000000" w:rsidR="00000000" w:rsidRPr="00000000">
        <w:rPr>
          <w:rtl w:val="0"/>
        </w:rPr>
      </w:r>
    </w:p>
    <w:p w:rsidR="00000000" w:rsidDel="00000000" w:rsidP="00000000" w:rsidRDefault="00000000" w:rsidRPr="00000000" w14:paraId="000002D0">
      <w:pPr>
        <w:contextualSpacing w:val="0"/>
        <w:rPr/>
      </w:pPr>
      <w:r w:rsidDel="00000000" w:rsidR="00000000" w:rsidRPr="00000000">
        <w:rPr>
          <w:rtl w:val="0"/>
        </w:rPr>
        <w:t xml:space="preserve">&lt;PLAN&gt;&amp;&amp;&amp;AgreeFix - WM to fix the wording</w:t>
      </w:r>
    </w:p>
    <w:p w:rsidR="00000000" w:rsidDel="00000000" w:rsidP="00000000" w:rsidRDefault="00000000" w:rsidRPr="00000000" w14:paraId="000002D1">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2D2">
      <w:pPr>
        <w:contextualSpacing w:val="0"/>
        <w:rPr/>
      </w:pPr>
      <w:r w:rsidDel="00000000" w:rsidR="00000000" w:rsidRPr="00000000">
        <w:rPr>
          <w:rtl w:val="0"/>
        </w:rPr>
      </w:r>
    </w:p>
    <w:tbl>
      <w:tblPr>
        <w:tblStyle w:val="Table2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3">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D4">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D5">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Next, TF binding and nucleosome occupancy is known to interfere with the activity of DNA repair system.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D6">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D7">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8">
            <w:pPr>
              <w:contextualSpacing w:val="0"/>
              <w:jc w:val="both"/>
              <w:rPr>
                <w:ins w:author="Mark Gerstein" w:id="108" w:date="2018-05-17T15:56:51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 for raising this important point. Actually many of the current background mutation rate estimation methods assume a constant rate in a fairly large region, such as within a gene (including long introns) or up to Mbp fixed bins. At such large scale, it is difficult to small scale features such as TF binding, nucleosome occupancy,  histone modification (which changes sharply in less kbps). </w:t>
            </w:r>
            <w:ins w:author="Mark Gerstein" w:id="108" w:date="2018-05-17T15:56:51Z">
              <w:r w:rsidDel="00000000" w:rsidR="00000000" w:rsidRPr="00000000">
                <w:rPr>
                  <w:rtl w:val="0"/>
                </w:rPr>
              </w:r>
            </w:ins>
          </w:p>
          <w:p w:rsidR="00000000" w:rsidDel="00000000" w:rsidP="00000000" w:rsidRDefault="00000000" w:rsidRPr="00000000" w14:paraId="000002D9">
            <w:pPr>
              <w:contextualSpacing w:val="0"/>
              <w:jc w:val="both"/>
              <w:rPr>
                <w:ins w:author="Mark Gerstein" w:id="108" w:date="2018-05-17T15:56:51Z"/>
                <w:rFonts w:ascii="Helvetica Neue" w:cs="Helvetica Neue" w:eastAsia="Helvetica Neue" w:hAnsi="Helvetica Neue"/>
                <w:sz w:val="24"/>
                <w:szCs w:val="24"/>
              </w:rPr>
            </w:pPr>
            <w:ins w:author="Mark Gerstein" w:id="108" w:date="2018-05-17T15:56:51Z">
              <w:r w:rsidDel="00000000" w:rsidR="00000000" w:rsidRPr="00000000">
                <w:rPr>
                  <w:rtl w:val="0"/>
                </w:rPr>
              </w:r>
            </w:ins>
          </w:p>
          <w:p w:rsidR="00000000" w:rsidDel="00000000" w:rsidP="00000000" w:rsidRDefault="00000000" w:rsidRPr="00000000" w14:paraId="000002DA">
            <w:pPr>
              <w:contextualSpacing w:val="0"/>
              <w:jc w:val="both"/>
              <w:rPr>
                <w:rFonts w:ascii="Helvetica Neue" w:cs="Helvetica Neue" w:eastAsia="Helvetica Neue" w:hAnsi="Helvetica Neue"/>
                <w:sz w:val="24"/>
                <w:szCs w:val="24"/>
              </w:rPr>
            </w:pPr>
            <w:ins w:author="Mark Gerstein" w:id="108" w:date="2018-05-17T15:56:51Z">
              <w:r w:rsidDel="00000000" w:rsidR="00000000" w:rsidRPr="00000000">
                <w:rPr>
                  <w:rFonts w:ascii="Helvetica Neue" w:cs="Helvetica Neue" w:eastAsia="Helvetica Neue" w:hAnsi="Helvetica Neue"/>
                  <w:color w:val="0070c0"/>
                  <w:sz w:val="24"/>
                  <w:szCs w:val="24"/>
                  <w:rtl w:val="0"/>
                  <w:rPrChange w:author="Mark Gerstein" w:id="109" w:date="2018-05-17T15:56:51Z">
                    <w:rPr>
                      <w:rFonts w:ascii="Helvetica Neue" w:cs="Helvetica Neue" w:eastAsia="Helvetica Neue" w:hAnsi="Helvetica Neue"/>
                      <w:sz w:val="24"/>
                      <w:szCs w:val="24"/>
                    </w:rPr>
                  </w:rPrChange>
                </w:rPr>
                <w:t xml:space="preserve">There is no proven method to account for TF binding on DNA repair, making it outside the scope of our paper, but we have now included a discussion about how this confound limits the interpretation of some of our results</w:t>
              </w:r>
            </w:ins>
            <w:r w:rsidDel="00000000" w:rsidR="00000000" w:rsidRPr="00000000">
              <w:rPr>
                <w:rtl w:val="0"/>
              </w:rPr>
            </w:r>
          </w:p>
          <w:p w:rsidR="00000000" w:rsidDel="00000000" w:rsidP="00000000" w:rsidRDefault="00000000" w:rsidRPr="00000000" w14:paraId="000002DB">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2DC">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Hopefully, with accumulating cancer patient data in the future could help to build up site specific background models to investigate more about such effects. We added this point in our discussion section. (see excerpt below)</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DD">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2.10-A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DE">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However,  most of the current BMR models are focused on larger scale mutation rate variations by integrating many features at 50 kb to 1 Mb resolution while ignoring small scale perturbations introduced by TF binding and nucleosome occupancy. Improvement of such finer scale features in the future could further improve BMR estimation. </w:t>
            </w:r>
          </w:p>
        </w:tc>
      </w:tr>
    </w:tbl>
    <w:p w:rsidR="00000000" w:rsidDel="00000000" w:rsidP="00000000" w:rsidRDefault="00000000" w:rsidRPr="00000000" w14:paraId="000002DF">
      <w:pPr>
        <w:contextualSpacing w:val="0"/>
        <w:rPr/>
      </w:pPr>
      <w:r w:rsidDel="00000000" w:rsidR="00000000" w:rsidRPr="00000000">
        <w:rPr>
          <w:rtl w:val="0"/>
        </w:rPr>
      </w:r>
    </w:p>
    <w:p w:rsidR="00000000" w:rsidDel="00000000" w:rsidP="00000000" w:rsidRDefault="00000000" w:rsidRPr="00000000" w14:paraId="000002E0">
      <w:pPr>
        <w:pStyle w:val="Heading2"/>
        <w:spacing w:before="280" w:lineRule="auto"/>
        <w:contextualSpacing w:val="0"/>
        <w:rPr>
          <w:rFonts w:ascii="Courier New" w:cs="Courier New" w:eastAsia="Courier New" w:hAnsi="Courier New"/>
          <w:b w:val="1"/>
          <w:sz w:val="34"/>
          <w:szCs w:val="34"/>
        </w:rPr>
      </w:pPr>
      <w:bookmarkStart w:colFirst="0" w:colLast="0" w:name="_xc0ju0d91a1u" w:id="37"/>
      <w:bookmarkEnd w:id="37"/>
      <w:r w:rsidDel="00000000" w:rsidR="00000000" w:rsidRPr="00000000">
        <w:rPr>
          <w:rtl w:val="0"/>
        </w:rPr>
        <w:t xml:space="preserve">&lt;ID&gt;REF2.10b – </w:t>
      </w:r>
      <w:r w:rsidDel="00000000" w:rsidR="00000000" w:rsidRPr="00000000">
        <w:rPr>
          <w:rtl w:val="0"/>
        </w:rPr>
      </w:r>
    </w:p>
    <w:p w:rsidR="00000000" w:rsidDel="00000000" w:rsidP="00000000" w:rsidRDefault="00000000" w:rsidRPr="00000000" w14:paraId="000002E1">
      <w:pPr>
        <w:contextualSpacing w:val="0"/>
        <w:rPr/>
      </w:pPr>
      <w:r w:rsidDel="00000000" w:rsidR="00000000" w:rsidRPr="00000000">
        <w:rPr>
          <w:rtl w:val="0"/>
        </w:rPr>
        <w:t xml:space="preserve">&lt;TYPE&gt;$$$Other</w:t>
      </w:r>
    </w:p>
    <w:p w:rsidR="00000000" w:rsidDel="00000000" w:rsidP="00000000" w:rsidRDefault="00000000" w:rsidRPr="00000000" w14:paraId="000002E2">
      <w:pPr>
        <w:contextualSpacing w:val="0"/>
        <w:rPr/>
      </w:pPr>
      <w:r w:rsidDel="00000000" w:rsidR="00000000" w:rsidRPr="00000000">
        <w:rPr>
          <w:rtl w:val="0"/>
        </w:rPr>
        <w:t xml:space="preserve">&lt;ASSIGN&gt;@@@ [[WM]]</w:t>
      </w:r>
    </w:p>
    <w:p w:rsidR="00000000" w:rsidDel="00000000" w:rsidP="00000000" w:rsidRDefault="00000000" w:rsidRPr="00000000" w14:paraId="000002E3">
      <w:pPr>
        <w:contextualSpacing w:val="0"/>
        <w:rPr/>
      </w:pPr>
      <w:r w:rsidDel="00000000" w:rsidR="00000000" w:rsidRPr="00000000">
        <w:rPr>
          <w:rtl w:val="0"/>
        </w:rPr>
        <w:t xml:space="preserve">&lt;PLAN&gt;&amp;&amp;&amp;AgreeFix - WM to fix the wording</w:t>
      </w:r>
    </w:p>
    <w:p w:rsidR="00000000" w:rsidDel="00000000" w:rsidP="00000000" w:rsidRDefault="00000000" w:rsidRPr="00000000" w14:paraId="000002E4">
      <w:pPr>
        <w:contextualSpacing w:val="0"/>
        <w:rPr/>
      </w:pPr>
      <w:r w:rsidDel="00000000" w:rsidR="00000000" w:rsidRPr="00000000">
        <w:rPr>
          <w:rtl w:val="0"/>
        </w:rPr>
        <w:t xml:space="preserve">&lt;STATUS&gt;%%%85DONE</w:t>
      </w:r>
    </w:p>
    <w:p w:rsidR="00000000" w:rsidDel="00000000" w:rsidP="00000000" w:rsidRDefault="00000000" w:rsidRPr="00000000" w14:paraId="000002E5">
      <w:pPr>
        <w:contextualSpacing w:val="0"/>
        <w:jc w:val="both"/>
        <w:rPr>
          <w:rFonts w:ascii="Courier New" w:cs="Courier New" w:eastAsia="Courier New" w:hAnsi="Courier New"/>
          <w:b w:val="1"/>
          <w:sz w:val="34"/>
          <w:szCs w:val="34"/>
        </w:rPr>
      </w:pPr>
      <w:r w:rsidDel="00000000" w:rsidR="00000000" w:rsidRPr="00000000">
        <w:rPr>
          <w:rFonts w:ascii="Courier New" w:cs="Courier New" w:eastAsia="Courier New" w:hAnsi="Courier New"/>
          <w:b w:val="1"/>
          <w:sz w:val="34"/>
          <w:szCs w:val="34"/>
          <w:rtl w:val="0"/>
        </w:rPr>
        <w:t xml:space="preserve">REF2.10b…... (split)</w:t>
      </w:r>
    </w:p>
    <w:p w:rsidR="00000000" w:rsidDel="00000000" w:rsidP="00000000" w:rsidRDefault="00000000" w:rsidRPr="00000000" w14:paraId="000002E6">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u w:val="single"/>
          <w:rtl w:val="0"/>
        </w:rPr>
        <w:t xml:space="preserve">It would be great to see a formal analysis about how extended genes increase power of cancer driver discovery</w:t>
      </w:r>
      <w:r w:rsidDel="00000000" w:rsidR="00000000" w:rsidRPr="00000000">
        <w:rPr>
          <w:rFonts w:ascii="Courier New" w:cs="Courier New" w:eastAsia="Courier New" w:hAnsi="Courier New"/>
          <w:sz w:val="20"/>
          <w:szCs w:val="20"/>
          <w:rtl w:val="0"/>
        </w:rPr>
        <w:t xml:space="preserve">.</w:t>
      </w:r>
    </w:p>
    <w:p w:rsidR="00000000" w:rsidDel="00000000" w:rsidP="00000000" w:rsidRDefault="00000000" w:rsidRPr="00000000" w14:paraId="000002E7">
      <w:pPr>
        <w:contextualSpacing w:val="0"/>
        <w:jc w:val="both"/>
        <w:rPr>
          <w:rFonts w:ascii="Courier New" w:cs="Courier New" w:eastAsia="Courier New" w:hAnsi="Courier New"/>
          <w:sz w:val="20"/>
          <w:szCs w:val="20"/>
        </w:rPr>
      </w:pPr>
      <w:r w:rsidDel="00000000" w:rsidR="00000000" w:rsidRPr="00000000">
        <w:rPr>
          <w:rtl w:val="0"/>
        </w:rPr>
      </w:r>
    </w:p>
    <w:p w:rsidR="00000000" w:rsidDel="00000000" w:rsidP="00000000" w:rsidRDefault="00000000" w:rsidRPr="00000000" w14:paraId="000002E8">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We have done this in conj. w/ the compact gene analysis . See excerpt XX &amp; respond YYYY above. </w:t>
      </w:r>
    </w:p>
    <w:p w:rsidR="00000000" w:rsidDel="00000000" w:rsidP="00000000" w:rsidRDefault="00000000" w:rsidRPr="00000000" w14:paraId="000002E9">
      <w:pPr>
        <w:contextualSpacing w:val="0"/>
        <w:jc w:val="both"/>
        <w:rPr>
          <w:highlight w:val="yellow"/>
        </w:rPr>
      </w:pPr>
      <w:r w:rsidDel="00000000" w:rsidR="00000000" w:rsidRPr="00000000">
        <w:rPr>
          <w:color w:val="0070c0"/>
          <w:sz w:val="19"/>
          <w:szCs w:val="19"/>
          <w:highlight w:val="yellow"/>
          <w:rtl w:val="0"/>
        </w:rPr>
        <w:t xml:space="preserve">We appreciate the referee’s comments that our extended gene concept and its power advantage is an important concept in our paper, and we now give it a formal treatment in the revised manuscript. We conclude that a doubling the length of a test region by merging two equivalent segments maximally doubles the power [MADE UP] in the setting where both elements are subject to the same strength and direction of selection, although the effect trails off in certain conditions</w:t>
      </w:r>
      <w:commentRangeStart w:id="28"/>
      <w:r w:rsidDel="00000000" w:rsidR="00000000" w:rsidRPr="00000000">
        <w:rPr>
          <w:color w:val="0070c0"/>
          <w:sz w:val="19"/>
          <w:szCs w:val="19"/>
          <w:highlight w:val="yellow"/>
          <w:rtl w:val="0"/>
        </w:rPr>
        <w:t xml:space="preserve">[[FIX to right nubmers]]</w:t>
      </w:r>
      <w:commentRangeEnd w:id="28"/>
      <w:r w:rsidDel="00000000" w:rsidR="00000000" w:rsidRPr="00000000">
        <w:commentReference w:id="28"/>
      </w:r>
      <w:r w:rsidDel="00000000" w:rsidR="00000000" w:rsidRPr="00000000">
        <w:rPr>
          <w:rtl w:val="0"/>
        </w:rPr>
      </w:r>
    </w:p>
    <w:p w:rsidR="00000000" w:rsidDel="00000000" w:rsidP="00000000" w:rsidRDefault="00000000" w:rsidRPr="00000000" w14:paraId="000002EA">
      <w:pPr>
        <w:pStyle w:val="Heading2"/>
        <w:spacing w:before="280" w:lineRule="auto"/>
        <w:contextualSpacing w:val="0"/>
        <w:rPr/>
      </w:pPr>
      <w:bookmarkStart w:colFirst="0" w:colLast="0" w:name="_wzor8almkonq" w:id="38"/>
      <w:bookmarkEnd w:id="38"/>
      <w:r w:rsidDel="00000000" w:rsidR="00000000" w:rsidRPr="00000000">
        <w:rPr>
          <w:rtl w:val="0"/>
        </w:rPr>
      </w:r>
    </w:p>
    <w:p w:rsidR="00000000" w:rsidDel="00000000" w:rsidP="00000000" w:rsidRDefault="00000000" w:rsidRPr="00000000" w14:paraId="000002EB">
      <w:pPr>
        <w:pStyle w:val="Heading2"/>
        <w:spacing w:before="280" w:lineRule="auto"/>
        <w:contextualSpacing w:val="0"/>
        <w:rPr/>
      </w:pPr>
      <w:bookmarkStart w:colFirst="0" w:colLast="0" w:name="_sy945mxt8qpa" w:id="39"/>
      <w:bookmarkEnd w:id="39"/>
      <w:r w:rsidDel="00000000" w:rsidR="00000000" w:rsidRPr="00000000">
        <w:rPr>
          <w:rtl w:val="0"/>
        </w:rPr>
        <w:t xml:space="preserve">&lt;ID&gt;REF2.11 – </w:t>
      </w:r>
      <w:r w:rsidDel="00000000" w:rsidR="00000000" w:rsidRPr="00000000">
        <w:rPr>
          <w:rtl w:val="0"/>
        </w:rPr>
        <w:t xml:space="preserve">M</w:t>
      </w:r>
      <w:r w:rsidDel="00000000" w:rsidR="00000000" w:rsidRPr="00000000">
        <w:rPr>
          <w:rtl w:val="0"/>
        </w:rPr>
        <w:t xml:space="preserve">inor: comment on burden test</w:t>
      </w:r>
    </w:p>
    <w:p w:rsidR="00000000" w:rsidDel="00000000" w:rsidP="00000000" w:rsidRDefault="00000000" w:rsidRPr="00000000" w14:paraId="000002EC">
      <w:pPr>
        <w:contextualSpacing w:val="0"/>
        <w:rPr/>
      </w:pPr>
      <w:r w:rsidDel="00000000" w:rsidR="00000000" w:rsidRPr="00000000">
        <w:rPr>
          <w:rtl w:val="0"/>
        </w:rPr>
        <w:t xml:space="preserve">&lt;TYPE&gt;$$$Minor,$$$Presentation,$$$Text</w:t>
      </w:r>
    </w:p>
    <w:p w:rsidR="00000000" w:rsidDel="00000000" w:rsidP="00000000" w:rsidRDefault="00000000" w:rsidRPr="00000000" w14:paraId="000002ED">
      <w:pPr>
        <w:contextualSpacing w:val="0"/>
        <w:rPr/>
      </w:pPr>
      <w:r w:rsidDel="00000000" w:rsidR="00000000" w:rsidRPr="00000000">
        <w:rPr>
          <w:rtl w:val="0"/>
        </w:rPr>
        <w:t xml:space="preserve">&lt;ASSIGN&gt;@@@JZ</w:t>
      </w:r>
    </w:p>
    <w:p w:rsidR="00000000" w:rsidDel="00000000" w:rsidP="00000000" w:rsidRDefault="00000000" w:rsidRPr="00000000" w14:paraId="000002EE">
      <w:pPr>
        <w:contextualSpacing w:val="0"/>
        <w:rPr/>
      </w:pPr>
      <w:r w:rsidDel="00000000" w:rsidR="00000000" w:rsidRPr="00000000">
        <w:rPr>
          <w:rtl w:val="0"/>
        </w:rPr>
        <w:t xml:space="preserve">&lt;PLAN&gt;&amp;&amp;&amp;AgreeFix</w:t>
      </w:r>
    </w:p>
    <w:p w:rsidR="00000000" w:rsidDel="00000000" w:rsidP="00000000" w:rsidRDefault="00000000" w:rsidRPr="00000000" w14:paraId="000002EF">
      <w:pPr>
        <w:contextualSpacing w:val="0"/>
        <w:rPr/>
      </w:pPr>
      <w:r w:rsidDel="00000000" w:rsidR="00000000" w:rsidRPr="00000000">
        <w:rPr>
          <w:rtl w:val="0"/>
        </w:rPr>
        <w:t xml:space="preserve">&lt;STATUS&gt;%%%75DONE</w:t>
      </w:r>
    </w:p>
    <w:p w:rsidR="00000000" w:rsidDel="00000000" w:rsidP="00000000" w:rsidRDefault="00000000" w:rsidRPr="00000000" w14:paraId="000002F0">
      <w:pPr>
        <w:contextualSpacing w:val="0"/>
        <w:rPr/>
      </w:pPr>
      <w:r w:rsidDel="00000000" w:rsidR="00000000" w:rsidRPr="00000000">
        <w:rPr>
          <w:rtl w:val="0"/>
        </w:rPr>
      </w:r>
    </w:p>
    <w:tbl>
      <w:tblPr>
        <w:tblStyle w:val="Table2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1">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2F2">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F3">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 I would not use the term “burden test”. This usage is slightly confusing because this term is commonly used in human genetics where it refers to a case-control test.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F4">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2F5">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F6">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 to point out his confusion about the term “burden test”. This is where some of  the confusions of this paper come from. Originally we intended to use this term because we want to emphasize that our resource is not just for somatic variant analysis such as cancer driver detection. We have other applications such as case-control GWAS variant interpretation. We have re-organized our analysis to better convey our idea. Please check details to the response in REF 2.7 above.</w:t>
            </w:r>
          </w:p>
        </w:tc>
      </w:tr>
    </w:tbl>
    <w:p w:rsidR="00000000" w:rsidDel="00000000" w:rsidP="00000000" w:rsidRDefault="00000000" w:rsidRPr="00000000" w14:paraId="000002F7">
      <w:pPr>
        <w:contextualSpacing w:val="0"/>
        <w:rPr/>
      </w:pPr>
      <w:r w:rsidDel="00000000" w:rsidR="00000000" w:rsidRPr="00000000">
        <w:rPr>
          <w:rtl w:val="0"/>
        </w:rPr>
      </w:r>
    </w:p>
    <w:p w:rsidR="00000000" w:rsidDel="00000000" w:rsidP="00000000" w:rsidRDefault="00000000" w:rsidRPr="00000000" w14:paraId="000002F8">
      <w:pPr>
        <w:contextualSpacing w:val="0"/>
        <w:rPr/>
      </w:pPr>
      <w:r w:rsidDel="00000000" w:rsidR="00000000" w:rsidRPr="00000000">
        <w:rPr>
          <w:rtl w:val="0"/>
        </w:rPr>
      </w:r>
    </w:p>
    <w:p w:rsidR="00000000" w:rsidDel="00000000" w:rsidP="00000000" w:rsidRDefault="00000000" w:rsidRPr="00000000" w14:paraId="000002F9">
      <w:pPr>
        <w:pStyle w:val="Heading2"/>
        <w:spacing w:before="280" w:lineRule="auto"/>
        <w:contextualSpacing w:val="0"/>
        <w:rPr/>
      </w:pPr>
      <w:bookmarkStart w:colFirst="0" w:colLast="0" w:name="_twq5l3ofm47j" w:id="40"/>
      <w:bookmarkEnd w:id="40"/>
      <w:r w:rsidDel="00000000" w:rsidR="00000000" w:rsidRPr="00000000">
        <w:rPr>
          <w:rtl w:val="0"/>
        </w:rPr>
        <w:t xml:space="preserve">&lt;ID&gt;REF2.12 – Minor: comment on terminology</w:t>
      </w:r>
    </w:p>
    <w:p w:rsidR="00000000" w:rsidDel="00000000" w:rsidP="00000000" w:rsidRDefault="00000000" w:rsidRPr="00000000" w14:paraId="000002FA">
      <w:pPr>
        <w:contextualSpacing w:val="0"/>
        <w:rPr/>
      </w:pPr>
      <w:r w:rsidDel="00000000" w:rsidR="00000000" w:rsidRPr="00000000">
        <w:rPr>
          <w:rtl w:val="0"/>
        </w:rPr>
        <w:t xml:space="preserve">&lt;TYPE&gt;$$$Minor,$$$Presentation,$$$Text</w:t>
      </w:r>
    </w:p>
    <w:p w:rsidR="00000000" w:rsidDel="00000000" w:rsidP="00000000" w:rsidRDefault="00000000" w:rsidRPr="00000000" w14:paraId="000002FB">
      <w:pPr>
        <w:contextualSpacing w:val="0"/>
        <w:rPr/>
      </w:pPr>
      <w:r w:rsidDel="00000000" w:rsidR="00000000" w:rsidRPr="00000000">
        <w:rPr>
          <w:rtl w:val="0"/>
        </w:rPr>
        <w:t xml:space="preserve">&lt;ASSIGN&gt;</w:t>
      </w:r>
    </w:p>
    <w:p w:rsidR="00000000" w:rsidDel="00000000" w:rsidP="00000000" w:rsidRDefault="00000000" w:rsidRPr="00000000" w14:paraId="000002FC">
      <w:pPr>
        <w:contextualSpacing w:val="0"/>
        <w:rPr/>
      </w:pPr>
      <w:r w:rsidDel="00000000" w:rsidR="00000000" w:rsidRPr="00000000">
        <w:rPr>
          <w:rtl w:val="0"/>
        </w:rPr>
        <w:t xml:space="preserve">&lt;PLAN&gt;&amp;&amp;&amp;AgreeFix</w:t>
      </w:r>
    </w:p>
    <w:p w:rsidR="00000000" w:rsidDel="00000000" w:rsidP="00000000" w:rsidRDefault="00000000" w:rsidRPr="00000000" w14:paraId="000002FD">
      <w:pPr>
        <w:contextualSpacing w:val="0"/>
        <w:rPr/>
      </w:pPr>
      <w:r w:rsidDel="00000000" w:rsidR="00000000" w:rsidRPr="00000000">
        <w:rPr>
          <w:rtl w:val="0"/>
        </w:rPr>
        <w:t xml:space="preserve">&lt;STATUS&gt;%%%75DONE</w:t>
      </w:r>
    </w:p>
    <w:p w:rsidR="00000000" w:rsidDel="00000000" w:rsidP="00000000" w:rsidRDefault="00000000" w:rsidRPr="00000000" w14:paraId="000002FE">
      <w:pPr>
        <w:contextualSpacing w:val="0"/>
        <w:rPr/>
      </w:pPr>
      <w:r w:rsidDel="00000000" w:rsidR="00000000" w:rsidRPr="00000000">
        <w:rPr>
          <w:rtl w:val="0"/>
        </w:rPr>
      </w:r>
    </w:p>
    <w:tbl>
      <w:tblPr>
        <w:tblStyle w:val="Table2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F">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00">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2) Similarly, it is unclear what is meant by “deleterious SNVs” as the term is commonly used in human genetics in reference to germline variants under negative selection.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02">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03">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contextualSpacing w:val="0"/>
              <w:jc w:val="both"/>
              <w:rPr>
                <w:sz w:val="24"/>
                <w:szCs w:val="24"/>
              </w:rPr>
            </w:pPr>
            <w:r w:rsidDel="00000000" w:rsidR="00000000" w:rsidRPr="00000000">
              <w:rPr>
                <w:sz w:val="24"/>
                <w:szCs w:val="24"/>
                <w:rtl w:val="0"/>
              </w:rPr>
              <w:t xml:space="preserve">We thank the referee to point out this. “Deleterious SNVs” in </w:t>
            </w:r>
            <w:r w:rsidDel="00000000" w:rsidR="00000000" w:rsidRPr="00000000">
              <w:rPr>
                <w:sz w:val="24"/>
                <w:szCs w:val="24"/>
                <w:rtl w:val="0"/>
              </w:rPr>
              <w:t xml:space="preserve">our</w:t>
            </w:r>
            <w:r w:rsidDel="00000000" w:rsidR="00000000" w:rsidRPr="00000000">
              <w:rPr>
                <w:sz w:val="24"/>
                <w:szCs w:val="24"/>
                <w:rtl w:val="0"/>
              </w:rPr>
              <w:t xml:space="preserve"> manuscript means somatic mutations that disrupts gene regulations. To avoid potential confusion, we changed it in our revised manuscript.</w:t>
            </w:r>
            <w:r w:rsidDel="00000000" w:rsidR="00000000" w:rsidRPr="00000000">
              <w:rPr>
                <w:rtl w:val="0"/>
              </w:rPr>
            </w:r>
          </w:p>
        </w:tc>
      </w:tr>
    </w:tbl>
    <w:p w:rsidR="00000000" w:rsidDel="00000000" w:rsidP="00000000" w:rsidRDefault="00000000" w:rsidRPr="00000000" w14:paraId="00000305">
      <w:pPr>
        <w:contextualSpacing w:val="0"/>
        <w:rPr/>
      </w:pPr>
      <w:r w:rsidDel="00000000" w:rsidR="00000000" w:rsidRPr="00000000">
        <w:rPr>
          <w:rtl w:val="0"/>
        </w:rPr>
      </w:r>
    </w:p>
    <w:p w:rsidR="00000000" w:rsidDel="00000000" w:rsidP="00000000" w:rsidRDefault="00000000" w:rsidRPr="00000000" w14:paraId="00000306">
      <w:pPr>
        <w:contextualSpacing w:val="0"/>
        <w:rPr/>
      </w:pPr>
      <w:r w:rsidDel="00000000" w:rsidR="00000000" w:rsidRPr="00000000">
        <w:rPr>
          <w:rtl w:val="0"/>
        </w:rPr>
      </w:r>
    </w:p>
    <w:p w:rsidR="00000000" w:rsidDel="00000000" w:rsidP="00000000" w:rsidRDefault="00000000" w:rsidRPr="00000000" w14:paraId="00000307">
      <w:pPr>
        <w:pStyle w:val="Heading1"/>
        <w:contextualSpacing w:val="0"/>
        <w:rPr/>
      </w:pPr>
      <w:bookmarkStart w:colFirst="0" w:colLast="0" w:name="_bj7r32x2acjp" w:id="41"/>
      <w:bookmarkEnd w:id="41"/>
      <w:r w:rsidDel="00000000" w:rsidR="00000000" w:rsidRPr="00000000">
        <w:br w:type="page"/>
      </w:r>
      <w:r w:rsidDel="00000000" w:rsidR="00000000" w:rsidRPr="00000000">
        <w:rPr>
          <w:rtl w:val="0"/>
        </w:rPr>
      </w:r>
    </w:p>
    <w:p w:rsidR="00000000" w:rsidDel="00000000" w:rsidP="00000000" w:rsidRDefault="00000000" w:rsidRPr="00000000" w14:paraId="00000308">
      <w:pPr>
        <w:pStyle w:val="Heading1"/>
        <w:contextualSpacing w:val="0"/>
        <w:rPr/>
      </w:pPr>
      <w:bookmarkStart w:colFirst="0" w:colLast="0" w:name="_jygodwtjgmp1" w:id="42"/>
      <w:bookmarkEnd w:id="42"/>
      <w:r w:rsidDel="00000000" w:rsidR="00000000" w:rsidRPr="00000000">
        <w:rPr>
          <w:rtl w:val="0"/>
        </w:rPr>
        <w:t xml:space="preserve">Referee #3 (Remarks to the Author):</w:t>
      </w:r>
    </w:p>
    <w:p w:rsidR="00000000" w:rsidDel="00000000" w:rsidP="00000000" w:rsidRDefault="00000000" w:rsidRPr="00000000" w14:paraId="00000309">
      <w:pPr>
        <w:pStyle w:val="Heading2"/>
        <w:contextualSpacing w:val="0"/>
        <w:rPr/>
      </w:pPr>
      <w:bookmarkStart w:colFirst="0" w:colLast="0" w:name="_fwwdz9uz9abv" w:id="43"/>
      <w:bookmarkEnd w:id="43"/>
      <w:commentRangeStart w:id="29"/>
      <w:r w:rsidDel="00000000" w:rsidR="00000000" w:rsidRPr="00000000">
        <w:rPr>
          <w:rtl w:val="0"/>
        </w:rPr>
        <w:t xml:space="preserve">&lt;ID&gt;REF3.0 – Preamble</w:t>
      </w:r>
      <w:commentRangeEnd w:id="29"/>
      <w:r w:rsidDel="00000000" w:rsidR="00000000" w:rsidRPr="00000000">
        <w:commentReference w:id="29"/>
      </w:r>
      <w:r w:rsidDel="00000000" w:rsidR="00000000" w:rsidRPr="00000000">
        <w:rPr>
          <w:rtl w:val="0"/>
        </w:rPr>
        <w:tab/>
      </w:r>
    </w:p>
    <w:p w:rsidR="00000000" w:rsidDel="00000000" w:rsidP="00000000" w:rsidRDefault="00000000" w:rsidRPr="00000000" w14:paraId="0000030A">
      <w:pPr>
        <w:contextualSpacing w:val="0"/>
        <w:rPr/>
      </w:pPr>
      <w:r w:rsidDel="00000000" w:rsidR="00000000" w:rsidRPr="00000000">
        <w:rPr>
          <w:rtl w:val="0"/>
        </w:rPr>
        <w:t xml:space="preserve">&lt;TYPE&gt;$$$Text</w:t>
      </w:r>
    </w:p>
    <w:p w:rsidR="00000000" w:rsidDel="00000000" w:rsidP="00000000" w:rsidRDefault="00000000" w:rsidRPr="00000000" w14:paraId="0000030B">
      <w:pPr>
        <w:contextualSpacing w:val="0"/>
        <w:rPr/>
      </w:pPr>
      <w:r w:rsidDel="00000000" w:rsidR="00000000" w:rsidRPr="00000000">
        <w:rPr>
          <w:rtl w:val="0"/>
        </w:rPr>
        <w:t xml:space="preserve">&lt;ASSIGN&gt;@@@MG,@@@JZ</w:t>
      </w:r>
      <w:ins w:author="Donghoon Lee" w:id="110" w:date="2018-05-19T19:46:15Z">
        <w:commentRangeStart w:id="30"/>
        <w:r w:rsidDel="00000000" w:rsidR="00000000" w:rsidRPr="00000000">
          <w:rPr>
            <w:rtl w:val="0"/>
          </w:rPr>
          <w:t xml:space="preserve">,@@@PDM</w:t>
        </w:r>
      </w:ins>
      <w:commentRangeEnd w:id="30"/>
      <w:r w:rsidDel="00000000" w:rsidR="00000000" w:rsidRPr="00000000">
        <w:commentReference w:id="30"/>
      </w:r>
      <w:r w:rsidDel="00000000" w:rsidR="00000000" w:rsidRPr="00000000">
        <w:rPr>
          <w:rtl w:val="0"/>
        </w:rPr>
      </w:r>
    </w:p>
    <w:p w:rsidR="00000000" w:rsidDel="00000000" w:rsidP="00000000" w:rsidRDefault="00000000" w:rsidRPr="00000000" w14:paraId="0000030C">
      <w:pPr>
        <w:contextualSpacing w:val="0"/>
        <w:rPr/>
      </w:pPr>
      <w:r w:rsidDel="00000000" w:rsidR="00000000" w:rsidRPr="00000000">
        <w:rPr>
          <w:rtl w:val="0"/>
        </w:rPr>
        <w:t xml:space="preserve">&lt;PLAN&gt;&amp;&amp;&amp;AgreeFix</w:t>
      </w:r>
    </w:p>
    <w:p w:rsidR="00000000" w:rsidDel="00000000" w:rsidP="00000000" w:rsidRDefault="00000000" w:rsidRPr="00000000" w14:paraId="0000030D">
      <w:pPr>
        <w:contextualSpacing w:val="0"/>
        <w:rPr/>
      </w:pPr>
      <w:r w:rsidDel="00000000" w:rsidR="00000000" w:rsidRPr="00000000">
        <w:rPr>
          <w:rtl w:val="0"/>
        </w:rPr>
        <w:t xml:space="preserve">&lt;STATUS&gt;%%%75DONE</w:t>
      </w:r>
    </w:p>
    <w:p w:rsidR="00000000" w:rsidDel="00000000" w:rsidP="00000000" w:rsidRDefault="00000000" w:rsidRPr="00000000" w14:paraId="0000030E">
      <w:pPr>
        <w:contextualSpacing w:val="0"/>
        <w:rPr/>
      </w:pPr>
      <w:r w:rsidDel="00000000" w:rsidR="00000000" w:rsidRPr="00000000">
        <w:rPr>
          <w:rtl w:val="0"/>
        </w:rPr>
      </w:r>
    </w:p>
    <w:p w:rsidR="00000000" w:rsidDel="00000000" w:rsidP="00000000" w:rsidRDefault="00000000" w:rsidRPr="00000000" w14:paraId="0000030F">
      <w:pPr>
        <w:contextualSpacing w:val="0"/>
        <w:jc w:val="both"/>
        <w:rPr>
          <w:sz w:val="24"/>
          <w:szCs w:val="24"/>
        </w:rPr>
      </w:pPr>
      <w:commentRangeStart w:id="31"/>
      <w:r w:rsidDel="00000000" w:rsidR="00000000" w:rsidRPr="00000000">
        <w:rPr>
          <w:sz w:val="24"/>
          <w:szCs w:val="24"/>
          <w:rtl w:val="0"/>
        </w:rPr>
        <w:t xml:space="preserve">The referee points out that it is sometimes hard to see full documentation of our methods in the main text and one has to look at the extensive supplements. We are well aware of this fact. The very large scale of supplement is quite typical for large genomic paper, such as the previous roll outs of the ENCODE publications \cite{encodenet and the main encode paper}. </w:t>
      </w:r>
    </w:p>
    <w:p w:rsidR="00000000" w:rsidDel="00000000" w:rsidP="00000000" w:rsidRDefault="00000000" w:rsidRPr="00000000" w14:paraId="00000310">
      <w:pPr>
        <w:contextualSpacing w:val="0"/>
        <w:jc w:val="both"/>
        <w:rPr>
          <w:sz w:val="24"/>
          <w:szCs w:val="24"/>
        </w:rPr>
      </w:pPr>
      <w:r w:rsidDel="00000000" w:rsidR="00000000" w:rsidRPr="00000000">
        <w:rPr>
          <w:rtl w:val="0"/>
        </w:rPr>
      </w:r>
    </w:p>
    <w:p w:rsidR="00000000" w:rsidDel="00000000" w:rsidP="00000000" w:rsidRDefault="00000000" w:rsidRPr="00000000" w14:paraId="00000311">
      <w:pPr>
        <w:contextualSpacing w:val="0"/>
        <w:jc w:val="both"/>
        <w:rPr>
          <w:sz w:val="24"/>
          <w:szCs w:val="24"/>
        </w:rPr>
      </w:pPr>
      <w:r w:rsidDel="00000000" w:rsidR="00000000" w:rsidRPr="00000000">
        <w:rPr>
          <w:sz w:val="24"/>
          <w:szCs w:val="24"/>
          <w:rtl w:val="0"/>
        </w:rPr>
        <w:t xml:space="preserve">The whole ENCODE publication committee, in fact, has been actively discussing with Nature Publishing and other companions journals about the supplement with regard to the main text. We have attempted to put important things in the supplement and to structure it very carefully. </w:t>
      </w:r>
    </w:p>
    <w:p w:rsidR="00000000" w:rsidDel="00000000" w:rsidP="00000000" w:rsidRDefault="00000000" w:rsidRPr="00000000" w14:paraId="00000312">
      <w:pPr>
        <w:contextualSpacing w:val="0"/>
        <w:jc w:val="both"/>
        <w:rPr>
          <w:sz w:val="24"/>
          <w:szCs w:val="24"/>
        </w:rPr>
      </w:pPr>
      <w:r w:rsidDel="00000000" w:rsidR="00000000" w:rsidRPr="00000000">
        <w:rPr>
          <w:rtl w:val="0"/>
        </w:rPr>
      </w:r>
    </w:p>
    <w:p w:rsidR="00000000" w:rsidDel="00000000" w:rsidP="00000000" w:rsidRDefault="00000000" w:rsidRPr="00000000" w14:paraId="00000313">
      <w:pPr>
        <w:contextualSpacing w:val="0"/>
        <w:jc w:val="both"/>
        <w:rPr>
          <w:sz w:val="24"/>
          <w:szCs w:val="24"/>
        </w:rPr>
      </w:pPr>
      <w:r w:rsidDel="00000000" w:rsidR="00000000" w:rsidRPr="00000000">
        <w:rPr>
          <w:sz w:val="24"/>
          <w:szCs w:val="24"/>
          <w:rtl w:val="0"/>
        </w:rPr>
        <w:t xml:space="preserve">Based on suggestions from Nature and the editor, we are prepared to work very hard to make the structure of the supplement understandable. As suggested, we have tried to revise it to make it clearer and also to move more method descriptions into the main text, though we think given the current main text limitations of a typical Nature paper and the scale of data and analytical results in this paper, it is almost impossible to put everything into the main text. We are preparing to work constructively with the referees and the others to make this clear.</w:t>
      </w:r>
      <w:commentRangeEnd w:id="31"/>
      <w:r w:rsidDel="00000000" w:rsidR="00000000" w:rsidRPr="00000000">
        <w:commentReference w:id="31"/>
      </w:r>
      <w:r w:rsidDel="00000000" w:rsidR="00000000" w:rsidRPr="00000000">
        <w:rPr>
          <w:rtl w:val="0"/>
        </w:rPr>
      </w:r>
    </w:p>
    <w:p w:rsidR="00000000" w:rsidDel="00000000" w:rsidP="00000000" w:rsidRDefault="00000000" w:rsidRPr="00000000" w14:paraId="00000314">
      <w:pPr>
        <w:contextualSpacing w:val="0"/>
        <w:rPr/>
      </w:pPr>
      <w:r w:rsidDel="00000000" w:rsidR="00000000" w:rsidRPr="00000000">
        <w:rPr>
          <w:rtl w:val="0"/>
        </w:rPr>
      </w:r>
    </w:p>
    <w:p w:rsidR="00000000" w:rsidDel="00000000" w:rsidP="00000000" w:rsidRDefault="00000000" w:rsidRPr="00000000" w14:paraId="00000315">
      <w:pPr>
        <w:pStyle w:val="Heading2"/>
        <w:spacing w:before="280" w:lineRule="auto"/>
        <w:contextualSpacing w:val="0"/>
        <w:rPr/>
      </w:pPr>
      <w:bookmarkStart w:colFirst="0" w:colLast="0" w:name="_4ry7o5d3lg3g" w:id="44"/>
      <w:bookmarkEnd w:id="44"/>
      <w:r w:rsidDel="00000000" w:rsidR="00000000" w:rsidRPr="00000000">
        <w:rPr>
          <w:rtl w:val="0"/>
        </w:rPr>
        <w:t xml:space="preserve">&lt;ID&gt;REF3.1 – Presentation of the paper</w:t>
      </w:r>
    </w:p>
    <w:p w:rsidR="00000000" w:rsidDel="00000000" w:rsidP="00000000" w:rsidRDefault="00000000" w:rsidRPr="00000000" w14:paraId="00000316">
      <w:pPr>
        <w:contextualSpacing w:val="0"/>
        <w:rPr/>
      </w:pPr>
      <w:r w:rsidDel="00000000" w:rsidR="00000000" w:rsidRPr="00000000">
        <w:rPr>
          <w:rtl w:val="0"/>
        </w:rPr>
        <w:t xml:space="preserve">&lt;TYPE&gt;$$$Presentation</w:t>
      </w:r>
    </w:p>
    <w:p w:rsidR="00000000" w:rsidDel="00000000" w:rsidP="00000000" w:rsidRDefault="00000000" w:rsidRPr="00000000" w14:paraId="00000317">
      <w:pPr>
        <w:contextualSpacing w:val="0"/>
        <w:rPr/>
      </w:pPr>
      <w:r w:rsidDel="00000000" w:rsidR="00000000" w:rsidRPr="00000000">
        <w:rPr>
          <w:rtl w:val="0"/>
        </w:rPr>
        <w:t xml:space="preserve">&lt;ASSIGN&gt;</w:t>
      </w:r>
      <w:ins w:author="Donghoon Lee" w:id="111" w:date="2018-05-19T19:51:48Z">
        <w:commentRangeStart w:id="32"/>
        <w:r w:rsidDel="00000000" w:rsidR="00000000" w:rsidRPr="00000000">
          <w:rPr>
            <w:rtl w:val="0"/>
          </w:rPr>
          <w:t xml:space="preserve">@@@PDM</w:t>
        </w:r>
      </w:ins>
      <w:commentRangeEnd w:id="32"/>
      <w:r w:rsidDel="00000000" w:rsidR="00000000" w:rsidRPr="00000000">
        <w:commentReference w:id="32"/>
      </w:r>
      <w:r w:rsidDel="00000000" w:rsidR="00000000" w:rsidRPr="00000000">
        <w:rPr>
          <w:rtl w:val="0"/>
        </w:rPr>
      </w:r>
    </w:p>
    <w:p w:rsidR="00000000" w:rsidDel="00000000" w:rsidP="00000000" w:rsidRDefault="00000000" w:rsidRPr="00000000" w14:paraId="00000318">
      <w:pPr>
        <w:contextualSpacing w:val="0"/>
        <w:rPr/>
      </w:pPr>
      <w:r w:rsidDel="00000000" w:rsidR="00000000" w:rsidRPr="00000000">
        <w:rPr>
          <w:rtl w:val="0"/>
        </w:rPr>
        <w:t xml:space="preserve">&lt;PLAN&gt;&amp;&amp;&amp;AgreeFix</w:t>
      </w:r>
    </w:p>
    <w:p w:rsidR="00000000" w:rsidDel="00000000" w:rsidP="00000000" w:rsidRDefault="00000000" w:rsidRPr="00000000" w14:paraId="00000319">
      <w:pPr>
        <w:contextualSpacing w:val="0"/>
        <w:rPr/>
      </w:pPr>
      <w:r w:rsidDel="00000000" w:rsidR="00000000" w:rsidRPr="00000000">
        <w:rPr>
          <w:rtl w:val="0"/>
        </w:rPr>
        <w:t xml:space="preserve">&lt;STATUS&gt;%%%25DONE</w:t>
      </w:r>
    </w:p>
    <w:p w:rsidR="00000000" w:rsidDel="00000000" w:rsidP="00000000" w:rsidRDefault="00000000" w:rsidRPr="00000000" w14:paraId="0000031A">
      <w:pPr>
        <w:contextualSpacing w:val="0"/>
        <w:rPr/>
      </w:pPr>
      <w:r w:rsidDel="00000000" w:rsidR="00000000" w:rsidRPr="00000000">
        <w:rPr>
          <w:rtl w:val="0"/>
        </w:rPr>
      </w:r>
    </w:p>
    <w:tbl>
      <w:tblPr>
        <w:tblStyle w:val="Table2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1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1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It is difficult to understand the significant novel findings in this paper (compared to the main ENCODE paper).</w:t>
            </w:r>
          </w:p>
          <w:p w:rsidR="00000000" w:rsidDel="00000000" w:rsidP="00000000" w:rsidRDefault="00000000" w:rsidRPr="00000000" w14:paraId="0000031E">
            <w:pPr>
              <w:contextualSpacing w:val="0"/>
              <w:jc w:val="both"/>
              <w:rPr>
                <w:rFonts w:ascii="Courier New" w:cs="Courier New" w:eastAsia="Courier New" w:hAnsi="Courier New"/>
                <w:sz w:val="20"/>
                <w:szCs w:val="20"/>
              </w:rPr>
            </w:pPr>
            <w:r w:rsidDel="00000000" w:rsidR="00000000" w:rsidRPr="00000000">
              <w:rPr>
                <w:rtl w:val="0"/>
              </w:rPr>
            </w:r>
          </w:p>
          <w:p w:rsidR="00000000" w:rsidDel="00000000" w:rsidP="00000000" w:rsidRDefault="00000000" w:rsidRPr="00000000" w14:paraId="0000031F">
            <w:pPr>
              <w:contextualSpacing w:val="0"/>
              <w:jc w:val="both"/>
              <w:rPr>
                <w:rFonts w:ascii="Courier New" w:cs="Courier New" w:eastAsia="Courier New" w:hAnsi="Courier New"/>
                <w:sz w:val="20"/>
                <w:szCs w:val="20"/>
              </w:rPr>
            </w:pPr>
            <w:ins w:author="William Meyerson" w:id="112" w:date="2018-05-14T10:39:46Z">
              <w:r w:rsidDel="00000000" w:rsidR="00000000" w:rsidRPr="00000000">
                <w:rPr>
                  <w:rFonts w:ascii="Courier New" w:cs="Courier New" w:eastAsia="Courier New" w:hAnsi="Courier New"/>
                  <w:color w:val="0000ff"/>
                  <w:sz w:val="20"/>
                  <w:szCs w:val="20"/>
                  <w:rtl w:val="0"/>
                  <w:rPrChange w:author="William Meyerson" w:id="113" w:date="2018-05-14T10:39:46Z">
                    <w:rPr>
                      <w:rFonts w:ascii="Courier New" w:cs="Courier New" w:eastAsia="Courier New" w:hAnsi="Courier New"/>
                      <w:sz w:val="20"/>
                      <w:szCs w:val="20"/>
                    </w:rPr>
                  </w:rPrChange>
                </w:rPr>
                <w:t xml:space="preserve">[ WM2all: This first sentence deserves to be a standalone point. We need to respond with a succinct summary of the novel discoveries and innovation of this paper: we have the extended gene concept, network rewiring, etc, and how they are importantly enabled by the new ENCODE data; in addition some concrete discoveries: SUB1 as a possible cancer driver gene, convergent patterns of regulation as diverse cell types become cancerous; ... ]</w:t>
              </w:r>
            </w:ins>
            <w:r w:rsidDel="00000000" w:rsidR="00000000" w:rsidRPr="00000000">
              <w:rPr>
                <w:rtl w:val="0"/>
              </w:rPr>
            </w:r>
          </w:p>
          <w:p w:rsidR="00000000" w:rsidDel="00000000" w:rsidP="00000000" w:rsidRDefault="00000000" w:rsidRPr="00000000" w14:paraId="00000320">
            <w:pPr>
              <w:contextualSpacing w:val="0"/>
              <w:jc w:val="both"/>
              <w:rPr>
                <w:rFonts w:ascii="Courier New" w:cs="Courier New" w:eastAsia="Courier New" w:hAnsi="Courier New"/>
                <w:sz w:val="20"/>
                <w:szCs w:val="20"/>
              </w:rPr>
            </w:pPr>
            <w:r w:rsidDel="00000000" w:rsidR="00000000" w:rsidRPr="00000000">
              <w:rPr>
                <w:rtl w:val="0"/>
              </w:rPr>
            </w:r>
          </w:p>
          <w:p w:rsidR="00000000" w:rsidDel="00000000" w:rsidP="00000000" w:rsidRDefault="00000000" w:rsidRPr="00000000" w14:paraId="00000321">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Perhaps, </w:t>
            </w:r>
            <w:r w:rsidDel="00000000" w:rsidR="00000000" w:rsidRPr="00000000">
              <w:rPr>
                <w:rFonts w:ascii="Courier New" w:cs="Courier New" w:eastAsia="Courier New" w:hAnsi="Courier New"/>
                <w:sz w:val="20"/>
                <w:szCs w:val="20"/>
                <w:u w:val="single"/>
                <w:rtl w:val="0"/>
              </w:rPr>
              <w:t xml:space="preserve">some of this is due to the data not being presented in a concise and clear manner. For example, I wonder whether the authors can add more details and straightforward directions when citing supplementary information.</w:t>
            </w:r>
            <w:r w:rsidDel="00000000" w:rsidR="00000000" w:rsidRPr="00000000">
              <w:rPr>
                <w:rFonts w:ascii="Courier New" w:cs="Courier New" w:eastAsia="Courier New" w:hAnsi="Courier New"/>
                <w:sz w:val="20"/>
                <w:szCs w:val="20"/>
                <w:rtl w:val="0"/>
              </w:rPr>
              <w:t xml:space="preserve"> In the current main manuscript, the authors cited all supplementary information as (see suppl.). </w:t>
            </w:r>
            <w:commentRangeStart w:id="33"/>
            <w:r w:rsidDel="00000000" w:rsidR="00000000" w:rsidRPr="00000000">
              <w:rPr>
                <w:rFonts w:ascii="Courier New" w:cs="Courier New" w:eastAsia="Courier New" w:hAnsi="Courier New"/>
                <w:sz w:val="20"/>
                <w:szCs w:val="20"/>
                <w:rtl w:val="0"/>
              </w:rPr>
              <w:t xml:space="preserve">It might be hard for the reader to check where the authors refer to in the supplementary information. I think more direction, such as sup Fig1, sup Table 1, or section 7.2S etc, would be very helpful.</w:t>
            </w:r>
            <w:commentRangeEnd w:id="33"/>
            <w:r w:rsidDel="00000000" w:rsidR="00000000" w:rsidRPr="00000000">
              <w:commentReference w:id="33"/>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22">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23">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contextualSpacing w:val="0"/>
              <w:jc w:val="both"/>
              <w:rPr>
                <w:ins w:author="Patrick McGillivray" w:id="114" w:date="2018-05-13T17:51:26Z"/>
                <w:rFonts w:ascii="Helvetica Neue" w:cs="Helvetica Neue" w:eastAsia="Helvetica Neue" w:hAnsi="Helvetica Neue"/>
                <w:sz w:val="24"/>
                <w:szCs w:val="24"/>
              </w:rPr>
            </w:pPr>
            <w:commentRangeStart w:id="34"/>
            <w:r w:rsidDel="00000000" w:rsidR="00000000" w:rsidRPr="00000000">
              <w:rPr>
                <w:rFonts w:ascii="Helvetica Neue" w:cs="Helvetica Neue" w:eastAsia="Helvetica Neue" w:hAnsi="Helvetica Neue"/>
                <w:sz w:val="24"/>
                <w:szCs w:val="24"/>
                <w:rtl w:val="0"/>
              </w:rPr>
              <w:t xml:space="preserve">We thank the referee to raise this comment about our supplementary file. Our original thinking was some of the contents are distributed in multiple sections. For example, each step in the final prioritization scheme is corresponding to a separate part in the supplements. As suggested, we have added the specific sections in our revised manuscript to make it easier to check the technical details.</w:t>
            </w:r>
            <w:ins w:author="Patrick McGillivray" w:id="114" w:date="2018-05-13T17:51:26Z">
              <w:commentRangeEnd w:id="34"/>
              <w:r w:rsidDel="00000000" w:rsidR="00000000" w:rsidRPr="00000000">
                <w:commentReference w:id="34"/>
              </w:r>
              <w:r w:rsidDel="00000000" w:rsidR="00000000" w:rsidRPr="00000000">
                <w:rPr>
                  <w:rtl w:val="0"/>
                </w:rPr>
              </w:r>
            </w:ins>
          </w:p>
          <w:p w:rsidR="00000000" w:rsidDel="00000000" w:rsidP="00000000" w:rsidRDefault="00000000" w:rsidRPr="00000000" w14:paraId="00000325">
            <w:pPr>
              <w:contextualSpacing w:val="0"/>
              <w:jc w:val="both"/>
              <w:rPr>
                <w:ins w:author="Patrick McGillivray" w:id="114" w:date="2018-05-13T17:51:26Z"/>
                <w:rFonts w:ascii="Helvetica Neue" w:cs="Helvetica Neue" w:eastAsia="Helvetica Neue" w:hAnsi="Helvetica Neue"/>
                <w:sz w:val="24"/>
                <w:szCs w:val="24"/>
              </w:rPr>
            </w:pPr>
            <w:ins w:author="Patrick McGillivray" w:id="114" w:date="2018-05-13T17:51:26Z">
              <w:r w:rsidDel="00000000" w:rsidR="00000000" w:rsidRPr="00000000">
                <w:rPr>
                  <w:rtl w:val="0"/>
                </w:rPr>
              </w:r>
            </w:ins>
          </w:p>
          <w:p w:rsidR="00000000" w:rsidDel="00000000" w:rsidP="00000000" w:rsidRDefault="00000000" w:rsidRPr="00000000" w14:paraId="00000326">
            <w:pPr>
              <w:contextualSpacing w:val="0"/>
              <w:jc w:val="both"/>
              <w:rPr>
                <w:ins w:author="Patrick McGillivray" w:id="114" w:date="2018-05-13T17:51:26Z"/>
                <w:rFonts w:ascii="Helvetica Neue" w:cs="Helvetica Neue" w:eastAsia="Helvetica Neue" w:hAnsi="Helvetica Neue"/>
                <w:sz w:val="24"/>
                <w:szCs w:val="24"/>
              </w:rPr>
            </w:pPr>
            <w:ins w:author="Patrick McGillivray" w:id="114" w:date="2018-05-13T17:51:26Z">
              <w:r w:rsidDel="00000000" w:rsidR="00000000" w:rsidRPr="00000000">
                <w:rPr>
                  <w:rFonts w:ascii="Helvetica Neue" w:cs="Helvetica Neue" w:eastAsia="Helvetica Neue" w:hAnsi="Helvetica Neue"/>
                  <w:sz w:val="24"/>
                  <w:szCs w:val="24"/>
                  <w:rtl w:val="0"/>
                </w:rPr>
                <w:t xml:space="preserve">[[PDM2all: Here’s some possible text for this response:</w:t>
              </w:r>
            </w:ins>
          </w:p>
          <w:p w:rsidR="00000000" w:rsidDel="00000000" w:rsidP="00000000" w:rsidRDefault="00000000" w:rsidRPr="00000000" w14:paraId="00000327">
            <w:pPr>
              <w:contextualSpacing w:val="0"/>
              <w:jc w:val="both"/>
              <w:rPr>
                <w:ins w:author="Patrick McGillivray" w:id="114" w:date="2018-05-13T17:51:26Z"/>
                <w:rFonts w:ascii="Helvetica Neue" w:cs="Helvetica Neue" w:eastAsia="Helvetica Neue" w:hAnsi="Helvetica Neue"/>
                <w:sz w:val="24"/>
                <w:szCs w:val="24"/>
              </w:rPr>
            </w:pPr>
            <w:ins w:author="Patrick McGillivray" w:id="114" w:date="2018-05-13T17:51:26Z">
              <w:r w:rsidDel="00000000" w:rsidR="00000000" w:rsidRPr="00000000">
                <w:rPr>
                  <w:rFonts w:ascii="Helvetica Neue" w:cs="Helvetica Neue" w:eastAsia="Helvetica Neue" w:hAnsi="Helvetica Neue"/>
                  <w:sz w:val="24"/>
                  <w:szCs w:val="24"/>
                  <w:rtl w:val="0"/>
                </w:rPr>
                <w:t xml:space="preserve">---</w:t>
              </w:r>
            </w:ins>
          </w:p>
          <w:p w:rsidR="00000000" w:rsidDel="00000000" w:rsidP="00000000" w:rsidRDefault="00000000" w:rsidRPr="00000000" w14:paraId="00000328">
            <w:pPr>
              <w:contextualSpacing w:val="0"/>
              <w:jc w:val="both"/>
              <w:rPr>
                <w:ins w:author="Patrick McGillivray" w:id="114" w:date="2018-05-13T17:51:26Z"/>
                <w:rFonts w:ascii="Helvetica Neue" w:cs="Helvetica Neue" w:eastAsia="Helvetica Neue" w:hAnsi="Helvetica Neue"/>
                <w:sz w:val="24"/>
                <w:szCs w:val="24"/>
                <w:rPrChange w:author="Patrick McGillivray" w:id="115" w:date="2018-05-13T17:51:26Z">
                  <w:rPr>
                    <w:rFonts w:ascii="Helvetica Neue" w:cs="Helvetica Neue" w:eastAsia="Helvetica Neue" w:hAnsi="Helvetica Neue"/>
                    <w:sz w:val="24"/>
                    <w:szCs w:val="24"/>
                  </w:rPr>
                </w:rPrChange>
              </w:rPr>
            </w:pPr>
            <w:ins w:author="Patrick McGillivray" w:id="114" w:date="2018-05-13T17:51:26Z">
              <w:r w:rsidDel="00000000" w:rsidR="00000000" w:rsidRPr="00000000">
                <w:rPr>
                  <w:rFonts w:ascii="Helvetica Neue" w:cs="Helvetica Neue" w:eastAsia="Helvetica Neue" w:hAnsi="Helvetica Neue"/>
                  <w:sz w:val="24"/>
                  <w:szCs w:val="24"/>
                  <w:rtl w:val="0"/>
                  <w:rPrChange w:author="Patrick McGillivray" w:id="115" w:date="2018-05-13T17:51:26Z">
                    <w:rPr>
                      <w:rFonts w:ascii="Helvetica Neue" w:cs="Helvetica Neue" w:eastAsia="Helvetica Neue" w:hAnsi="Helvetica Neue"/>
                      <w:sz w:val="24"/>
                      <w:szCs w:val="24"/>
                    </w:rPr>
                  </w:rPrChange>
                </w:rPr>
                <w:tab/>
                <w:t xml:space="preserve"> </w:t>
                <w:tab/>
                <w:t xml:space="preserve"> </w:t>
                <w:tab/>
              </w:r>
            </w:ins>
          </w:p>
          <w:p w:rsidR="00000000" w:rsidDel="00000000" w:rsidP="00000000" w:rsidRDefault="00000000" w:rsidRPr="00000000" w14:paraId="00000329">
            <w:pPr>
              <w:spacing w:line="240" w:lineRule="auto"/>
              <w:contextualSpacing w:val="0"/>
              <w:jc w:val="both"/>
              <w:rPr>
                <w:ins w:author="Patrick McGillivray" w:id="114" w:date="2018-05-13T17:51:26Z"/>
                <w:rFonts w:ascii="Helvetica Neue" w:cs="Helvetica Neue" w:eastAsia="Helvetica Neue" w:hAnsi="Helvetica Neue"/>
                <w:sz w:val="24"/>
                <w:szCs w:val="24"/>
                <w:rPrChange w:author="Patrick McGillivray" w:id="115" w:date="2018-05-13T17:51:26Z">
                  <w:rPr>
                    <w:rFonts w:ascii="Helvetica Neue" w:cs="Helvetica Neue" w:eastAsia="Helvetica Neue" w:hAnsi="Helvetica Neue"/>
                    <w:sz w:val="24"/>
                    <w:szCs w:val="24"/>
                  </w:rPr>
                </w:rPrChange>
              </w:rPr>
            </w:pPr>
            <w:ins w:author="Patrick McGillivray" w:id="114" w:date="2018-05-13T17:51:26Z">
              <w:r w:rsidDel="00000000" w:rsidR="00000000" w:rsidRPr="00000000">
                <w:rPr>
                  <w:rFonts w:ascii="Helvetica Neue" w:cs="Helvetica Neue" w:eastAsia="Helvetica Neue" w:hAnsi="Helvetica Neue"/>
                  <w:sz w:val="24"/>
                  <w:szCs w:val="24"/>
                  <w:rtl w:val="0"/>
                  <w:rPrChange w:author="Patrick McGillivray" w:id="115" w:date="2018-05-13T17:51:26Z">
                    <w:rPr>
                      <w:rFonts w:ascii="Helvetica Neue" w:cs="Helvetica Neue" w:eastAsia="Helvetica Neue" w:hAnsi="Helvetica Neue"/>
                      <w:sz w:val="24"/>
                      <w:szCs w:val="24"/>
                    </w:rPr>
                  </w:rPrChange>
                </w:rPr>
                <w:t xml:space="preserve">We appreciate these points of feedback, and agree that the clarity of presentation of our results could be improved. There are accordingly a number of modifications we have made to improve the communication of our results to the reader.</w:t>
              </w:r>
            </w:ins>
          </w:p>
          <w:p w:rsidR="00000000" w:rsidDel="00000000" w:rsidP="00000000" w:rsidRDefault="00000000" w:rsidRPr="00000000" w14:paraId="0000032A">
            <w:pPr>
              <w:spacing w:line="240" w:lineRule="auto"/>
              <w:contextualSpacing w:val="0"/>
              <w:jc w:val="both"/>
              <w:rPr>
                <w:ins w:author="Patrick McGillivray" w:id="114" w:date="2018-05-13T17:51:26Z"/>
                <w:rFonts w:ascii="Helvetica Neue" w:cs="Helvetica Neue" w:eastAsia="Helvetica Neue" w:hAnsi="Helvetica Neue"/>
                <w:sz w:val="24"/>
                <w:szCs w:val="24"/>
              </w:rPr>
            </w:pPr>
            <w:ins w:author="Patrick McGillivray" w:id="114" w:date="2018-05-13T17:51:26Z">
              <w:r w:rsidDel="00000000" w:rsidR="00000000" w:rsidRPr="00000000">
                <w:rPr>
                  <w:rtl w:val="0"/>
                </w:rPr>
              </w:r>
            </w:ins>
          </w:p>
          <w:p w:rsidR="00000000" w:rsidDel="00000000" w:rsidP="00000000" w:rsidRDefault="00000000" w:rsidRPr="00000000" w14:paraId="0000032B">
            <w:pPr>
              <w:spacing w:line="240" w:lineRule="auto"/>
              <w:contextualSpacing w:val="0"/>
              <w:jc w:val="both"/>
              <w:rPr>
                <w:ins w:author="Patrick McGillivray" w:id="114" w:date="2018-05-13T17:51:26Z"/>
                <w:rFonts w:ascii="Helvetica Neue" w:cs="Helvetica Neue" w:eastAsia="Helvetica Neue" w:hAnsi="Helvetica Neue"/>
                <w:sz w:val="24"/>
                <w:szCs w:val="24"/>
                <w:rPrChange w:author="Patrick McGillivray" w:id="115" w:date="2018-05-13T17:51:26Z">
                  <w:rPr>
                    <w:rFonts w:ascii="Helvetica Neue" w:cs="Helvetica Neue" w:eastAsia="Helvetica Neue" w:hAnsi="Helvetica Neue"/>
                    <w:sz w:val="24"/>
                    <w:szCs w:val="24"/>
                  </w:rPr>
                </w:rPrChange>
              </w:rPr>
            </w:pPr>
            <w:ins w:author="Patrick McGillivray" w:id="114" w:date="2018-05-13T17:51:26Z">
              <w:r w:rsidDel="00000000" w:rsidR="00000000" w:rsidRPr="00000000">
                <w:rPr>
                  <w:rFonts w:ascii="Helvetica Neue" w:cs="Helvetica Neue" w:eastAsia="Helvetica Neue" w:hAnsi="Helvetica Neue"/>
                  <w:sz w:val="24"/>
                  <w:szCs w:val="24"/>
                  <w:rtl w:val="0"/>
                  <w:rPrChange w:author="Patrick McGillivray" w:id="115" w:date="2018-05-13T17:51:26Z">
                    <w:rPr>
                      <w:rFonts w:ascii="Helvetica Neue" w:cs="Helvetica Neue" w:eastAsia="Helvetica Neue" w:hAnsi="Helvetica Neue"/>
                      <w:sz w:val="24"/>
                      <w:szCs w:val="24"/>
                    </w:rPr>
                  </w:rPrChange>
                </w:rPr>
                <w:t xml:space="preserve">In order to emphasize specific results and validations that demonstrate the value of the ENCODEC resource, we now include section headings that highlight these results. We have also refocused our introduction and discussion to emphasize our novel findings and the novelty of the ENCODEC resource (see excerpt below).</w:t>
              </w:r>
            </w:ins>
          </w:p>
          <w:p w:rsidR="00000000" w:rsidDel="00000000" w:rsidP="00000000" w:rsidRDefault="00000000" w:rsidRPr="00000000" w14:paraId="0000032C">
            <w:pPr>
              <w:spacing w:line="240" w:lineRule="auto"/>
              <w:contextualSpacing w:val="0"/>
              <w:jc w:val="both"/>
              <w:rPr>
                <w:ins w:author="Patrick McGillivray" w:id="114" w:date="2018-05-13T17:51:26Z"/>
                <w:rFonts w:ascii="Helvetica Neue" w:cs="Helvetica Neue" w:eastAsia="Helvetica Neue" w:hAnsi="Helvetica Neue"/>
                <w:sz w:val="24"/>
                <w:szCs w:val="24"/>
              </w:rPr>
            </w:pPr>
            <w:ins w:author="Patrick McGillivray" w:id="114" w:date="2018-05-13T17:51:26Z">
              <w:r w:rsidDel="00000000" w:rsidR="00000000" w:rsidRPr="00000000">
                <w:rPr>
                  <w:rtl w:val="0"/>
                </w:rPr>
              </w:r>
            </w:ins>
          </w:p>
          <w:p w:rsidR="00000000" w:rsidDel="00000000" w:rsidP="00000000" w:rsidRDefault="00000000" w:rsidRPr="00000000" w14:paraId="0000032D">
            <w:pPr>
              <w:spacing w:line="240" w:lineRule="auto"/>
              <w:contextualSpacing w:val="0"/>
              <w:jc w:val="both"/>
              <w:rPr>
                <w:ins w:author="Patrick McGillivray" w:id="114" w:date="2018-05-13T17:51:26Z"/>
                <w:rFonts w:ascii="Helvetica Neue" w:cs="Helvetica Neue" w:eastAsia="Helvetica Neue" w:hAnsi="Helvetica Neue"/>
                <w:sz w:val="24"/>
                <w:szCs w:val="24"/>
                <w:rPrChange w:author="Patrick McGillivray" w:id="115" w:date="2018-05-13T17:51:26Z">
                  <w:rPr>
                    <w:rFonts w:ascii="Helvetica Neue" w:cs="Helvetica Neue" w:eastAsia="Helvetica Neue" w:hAnsi="Helvetica Neue"/>
                    <w:sz w:val="24"/>
                    <w:szCs w:val="24"/>
                  </w:rPr>
                </w:rPrChange>
              </w:rPr>
            </w:pPr>
            <w:ins w:author="Patrick McGillivray" w:id="114" w:date="2018-05-13T17:51:26Z">
              <w:r w:rsidDel="00000000" w:rsidR="00000000" w:rsidRPr="00000000">
                <w:rPr>
                  <w:rFonts w:ascii="Helvetica Neue" w:cs="Helvetica Neue" w:eastAsia="Helvetica Neue" w:hAnsi="Helvetica Neue"/>
                  <w:sz w:val="24"/>
                  <w:szCs w:val="24"/>
                  <w:rtl w:val="0"/>
                  <w:rPrChange w:author="Patrick McGillivray" w:id="115" w:date="2018-05-13T17:51:26Z">
                    <w:rPr>
                      <w:rFonts w:ascii="Helvetica Neue" w:cs="Helvetica Neue" w:eastAsia="Helvetica Neue" w:hAnsi="Helvetica Neue"/>
                      <w:sz w:val="24"/>
                      <w:szCs w:val="24"/>
                    </w:rPr>
                  </w:rPrChange>
                </w:rPr>
                <w:t xml:space="preserve">We also now provide more detailed referencing to supplementary information. Specific sections or subsections are now included with all references to supplementary information (e.g. see Supplement, section 7.2). All supplementary tables and figures are also specifically referenced by number where they appear in the main text.</w:t>
              </w:r>
            </w:ins>
          </w:p>
          <w:p w:rsidR="00000000" w:rsidDel="00000000" w:rsidP="00000000" w:rsidRDefault="00000000" w:rsidRPr="00000000" w14:paraId="0000032E">
            <w:pPr>
              <w:contextualSpacing w:val="0"/>
              <w:jc w:val="both"/>
              <w:rPr>
                <w:ins w:author="Patrick McGillivray" w:id="114" w:date="2018-05-13T17:51:26Z"/>
                <w:rFonts w:ascii="Helvetica Neue" w:cs="Helvetica Neue" w:eastAsia="Helvetica Neue" w:hAnsi="Helvetica Neue"/>
                <w:sz w:val="24"/>
                <w:szCs w:val="24"/>
                <w:rPrChange w:author="Patrick McGillivray" w:id="115" w:date="2018-05-13T17:51:26Z">
                  <w:rPr>
                    <w:rFonts w:ascii="Helvetica Neue" w:cs="Helvetica Neue" w:eastAsia="Helvetica Neue" w:hAnsi="Helvetica Neue"/>
                    <w:sz w:val="24"/>
                    <w:szCs w:val="24"/>
                  </w:rPr>
                </w:rPrChange>
              </w:rPr>
            </w:pPr>
            <w:ins w:author="Patrick McGillivray" w:id="114" w:date="2018-05-13T17:51:26Z">
              <w:r w:rsidDel="00000000" w:rsidR="00000000" w:rsidRPr="00000000">
                <w:rPr>
                  <w:rtl w:val="0"/>
                </w:rPr>
              </w:r>
            </w:ins>
          </w:p>
          <w:p w:rsidR="00000000" w:rsidDel="00000000" w:rsidP="00000000" w:rsidRDefault="00000000" w:rsidRPr="00000000" w14:paraId="0000032F">
            <w:pPr>
              <w:contextualSpacing w:val="0"/>
              <w:jc w:val="both"/>
              <w:rPr>
                <w:ins w:author="Patrick McGillivray" w:id="114" w:date="2018-05-13T17:51:26Z"/>
                <w:rFonts w:ascii="Helvetica Neue" w:cs="Helvetica Neue" w:eastAsia="Helvetica Neue" w:hAnsi="Helvetica Neue"/>
                <w:sz w:val="24"/>
                <w:szCs w:val="24"/>
                <w:rPrChange w:author="Patrick McGillivray" w:id="115" w:date="2018-05-13T17:51:26Z">
                  <w:rPr>
                    <w:rFonts w:ascii="Helvetica Neue" w:cs="Helvetica Neue" w:eastAsia="Helvetica Neue" w:hAnsi="Helvetica Neue"/>
                    <w:sz w:val="24"/>
                    <w:szCs w:val="24"/>
                  </w:rPr>
                </w:rPrChange>
              </w:rPr>
            </w:pPr>
            <w:ins w:author="Patrick McGillivray" w:id="114" w:date="2018-05-13T17:51:26Z">
              <w:r w:rsidDel="00000000" w:rsidR="00000000" w:rsidRPr="00000000">
                <w:rPr>
                  <w:rFonts w:ascii="Helvetica Neue" w:cs="Helvetica Neue" w:eastAsia="Helvetica Neue" w:hAnsi="Helvetica Neue"/>
                  <w:sz w:val="24"/>
                  <w:szCs w:val="24"/>
                  <w:rtl w:val="0"/>
                  <w:rPrChange w:author="Patrick McGillivray" w:id="115" w:date="2018-05-13T17:51:26Z">
                    <w:rPr>
                      <w:rFonts w:ascii="Helvetica Neue" w:cs="Helvetica Neue" w:eastAsia="Helvetica Neue" w:hAnsi="Helvetica Neue"/>
                      <w:sz w:val="24"/>
                      <w:szCs w:val="24"/>
                    </w:rPr>
                  </w:rPrChange>
                </w:rPr>
                <w:t xml:space="preserve">---</w:t>
              </w:r>
            </w:ins>
          </w:p>
          <w:p w:rsidR="00000000" w:rsidDel="00000000" w:rsidP="00000000" w:rsidRDefault="00000000" w:rsidRPr="00000000" w14:paraId="00000330">
            <w:pPr>
              <w:contextualSpacing w:val="0"/>
              <w:jc w:val="both"/>
              <w:rPr>
                <w:ins w:author="Patrick McGillivray" w:id="114" w:date="2018-05-13T17:51:26Z"/>
                <w:rFonts w:ascii="Helvetica Neue" w:cs="Helvetica Neue" w:eastAsia="Helvetica Neue" w:hAnsi="Helvetica Neue"/>
                <w:sz w:val="24"/>
                <w:szCs w:val="24"/>
                <w:rPrChange w:author="Patrick McGillivray" w:id="115" w:date="2018-05-13T17:51:26Z">
                  <w:rPr>
                    <w:rFonts w:ascii="Helvetica Neue" w:cs="Helvetica Neue" w:eastAsia="Helvetica Neue" w:hAnsi="Helvetica Neue"/>
                    <w:sz w:val="24"/>
                    <w:szCs w:val="24"/>
                  </w:rPr>
                </w:rPrChange>
              </w:rPr>
            </w:pPr>
            <w:ins w:author="Patrick McGillivray" w:id="114" w:date="2018-05-13T17:51:26Z">
              <w:r w:rsidDel="00000000" w:rsidR="00000000" w:rsidRPr="00000000">
                <w:rPr>
                  <w:rtl w:val="0"/>
                </w:rPr>
              </w:r>
            </w:ins>
          </w:p>
          <w:p w:rsidR="00000000" w:rsidDel="00000000" w:rsidP="00000000" w:rsidRDefault="00000000" w:rsidRPr="00000000" w14:paraId="00000331">
            <w:pPr>
              <w:contextualSpacing w:val="0"/>
              <w:jc w:val="both"/>
              <w:rPr>
                <w:rFonts w:ascii="Helvetica Neue" w:cs="Helvetica Neue" w:eastAsia="Helvetica Neue" w:hAnsi="Helvetica Neue"/>
                <w:sz w:val="24"/>
                <w:szCs w:val="24"/>
              </w:rPr>
            </w:pPr>
            <w:ins w:author="Patrick McGillivray" w:id="114" w:date="2018-05-13T17:51:26Z">
              <w:r w:rsidDel="00000000" w:rsidR="00000000" w:rsidRPr="00000000">
                <w:rPr>
                  <w:rFonts w:ascii="Helvetica Neue" w:cs="Helvetica Neue" w:eastAsia="Helvetica Neue" w:hAnsi="Helvetica Neue"/>
                  <w:sz w:val="24"/>
                  <w:szCs w:val="24"/>
                  <w:rtl w:val="0"/>
                </w:rPr>
                <w:t xml:space="preserve"> ]]</w:t>
              </w:r>
            </w:ins>
            <w:r w:rsidDel="00000000" w:rsidR="00000000" w:rsidRPr="00000000">
              <w:rPr>
                <w:rtl w:val="0"/>
              </w:rPr>
            </w:r>
          </w:p>
        </w:tc>
      </w:tr>
      <w:tr>
        <w:trPr>
          <w:ins w:author="Patrick McGillivray" w:id="116" w:date="2018-05-13T17:54:36Z"/>
        </w:trPr>
        <w:tc>
          <w:tcPr>
            <w:shd w:fill="auto" w:val="clear"/>
            <w:tcMar>
              <w:top w:w="100.0" w:type="dxa"/>
              <w:left w:w="100.0" w:type="dxa"/>
              <w:bottom w:w="100.0" w:type="dxa"/>
              <w:right w:w="100.0" w:type="dxa"/>
            </w:tcMar>
            <w:vAlign w:val="top"/>
          </w:tcPr>
          <w:p w:rsidR="00000000" w:rsidDel="00000000" w:rsidP="00000000" w:rsidRDefault="00000000" w:rsidRPr="00000000" w14:paraId="00000332">
            <w:pPr>
              <w:spacing w:line="240" w:lineRule="auto"/>
              <w:contextualSpacing w:val="0"/>
              <w:rPr>
                <w:ins w:author="Patrick McGillivray" w:id="116" w:date="2018-05-13T17:54:36Z"/>
                <w:rFonts w:ascii="Times New Roman" w:cs="Times New Roman" w:eastAsia="Times New Roman" w:hAnsi="Times New Roman"/>
                <w:sz w:val="20"/>
                <w:szCs w:val="20"/>
                <w:rPrChange w:author="Patrick McGillivray" w:id="117" w:date="2018-05-13T17:54:36Z">
                  <w:rPr>
                    <w:rFonts w:ascii="Times New Roman" w:cs="Times New Roman" w:eastAsia="Times New Roman" w:hAnsi="Times New Roman"/>
                    <w:sz w:val="20"/>
                    <w:szCs w:val="20"/>
                  </w:rPr>
                </w:rPrChange>
              </w:rPr>
            </w:pPr>
            <w:ins w:author="Patrick McGillivray" w:id="116" w:date="2018-05-13T17:54:36Z">
              <w:r w:rsidDel="00000000" w:rsidR="00000000" w:rsidRPr="00000000">
                <w:rPr>
                  <w:rFonts w:ascii="Times New Roman" w:cs="Times New Roman" w:eastAsia="Times New Roman" w:hAnsi="Times New Roman"/>
                  <w:sz w:val="20"/>
                  <w:szCs w:val="20"/>
                  <w:rtl w:val="0"/>
                  <w:rPrChange w:author="Patrick McGillivray" w:id="117" w:date="2018-05-13T17:54:36Z">
                    <w:rPr>
                      <w:rFonts w:ascii="Times New Roman" w:cs="Times New Roman" w:eastAsia="Times New Roman" w:hAnsi="Times New Roman"/>
                      <w:sz w:val="20"/>
                      <w:szCs w:val="20"/>
                    </w:rPr>
                  </w:rPrChange>
                </w:rPr>
                <w:t xml:space="preserve">Excerpt 3.1-A (from MS)</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333">
            <w:pPr>
              <w:contextualSpacing w:val="0"/>
              <w:jc w:val="both"/>
              <w:rPr>
                <w:ins w:author="Patrick McGillivray" w:id="116" w:date="2018-05-13T17:54:36Z"/>
                <w:rFonts w:ascii="Times New Roman" w:cs="Times New Roman" w:eastAsia="Times New Roman" w:hAnsi="Times New Roman"/>
                <w:sz w:val="20"/>
                <w:szCs w:val="20"/>
                <w:rPrChange w:author="Patrick McGillivray" w:id="117" w:date="2018-05-13T17:54:36Z">
                  <w:rPr>
                    <w:rFonts w:ascii="Times New Roman" w:cs="Times New Roman" w:eastAsia="Times New Roman" w:hAnsi="Times New Roman"/>
                    <w:sz w:val="20"/>
                    <w:szCs w:val="20"/>
                  </w:rPr>
                </w:rPrChange>
              </w:rPr>
            </w:pPr>
            <w:ins w:author="Patrick McGillivray" w:id="116" w:date="2018-05-13T17:54:36Z">
              <w:r w:rsidDel="00000000" w:rsidR="00000000" w:rsidRPr="00000000">
                <w:rPr>
                  <w:rFonts w:ascii="Times New Roman" w:cs="Times New Roman" w:eastAsia="Times New Roman" w:hAnsi="Times New Roman"/>
                  <w:sz w:val="20"/>
                  <w:szCs w:val="20"/>
                  <w:rtl w:val="0"/>
                  <w:rPrChange w:author="Patrick McGillivray" w:id="117" w:date="2018-05-13T17:54:36Z">
                    <w:rPr>
                      <w:rFonts w:ascii="Times New Roman" w:cs="Times New Roman" w:eastAsia="Times New Roman" w:hAnsi="Times New Roman"/>
                      <w:sz w:val="20"/>
                      <w:szCs w:val="20"/>
                    </w:rPr>
                  </w:rPrChange>
                </w:rPr>
                <w:t xml:space="preserve">[[### Add several sentences/paragraphs from main text that clearly communicate our main results and the value of the ENCODEC resource]]</w:t>
              </w:r>
            </w:ins>
          </w:p>
        </w:tc>
      </w:tr>
    </w:tbl>
    <w:p w:rsidR="00000000" w:rsidDel="00000000" w:rsidP="00000000" w:rsidRDefault="00000000" w:rsidRPr="00000000" w14:paraId="00000334">
      <w:pPr>
        <w:contextualSpacing w:val="0"/>
        <w:rPr/>
      </w:pPr>
      <w:r w:rsidDel="00000000" w:rsidR="00000000" w:rsidRPr="00000000">
        <w:rPr>
          <w:rtl w:val="0"/>
        </w:rPr>
      </w:r>
    </w:p>
    <w:p w:rsidR="00000000" w:rsidDel="00000000" w:rsidP="00000000" w:rsidRDefault="00000000" w:rsidRPr="00000000" w14:paraId="00000335">
      <w:pPr>
        <w:contextualSpacing w:val="0"/>
        <w:rPr/>
      </w:pPr>
      <w:r w:rsidDel="00000000" w:rsidR="00000000" w:rsidRPr="00000000">
        <w:rPr>
          <w:rtl w:val="0"/>
        </w:rPr>
      </w:r>
    </w:p>
    <w:p w:rsidR="00000000" w:rsidDel="00000000" w:rsidP="00000000" w:rsidRDefault="00000000" w:rsidRPr="00000000" w14:paraId="00000336">
      <w:pPr>
        <w:pStyle w:val="Heading2"/>
        <w:spacing w:before="280" w:lineRule="auto"/>
        <w:contextualSpacing w:val="0"/>
        <w:rPr/>
      </w:pPr>
      <w:bookmarkStart w:colFirst="0" w:colLast="0" w:name="_6pwug0ictpv" w:id="45"/>
      <w:bookmarkEnd w:id="45"/>
      <w:r w:rsidDel="00000000" w:rsidR="00000000" w:rsidRPr="00000000">
        <w:rPr>
          <w:rtl w:val="0"/>
        </w:rPr>
        <w:t xml:space="preserve">&lt;ID&gt;REF3.2 – Benefits of using multiple cancer types in BMR</w:t>
      </w:r>
    </w:p>
    <w:p w:rsidR="00000000" w:rsidDel="00000000" w:rsidP="00000000" w:rsidRDefault="00000000" w:rsidRPr="00000000" w14:paraId="00000337">
      <w:pPr>
        <w:contextualSpacing w:val="0"/>
        <w:rPr/>
      </w:pPr>
      <w:r w:rsidDel="00000000" w:rsidR="00000000" w:rsidRPr="00000000">
        <w:rPr>
          <w:rtl w:val="0"/>
        </w:rPr>
        <w:t xml:space="preserve">&lt;TYPE&gt;$$$BMR</w:t>
      </w:r>
    </w:p>
    <w:p w:rsidR="00000000" w:rsidDel="00000000" w:rsidP="00000000" w:rsidRDefault="00000000" w:rsidRPr="00000000" w14:paraId="00000338">
      <w:pPr>
        <w:contextualSpacing w:val="0"/>
        <w:rPr/>
      </w:pPr>
      <w:r w:rsidDel="00000000" w:rsidR="00000000" w:rsidRPr="00000000">
        <w:rPr>
          <w:rtl w:val="0"/>
        </w:rPr>
        <w:t xml:space="preserve">&lt;ASSIGN&gt;</w:t>
      </w:r>
    </w:p>
    <w:p w:rsidR="00000000" w:rsidDel="00000000" w:rsidP="00000000" w:rsidRDefault="00000000" w:rsidRPr="00000000" w14:paraId="00000339">
      <w:pPr>
        <w:contextualSpacing w:val="0"/>
        <w:rPr/>
      </w:pPr>
      <w:r w:rsidDel="00000000" w:rsidR="00000000" w:rsidRPr="00000000">
        <w:rPr>
          <w:rtl w:val="0"/>
        </w:rPr>
        <w:t xml:space="preserve">&lt;PLAN&gt;&amp;&amp;&amp;AgreeFix</w:t>
      </w:r>
    </w:p>
    <w:p w:rsidR="00000000" w:rsidDel="00000000" w:rsidP="00000000" w:rsidRDefault="00000000" w:rsidRPr="00000000" w14:paraId="0000033A">
      <w:pPr>
        <w:contextualSpacing w:val="0"/>
        <w:rPr/>
      </w:pPr>
      <w:r w:rsidDel="00000000" w:rsidR="00000000" w:rsidRPr="00000000">
        <w:rPr>
          <w:rtl w:val="0"/>
        </w:rPr>
        <w:t xml:space="preserve">&lt;STATUS&gt;%%%TBC</w:t>
      </w:r>
    </w:p>
    <w:p w:rsidR="00000000" w:rsidDel="00000000" w:rsidP="00000000" w:rsidRDefault="00000000" w:rsidRPr="00000000" w14:paraId="0000033B">
      <w:pPr>
        <w:contextualSpacing w:val="0"/>
        <w:rPr/>
      </w:pPr>
      <w:r w:rsidDel="00000000" w:rsidR="00000000" w:rsidRPr="00000000">
        <w:rPr>
          <w:rtl w:val="0"/>
        </w:rPr>
      </w:r>
    </w:p>
    <w:tbl>
      <w:tblPr>
        <w:tblStyle w:val="Table2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3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3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3E">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In the second paragraph of page 3, it says ‘using matched replication timing data in multiple cancer types significantly outperforms an approach in a which one restricts the analysis to replication timing data from the unmatched HeLa-S3 cell line.’ This statement is confusing and does Figure 2A or 2B supported it?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3F">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4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41">
            <w:pPr>
              <w:contextualSpacing w:val="0"/>
              <w:jc w:val="both"/>
              <w:rPr>
                <w:sz w:val="24"/>
                <w:szCs w:val="24"/>
              </w:rPr>
            </w:pPr>
            <w:del w:author="Mark Gerstein" w:id="118" w:date="2018-05-19T19:52:42Z">
              <w:commentRangeStart w:id="35"/>
              <w:commentRangeStart w:id="36"/>
              <w:r w:rsidDel="00000000" w:rsidR="00000000" w:rsidRPr="00000000">
                <w:rPr>
                  <w:sz w:val="24"/>
                  <w:szCs w:val="24"/>
                  <w:rtl w:val="0"/>
                </w:rPr>
                <w:delText xml:space="preserve">We thank the referee for this comment. </w:delText>
              </w:r>
            </w:del>
            <w:commentRangeEnd w:id="36"/>
            <w:r w:rsidDel="00000000" w:rsidR="00000000" w:rsidRPr="00000000">
              <w:commentReference w:id="36"/>
            </w:r>
            <w:r w:rsidDel="00000000" w:rsidR="00000000" w:rsidRPr="00000000">
              <w:rPr>
                <w:sz w:val="24"/>
                <w:szCs w:val="24"/>
                <w:rtl w:val="0"/>
              </w:rPr>
              <w:t xml:space="preserve">In our revised version, we have re-organized and updated Figure 2 to better illustrate our key idea - the scale of data from ENCODE helps to interpret genome variations in cancer. We have tried to make it clearer by better legends.</w:t>
            </w:r>
          </w:p>
          <w:p w:rsidR="00000000" w:rsidDel="00000000" w:rsidP="00000000" w:rsidRDefault="00000000" w:rsidRPr="00000000" w14:paraId="00000342">
            <w:pPr>
              <w:contextualSpacing w:val="0"/>
              <w:jc w:val="both"/>
              <w:rPr>
                <w:sz w:val="24"/>
                <w:szCs w:val="24"/>
              </w:rPr>
            </w:pPr>
            <w:r w:rsidDel="00000000" w:rsidR="00000000" w:rsidRPr="00000000">
              <w:rPr>
                <w:rtl w:val="0"/>
              </w:rPr>
            </w:r>
          </w:p>
          <w:p w:rsidR="00000000" w:rsidDel="00000000" w:rsidP="00000000" w:rsidRDefault="00000000" w:rsidRPr="00000000" w14:paraId="00000343">
            <w:pPr>
              <w:contextualSpacing w:val="0"/>
              <w:jc w:val="both"/>
              <w:rPr>
                <w:ins w:author="Patrick McGillivray" w:id="120" w:date="2018-05-13T18:27:58Z"/>
                <w:sz w:val="24"/>
                <w:szCs w:val="24"/>
              </w:rPr>
            </w:pPr>
            <w:r w:rsidDel="00000000" w:rsidR="00000000" w:rsidRPr="00000000">
              <w:rPr>
                <w:sz w:val="24"/>
                <w:szCs w:val="24"/>
                <w:rtl w:val="0"/>
              </w:rPr>
              <w:t xml:space="preserve">For the original question,</w:t>
            </w:r>
            <w:ins w:author="Mark Gerstein" w:id="119" w:date="2018-05-19T19:54:46Z">
              <w:commentRangeStart w:id="37"/>
              <w:r w:rsidDel="00000000" w:rsidR="00000000" w:rsidRPr="00000000">
                <w:rPr>
                  <w:sz w:val="24"/>
                  <w:szCs w:val="24"/>
                  <w:rtl w:val="0"/>
                </w:rPr>
                <w:t xml:space="preserve">as shown below in the new fig</w:t>
              </w:r>
            </w:ins>
            <w:del w:author="Mark Gerstein" w:id="119" w:date="2018-05-19T19:54:46Z">
              <w:commentRangeEnd w:id="37"/>
              <w:r w:rsidDel="00000000" w:rsidR="00000000" w:rsidRPr="00000000">
                <w:commentReference w:id="37"/>
              </w:r>
              <w:r w:rsidDel="00000000" w:rsidR="00000000" w:rsidRPr="00000000">
                <w:rPr>
                  <w:sz w:val="24"/>
                  <w:szCs w:val="24"/>
                  <w:rtl w:val="0"/>
                </w:rPr>
                <w:delText xml:space="preserve"> Figure 2A </w:delText>
              </w:r>
            </w:del>
            <w:r w:rsidDel="00000000" w:rsidR="00000000" w:rsidRPr="00000000">
              <w:rPr>
                <w:sz w:val="24"/>
                <w:szCs w:val="24"/>
                <w:rtl w:val="0"/>
              </w:rPr>
              <w:t xml:space="preserve">supports the claim because replication timing from MCF-7 outperforms that from HeLa to predict BMR in breast cancer. We have added a sentence in the supplementary document and moved this panel to supplement.</w:t>
            </w:r>
            <w:ins w:author="Patrick McGillivray" w:id="120" w:date="2018-05-13T18:27:58Z">
              <w:commentRangeEnd w:id="35"/>
              <w:r w:rsidDel="00000000" w:rsidR="00000000" w:rsidRPr="00000000">
                <w:commentReference w:id="35"/>
              </w:r>
              <w:r w:rsidDel="00000000" w:rsidR="00000000" w:rsidRPr="00000000">
                <w:rPr>
                  <w:rtl w:val="0"/>
                </w:rPr>
              </w:r>
            </w:ins>
          </w:p>
          <w:p w:rsidR="00000000" w:rsidDel="00000000" w:rsidP="00000000" w:rsidRDefault="00000000" w:rsidRPr="00000000" w14:paraId="00000344">
            <w:pPr>
              <w:contextualSpacing w:val="0"/>
              <w:jc w:val="both"/>
              <w:rPr>
                <w:ins w:author="Patrick McGillivray" w:id="120" w:date="2018-05-13T18:27:58Z"/>
                <w:sz w:val="24"/>
                <w:szCs w:val="24"/>
              </w:rPr>
            </w:pPr>
            <w:ins w:author="Patrick McGillivray" w:id="120" w:date="2018-05-13T18:27:58Z">
              <w:r w:rsidDel="00000000" w:rsidR="00000000" w:rsidRPr="00000000">
                <w:rPr>
                  <w:rtl w:val="0"/>
                </w:rPr>
              </w:r>
            </w:ins>
          </w:p>
          <w:p w:rsidR="00000000" w:rsidDel="00000000" w:rsidP="00000000" w:rsidRDefault="00000000" w:rsidRPr="00000000" w14:paraId="00000345">
            <w:pPr>
              <w:contextualSpacing w:val="0"/>
              <w:jc w:val="both"/>
              <w:rPr>
                <w:ins w:author="Patrick McGillivray" w:id="120" w:date="2018-05-13T18:27:58Z"/>
                <w:sz w:val="24"/>
                <w:szCs w:val="24"/>
              </w:rPr>
            </w:pPr>
            <w:ins w:author="Patrick McGillivray" w:id="120" w:date="2018-05-13T18:27:58Z">
              <w:r w:rsidDel="00000000" w:rsidR="00000000" w:rsidRPr="00000000">
                <w:rPr>
                  <w:sz w:val="24"/>
                  <w:szCs w:val="24"/>
                  <w:rtl w:val="0"/>
                </w:rPr>
                <w:t xml:space="preserve">[[PDM: Some possible response text:</w:t>
              </w:r>
            </w:ins>
          </w:p>
          <w:p w:rsidR="00000000" w:rsidDel="00000000" w:rsidP="00000000" w:rsidRDefault="00000000" w:rsidRPr="00000000" w14:paraId="00000346">
            <w:pPr>
              <w:contextualSpacing w:val="0"/>
              <w:jc w:val="both"/>
              <w:rPr>
                <w:ins w:author="Patrick McGillivray" w:id="120" w:date="2018-05-13T18:27:58Z"/>
                <w:sz w:val="24"/>
                <w:szCs w:val="24"/>
              </w:rPr>
            </w:pPr>
            <w:ins w:author="Patrick McGillivray" w:id="120" w:date="2018-05-13T18:27:58Z">
              <w:r w:rsidDel="00000000" w:rsidR="00000000" w:rsidRPr="00000000">
                <w:rPr>
                  <w:rtl w:val="0"/>
                </w:rPr>
              </w:r>
            </w:ins>
          </w:p>
          <w:p w:rsidR="00000000" w:rsidDel="00000000" w:rsidP="00000000" w:rsidRDefault="00000000" w:rsidRPr="00000000" w14:paraId="00000347">
            <w:pPr>
              <w:contextualSpacing w:val="0"/>
              <w:jc w:val="both"/>
              <w:rPr>
                <w:ins w:author="Patrick McGillivray" w:id="120" w:date="2018-05-13T18:27:58Z"/>
                <w:sz w:val="24"/>
                <w:szCs w:val="24"/>
                <w:rPrChange w:author="Patrick McGillivray" w:id="121" w:date="2018-05-13T18:27:58Z">
                  <w:rPr>
                    <w:sz w:val="24"/>
                    <w:szCs w:val="24"/>
                  </w:rPr>
                </w:rPrChange>
              </w:rPr>
            </w:pPr>
            <w:ins w:author="Patrick McGillivray" w:id="120" w:date="2018-05-13T18:27:58Z">
              <w:r w:rsidDel="00000000" w:rsidR="00000000" w:rsidRPr="00000000">
                <w:rPr>
                  <w:sz w:val="24"/>
                  <w:szCs w:val="24"/>
                  <w:rtl w:val="0"/>
                  <w:rPrChange w:author="Patrick McGillivray" w:id="121" w:date="2018-05-13T18:27:58Z">
                    <w:rPr>
                      <w:sz w:val="24"/>
                      <w:szCs w:val="24"/>
                    </w:rPr>
                  </w:rPrChange>
                </w:rPr>
                <w:t xml:space="preserve">The results in Figure 2A provide the support for this statement. We compared the correlation of observed vs. predicted background mutation rate (BMR) for several cancer types. We found that using Repli-seq data from a cancer-type matched cell line to model BMR provided stronger </w:t>
              </w:r>
              <w:r w:rsidDel="00000000" w:rsidR="00000000" w:rsidRPr="00000000">
                <w:rPr>
                  <w:sz w:val="24"/>
                  <w:szCs w:val="24"/>
                  <w:rtl w:val="0"/>
                  <w:rPrChange w:author="Patrick McGillivray" w:id="121" w:date="2018-05-13T18:27:58Z">
                    <w:rPr>
                      <w:sz w:val="24"/>
                      <w:szCs w:val="24"/>
                    </w:rPr>
                  </w:rPrChange>
                </w:rPr>
                <w:t xml:space="preserve">correlation to observed BMR</w:t>
              </w:r>
              <w:r w:rsidDel="00000000" w:rsidR="00000000" w:rsidRPr="00000000">
                <w:rPr>
                  <w:sz w:val="24"/>
                  <w:szCs w:val="24"/>
                  <w:rtl w:val="0"/>
                  <w:rPrChange w:author="Patrick McGillivray" w:id="121" w:date="2018-05-13T18:27:58Z">
                    <w:rPr>
                      <w:sz w:val="24"/>
                      <w:szCs w:val="24"/>
                    </w:rPr>
                  </w:rPrChange>
                </w:rPr>
                <w:t xml:space="preserve"> than using similar Repli-seq data derived from HeLa-S3. HeLa-S3 derives from cervical cancer and is not a direct match to any of the three cancer types we examined – breast adenocarcinoma, chronic lymphocytic leukemia, and liver hepatocellular carcinoma. This analysis was intended as a straightforward demonstration of the value of using matched cell lines from ENCODE to model cancer-type specific processes.</w:t>
              </w:r>
            </w:ins>
          </w:p>
          <w:p w:rsidR="00000000" w:rsidDel="00000000" w:rsidP="00000000" w:rsidRDefault="00000000" w:rsidRPr="00000000" w14:paraId="00000348">
            <w:pPr>
              <w:contextualSpacing w:val="0"/>
              <w:jc w:val="both"/>
              <w:rPr>
                <w:ins w:author="Patrick McGillivray" w:id="120" w:date="2018-05-13T18:27:58Z"/>
                <w:sz w:val="24"/>
                <w:szCs w:val="24"/>
                <w:rPrChange w:author="Patrick McGillivray" w:id="121" w:date="2018-05-13T18:27:58Z">
                  <w:rPr>
                    <w:sz w:val="24"/>
                    <w:szCs w:val="24"/>
                  </w:rPr>
                </w:rPrChange>
              </w:rPr>
            </w:pPr>
            <w:ins w:author="Patrick McGillivray" w:id="120" w:date="2018-05-13T18:27:58Z">
              <w:r w:rsidDel="00000000" w:rsidR="00000000" w:rsidRPr="00000000">
                <w:rPr>
                  <w:rtl w:val="0"/>
                </w:rPr>
              </w:r>
            </w:ins>
          </w:p>
          <w:p w:rsidR="00000000" w:rsidDel="00000000" w:rsidP="00000000" w:rsidRDefault="00000000" w:rsidRPr="00000000" w14:paraId="00000349">
            <w:pPr>
              <w:contextualSpacing w:val="0"/>
              <w:jc w:val="both"/>
              <w:rPr>
                <w:ins w:author="Patrick McGillivray" w:id="120" w:date="2018-05-13T18:27:58Z"/>
                <w:sz w:val="24"/>
                <w:szCs w:val="24"/>
                <w:rPrChange w:author="Patrick McGillivray" w:id="121" w:date="2018-05-13T18:27:58Z">
                  <w:rPr>
                    <w:sz w:val="24"/>
                    <w:szCs w:val="24"/>
                  </w:rPr>
                </w:rPrChange>
              </w:rPr>
            </w:pPr>
            <w:ins w:author="Patrick McGillivray" w:id="120" w:date="2018-05-13T18:27:58Z">
              <w:r w:rsidDel="00000000" w:rsidR="00000000" w:rsidRPr="00000000">
                <w:rPr>
                  <w:sz w:val="24"/>
                  <w:szCs w:val="24"/>
                  <w:rtl w:val="0"/>
                  <w:rPrChange w:author="Patrick McGillivray" w:id="121" w:date="2018-05-13T18:27:58Z">
                    <w:rPr>
                      <w:sz w:val="24"/>
                      <w:szCs w:val="24"/>
                    </w:rPr>
                  </w:rPrChange>
                </w:rPr>
                <w:t xml:space="preserve">…</w:t>
              </w:r>
            </w:ins>
          </w:p>
          <w:p w:rsidR="00000000" w:rsidDel="00000000" w:rsidP="00000000" w:rsidRDefault="00000000" w:rsidRPr="00000000" w14:paraId="0000034A">
            <w:pPr>
              <w:contextualSpacing w:val="0"/>
              <w:jc w:val="both"/>
              <w:rPr>
                <w:ins w:author="Patrick McGillivray" w:id="120" w:date="2018-05-13T18:27:58Z"/>
                <w:sz w:val="24"/>
                <w:szCs w:val="24"/>
                <w:rPrChange w:author="Patrick McGillivray" w:id="121" w:date="2018-05-13T18:27:58Z">
                  <w:rPr>
                    <w:sz w:val="24"/>
                    <w:szCs w:val="24"/>
                  </w:rPr>
                </w:rPrChange>
              </w:rPr>
            </w:pPr>
            <w:ins w:author="Patrick McGillivray" w:id="120" w:date="2018-05-13T18:27:58Z">
              <w:r w:rsidDel="00000000" w:rsidR="00000000" w:rsidRPr="00000000">
                <w:rPr>
                  <w:sz w:val="24"/>
                  <w:szCs w:val="24"/>
                  <w:rtl w:val="0"/>
                  <w:rPrChange w:author="Patrick McGillivray" w:id="121" w:date="2018-05-13T18:27:58Z">
                    <w:rPr>
                      <w:sz w:val="24"/>
                      <w:szCs w:val="24"/>
                    </w:rPr>
                  </w:rPrChange>
                </w:rPr>
                <w:t xml:space="preserve">Etc.</w:t>
              </w:r>
            </w:ins>
          </w:p>
          <w:p w:rsidR="00000000" w:rsidDel="00000000" w:rsidP="00000000" w:rsidRDefault="00000000" w:rsidRPr="00000000" w14:paraId="0000034B">
            <w:pPr>
              <w:contextualSpacing w:val="0"/>
              <w:jc w:val="both"/>
              <w:rPr>
                <w:ins w:author="Patrick McGillivray" w:id="120" w:date="2018-05-13T18:27:58Z"/>
                <w:sz w:val="24"/>
                <w:szCs w:val="24"/>
                <w:rPrChange w:author="Patrick McGillivray" w:id="121" w:date="2018-05-13T18:27:58Z">
                  <w:rPr>
                    <w:sz w:val="24"/>
                    <w:szCs w:val="24"/>
                  </w:rPr>
                </w:rPrChange>
              </w:rPr>
            </w:pPr>
            <w:ins w:author="Patrick McGillivray" w:id="120" w:date="2018-05-13T18:27:58Z">
              <w:r w:rsidDel="00000000" w:rsidR="00000000" w:rsidRPr="00000000">
                <w:rPr>
                  <w:rtl w:val="0"/>
                </w:rPr>
              </w:r>
            </w:ins>
          </w:p>
          <w:p w:rsidR="00000000" w:rsidDel="00000000" w:rsidP="00000000" w:rsidRDefault="00000000" w:rsidRPr="00000000" w14:paraId="0000034C">
            <w:pPr>
              <w:contextualSpacing w:val="0"/>
              <w:jc w:val="both"/>
              <w:rPr>
                <w:ins w:author="Patrick McGillivray" w:id="120" w:date="2018-05-13T18:27:58Z"/>
                <w:sz w:val="24"/>
                <w:szCs w:val="24"/>
                <w:rPrChange w:author="Patrick McGillivray" w:id="121" w:date="2018-05-13T18:27:58Z">
                  <w:rPr>
                    <w:sz w:val="24"/>
                    <w:szCs w:val="24"/>
                  </w:rPr>
                </w:rPrChange>
              </w:rPr>
            </w:pPr>
            <w:ins w:author="Patrick McGillivray" w:id="120" w:date="2018-05-13T18:27:58Z">
              <w:r w:rsidDel="00000000" w:rsidR="00000000" w:rsidRPr="00000000">
                <w:rPr>
                  <w:sz w:val="24"/>
                  <w:szCs w:val="24"/>
                  <w:rtl w:val="0"/>
                  <w:rPrChange w:author="Patrick McGillivray" w:id="121" w:date="2018-05-13T18:27:58Z">
                    <w:rPr>
                      <w:sz w:val="24"/>
                      <w:szCs w:val="24"/>
                    </w:rPr>
                  </w:rPrChange>
                </w:rPr>
                <w:t xml:space="preserve">Could add some details about about the new figure 2 here… How it illustrates a similar point as original figure 2 but with greater clarity etc.</w:t>
              </w:r>
            </w:ins>
          </w:p>
          <w:p w:rsidR="00000000" w:rsidDel="00000000" w:rsidP="00000000" w:rsidRDefault="00000000" w:rsidRPr="00000000" w14:paraId="0000034D">
            <w:pPr>
              <w:contextualSpacing w:val="0"/>
              <w:jc w:val="both"/>
              <w:rPr>
                <w:sz w:val="24"/>
                <w:szCs w:val="24"/>
              </w:rPr>
            </w:pPr>
            <w:ins w:author="Patrick McGillivray" w:id="120" w:date="2018-05-13T18:27:58Z">
              <w:r w:rsidDel="00000000" w:rsidR="00000000" w:rsidRPr="00000000">
                <w:rPr>
                  <w:sz w:val="24"/>
                  <w:szCs w:val="24"/>
                  <w:rtl w:val="0"/>
                  <w:rPrChange w:author="Patrick McGillivray" w:id="121" w:date="2018-05-13T18:27:58Z">
                    <w:rPr>
                      <w:sz w:val="24"/>
                      <w:szCs w:val="24"/>
                    </w:rPr>
                  </w:rPrChange>
                </w:rPr>
                <w:t xml:space="preserve">]]</w:t>
              </w:r>
            </w:ins>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4E">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3.2-A (from fig. 2)</w:t>
            </w:r>
          </w:p>
        </w:tc>
        <w:tc>
          <w:tcPr>
            <w:shd w:fill="auto" w:val="clear"/>
            <w:tcMar>
              <w:top w:w="100.0" w:type="dxa"/>
              <w:left w:w="100.0" w:type="dxa"/>
              <w:bottom w:w="100.0" w:type="dxa"/>
              <w:right w:w="100.0" w:type="dxa"/>
            </w:tcMar>
            <w:vAlign w:val="top"/>
          </w:tcPr>
          <w:p w:rsidR="00000000" w:rsidDel="00000000" w:rsidP="00000000" w:rsidRDefault="00000000" w:rsidRPr="00000000" w14:paraId="0000034F">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Wait for new figure 2</w:t>
            </w:r>
          </w:p>
        </w:tc>
      </w:tr>
    </w:tbl>
    <w:p w:rsidR="00000000" w:rsidDel="00000000" w:rsidP="00000000" w:rsidRDefault="00000000" w:rsidRPr="00000000" w14:paraId="00000350">
      <w:pPr>
        <w:contextualSpacing w:val="0"/>
        <w:rPr/>
      </w:pPr>
      <w:r w:rsidDel="00000000" w:rsidR="00000000" w:rsidRPr="00000000">
        <w:rPr>
          <w:rtl w:val="0"/>
        </w:rPr>
      </w:r>
    </w:p>
    <w:p w:rsidR="00000000" w:rsidDel="00000000" w:rsidP="00000000" w:rsidRDefault="00000000" w:rsidRPr="00000000" w14:paraId="00000351">
      <w:pPr>
        <w:pStyle w:val="Heading2"/>
        <w:spacing w:before="280" w:lineRule="auto"/>
        <w:contextualSpacing w:val="0"/>
        <w:rPr/>
      </w:pPr>
      <w:bookmarkStart w:colFirst="0" w:colLast="0" w:name="_h46dx4or7072" w:id="46"/>
      <w:bookmarkEnd w:id="46"/>
      <w:r w:rsidDel="00000000" w:rsidR="00000000" w:rsidRPr="00000000">
        <w:rPr>
          <w:rtl w:val="0"/>
        </w:rPr>
        <w:t xml:space="preserve">&lt;ID&gt;REF3.3 – Presentation of the data figure</w:t>
      </w:r>
    </w:p>
    <w:p w:rsidR="00000000" w:rsidDel="00000000" w:rsidP="00000000" w:rsidRDefault="00000000" w:rsidRPr="00000000" w14:paraId="00000352">
      <w:pPr>
        <w:contextualSpacing w:val="0"/>
        <w:rPr/>
      </w:pPr>
      <w:r w:rsidDel="00000000" w:rsidR="00000000" w:rsidRPr="00000000">
        <w:rPr>
          <w:rtl w:val="0"/>
        </w:rPr>
        <w:t xml:space="preserve">&lt;TYPE&gt;$$$Presentation</w:t>
      </w:r>
    </w:p>
    <w:p w:rsidR="00000000" w:rsidDel="00000000" w:rsidP="00000000" w:rsidRDefault="00000000" w:rsidRPr="00000000" w14:paraId="00000353">
      <w:pPr>
        <w:contextualSpacing w:val="0"/>
        <w:rPr/>
      </w:pPr>
      <w:r w:rsidDel="00000000" w:rsidR="00000000" w:rsidRPr="00000000">
        <w:rPr>
          <w:rtl w:val="0"/>
        </w:rPr>
        <w:t xml:space="preserve">&lt;ASSIGN&gt;</w:t>
      </w:r>
    </w:p>
    <w:p w:rsidR="00000000" w:rsidDel="00000000" w:rsidP="00000000" w:rsidRDefault="00000000" w:rsidRPr="00000000" w14:paraId="00000354">
      <w:pPr>
        <w:contextualSpacing w:val="0"/>
        <w:rPr/>
      </w:pPr>
      <w:r w:rsidDel="00000000" w:rsidR="00000000" w:rsidRPr="00000000">
        <w:rPr>
          <w:rtl w:val="0"/>
        </w:rPr>
        <w:t xml:space="preserve">&lt;PLAN&gt;&amp;&amp;&amp;AgreeFix</w:t>
      </w:r>
    </w:p>
    <w:p w:rsidR="00000000" w:rsidDel="00000000" w:rsidP="00000000" w:rsidRDefault="00000000" w:rsidRPr="00000000" w14:paraId="00000355">
      <w:pPr>
        <w:contextualSpacing w:val="0"/>
        <w:rPr/>
      </w:pPr>
      <w:r w:rsidDel="00000000" w:rsidR="00000000" w:rsidRPr="00000000">
        <w:rPr>
          <w:rtl w:val="0"/>
        </w:rPr>
        <w:t xml:space="preserve">&lt;STATUS&gt;%%%TBC</w:t>
      </w:r>
    </w:p>
    <w:p w:rsidR="00000000" w:rsidDel="00000000" w:rsidP="00000000" w:rsidRDefault="00000000" w:rsidRPr="00000000" w14:paraId="00000356">
      <w:pPr>
        <w:contextualSpacing w:val="0"/>
        <w:rPr/>
      </w:pPr>
      <w:r w:rsidDel="00000000" w:rsidR="00000000" w:rsidRPr="00000000">
        <w:rPr>
          <w:rtl w:val="0"/>
        </w:rPr>
      </w:r>
    </w:p>
    <w:tbl>
      <w:tblPr>
        <w:tblStyle w:val="Table2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57">
            <w:pPr>
              <w:spacing w:line="240" w:lineRule="auto"/>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58">
            <w:pPr>
              <w:spacing w:line="240" w:lineRule="auto"/>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59">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In Figure 1, “top tier” should point to cell types that is mentioned in the content. However, we also see SNV, SV, Mutation, etc.</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A">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5B">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5C">
            <w:pPr>
              <w:contextualSpacing w:val="0"/>
              <w:jc w:val="both"/>
              <w:rPr>
                <w:ins w:author="Patrick McGillivray" w:id="122" w:date="2018-05-13T18:46:10Z"/>
                <w:sz w:val="24"/>
                <w:szCs w:val="24"/>
              </w:rPr>
            </w:pPr>
            <w:r w:rsidDel="00000000" w:rsidR="00000000" w:rsidRPr="00000000">
              <w:rPr>
                <w:sz w:val="24"/>
                <w:szCs w:val="24"/>
                <w:rtl w:val="0"/>
              </w:rPr>
              <w:t xml:space="preserve">We thank the referee for this comment. </w:t>
            </w:r>
            <w:commentRangeStart w:id="38"/>
            <w:r w:rsidDel="00000000" w:rsidR="00000000" w:rsidRPr="00000000">
              <w:rPr>
                <w:sz w:val="24"/>
                <w:szCs w:val="24"/>
                <w:rtl w:val="0"/>
              </w:rPr>
              <w:t xml:space="preserve">In fact, by integrating many assays such as whole genome sequencing and Irys, we called the SNV and SVs for several top tier cell lines, and</w:t>
            </w:r>
            <w:commentRangeStart w:id="39"/>
            <w:r w:rsidDel="00000000" w:rsidR="00000000" w:rsidRPr="00000000">
              <w:rPr>
                <w:sz w:val="24"/>
                <w:szCs w:val="24"/>
                <w:rtl w:val="0"/>
              </w:rPr>
              <w:t xml:space="preserve"> release them together with our resour</w:t>
            </w:r>
            <w:commentRangeEnd w:id="39"/>
            <w:r w:rsidDel="00000000" w:rsidR="00000000" w:rsidRPr="00000000">
              <w:commentReference w:id="39"/>
            </w:r>
            <w:r w:rsidDel="00000000" w:rsidR="00000000" w:rsidRPr="00000000">
              <w:rPr>
                <w:sz w:val="24"/>
                <w:szCs w:val="24"/>
                <w:rtl w:val="0"/>
              </w:rPr>
              <w:t xml:space="preserve">ce (see excerpt 2)</w:t>
            </w:r>
            <w:commentRangeEnd w:id="38"/>
            <w:r w:rsidDel="00000000" w:rsidR="00000000" w:rsidRPr="00000000">
              <w:commentReference w:id="38"/>
            </w:r>
            <w:r w:rsidDel="00000000" w:rsidR="00000000" w:rsidRPr="00000000">
              <w:rPr>
                <w:sz w:val="24"/>
                <w:szCs w:val="24"/>
                <w:rtl w:val="0"/>
              </w:rPr>
              <w:t xml:space="preserve">. In the revised figure 1, we have made it clearer that our resource include these SVs and SNVs.</w:t>
            </w:r>
            <w:ins w:author="Patrick McGillivray" w:id="122" w:date="2018-05-13T18:46:10Z">
              <w:r w:rsidDel="00000000" w:rsidR="00000000" w:rsidRPr="00000000">
                <w:rPr>
                  <w:rtl w:val="0"/>
                </w:rPr>
              </w:r>
            </w:ins>
          </w:p>
          <w:p w:rsidR="00000000" w:rsidDel="00000000" w:rsidP="00000000" w:rsidRDefault="00000000" w:rsidRPr="00000000" w14:paraId="0000035D">
            <w:pPr>
              <w:contextualSpacing w:val="0"/>
              <w:jc w:val="both"/>
              <w:rPr>
                <w:ins w:author="Patrick McGillivray" w:id="122" w:date="2018-05-13T18:46:10Z"/>
                <w:sz w:val="24"/>
                <w:szCs w:val="24"/>
              </w:rPr>
            </w:pPr>
            <w:ins w:author="Patrick McGillivray" w:id="122" w:date="2018-05-13T18:46:10Z">
              <w:r w:rsidDel="00000000" w:rsidR="00000000" w:rsidRPr="00000000">
                <w:rPr>
                  <w:rtl w:val="0"/>
                </w:rPr>
              </w:r>
            </w:ins>
          </w:p>
          <w:p w:rsidR="00000000" w:rsidDel="00000000" w:rsidP="00000000" w:rsidRDefault="00000000" w:rsidRPr="00000000" w14:paraId="0000035E">
            <w:pPr>
              <w:contextualSpacing w:val="0"/>
              <w:jc w:val="both"/>
              <w:rPr>
                <w:ins w:author="Patrick McGillivray" w:id="122" w:date="2018-05-13T18:46:10Z"/>
                <w:sz w:val="24"/>
                <w:szCs w:val="24"/>
              </w:rPr>
            </w:pPr>
            <w:ins w:author="Patrick McGillivray" w:id="122" w:date="2018-05-13T18:46:10Z">
              <w:r w:rsidDel="00000000" w:rsidR="00000000" w:rsidRPr="00000000">
                <w:rPr>
                  <w:sz w:val="24"/>
                  <w:szCs w:val="24"/>
                  <w:rtl w:val="0"/>
                </w:rPr>
                <w:t xml:space="preserve">[[PDM2all: There seem to be two things going on -- 1. The reviewer thinks we mislabelled our figure because data types != cell lines. 2. We actually intentionally associated a number of data-types with the top-tier cell lines. Good if our response can cover both, e.g.:</w:t>
              </w:r>
            </w:ins>
          </w:p>
          <w:p w:rsidR="00000000" w:rsidDel="00000000" w:rsidP="00000000" w:rsidRDefault="00000000" w:rsidRPr="00000000" w14:paraId="0000035F">
            <w:pPr>
              <w:contextualSpacing w:val="0"/>
              <w:jc w:val="both"/>
              <w:rPr>
                <w:ins w:author="Patrick McGillivray" w:id="122" w:date="2018-05-13T18:46:10Z"/>
                <w:sz w:val="24"/>
                <w:szCs w:val="24"/>
              </w:rPr>
            </w:pPr>
            <w:ins w:author="Patrick McGillivray" w:id="122" w:date="2018-05-13T18:46:10Z">
              <w:r w:rsidDel="00000000" w:rsidR="00000000" w:rsidRPr="00000000">
                <w:rPr>
                  <w:rtl w:val="0"/>
                </w:rPr>
              </w:r>
            </w:ins>
          </w:p>
          <w:p w:rsidR="00000000" w:rsidDel="00000000" w:rsidP="00000000" w:rsidRDefault="00000000" w:rsidRPr="00000000" w14:paraId="00000360">
            <w:pPr>
              <w:contextualSpacing w:val="0"/>
              <w:jc w:val="both"/>
              <w:rPr>
                <w:ins w:author="Patrick McGillivray" w:id="122" w:date="2018-05-13T18:46:10Z"/>
                <w:sz w:val="24"/>
                <w:szCs w:val="24"/>
                <w:rPrChange w:author="Patrick McGillivray" w:id="123" w:date="2018-05-13T18:46:10Z">
                  <w:rPr>
                    <w:sz w:val="24"/>
                    <w:szCs w:val="24"/>
                  </w:rPr>
                </w:rPrChange>
              </w:rPr>
            </w:pPr>
            <w:ins w:author="Patrick McGillivray" w:id="122" w:date="2018-05-13T18:46:10Z">
              <w:r w:rsidDel="00000000" w:rsidR="00000000" w:rsidRPr="00000000">
                <w:rPr>
                  <w:sz w:val="24"/>
                  <w:szCs w:val="24"/>
                  <w:rtl w:val="0"/>
                  <w:rPrChange w:author="Patrick McGillivray" w:id="123" w:date="2018-05-13T18:46:10Z">
                    <w:rPr>
                      <w:sz w:val="24"/>
                      <w:szCs w:val="24"/>
                    </w:rPr>
                  </w:rPrChange>
                </w:rPr>
                <w:t xml:space="preserve">The reviewer is correct that ‘top tier’ refers only to the 6 cell lines that we have identified as having significant associated assay data (K562, HepG2, A549, MCF-7, HeLa-S3, and H1-hESC). The association of the labels ‘SNV, SV, mutation, etc.’ with these cell lines was intended to indicate that we are releasing these data-types for the top-tier cell lines. We have revised our figure layout and labelling to emphasize that ‘top-tier’ only refers to those 6 cell-lines. The data we have processed and provisioned in association with these cell-lines are now labeled separately.</w:t>
              </w:r>
            </w:ins>
          </w:p>
          <w:p w:rsidR="00000000" w:rsidDel="00000000" w:rsidP="00000000" w:rsidRDefault="00000000" w:rsidRPr="00000000" w14:paraId="00000361">
            <w:pPr>
              <w:contextualSpacing w:val="0"/>
              <w:jc w:val="both"/>
              <w:rPr>
                <w:ins w:author="Patrick McGillivray" w:id="122" w:date="2018-05-13T18:46:10Z"/>
                <w:sz w:val="24"/>
                <w:szCs w:val="24"/>
                <w:rPrChange w:author="Patrick McGillivray" w:id="123" w:date="2018-05-13T18:46:10Z">
                  <w:rPr>
                    <w:sz w:val="24"/>
                    <w:szCs w:val="24"/>
                  </w:rPr>
                </w:rPrChange>
              </w:rPr>
            </w:pPr>
            <w:ins w:author="Patrick McGillivray" w:id="122" w:date="2018-05-13T18:46:10Z">
              <w:r w:rsidDel="00000000" w:rsidR="00000000" w:rsidRPr="00000000">
                <w:rPr>
                  <w:rtl w:val="0"/>
                </w:rPr>
              </w:r>
            </w:ins>
          </w:p>
          <w:p w:rsidR="00000000" w:rsidDel="00000000" w:rsidP="00000000" w:rsidRDefault="00000000" w:rsidRPr="00000000" w14:paraId="00000362">
            <w:pPr>
              <w:contextualSpacing w:val="0"/>
              <w:jc w:val="both"/>
              <w:rPr>
                <w:sz w:val="24"/>
                <w:szCs w:val="24"/>
              </w:rPr>
            </w:pPr>
            <w:ins w:author="Patrick McGillivray" w:id="122" w:date="2018-05-13T18:46:10Z">
              <w:r w:rsidDel="00000000" w:rsidR="00000000" w:rsidRPr="00000000">
                <w:rPr>
                  <w:sz w:val="24"/>
                  <w:szCs w:val="24"/>
                  <w:rtl w:val="0"/>
                  <w:rPrChange w:author="Patrick McGillivray" w:id="123" w:date="2018-05-13T18:46:10Z">
                    <w:rPr>
                      <w:sz w:val="24"/>
                      <w:szCs w:val="24"/>
                    </w:rPr>
                  </w:rPrChange>
                </w:rPr>
                <w:t xml:space="preserve">]]</w:t>
                <w:br w:type="textWrapping"/>
              </w:r>
            </w:ins>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63">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3.3-A (from fig. 1)</w:t>
            </w:r>
          </w:p>
        </w:tc>
        <w:tc>
          <w:tcPr>
            <w:shd w:fill="auto" w:val="clear"/>
            <w:tcMar>
              <w:top w:w="100.0" w:type="dxa"/>
              <w:left w:w="100.0" w:type="dxa"/>
              <w:bottom w:w="100.0" w:type="dxa"/>
              <w:right w:w="100.0" w:type="dxa"/>
            </w:tcMar>
            <w:vAlign w:val="top"/>
          </w:tcPr>
          <w:p w:rsidR="00000000" w:rsidDel="00000000" w:rsidP="00000000" w:rsidRDefault="00000000" w:rsidRPr="00000000" w14:paraId="0000036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Wait for updated Fig 1</w:t>
            </w:r>
          </w:p>
          <w:p w:rsidR="00000000" w:rsidDel="00000000" w:rsidP="00000000" w:rsidRDefault="00000000" w:rsidRPr="00000000" w14:paraId="00000365">
            <w:pPr>
              <w:spacing w:line="240" w:lineRule="auto"/>
              <w:contextualSpacing w:val="0"/>
              <w:rPr>
                <w:rFonts w:ascii="Times New Roman" w:cs="Times New Roman" w:eastAsia="Times New Roman" w:hAnsi="Times New Roman"/>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66">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3.3-B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367">
            <w:pPr>
              <w:spacing w:line="240" w:lineRule="auto"/>
              <w:contextualSpacing w:val="0"/>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highlight w:val="yellow"/>
                <w:rtl w:val="0"/>
              </w:rPr>
              <w:t xml:space="preserve">JZ2DL: could you pls make a table from Feng’s data and deposit it to our resource?</w:t>
            </w:r>
            <w:r w:rsidDel="00000000" w:rsidR="00000000" w:rsidRPr="00000000">
              <w:rPr>
                <w:rFonts w:ascii="Times New Roman" w:cs="Times New Roman" w:eastAsia="Times New Roman" w:hAnsi="Times New Roman"/>
                <w:highlight w:val="yellow"/>
                <w:rtl w:val="0"/>
              </w:rPr>
              <w:t xml:space="preserve"> DL: todisc</w:t>
            </w:r>
          </w:p>
        </w:tc>
      </w:tr>
    </w:tbl>
    <w:p w:rsidR="00000000" w:rsidDel="00000000" w:rsidP="00000000" w:rsidRDefault="00000000" w:rsidRPr="00000000" w14:paraId="00000368">
      <w:pPr>
        <w:pStyle w:val="Heading2"/>
        <w:spacing w:before="280" w:lineRule="auto"/>
        <w:contextualSpacing w:val="0"/>
        <w:rPr/>
      </w:pPr>
      <w:bookmarkStart w:colFirst="0" w:colLast="0" w:name="_txb0hyboanu4" w:id="47"/>
      <w:bookmarkEnd w:id="47"/>
      <w:r w:rsidDel="00000000" w:rsidR="00000000" w:rsidRPr="00000000">
        <w:rPr>
          <w:rtl w:val="0"/>
        </w:rPr>
      </w:r>
    </w:p>
    <w:p w:rsidR="00000000" w:rsidDel="00000000" w:rsidP="00000000" w:rsidRDefault="00000000" w:rsidRPr="00000000" w14:paraId="00000369">
      <w:pPr>
        <w:pStyle w:val="Heading2"/>
        <w:spacing w:before="280" w:lineRule="auto"/>
        <w:contextualSpacing w:val="0"/>
        <w:rPr/>
      </w:pPr>
      <w:bookmarkStart w:colFirst="0" w:colLast="0" w:name="_1ebmxkzgfpzb" w:id="48"/>
      <w:bookmarkEnd w:id="48"/>
      <w:r w:rsidDel="00000000" w:rsidR="00000000" w:rsidRPr="00000000">
        <w:rPr>
          <w:rtl w:val="0"/>
        </w:rPr>
        <w:t xml:space="preserve">&lt;ID&gt;REF</w:t>
      </w:r>
      <w:r w:rsidDel="00000000" w:rsidR="00000000" w:rsidRPr="00000000">
        <w:rPr>
          <w:rtl w:val="0"/>
        </w:rPr>
        <w:t xml:space="preserve">3.4 – Regarding enhancer detection algorithm</w:t>
      </w:r>
    </w:p>
    <w:p w:rsidR="00000000" w:rsidDel="00000000" w:rsidP="00000000" w:rsidRDefault="00000000" w:rsidRPr="00000000" w14:paraId="0000036A">
      <w:pPr>
        <w:contextualSpacing w:val="0"/>
        <w:rPr/>
      </w:pPr>
      <w:r w:rsidDel="00000000" w:rsidR="00000000" w:rsidRPr="00000000">
        <w:rPr>
          <w:rtl w:val="0"/>
        </w:rPr>
        <w:t xml:space="preserve">&lt;TYPE&gt;$$$Presentation</w:t>
      </w:r>
    </w:p>
    <w:p w:rsidR="00000000" w:rsidDel="00000000" w:rsidP="00000000" w:rsidRDefault="00000000" w:rsidRPr="00000000" w14:paraId="0000036B">
      <w:pPr>
        <w:contextualSpacing w:val="0"/>
        <w:rPr/>
      </w:pPr>
      <w:r w:rsidDel="00000000" w:rsidR="00000000" w:rsidRPr="00000000">
        <w:rPr>
          <w:rtl w:val="0"/>
        </w:rPr>
        <w:t xml:space="preserve">&lt;ASSIGN&gt;</w:t>
      </w:r>
    </w:p>
    <w:p w:rsidR="00000000" w:rsidDel="00000000" w:rsidP="00000000" w:rsidRDefault="00000000" w:rsidRPr="00000000" w14:paraId="0000036C">
      <w:pPr>
        <w:contextualSpacing w:val="0"/>
        <w:rPr/>
      </w:pPr>
      <w:r w:rsidDel="00000000" w:rsidR="00000000" w:rsidRPr="00000000">
        <w:rPr>
          <w:rtl w:val="0"/>
        </w:rPr>
        <w:t xml:space="preserve">&lt;PLAN&gt;&amp;&amp;&amp;AgreeFix</w:t>
      </w:r>
    </w:p>
    <w:p w:rsidR="00000000" w:rsidDel="00000000" w:rsidP="00000000" w:rsidRDefault="00000000" w:rsidRPr="00000000" w14:paraId="0000036D">
      <w:pPr>
        <w:contextualSpacing w:val="0"/>
        <w:rPr/>
      </w:pPr>
      <w:r w:rsidDel="00000000" w:rsidR="00000000" w:rsidRPr="00000000">
        <w:rPr>
          <w:rtl w:val="0"/>
        </w:rPr>
        <w:t xml:space="preserve">&lt;STATUS&gt;%%%TBC</w:t>
      </w:r>
    </w:p>
    <w:p w:rsidR="00000000" w:rsidDel="00000000" w:rsidP="00000000" w:rsidRDefault="00000000" w:rsidRPr="00000000" w14:paraId="0000036E">
      <w:pPr>
        <w:contextualSpacing w:val="0"/>
        <w:rPr/>
      </w:pPr>
      <w:r w:rsidDel="00000000" w:rsidR="00000000" w:rsidRPr="00000000">
        <w:rPr>
          <w:rtl w:val="0"/>
        </w:rPr>
      </w:r>
    </w:p>
    <w:tbl>
      <w:tblPr>
        <w:tblStyle w:val="Table2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6F">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70">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71">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u w:val="single"/>
                <w:rtl w:val="0"/>
                <w:rPrChange w:author="Mark Gerstein" w:id="124" w:date="2018-05-19T19:58:22Z">
                  <w:rPr>
                    <w:rFonts w:ascii="Courier New" w:cs="Courier New" w:eastAsia="Courier New" w:hAnsi="Courier New"/>
                    <w:sz w:val="20"/>
                    <w:szCs w:val="20"/>
                  </w:rPr>
                </w:rPrChange>
              </w:rPr>
              <w:t xml:space="preserve">What is </w:t>
            </w:r>
            <w:commentRangeStart w:id="40"/>
            <w:r w:rsidDel="00000000" w:rsidR="00000000" w:rsidRPr="00000000">
              <w:rPr>
                <w:rFonts w:ascii="Courier New" w:cs="Courier New" w:eastAsia="Courier New" w:hAnsi="Courier New"/>
                <w:sz w:val="20"/>
                <w:szCs w:val="20"/>
                <w:u w:val="single"/>
                <w:rtl w:val="0"/>
                <w:rPrChange w:author="Mark Gerstein" w:id="124" w:date="2018-05-19T19:58:22Z">
                  <w:rPr>
                    <w:rFonts w:ascii="Courier New" w:cs="Courier New" w:eastAsia="Courier New" w:hAnsi="Courier New"/>
                    <w:sz w:val="20"/>
                    <w:szCs w:val="20"/>
                  </w:rPr>
                </w:rPrChange>
              </w:rPr>
              <w:t xml:space="preserve">a single shape</w:t>
            </w:r>
            <w:commentRangeEnd w:id="40"/>
            <w:r w:rsidDel="00000000" w:rsidR="00000000" w:rsidRPr="00000000">
              <w:commentReference w:id="40"/>
            </w:r>
            <w:r w:rsidDel="00000000" w:rsidR="00000000" w:rsidRPr="00000000">
              <w:rPr>
                <w:rFonts w:ascii="Courier New" w:cs="Courier New" w:eastAsia="Courier New" w:hAnsi="Courier New"/>
                <w:sz w:val="20"/>
                <w:szCs w:val="20"/>
                <w:u w:val="single"/>
                <w:rtl w:val="0"/>
                <w:rPrChange w:author="Mark Gerstein" w:id="124" w:date="2018-05-19T19:58:22Z">
                  <w:rPr>
                    <w:rFonts w:ascii="Courier New" w:cs="Courier New" w:eastAsia="Courier New" w:hAnsi="Courier New"/>
                    <w:sz w:val="20"/>
                    <w:szCs w:val="20"/>
                  </w:rPr>
                </w:rPrChange>
              </w:rPr>
              <w:t xml:space="preserve"> algorithm?</w:t>
            </w:r>
            <w:r w:rsidDel="00000000" w:rsidR="00000000" w:rsidRPr="00000000">
              <w:rPr>
                <w:rFonts w:ascii="Courier New" w:cs="Courier New" w:eastAsia="Courier New" w:hAnsi="Courier New"/>
                <w:sz w:val="20"/>
                <w:szCs w:val="20"/>
                <w:rtl w:val="0"/>
              </w:rPr>
              <w:t xml:space="preserve"> The authors point to Supplementary data, but there is no definition there either. Do the authors mean the complete graphs or connected components?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2">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73">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74">
            <w:pPr>
              <w:contextualSpacing w:val="0"/>
              <w:jc w:val="both"/>
              <w:rPr>
                <w:ins w:author="Donghoon Lee" w:id="125" w:date="2018-05-19T19:58:16Z"/>
              </w:rPr>
            </w:pPr>
            <w:commentRangeStart w:id="41"/>
            <w:r w:rsidDel="00000000" w:rsidR="00000000" w:rsidRPr="00000000">
              <w:rPr>
                <w:rtl w:val="0"/>
              </w:rPr>
              <w:t xml:space="preserve">We thank the referee for the comment. It is </w:t>
            </w:r>
            <w:commentRangeStart w:id="42"/>
            <w:r w:rsidDel="00000000" w:rsidR="00000000" w:rsidRPr="00000000">
              <w:rPr>
                <w:rtl w:val="0"/>
              </w:rPr>
              <w:t xml:space="preserve">based on a pattern recognition method</w:t>
            </w:r>
            <w:commentRangeEnd w:id="42"/>
            <w:r w:rsidDel="00000000" w:rsidR="00000000" w:rsidRPr="00000000">
              <w:commentReference w:id="42"/>
            </w:r>
            <w:r w:rsidDel="00000000" w:rsidR="00000000" w:rsidRPr="00000000">
              <w:rPr>
                <w:rtl w:val="0"/>
              </w:rPr>
              <w:t xml:space="preserve"> to identify the </w:t>
            </w:r>
            <w:commentRangeStart w:id="43"/>
            <w:r w:rsidDel="00000000" w:rsidR="00000000" w:rsidRPr="00000000">
              <w:rPr>
                <w:rtl w:val="0"/>
              </w:rPr>
              <w:t xml:space="preserve">double peaks</w:t>
            </w:r>
            <w:commentRangeEnd w:id="43"/>
            <w:r w:rsidDel="00000000" w:rsidR="00000000" w:rsidRPr="00000000">
              <w:commentReference w:id="43"/>
            </w:r>
            <w:r w:rsidDel="00000000" w:rsidR="00000000" w:rsidRPr="00000000">
              <w:rPr>
                <w:rtl w:val="0"/>
              </w:rPr>
              <w:t xml:space="preserve">. We have updated the supplementary and provided more detailed indexing in the main text.</w:t>
            </w:r>
            <w:ins w:author="Donghoon Lee" w:id="125" w:date="2018-05-19T19:58:16Z">
              <w:commentRangeStart w:id="44"/>
              <w:r w:rsidDel="00000000" w:rsidR="00000000" w:rsidRPr="00000000">
                <w:rPr>
                  <w:rtl w:val="0"/>
                </w:rPr>
              </w:r>
            </w:ins>
          </w:p>
          <w:p w:rsidR="00000000" w:rsidDel="00000000" w:rsidP="00000000" w:rsidRDefault="00000000" w:rsidRPr="00000000" w14:paraId="00000375">
            <w:pPr>
              <w:contextualSpacing w:val="0"/>
              <w:jc w:val="both"/>
              <w:rPr>
                <w:ins w:author="Donghoon Lee" w:id="125" w:date="2018-05-19T19:58:16Z"/>
              </w:rPr>
            </w:pPr>
            <w:ins w:author="Donghoon Lee" w:id="125" w:date="2018-05-19T19:58:16Z">
              <w:r w:rsidDel="00000000" w:rsidR="00000000" w:rsidRPr="00000000">
                <w:rPr>
                  <w:rtl w:val="0"/>
                </w:rPr>
              </w:r>
            </w:ins>
          </w:p>
          <w:p w:rsidR="00000000" w:rsidDel="00000000" w:rsidP="00000000" w:rsidRDefault="00000000" w:rsidRPr="00000000" w14:paraId="00000376">
            <w:pPr>
              <w:contextualSpacing w:val="0"/>
              <w:jc w:val="both"/>
              <w:rPr/>
            </w:pPr>
            <w:ins w:author="Donghoon Lee" w:id="125" w:date="2018-05-19T19:58:16Z">
              <w:r w:rsidDel="00000000" w:rsidR="00000000" w:rsidRPr="00000000">
                <w:rPr>
                  <w:rtl w:val="0"/>
                </w:rPr>
                <w:t xml:space="preserve">Reference to TIP paper</w:t>
              </w:r>
            </w:ins>
            <w:commentRangeEnd w:id="44"/>
            <w:r w:rsidDel="00000000" w:rsidR="00000000" w:rsidRPr="00000000">
              <w:commentReference w:id="44"/>
            </w:r>
            <w:r w:rsidDel="00000000" w:rsidR="00000000" w:rsidRPr="00000000">
              <w:rPr>
                <w:rtl w:val="0"/>
              </w:rPr>
            </w:r>
          </w:p>
          <w:p w:rsidR="00000000" w:rsidDel="00000000" w:rsidP="00000000" w:rsidRDefault="00000000" w:rsidRPr="00000000" w14:paraId="00000377">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78">
            <w:pPr>
              <w:spacing w:line="240" w:lineRule="auto"/>
              <w:contextualSpacing w:val="0"/>
              <w:rPr>
                <w:rFonts w:ascii="Times New Roman" w:cs="Times New Roman" w:eastAsia="Times New Roman" w:hAnsi="Times New Roman"/>
                <w:sz w:val="20"/>
                <w:szCs w:val="20"/>
              </w:rPr>
            </w:pPr>
            <w:commentRangeEnd w:id="41"/>
            <w:r w:rsidDel="00000000" w:rsidR="00000000" w:rsidRPr="00000000">
              <w:commentReference w:id="41"/>
            </w:r>
            <w:r w:rsidDel="00000000" w:rsidR="00000000" w:rsidRPr="00000000">
              <w:rPr>
                <w:rFonts w:ascii="Times New Roman" w:cs="Times New Roman" w:eastAsia="Times New Roman" w:hAnsi="Times New Roman"/>
                <w:sz w:val="20"/>
                <w:szCs w:val="20"/>
                <w:rtl w:val="0"/>
              </w:rPr>
              <w:t xml:space="preserve">Excerpt 3.4-A (from MS)</w:t>
            </w:r>
          </w:p>
        </w:tc>
        <w:tc>
          <w:tcPr>
            <w:shd w:fill="auto" w:val="clear"/>
            <w:tcMar>
              <w:top w:w="100.0" w:type="dxa"/>
              <w:left w:w="100.0" w:type="dxa"/>
              <w:bottom w:w="100.0" w:type="dxa"/>
              <w:right w:w="100.0" w:type="dxa"/>
            </w:tcMar>
            <w:vAlign w:val="top"/>
          </w:tcPr>
          <w:p w:rsidR="00000000" w:rsidDel="00000000" w:rsidP="00000000" w:rsidRDefault="00000000" w:rsidRPr="00000000" w14:paraId="00000379">
            <w:pPr>
              <w:contextualSpacing w:val="0"/>
              <w:rPr>
                <w:rFonts w:ascii="Times New Roman" w:cs="Times New Roman" w:eastAsia="Times New Roman" w:hAnsi="Times New Roman"/>
                <w:sz w:val="20"/>
                <w:szCs w:val="20"/>
              </w:rPr>
            </w:pPr>
            <w:commentRangeStart w:id="45"/>
            <w:r w:rsidDel="00000000" w:rsidR="00000000" w:rsidRPr="00000000">
              <w:rPr>
                <w:rFonts w:ascii="Times New Roman" w:cs="Times New Roman" w:eastAsia="Times New Roman" w:hAnsi="Times New Roman"/>
                <w:sz w:val="20"/>
                <w:szCs w:val="20"/>
                <w:rtl w:val="0"/>
              </w:rPr>
              <w:t xml:space="preserve">JZ2MTG: may need something more about </w:t>
            </w:r>
            <w:r w:rsidDel="00000000" w:rsidR="00000000" w:rsidRPr="00000000">
              <w:rPr>
                <w:rFonts w:ascii="Times New Roman" w:cs="Times New Roman" w:eastAsia="Times New Roman" w:hAnsi="Times New Roman"/>
                <w:sz w:val="20"/>
                <w:szCs w:val="20"/>
                <w:rtl w:val="0"/>
              </w:rPr>
              <w:t xml:space="preserve">CASPER</w:t>
            </w:r>
            <w:r w:rsidDel="00000000" w:rsidR="00000000" w:rsidRPr="00000000">
              <w:rPr>
                <w:rFonts w:ascii="Times New Roman" w:cs="Times New Roman" w:eastAsia="Times New Roman" w:hAnsi="Times New Roman"/>
                <w:sz w:val="20"/>
                <w:szCs w:val="20"/>
                <w:rtl w:val="0"/>
              </w:rPr>
              <w:t xml:space="preserve">, Please add here</w:t>
            </w:r>
          </w:p>
        </w:tc>
      </w:tr>
    </w:tbl>
    <w:p w:rsidR="00000000" w:rsidDel="00000000" w:rsidP="00000000" w:rsidRDefault="00000000" w:rsidRPr="00000000" w14:paraId="0000037B">
      <w:pPr>
        <w:pStyle w:val="Heading2"/>
        <w:spacing w:before="280" w:lineRule="auto"/>
        <w:contextualSpacing w:val="0"/>
        <w:rPr/>
      </w:pPr>
      <w:bookmarkStart w:colFirst="0" w:colLast="0" w:name="_1sxf8iogo66t" w:id="49"/>
      <w:bookmarkEnd w:id="49"/>
      <w:r w:rsidDel="00000000" w:rsidR="00000000" w:rsidRPr="00000000">
        <w:rPr>
          <w:rtl w:val="0"/>
        </w:rPr>
        <w:t xml:space="preserve">&lt;ID&gt;REF</w:t>
      </w:r>
      <w:r w:rsidDel="00000000" w:rsidR="00000000" w:rsidRPr="00000000">
        <w:rPr>
          <w:rtl w:val="0"/>
        </w:rPr>
        <w:t xml:space="preserve">3.5 – Regression coefficients of BMR</w:t>
      </w:r>
    </w:p>
    <w:p w:rsidR="00000000" w:rsidDel="00000000" w:rsidP="00000000" w:rsidRDefault="00000000" w:rsidRPr="00000000" w14:paraId="0000037C">
      <w:pPr>
        <w:contextualSpacing w:val="0"/>
        <w:rPr/>
      </w:pPr>
      <w:r w:rsidDel="00000000" w:rsidR="00000000" w:rsidRPr="00000000">
        <w:rPr>
          <w:rtl w:val="0"/>
        </w:rPr>
        <w:t xml:space="preserve">&lt;TYPE&gt;$$$BMR</w:t>
      </w:r>
    </w:p>
    <w:p w:rsidR="00000000" w:rsidDel="00000000" w:rsidP="00000000" w:rsidRDefault="00000000" w:rsidRPr="00000000" w14:paraId="0000037D">
      <w:pPr>
        <w:contextualSpacing w:val="0"/>
        <w:rPr/>
      </w:pPr>
      <w:r w:rsidDel="00000000" w:rsidR="00000000" w:rsidRPr="00000000">
        <w:rPr>
          <w:rtl w:val="0"/>
        </w:rPr>
        <w:t xml:space="preserve">&lt;ASSIGN&gt;</w:t>
      </w:r>
    </w:p>
    <w:p w:rsidR="00000000" w:rsidDel="00000000" w:rsidP="00000000" w:rsidRDefault="00000000" w:rsidRPr="00000000" w14:paraId="0000037E">
      <w:pPr>
        <w:contextualSpacing w:val="0"/>
        <w:rPr/>
      </w:pPr>
      <w:r w:rsidDel="00000000" w:rsidR="00000000" w:rsidRPr="00000000">
        <w:rPr>
          <w:rtl w:val="0"/>
        </w:rPr>
        <w:t xml:space="preserve">&lt;PLAN&gt;&amp;&amp;&amp;AgreeFix</w:t>
      </w:r>
    </w:p>
    <w:p w:rsidR="00000000" w:rsidDel="00000000" w:rsidP="00000000" w:rsidRDefault="00000000" w:rsidRPr="00000000" w14:paraId="0000037F">
      <w:pPr>
        <w:contextualSpacing w:val="0"/>
        <w:rPr/>
      </w:pPr>
      <w:r w:rsidDel="00000000" w:rsidR="00000000" w:rsidRPr="00000000">
        <w:rPr>
          <w:rtl w:val="0"/>
        </w:rPr>
        <w:t xml:space="preserve">&lt;STATUS&gt;%%%TBC</w:t>
      </w:r>
    </w:p>
    <w:p w:rsidR="00000000" w:rsidDel="00000000" w:rsidP="00000000" w:rsidRDefault="00000000" w:rsidRPr="00000000" w14:paraId="00000380">
      <w:pPr>
        <w:contextualSpacing w:val="0"/>
        <w:rPr/>
      </w:pPr>
      <w:r w:rsidDel="00000000" w:rsidR="00000000" w:rsidRPr="00000000">
        <w:rPr>
          <w:rtl w:val="0"/>
        </w:rPr>
      </w:r>
    </w:p>
    <w:tbl>
      <w:tblPr>
        <w:tblStyle w:val="Table2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81">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82">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83">
            <w:pPr>
              <w:contextualSpacing w:val="0"/>
              <w:jc w:val="both"/>
              <w:rPr>
                <w:rFonts w:ascii="Courier New" w:cs="Courier New" w:eastAsia="Courier New" w:hAnsi="Courier New"/>
                <w:sz w:val="20"/>
                <w:szCs w:val="20"/>
                <w:u w:val="single"/>
              </w:rPr>
            </w:pPr>
            <w:commentRangeStart w:id="46"/>
            <w:r w:rsidDel="00000000" w:rsidR="00000000" w:rsidRPr="00000000">
              <w:rPr>
                <w:rFonts w:ascii="Courier New" w:cs="Courier New" w:eastAsia="Courier New" w:hAnsi="Courier New"/>
                <w:sz w:val="20"/>
                <w:szCs w:val="20"/>
                <w:rtl w:val="0"/>
              </w:rPr>
              <w:t xml:space="preserve">For Figure 2B, what does ‘regression coefficients of remaining features’ mean? </w:t>
            </w:r>
            <w:commentRangeStart w:id="47"/>
            <w:r w:rsidDel="00000000" w:rsidR="00000000" w:rsidRPr="00000000">
              <w:rPr>
                <w:rFonts w:ascii="Courier New" w:cs="Courier New" w:eastAsia="Courier New" w:hAnsi="Courier New"/>
                <w:sz w:val="20"/>
                <w:szCs w:val="20"/>
                <w:rtl w:val="0"/>
              </w:rPr>
              <w:t xml:space="preserve">Does that means beta_0 or the remaining regression noise?</w:t>
            </w:r>
            <w:commentRangeEnd w:id="47"/>
            <w:r w:rsidDel="00000000" w:rsidR="00000000" w:rsidRPr="00000000">
              <w:commentReference w:id="47"/>
            </w:r>
            <w:r w:rsidDel="00000000" w:rsidR="00000000" w:rsidRPr="00000000">
              <w:rPr>
                <w:rFonts w:ascii="Courier New" w:cs="Courier New" w:eastAsia="Courier New" w:hAnsi="Courier New"/>
                <w:sz w:val="20"/>
                <w:szCs w:val="20"/>
                <w:rtl w:val="0"/>
              </w:rPr>
              <w:t xml:space="preserve"> From Figure 2B, the coefficient to regression is rounded to -0.001 and 0.001. How should we understand these values? </w:t>
            </w:r>
            <w:r w:rsidDel="00000000" w:rsidR="00000000" w:rsidRPr="00000000">
              <w:rPr>
                <w:rFonts w:ascii="Courier New" w:cs="Courier New" w:eastAsia="Courier New" w:hAnsi="Courier New"/>
                <w:sz w:val="20"/>
                <w:szCs w:val="20"/>
                <w:u w:val="single"/>
                <w:rtl w:val="0"/>
              </w:rPr>
              <w:t xml:space="preserve">If the coefficients are for the main features, we would be expecting higher coefficients, wouldn't we? In this case, does it means the lower the better?</w:t>
            </w:r>
            <w:commentRangeEnd w:id="46"/>
            <w:r w:rsidDel="00000000" w:rsidR="00000000" w:rsidRPr="00000000">
              <w:commentReference w:id="46"/>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84">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85">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86">
            <w:pPr>
              <w:contextualSpacing w:val="0"/>
              <w:jc w:val="both"/>
              <w:rPr>
                <w:sz w:val="24"/>
                <w:szCs w:val="24"/>
              </w:rPr>
            </w:pPr>
            <w:commentRangeStart w:id="48"/>
            <w:r w:rsidDel="00000000" w:rsidR="00000000" w:rsidRPr="00000000">
              <w:rPr>
                <w:sz w:val="24"/>
                <w:szCs w:val="24"/>
                <w:rtl w:val="0"/>
              </w:rPr>
              <w:t xml:space="preserve">To better illustrate the value of ENCODE data and our extended gene annotation, we reorganized our analysis to provide a new figure and</w:t>
            </w:r>
            <w:r w:rsidDel="00000000" w:rsidR="00000000" w:rsidRPr="00000000">
              <w:rPr>
                <w:sz w:val="24"/>
                <w:szCs w:val="24"/>
                <w:rtl w:val="0"/>
              </w:rPr>
              <w:t xml:space="preserve"> moved this to the suppl.</w:t>
            </w:r>
            <w:commentRangeEnd w:id="48"/>
            <w:r w:rsidDel="00000000" w:rsidR="00000000" w:rsidRPr="00000000">
              <w:commentReference w:id="48"/>
            </w:r>
            <w:r w:rsidDel="00000000" w:rsidR="00000000" w:rsidRPr="00000000">
              <w:rPr>
                <w:sz w:val="24"/>
                <w:szCs w:val="24"/>
                <w:rtl w:val="0"/>
              </w:rPr>
              <w:t xml:space="preserve"> We have also fixed the text to describe our method </w:t>
            </w:r>
            <w:r w:rsidDel="00000000" w:rsidR="00000000" w:rsidRPr="00000000">
              <w:rPr>
                <w:sz w:val="24"/>
                <w:szCs w:val="24"/>
                <w:rtl w:val="0"/>
              </w:rPr>
              <w:t xml:space="preserve">and specifically answer the referee's questions </w:t>
            </w:r>
            <w:r w:rsidDel="00000000" w:rsidR="00000000" w:rsidRPr="00000000">
              <w:rPr>
                <w:sz w:val="24"/>
                <w:szCs w:val="24"/>
                <w:rtl w:val="0"/>
              </w:rPr>
              <w:t xml:space="preserve">(details in the excerpt below).</w:t>
            </w:r>
          </w:p>
          <w:p w:rsidR="00000000" w:rsidDel="00000000" w:rsidP="00000000" w:rsidRDefault="00000000" w:rsidRPr="00000000" w14:paraId="00000387">
            <w:pPr>
              <w:contextualSpacing w:val="0"/>
              <w:jc w:val="both"/>
              <w:rPr>
                <w:sz w:val="24"/>
                <w:szCs w:val="24"/>
              </w:rPr>
            </w:pPr>
            <w:r w:rsidDel="00000000" w:rsidR="00000000" w:rsidRPr="00000000">
              <w:rPr>
                <w:rtl w:val="0"/>
              </w:rPr>
            </w:r>
          </w:p>
          <w:p w:rsidR="00000000" w:rsidDel="00000000" w:rsidP="00000000" w:rsidRDefault="00000000" w:rsidRPr="00000000" w14:paraId="00000388">
            <w:pPr>
              <w:contextualSpacing w:val="0"/>
              <w:jc w:val="both"/>
              <w:rPr>
                <w:sz w:val="24"/>
                <w:szCs w:val="24"/>
              </w:rPr>
            </w:pPr>
            <w:ins w:author="William Meyerson" w:id="126" w:date="2018-05-13T23:24:02Z">
              <w:commentRangeStart w:id="49"/>
              <w:r w:rsidDel="00000000" w:rsidR="00000000" w:rsidRPr="00000000">
                <w:rPr>
                  <w:sz w:val="24"/>
                  <w:szCs w:val="24"/>
                  <w:rtl w:val="0"/>
                </w:rPr>
                <w:t xml:space="preserve">WM suggested replacement text: The plotted regression coefficients are the non-intercept (i&gt;0) beta_i’s. The coefficients are much more substantial than they appear in the original manuscript. This is because, in the original manuscript, we arbitrarily chose to measure the response variable in units of mutations per nucleotide, for which observed values for the response variable are much less than 0.001. We now recast the regressand in new units (mutations per megabase) which make the beta values easier to interpret. For example, a 1 standard deviation increase in H3K9Me3 intensity predicts an X%  increase in the mutation rate in HMEC.</w:t>
              </w:r>
            </w:ins>
            <w:commentRangeEnd w:id="49"/>
            <w:r w:rsidDel="00000000" w:rsidR="00000000" w:rsidRPr="00000000">
              <w:commentReference w:id="49"/>
            </w:r>
            <w:r w:rsidDel="00000000" w:rsidR="00000000" w:rsidRPr="00000000">
              <w:rPr>
                <w:rtl w:val="0"/>
              </w:rPr>
            </w:r>
          </w:p>
          <w:p w:rsidR="00000000" w:rsidDel="00000000" w:rsidP="00000000" w:rsidRDefault="00000000" w:rsidRPr="00000000" w14:paraId="00000389">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8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3.5-A (from suppl.) </w:t>
            </w:r>
          </w:p>
        </w:tc>
        <w:tc>
          <w:tcPr>
            <w:shd w:fill="auto" w:val="clear"/>
            <w:tcMar>
              <w:top w:w="100.0" w:type="dxa"/>
              <w:left w:w="100.0" w:type="dxa"/>
              <w:bottom w:w="100.0" w:type="dxa"/>
              <w:right w:w="100.0" w:type="dxa"/>
            </w:tcMar>
            <w:vAlign w:val="top"/>
          </w:tcPr>
          <w:p w:rsidR="00000000" w:rsidDel="00000000" w:rsidP="00000000" w:rsidRDefault="00000000" w:rsidRPr="00000000" w14:paraId="0000038B">
            <w:pPr>
              <w:contextualSpacing w:val="0"/>
              <w:jc w:val="both"/>
              <w:rPr>
                <w:rFonts w:ascii="Courier New" w:cs="Courier New" w:eastAsia="Courier New" w:hAnsi="Courier New"/>
                <w:sz w:val="20"/>
                <w:szCs w:val="20"/>
              </w:rPr>
            </w:pPr>
            <w:del w:author="Patrick McGillivray" w:id="127" w:date="2018-05-13T21:05:54Z">
              <w:commentRangeStart w:id="50"/>
              <w:commentRangeStart w:id="51"/>
              <w:r w:rsidDel="00000000" w:rsidR="00000000" w:rsidRPr="00000000">
                <w:rPr>
                  <w:rFonts w:ascii="Times New Roman" w:cs="Times New Roman" w:eastAsia="Times New Roman" w:hAnsi="Times New Roman"/>
                  <w:sz w:val="20"/>
                  <w:szCs w:val="20"/>
                  <w:rtl w:val="0"/>
                </w:rPr>
                <w:delText xml:space="preserve">Our model incorporated many genomic features.</w:delText>
              </w:r>
              <w:commentRangeEnd w:id="50"/>
              <w:r w:rsidDel="00000000" w:rsidR="00000000" w:rsidRPr="00000000">
                <w:commentReference w:id="50"/>
              </w:r>
              <w:commentRangeEnd w:id="51"/>
              <w:r w:rsidDel="00000000" w:rsidR="00000000" w:rsidRPr="00000000">
                <w:commentReference w:id="51"/>
              </w:r>
              <w:r w:rsidDel="00000000" w:rsidR="00000000" w:rsidRPr="00000000">
                <w:rPr>
                  <w:rFonts w:ascii="Times New Roman" w:cs="Times New Roman" w:eastAsia="Times New Roman" w:hAnsi="Times New Roman"/>
                  <w:sz w:val="20"/>
                  <w:szCs w:val="20"/>
                  <w:rtl w:val="0"/>
                </w:rPr>
                <w:delText xml:space="preserve"> Here features </w:delText>
              </w:r>
              <w:r w:rsidDel="00000000" w:rsidR="00000000" w:rsidRPr="00000000">
                <w:rPr>
                  <w:rFonts w:ascii="Times New Roman" w:cs="Times New Roman" w:eastAsia="Times New Roman" w:hAnsi="Times New Roman"/>
                  <w:sz w:val="20"/>
                  <w:szCs w:val="20"/>
                  <w:rtl w:val="0"/>
                </w:rPr>
                <w:delText xml:space="preserve">only</w:delText>
              </w:r>
              <w:r w:rsidDel="00000000" w:rsidR="00000000" w:rsidRPr="00000000">
                <w:rPr>
                  <w:rFonts w:ascii="Times New Roman" w:cs="Times New Roman" w:eastAsia="Times New Roman" w:hAnsi="Times New Roman"/>
                  <w:sz w:val="20"/>
                  <w:szCs w:val="20"/>
                  <w:rtl w:val="0"/>
                </w:rPr>
                <w:delText xml:space="preserve"> means functional genomics data, such as </w:delText>
              </w:r>
              <w:commentRangeStart w:id="52"/>
              <w:r w:rsidDel="00000000" w:rsidR="00000000" w:rsidRPr="00000000">
                <w:rPr>
                  <w:rFonts w:ascii="Times New Roman" w:cs="Times New Roman" w:eastAsia="Times New Roman" w:hAnsi="Times New Roman"/>
                  <w:sz w:val="20"/>
                  <w:szCs w:val="20"/>
                  <w:rtl w:val="0"/>
                </w:rPr>
                <w:delText xml:space="preserve">H3K27ac</w:delText>
              </w:r>
              <w:commentRangeEnd w:id="52"/>
              <w:r w:rsidDel="00000000" w:rsidR="00000000" w:rsidRPr="00000000">
                <w:commentReference w:id="52"/>
              </w:r>
              <w:r w:rsidDel="00000000" w:rsidR="00000000" w:rsidRPr="00000000">
                <w:rPr>
                  <w:rFonts w:ascii="Times New Roman" w:cs="Times New Roman" w:eastAsia="Times New Roman" w:hAnsi="Times New Roman"/>
                  <w:sz w:val="20"/>
                  <w:szCs w:val="20"/>
                  <w:rtl w:val="0"/>
                </w:rPr>
                <w:delText xml:space="preserve"> and DHS</w:delText>
              </w:r>
            </w:del>
            <w:ins w:author="Patrick McGillivray" w:id="127" w:date="2018-05-13T21:05:54Z">
              <w:del w:author="Patrick McGillivray" w:id="127" w:date="2018-05-13T21:05:54Z">
                <w:r w:rsidDel="00000000" w:rsidR="00000000" w:rsidRPr="00000000">
                  <w:rPr>
                    <w:rFonts w:ascii="Times New Roman" w:cs="Times New Roman" w:eastAsia="Times New Roman" w:hAnsi="Times New Roman"/>
                    <w:sz w:val="20"/>
                    <w:szCs w:val="20"/>
                    <w:rtl w:val="0"/>
                  </w:rPr>
                  <w:delText xml:space="preserve">s</w:delText>
                </w:r>
              </w:del>
            </w:ins>
            <w:del w:author="Patrick McGillivray" w:id="127" w:date="2018-05-13T21:05:54Z">
              <w:r w:rsidDel="00000000" w:rsidR="00000000" w:rsidRPr="00000000">
                <w:rPr>
                  <w:rFonts w:ascii="Times New Roman" w:cs="Times New Roman" w:eastAsia="Times New Roman" w:hAnsi="Times New Roman"/>
                  <w:sz w:val="20"/>
                  <w:szCs w:val="20"/>
                  <w:rtl w:val="0"/>
                </w:rPr>
                <w:delText xml:space="preserve">. The absolute </w:delText>
              </w:r>
              <w:commentRangeStart w:id="53"/>
              <w:r w:rsidDel="00000000" w:rsidR="00000000" w:rsidRPr="00000000">
                <w:rPr>
                  <w:rFonts w:ascii="Times New Roman" w:cs="Times New Roman" w:eastAsia="Times New Roman" w:hAnsi="Times New Roman"/>
                  <w:sz w:val="20"/>
                  <w:szCs w:val="20"/>
                  <w:rtl w:val="0"/>
                </w:rPr>
                <w:delText xml:space="preserve">value</w:delText>
              </w:r>
              <w:commentRangeEnd w:id="53"/>
              <w:r w:rsidDel="00000000" w:rsidR="00000000" w:rsidRPr="00000000">
                <w:commentReference w:id="53"/>
              </w:r>
              <w:r w:rsidDel="00000000" w:rsidR="00000000" w:rsidRPr="00000000">
                <w:rPr>
                  <w:rFonts w:ascii="Times New Roman" w:cs="Times New Roman" w:eastAsia="Times New Roman" w:hAnsi="Times New Roman"/>
                  <w:sz w:val="20"/>
                  <w:szCs w:val="20"/>
                  <w:rtl w:val="0"/>
                </w:rPr>
                <w:delText xml:space="preserve"> of</w:delText>
              </w:r>
            </w:del>
            <w:ins w:author="Patrick McGillivray" w:id="128" w:date="2018-05-13T21:02:52Z">
              <w:del w:author="Patrick McGillivray" w:id="127" w:date="2018-05-13T21:05:54Z">
                <w:r w:rsidDel="00000000" w:rsidR="00000000" w:rsidRPr="00000000">
                  <w:rPr>
                    <w:rFonts w:ascii="Times New Roman" w:cs="Times New Roman" w:eastAsia="Times New Roman" w:hAnsi="Times New Roman"/>
                    <w:sz w:val="20"/>
                    <w:szCs w:val="20"/>
                    <w:rtl w:val="0"/>
                  </w:rPr>
                  <w:delText xml:space="preserve"> the</w:delText>
                </w:r>
              </w:del>
            </w:ins>
            <w:del w:author="Patrick McGillivray" w:id="127" w:date="2018-05-13T21:05:54Z">
              <w:r w:rsidDel="00000000" w:rsidR="00000000" w:rsidRPr="00000000">
                <w:rPr>
                  <w:rFonts w:ascii="Times New Roman" w:cs="Times New Roman" w:eastAsia="Times New Roman" w:hAnsi="Times New Roman"/>
                  <w:sz w:val="20"/>
                  <w:szCs w:val="20"/>
                  <w:rtl w:val="0"/>
                </w:rPr>
                <w:delText xml:space="preserve"> regression coefficient is closely related to how we normalized the data. </w:delText>
              </w:r>
            </w:del>
            <w:r w:rsidDel="00000000" w:rsidR="00000000" w:rsidRPr="00000000">
              <w:rPr>
                <w:rFonts w:ascii="Times New Roman" w:cs="Times New Roman" w:eastAsia="Times New Roman" w:hAnsi="Times New Roman"/>
                <w:sz w:val="20"/>
                <w:szCs w:val="20"/>
                <w:rtl w:val="0"/>
              </w:rPr>
              <w:t xml:space="preserve">For the genomic features, we calculated the average signal per 1Mbs and transformed it into Z scores. It is worth mentioning that we also had an</w:t>
            </w:r>
            <w:commentRangeStart w:id="54"/>
            <w:r w:rsidDel="00000000" w:rsidR="00000000" w:rsidRPr="00000000">
              <w:rPr>
                <w:rFonts w:ascii="Times New Roman" w:cs="Times New Roman" w:eastAsia="Times New Roman" w:hAnsi="Times New Roman"/>
                <w:sz w:val="20"/>
                <w:szCs w:val="20"/>
                <w:rtl w:val="0"/>
              </w:rPr>
              <w:t xml:space="preserve"> offset parameter</w:t>
            </w:r>
            <w:commentRangeEnd w:id="54"/>
            <w:r w:rsidDel="00000000" w:rsidR="00000000" w:rsidRPr="00000000">
              <w:commentReference w:id="54"/>
            </w:r>
            <w:r w:rsidDel="00000000" w:rsidR="00000000" w:rsidRPr="00000000">
              <w:rPr>
                <w:rFonts w:ascii="Times New Roman" w:cs="Times New Roman" w:eastAsia="Times New Roman" w:hAnsi="Times New Roman"/>
                <w:sz w:val="20"/>
                <w:szCs w:val="20"/>
                <w:rtl w:val="0"/>
              </w:rPr>
              <w:t xml:space="preserve">, which means we are trying to estimate the point mutation rate (</w:t>
            </w:r>
            <w:commentRangeStart w:id="55"/>
            <w:r w:rsidDel="00000000" w:rsidR="00000000" w:rsidRPr="00000000">
              <w:rPr>
                <w:rFonts w:ascii="Times New Roman" w:cs="Times New Roman" w:eastAsia="Times New Roman" w:hAnsi="Times New Roman"/>
                <w:sz w:val="20"/>
                <w:szCs w:val="20"/>
                <w:rtl w:val="0"/>
              </w:rPr>
              <w:t xml:space="preserve">~10E-6</w:t>
            </w:r>
            <w:commentRangeEnd w:id="55"/>
            <w:r w:rsidDel="00000000" w:rsidR="00000000" w:rsidRPr="00000000">
              <w:commentReference w:id="55"/>
            </w:r>
            <w:r w:rsidDel="00000000" w:rsidR="00000000" w:rsidRPr="00000000">
              <w:rPr>
                <w:rFonts w:ascii="Times New Roman" w:cs="Times New Roman" w:eastAsia="Times New Roman" w:hAnsi="Times New Roman"/>
                <w:sz w:val="20"/>
                <w:szCs w:val="20"/>
                <w:rtl w:val="0"/>
              </w:rPr>
              <w:t xml:space="preserve"> in some cases), so </w:t>
            </w:r>
            <w:commentRangeStart w:id="56"/>
            <w:r w:rsidDel="00000000" w:rsidR="00000000" w:rsidRPr="00000000">
              <w:rPr>
                <w:rFonts w:ascii="Times New Roman" w:cs="Times New Roman" w:eastAsia="Times New Roman" w:hAnsi="Times New Roman"/>
                <w:sz w:val="20"/>
                <w:szCs w:val="20"/>
                <w:rtl w:val="0"/>
              </w:rPr>
              <w:t xml:space="preserve">0.001 is not a small value</w:t>
            </w:r>
            <w:commentRangeEnd w:id="56"/>
            <w:r w:rsidDel="00000000" w:rsidR="00000000" w:rsidRPr="00000000">
              <w:commentReference w:id="56"/>
            </w:r>
            <w:r w:rsidDel="00000000" w:rsidR="00000000" w:rsidRPr="00000000">
              <w:rPr>
                <w:rFonts w:ascii="Times New Roman" w:cs="Times New Roman" w:eastAsia="Times New Roman" w:hAnsi="Times New Roman"/>
                <w:sz w:val="20"/>
                <w:szCs w:val="20"/>
                <w:rtl w:val="0"/>
              </w:rPr>
              <w:t xml:space="preserve">. Regarding the interpretation of the regression coefficient, a larger absolute value means better BMR estimation.</w:t>
            </w:r>
            <w:r w:rsidDel="00000000" w:rsidR="00000000" w:rsidRPr="00000000">
              <w:rPr>
                <w:rtl w:val="0"/>
              </w:rPr>
            </w:r>
          </w:p>
        </w:tc>
      </w:tr>
    </w:tbl>
    <w:p w:rsidR="00000000" w:rsidDel="00000000" w:rsidP="00000000" w:rsidRDefault="00000000" w:rsidRPr="00000000" w14:paraId="0000038C">
      <w:pPr>
        <w:contextualSpacing w:val="0"/>
        <w:rPr/>
      </w:pPr>
      <w:r w:rsidDel="00000000" w:rsidR="00000000" w:rsidRPr="00000000">
        <w:rPr>
          <w:rtl w:val="0"/>
        </w:rPr>
      </w:r>
    </w:p>
    <w:p w:rsidR="00000000" w:rsidDel="00000000" w:rsidP="00000000" w:rsidRDefault="00000000" w:rsidRPr="00000000" w14:paraId="0000038D">
      <w:pPr>
        <w:pStyle w:val="Heading2"/>
        <w:spacing w:before="280" w:lineRule="auto"/>
        <w:contextualSpacing w:val="0"/>
        <w:rPr/>
      </w:pPr>
      <w:bookmarkStart w:colFirst="0" w:colLast="0" w:name="_55ylqmn7nfaq" w:id="50"/>
      <w:bookmarkEnd w:id="50"/>
      <w:r w:rsidDel="00000000" w:rsidR="00000000" w:rsidRPr="00000000">
        <w:rPr>
          <w:rtl w:val="0"/>
        </w:rPr>
        <w:t xml:space="preserve">&lt;ID&gt;REF3.6 – </w:t>
      </w:r>
      <w:r w:rsidDel="00000000" w:rsidR="00000000" w:rsidRPr="00000000">
        <w:rPr>
          <w:rtl w:val="0"/>
        </w:rPr>
        <w:t xml:space="preserve">D</w:t>
      </w:r>
      <w:r w:rsidDel="00000000" w:rsidR="00000000" w:rsidRPr="00000000">
        <w:rPr>
          <w:rtl w:val="0"/>
        </w:rPr>
        <w:t xml:space="preserve">efinition </w:t>
      </w:r>
      <w:r w:rsidDel="00000000" w:rsidR="00000000" w:rsidRPr="00000000">
        <w:rPr>
          <w:rtl w:val="0"/>
        </w:rPr>
        <w:t xml:space="preserve">of</w:t>
      </w:r>
      <w:r w:rsidDel="00000000" w:rsidR="00000000" w:rsidRPr="00000000">
        <w:rPr>
          <w:rtl w:val="0"/>
        </w:rPr>
        <w:t xml:space="preserve"> the extended gene</w:t>
      </w:r>
    </w:p>
    <w:p w:rsidR="00000000" w:rsidDel="00000000" w:rsidP="00000000" w:rsidRDefault="00000000" w:rsidRPr="00000000" w14:paraId="0000038E">
      <w:pPr>
        <w:contextualSpacing w:val="0"/>
        <w:rPr/>
      </w:pPr>
      <w:r w:rsidDel="00000000" w:rsidR="00000000" w:rsidRPr="00000000">
        <w:rPr>
          <w:rtl w:val="0"/>
        </w:rPr>
        <w:t xml:space="preserve">&lt;TYPE&gt;$$$Annotation</w:t>
      </w:r>
    </w:p>
    <w:p w:rsidR="00000000" w:rsidDel="00000000" w:rsidP="00000000" w:rsidRDefault="00000000" w:rsidRPr="00000000" w14:paraId="0000038F">
      <w:pPr>
        <w:contextualSpacing w:val="0"/>
        <w:rPr/>
      </w:pPr>
      <w:r w:rsidDel="00000000" w:rsidR="00000000" w:rsidRPr="00000000">
        <w:rPr>
          <w:rtl w:val="0"/>
        </w:rPr>
        <w:t xml:space="preserve">&lt;ASSIGN&gt;</w:t>
      </w:r>
      <w:r w:rsidDel="00000000" w:rsidR="00000000" w:rsidRPr="00000000">
        <w:rPr>
          <w:rtl w:val="0"/>
        </w:rPr>
        <w:t xml:space="preserve">@@@JZ</w:t>
      </w:r>
      <w:ins w:author="Donghoon Lee" w:id="129" w:date="2018-05-19T20:04:07Z">
        <w:commentRangeStart w:id="57"/>
        <w:r w:rsidDel="00000000" w:rsidR="00000000" w:rsidRPr="00000000">
          <w:rPr>
            <w:rtl w:val="0"/>
          </w:rPr>
          <w:t xml:space="preserve">,@@@PDM</w:t>
        </w:r>
      </w:ins>
      <w:commentRangeEnd w:id="57"/>
      <w:r w:rsidDel="00000000" w:rsidR="00000000" w:rsidRPr="00000000">
        <w:commentReference w:id="57"/>
      </w:r>
      <w:r w:rsidDel="00000000" w:rsidR="00000000" w:rsidRPr="00000000">
        <w:rPr>
          <w:rtl w:val="0"/>
        </w:rPr>
      </w:r>
    </w:p>
    <w:p w:rsidR="00000000" w:rsidDel="00000000" w:rsidP="00000000" w:rsidRDefault="00000000" w:rsidRPr="00000000" w14:paraId="00000390">
      <w:pPr>
        <w:contextualSpacing w:val="0"/>
        <w:rPr/>
      </w:pPr>
      <w:r w:rsidDel="00000000" w:rsidR="00000000" w:rsidRPr="00000000">
        <w:rPr>
          <w:rtl w:val="0"/>
        </w:rPr>
        <w:t xml:space="preserve">&lt;PLAN&gt;&amp;&amp;&amp;AgreeFix</w:t>
      </w:r>
    </w:p>
    <w:p w:rsidR="00000000" w:rsidDel="00000000" w:rsidP="00000000" w:rsidRDefault="00000000" w:rsidRPr="00000000" w14:paraId="00000391">
      <w:pPr>
        <w:contextualSpacing w:val="0"/>
        <w:rPr/>
      </w:pPr>
      <w:r w:rsidDel="00000000" w:rsidR="00000000" w:rsidRPr="00000000">
        <w:rPr>
          <w:rtl w:val="0"/>
        </w:rPr>
        <w:t xml:space="preserve">&lt;STATUS&gt;%%%TBC</w:t>
      </w:r>
    </w:p>
    <w:p w:rsidR="00000000" w:rsidDel="00000000" w:rsidP="00000000" w:rsidRDefault="00000000" w:rsidRPr="00000000" w14:paraId="00000392">
      <w:pPr>
        <w:contextualSpacing w:val="0"/>
        <w:rPr/>
      </w:pPr>
      <w:r w:rsidDel="00000000" w:rsidR="00000000" w:rsidRPr="00000000">
        <w:rPr>
          <w:rtl w:val="0"/>
        </w:rPr>
      </w:r>
    </w:p>
    <w:tbl>
      <w:tblPr>
        <w:tblStyle w:val="Table3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93">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94">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95">
            <w:pPr>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For Figure 2C, more explanation is needed on how to form an extended gene.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96">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97">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98">
            <w:pPr>
              <w:contextualSpacing w:val="0"/>
              <w:jc w:val="both"/>
              <w:rPr>
                <w:sz w:val="24"/>
                <w:szCs w:val="24"/>
              </w:rPr>
            </w:pPr>
            <w:r w:rsidDel="00000000" w:rsidR="00000000" w:rsidRPr="00000000">
              <w:rPr>
                <w:sz w:val="24"/>
                <w:szCs w:val="24"/>
                <w:rtl w:val="0"/>
              </w:rPr>
              <w:t xml:space="preserve">We thank the referee for this comment and we have added a paragraph in the supplement to better describe how we generated the extended genes. (Excerpt 3.6-A)</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9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3.6-A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39A">
            <w:pPr>
              <w:spacing w:line="240" w:lineRule="auto"/>
              <w:contextualSpacing w:val="0"/>
              <w:jc w:val="both"/>
              <w:rPr>
                <w:rFonts w:ascii="Times New Roman" w:cs="Times New Roman" w:eastAsia="Times New Roman" w:hAnsi="Times New Roman"/>
                <w:sz w:val="20"/>
                <w:szCs w:val="20"/>
              </w:rPr>
            </w:pPr>
            <w:commentRangeStart w:id="58"/>
            <w:r w:rsidDel="00000000" w:rsidR="00000000" w:rsidRPr="00000000">
              <w:rPr>
                <w:rFonts w:ascii="Times New Roman" w:cs="Times New Roman" w:eastAsia="Times New Roman" w:hAnsi="Times New Roman"/>
                <w:sz w:val="20"/>
                <w:szCs w:val="20"/>
                <w:rtl w:val="0"/>
              </w:rPr>
              <w:t xml:space="preserve">There are four important basic elements in our extended gene </w:t>
            </w:r>
            <w:r w:rsidDel="00000000" w:rsidR="00000000" w:rsidRPr="00000000">
              <w:rPr>
                <w:rFonts w:ascii="Times New Roman" w:cs="Times New Roman" w:eastAsia="Times New Roman" w:hAnsi="Times New Roman"/>
                <w:sz w:val="20"/>
                <w:szCs w:val="20"/>
                <w:rtl w:val="0"/>
              </w:rPr>
              <w:t xml:space="preserve">definition</w:t>
            </w:r>
            <w:r w:rsidDel="00000000" w:rsidR="00000000" w:rsidRPr="00000000">
              <w:rPr>
                <w:rFonts w:ascii="Times New Roman" w:cs="Times New Roman" w:eastAsia="Times New Roman" w:hAnsi="Times New Roman"/>
                <w:sz w:val="20"/>
                <w:szCs w:val="20"/>
                <w:rtl w:val="0"/>
              </w:rPr>
              <w:t xml:space="preserve">: CDS, TFBS, RBP binding sites, and enhancers. For each gene, we extracted all the TFBS within 2.5kb of the tss sites of the protein_coding transcript, all the eCLIP binding sites of the whole transcript (and upstream 200 bp and downstream 1500 bp), all the linked enhancers, and then merged these annotations together to form the extended gene.</w:t>
            </w:r>
            <w:commentRangeEnd w:id="58"/>
            <w:r w:rsidDel="00000000" w:rsidR="00000000" w:rsidRPr="00000000">
              <w:commentReference w:id="58"/>
            </w:r>
            <w:r w:rsidDel="00000000" w:rsidR="00000000" w:rsidRPr="00000000">
              <w:rPr>
                <w:rtl w:val="0"/>
              </w:rPr>
            </w:r>
          </w:p>
        </w:tc>
      </w:tr>
    </w:tbl>
    <w:p w:rsidR="00000000" w:rsidDel="00000000" w:rsidP="00000000" w:rsidRDefault="00000000" w:rsidRPr="00000000" w14:paraId="0000039B">
      <w:pPr>
        <w:contextualSpacing w:val="0"/>
        <w:rPr/>
      </w:pPr>
      <w:r w:rsidDel="00000000" w:rsidR="00000000" w:rsidRPr="00000000">
        <w:rPr>
          <w:rtl w:val="0"/>
        </w:rPr>
      </w:r>
    </w:p>
    <w:p w:rsidR="00000000" w:rsidDel="00000000" w:rsidP="00000000" w:rsidRDefault="00000000" w:rsidRPr="00000000" w14:paraId="0000039C">
      <w:pPr>
        <w:pStyle w:val="Heading2"/>
        <w:spacing w:before="280" w:lineRule="auto"/>
        <w:contextualSpacing w:val="0"/>
        <w:rPr/>
      </w:pPr>
      <w:bookmarkStart w:colFirst="0" w:colLast="0" w:name="_lxzst9dh681i" w:id="51"/>
      <w:bookmarkEnd w:id="51"/>
      <w:r w:rsidDel="00000000" w:rsidR="00000000" w:rsidRPr="00000000">
        <w:rPr>
          <w:rtl w:val="0"/>
        </w:rPr>
        <w:t xml:space="preserve">&lt;ID&gt;REF3.7 – Validations</w:t>
      </w:r>
    </w:p>
    <w:p w:rsidR="00000000" w:rsidDel="00000000" w:rsidP="00000000" w:rsidRDefault="00000000" w:rsidRPr="00000000" w14:paraId="0000039D">
      <w:pPr>
        <w:contextualSpacing w:val="0"/>
        <w:rPr/>
      </w:pPr>
      <w:r w:rsidDel="00000000" w:rsidR="00000000" w:rsidRPr="00000000">
        <w:rPr>
          <w:rtl w:val="0"/>
        </w:rPr>
        <w:t xml:space="preserve">&lt;TYPE&gt;$$$Annotation</w:t>
      </w:r>
    </w:p>
    <w:p w:rsidR="00000000" w:rsidDel="00000000" w:rsidP="00000000" w:rsidRDefault="00000000" w:rsidRPr="00000000" w14:paraId="0000039E">
      <w:pPr>
        <w:contextualSpacing w:val="0"/>
        <w:rPr/>
      </w:pPr>
      <w:r w:rsidDel="00000000" w:rsidR="00000000" w:rsidRPr="00000000">
        <w:rPr>
          <w:rtl w:val="0"/>
        </w:rPr>
        <w:t xml:space="preserve">&lt;ASSIGN&gt;@@@JZ</w:t>
      </w:r>
    </w:p>
    <w:p w:rsidR="00000000" w:rsidDel="00000000" w:rsidP="00000000" w:rsidRDefault="00000000" w:rsidRPr="00000000" w14:paraId="0000039F">
      <w:pPr>
        <w:contextualSpacing w:val="0"/>
        <w:rPr/>
      </w:pPr>
      <w:r w:rsidDel="00000000" w:rsidR="00000000" w:rsidRPr="00000000">
        <w:rPr>
          <w:rtl w:val="0"/>
        </w:rPr>
        <w:t xml:space="preserve">&lt;PLAN&gt;&amp;&amp;&amp;AgreeFix</w:t>
      </w:r>
    </w:p>
    <w:p w:rsidR="00000000" w:rsidDel="00000000" w:rsidP="00000000" w:rsidRDefault="00000000" w:rsidRPr="00000000" w14:paraId="000003A0">
      <w:pPr>
        <w:contextualSpacing w:val="0"/>
        <w:rPr/>
      </w:pPr>
      <w:r w:rsidDel="00000000" w:rsidR="00000000" w:rsidRPr="00000000">
        <w:rPr>
          <w:rtl w:val="0"/>
        </w:rPr>
        <w:t xml:space="preserve">&lt;STATUS&gt;%%%TBC</w:t>
      </w:r>
    </w:p>
    <w:p w:rsidR="00000000" w:rsidDel="00000000" w:rsidP="00000000" w:rsidRDefault="00000000" w:rsidRPr="00000000" w14:paraId="000003A1">
      <w:pPr>
        <w:contextualSpacing w:val="0"/>
        <w:rPr/>
      </w:pPr>
      <w:r w:rsidDel="00000000" w:rsidR="00000000" w:rsidRPr="00000000">
        <w:rPr>
          <w:rtl w:val="0"/>
        </w:rPr>
      </w:r>
    </w:p>
    <w:tbl>
      <w:tblPr>
        <w:tblStyle w:val="Table3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A2">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3A3">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A4">
            <w:pPr>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For the Figure 2D and its description on the third paragraph of page 4 (as well as Figure 3A), </w:t>
            </w:r>
            <w:r w:rsidDel="00000000" w:rsidR="00000000" w:rsidRPr="00000000">
              <w:rPr>
                <w:rFonts w:ascii="Courier New" w:cs="Courier New" w:eastAsia="Courier New" w:hAnsi="Courier New"/>
                <w:sz w:val="20"/>
                <w:szCs w:val="20"/>
                <w:u w:val="single"/>
                <w:rtl w:val="0"/>
              </w:rPr>
              <w:t xml:space="preserve">did the authors validate all the genes systematically?</w:t>
            </w:r>
            <w:r w:rsidDel="00000000" w:rsidR="00000000" w:rsidRPr="00000000">
              <w:rPr>
                <w:rFonts w:ascii="Courier New" w:cs="Courier New" w:eastAsia="Courier New" w:hAnsi="Courier New"/>
                <w:sz w:val="20"/>
                <w:szCs w:val="20"/>
                <w:rtl w:val="0"/>
              </w:rPr>
              <w:t xml:space="preserve"> </w:t>
            </w:r>
            <w:r w:rsidDel="00000000" w:rsidR="00000000" w:rsidRPr="00000000">
              <w:rPr>
                <w:rFonts w:ascii="Courier New" w:cs="Courier New" w:eastAsia="Courier New" w:hAnsi="Courier New"/>
                <w:sz w:val="20"/>
                <w:szCs w:val="20"/>
                <w:rtl w:val="0"/>
              </w:rPr>
              <w:t xml:space="preserve">Is there any validation rate showing the precision rate of the method?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A5">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3A6">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3A7">
            <w:pPr>
              <w:contextualSpacing w:val="0"/>
              <w:jc w:val="both"/>
              <w:rPr>
                <w:sz w:val="24"/>
                <w:szCs w:val="24"/>
              </w:rPr>
            </w:pPr>
            <w:r w:rsidDel="00000000" w:rsidR="00000000" w:rsidRPr="00000000">
              <w:rPr>
                <w:sz w:val="24"/>
                <w:szCs w:val="24"/>
                <w:rtl w:val="0"/>
              </w:rPr>
              <w:t xml:space="preserve">We thank the referee for raising the question of validations. </w:t>
            </w:r>
          </w:p>
          <w:p w:rsidR="00000000" w:rsidDel="00000000" w:rsidP="00000000" w:rsidRDefault="00000000" w:rsidRPr="00000000" w14:paraId="000003A8">
            <w:pPr>
              <w:contextualSpacing w:val="0"/>
              <w:jc w:val="both"/>
              <w:rPr>
                <w:sz w:val="24"/>
                <w:szCs w:val="24"/>
              </w:rPr>
            </w:pPr>
            <w:r w:rsidDel="00000000" w:rsidR="00000000" w:rsidRPr="00000000">
              <w:rPr>
                <w:rtl w:val="0"/>
              </w:rPr>
            </w:r>
          </w:p>
          <w:p w:rsidR="00000000" w:rsidDel="00000000" w:rsidP="00000000" w:rsidRDefault="00000000" w:rsidRPr="00000000" w14:paraId="000003A9">
            <w:pPr>
              <w:contextualSpacing w:val="0"/>
              <w:jc w:val="both"/>
              <w:rPr>
                <w:sz w:val="24"/>
                <w:szCs w:val="24"/>
              </w:rPr>
            </w:pPr>
            <w:commentRangeStart w:id="59"/>
            <w:r w:rsidDel="00000000" w:rsidR="00000000" w:rsidRPr="00000000">
              <w:rPr>
                <w:sz w:val="24"/>
                <w:szCs w:val="24"/>
                <w:rtl w:val="0"/>
              </w:rPr>
              <w:t xml:space="preserve">For Figure 2D, it is about the somatically burde</w:t>
            </w:r>
            <w:ins w:author="Patrick McGillivray" w:id="130" w:date="2018-05-13T21:29:25Z">
              <w:r w:rsidDel="00000000" w:rsidR="00000000" w:rsidRPr="00000000">
                <w:rPr>
                  <w:sz w:val="24"/>
                  <w:szCs w:val="24"/>
                  <w:rtl w:val="0"/>
                </w:rPr>
                <w:t xml:space="preserve">ne</w:t>
              </w:r>
            </w:ins>
            <w:r w:rsidDel="00000000" w:rsidR="00000000" w:rsidRPr="00000000">
              <w:rPr>
                <w:sz w:val="24"/>
                <w:szCs w:val="24"/>
                <w:rtl w:val="0"/>
              </w:rPr>
              <w:t xml:space="preserve">d genes. We fully agree with the re</w:t>
            </w:r>
            <w:commentRangeStart w:id="60"/>
            <w:r w:rsidDel="00000000" w:rsidR="00000000" w:rsidRPr="00000000">
              <w:rPr>
                <w:sz w:val="24"/>
                <w:szCs w:val="24"/>
                <w:rtl w:val="0"/>
              </w:rPr>
              <w:t xml:space="preserve">feree that it is useful to compare our BMR to established benchmarks. We ar</w:t>
            </w:r>
            <w:commentRangeStart w:id="61"/>
            <w:commentRangeStart w:id="62"/>
            <w:r w:rsidDel="00000000" w:rsidR="00000000" w:rsidRPr="00000000">
              <w:rPr>
                <w:sz w:val="24"/>
                <w:szCs w:val="24"/>
                <w:rtl w:val="0"/>
              </w:rPr>
              <w:t xml:space="preserve">e aware of community efforts and are very involved with the PCAWG effort to do whole genome cancer analysis. One of our authors is the co-l</w:t>
            </w:r>
            <w:commentRangeEnd w:id="60"/>
            <w:r w:rsidDel="00000000" w:rsidR="00000000" w:rsidRPr="00000000">
              <w:commentReference w:id="60"/>
            </w:r>
            <w:r w:rsidDel="00000000" w:rsidR="00000000" w:rsidRPr="00000000">
              <w:rPr>
                <w:sz w:val="24"/>
                <w:szCs w:val="24"/>
                <w:rtl w:val="0"/>
              </w:rPr>
              <w:t xml:space="preserve">eader of the non-coding annotation group. PCAWG, which is a hybrid of TCGA and ICGC, has not developed any explicit BMR benchmark. </w:t>
            </w:r>
            <w:ins w:author="Donghoon Lee" w:id="131" w:date="2018-05-19T20:11:17Z">
              <w:commentRangeEnd w:id="61"/>
              <w:r w:rsidDel="00000000" w:rsidR="00000000" w:rsidRPr="00000000">
                <w:commentReference w:id="61"/>
              </w:r>
              <w:commentRangeEnd w:id="62"/>
              <w:r w:rsidDel="00000000" w:rsidR="00000000" w:rsidRPr="00000000">
                <w:commentReference w:id="62"/>
              </w:r>
              <w:commentRangeEnd w:id="59"/>
              <w:r w:rsidDel="00000000" w:rsidR="00000000" w:rsidRPr="00000000">
                <w:commentReference w:id="59"/>
              </w:r>
              <w:r w:rsidDel="00000000" w:rsidR="00000000" w:rsidRPr="00000000">
                <w:rPr>
                  <w:sz w:val="24"/>
                  <w:szCs w:val="24"/>
                  <w:rtl w:val="0"/>
                  <w:rPrChange w:author="Donghoon Lee" w:id="132" w:date="2018-05-19T20:11:17Z">
                    <w:rPr>
                      <w:sz w:val="24"/>
                      <w:szCs w:val="24"/>
                    </w:rPr>
                  </w:rPrChange>
                </w:rPr>
                <w:t xml:space="preserve">Validation</w:t>
              </w:r>
              <w:r w:rsidDel="00000000" w:rsidR="00000000" w:rsidRPr="00000000">
                <w:rPr>
                  <w:sz w:val="24"/>
                  <w:szCs w:val="24"/>
                  <w:rtl w:val="0"/>
                </w:rPr>
                <w:t xml:space="preserve"> we can do is to</w:t>
              </w:r>
            </w:ins>
            <w:del w:author="Donghoon Lee" w:id="131" w:date="2018-05-19T20:11:17Z">
              <w:r w:rsidDel="00000000" w:rsidR="00000000" w:rsidRPr="00000000">
                <w:rPr>
                  <w:sz w:val="24"/>
                  <w:szCs w:val="24"/>
                  <w:rtl w:val="0"/>
                </w:rPr>
                <w:delText xml:space="preserve">Instead, we have</w:delText>
              </w:r>
            </w:del>
            <w:commentRangeStart w:id="63"/>
            <w:commentRangeStart w:id="64"/>
            <w:commentRangeStart w:id="65"/>
            <w:r w:rsidDel="00000000" w:rsidR="00000000" w:rsidRPr="00000000">
              <w:rPr>
                <w:sz w:val="24"/>
                <w:szCs w:val="24"/>
                <w:rtl w:val="0"/>
              </w:rPr>
              <w:t xml:space="preserve"> provide literature support for our discovered genes and </w:t>
            </w:r>
            <w:ins w:author="Donghoon Lee" w:id="133" w:date="2018-05-19T20:11:35Z">
              <w:r w:rsidDel="00000000" w:rsidR="00000000" w:rsidRPr="00000000">
                <w:rPr>
                  <w:sz w:val="24"/>
                  <w:szCs w:val="24"/>
                  <w:rtl w:val="0"/>
                </w:rPr>
                <w:t xml:space="preserve">we have </w:t>
              </w:r>
            </w:ins>
            <w:r w:rsidDel="00000000" w:rsidR="00000000" w:rsidRPr="00000000">
              <w:rPr>
                <w:sz w:val="24"/>
                <w:szCs w:val="24"/>
                <w:rtl w:val="0"/>
              </w:rPr>
              <w:t xml:space="preserve">added them into a supplementary table (Excerpt 3</w:t>
            </w:r>
            <w:commentRangeEnd w:id="64"/>
            <w:r w:rsidDel="00000000" w:rsidR="00000000" w:rsidRPr="00000000">
              <w:commentReference w:id="64"/>
            </w:r>
            <w:commentRangeEnd w:id="65"/>
            <w:r w:rsidDel="00000000" w:rsidR="00000000" w:rsidRPr="00000000">
              <w:commentReference w:id="65"/>
            </w:r>
            <w:r w:rsidDel="00000000" w:rsidR="00000000" w:rsidRPr="00000000">
              <w:rPr>
                <w:sz w:val="24"/>
                <w:szCs w:val="24"/>
                <w:rtl w:val="0"/>
              </w:rPr>
              <w:t xml:space="preserve">.7-A).</w:t>
            </w:r>
            <w:commentRangeEnd w:id="63"/>
            <w:r w:rsidDel="00000000" w:rsidR="00000000" w:rsidRPr="00000000">
              <w:commentReference w:id="63"/>
            </w:r>
            <w:r w:rsidDel="00000000" w:rsidR="00000000" w:rsidRPr="00000000">
              <w:rPr>
                <w:rtl w:val="0"/>
              </w:rPr>
            </w:r>
          </w:p>
          <w:p w:rsidR="00000000" w:rsidDel="00000000" w:rsidP="00000000" w:rsidRDefault="00000000" w:rsidRPr="00000000" w14:paraId="000003AA">
            <w:pPr>
              <w:contextualSpacing w:val="0"/>
              <w:jc w:val="both"/>
              <w:rPr>
                <w:sz w:val="24"/>
                <w:szCs w:val="24"/>
              </w:rPr>
            </w:pPr>
            <w:r w:rsidDel="00000000" w:rsidR="00000000" w:rsidRPr="00000000">
              <w:rPr>
                <w:rtl w:val="0"/>
              </w:rPr>
            </w:r>
          </w:p>
          <w:p w:rsidR="00000000" w:rsidDel="00000000" w:rsidP="00000000" w:rsidRDefault="00000000" w:rsidRPr="00000000" w14:paraId="000003AB">
            <w:pPr>
              <w:contextualSpacing w:val="0"/>
              <w:jc w:val="both"/>
              <w:rPr>
                <w:ins w:author="Mark Gerstein" w:id="134" w:date="2018-05-19T20:05:18Z"/>
                <w:sz w:val="24"/>
                <w:szCs w:val="24"/>
              </w:rPr>
            </w:pPr>
            <w:commentRangeStart w:id="66"/>
            <w:r w:rsidDel="00000000" w:rsidR="00000000" w:rsidRPr="00000000">
              <w:rPr>
                <w:sz w:val="24"/>
                <w:szCs w:val="24"/>
                <w:rtl w:val="0"/>
              </w:rPr>
              <w:t xml:space="preserve">Please note that we do have explicit validation for the prioritized SNVs and SVs in the paper. </w:t>
            </w:r>
            <w:ins w:author="Mark Gerstein" w:id="134" w:date="2018-05-19T20:05:18Z">
              <w:r w:rsidDel="00000000" w:rsidR="00000000" w:rsidRPr="00000000">
                <w:rPr>
                  <w:rtl w:val="0"/>
                </w:rPr>
              </w:r>
            </w:ins>
          </w:p>
          <w:p w:rsidR="00000000" w:rsidDel="00000000" w:rsidP="00000000" w:rsidRDefault="00000000" w:rsidRPr="00000000" w14:paraId="000003AC">
            <w:pPr>
              <w:contextualSpacing w:val="0"/>
              <w:jc w:val="both"/>
              <w:rPr>
                <w:ins w:author="Mark Gerstein" w:id="135" w:date="2018-05-19T20:05:26Z"/>
                <w:sz w:val="24"/>
                <w:szCs w:val="24"/>
              </w:rPr>
            </w:pPr>
            <w:ins w:author="Mark Gerstein" w:id="134" w:date="2018-05-19T20:05:18Z">
              <w:r w:rsidDel="00000000" w:rsidR="00000000" w:rsidRPr="00000000">
                <w:rPr>
                  <w:sz w:val="24"/>
                  <w:szCs w:val="24"/>
                  <w:rtl w:val="0"/>
                </w:rPr>
                <w:t xml:space="preserve">* </w:t>
              </w:r>
            </w:ins>
            <w:r w:rsidDel="00000000" w:rsidR="00000000" w:rsidRPr="00000000">
              <w:rPr>
                <w:sz w:val="24"/>
                <w:szCs w:val="24"/>
                <w:rtl w:val="0"/>
              </w:rPr>
              <w:t xml:space="preserve">For instance, Figure 2C shows a validation of extended gene that initiate oncogene transcription (Excerpt 3.7-B). </w:t>
            </w:r>
            <w:ins w:author="Mark Gerstein" w:id="135" w:date="2018-05-19T20:05:26Z">
              <w:r w:rsidDel="00000000" w:rsidR="00000000" w:rsidRPr="00000000">
                <w:rPr>
                  <w:rtl w:val="0"/>
                </w:rPr>
              </w:r>
            </w:ins>
          </w:p>
          <w:p w:rsidR="00000000" w:rsidDel="00000000" w:rsidP="00000000" w:rsidRDefault="00000000" w:rsidRPr="00000000" w14:paraId="000003AD">
            <w:pPr>
              <w:contextualSpacing w:val="0"/>
              <w:jc w:val="both"/>
              <w:rPr>
                <w:sz w:val="24"/>
                <w:szCs w:val="24"/>
              </w:rPr>
            </w:pPr>
            <w:ins w:author="Mark Gerstein" w:id="135" w:date="2018-05-19T20:05:26Z">
              <w:r w:rsidDel="00000000" w:rsidR="00000000" w:rsidRPr="00000000">
                <w:rPr>
                  <w:sz w:val="24"/>
                  <w:szCs w:val="24"/>
                  <w:rtl w:val="0"/>
                </w:rPr>
                <w:t xml:space="preserve">* </w:t>
              </w:r>
            </w:ins>
            <w:r w:rsidDel="00000000" w:rsidR="00000000" w:rsidRPr="00000000">
              <w:rPr>
                <w:sz w:val="24"/>
                <w:szCs w:val="24"/>
                <w:rtl w:val="0"/>
              </w:rPr>
              <w:t xml:space="preserve">For Fig. 3A, We have used TF/RBP knockdown experiments to validate several key regulators, such as MYC and SUB1. </w:t>
            </w:r>
            <w:commentRangeStart w:id="67"/>
            <w:r w:rsidDel="00000000" w:rsidR="00000000" w:rsidRPr="00000000">
              <w:rPr>
                <w:sz w:val="24"/>
                <w:szCs w:val="24"/>
                <w:rtl w:val="0"/>
              </w:rPr>
              <w:t xml:space="preserve">We have also used external data to validate our conclusion.</w:t>
            </w:r>
            <w:commentRangeEnd w:id="67"/>
            <w:r w:rsidDel="00000000" w:rsidR="00000000" w:rsidRPr="00000000">
              <w:commentReference w:id="67"/>
            </w:r>
            <w:r w:rsidDel="00000000" w:rsidR="00000000" w:rsidRPr="00000000">
              <w:rPr>
                <w:sz w:val="24"/>
                <w:szCs w:val="24"/>
                <w:rtl w:val="0"/>
              </w:rPr>
              <w:t xml:space="preserve"> These analysis were added into our revised supplements (Excerpt 3.7-C). </w:t>
            </w:r>
            <w:commentRangeEnd w:id="66"/>
            <w:r w:rsidDel="00000000" w:rsidR="00000000" w:rsidRPr="00000000">
              <w:commentReference w:id="66"/>
            </w:r>
            <w:r w:rsidDel="00000000" w:rsidR="00000000" w:rsidRPr="00000000">
              <w:rPr>
                <w:rtl w:val="0"/>
              </w:rPr>
            </w:r>
          </w:p>
          <w:p w:rsidR="00000000" w:rsidDel="00000000" w:rsidP="00000000" w:rsidRDefault="00000000" w:rsidRPr="00000000" w14:paraId="000003AE">
            <w:pPr>
              <w:contextualSpacing w:val="0"/>
              <w:jc w:val="both"/>
              <w:rPr>
                <w:ins w:author="William Meyerson" w:id="136" w:date="2018-05-14T00:03:05Z"/>
                <w:sz w:val="24"/>
                <w:szCs w:val="24"/>
              </w:rPr>
            </w:pPr>
            <w:ins w:author="William Meyerson" w:id="136" w:date="2018-05-14T00:03:05Z">
              <w:r w:rsidDel="00000000" w:rsidR="00000000" w:rsidRPr="00000000">
                <w:rPr>
                  <w:rtl w:val="0"/>
                </w:rPr>
              </w:r>
            </w:ins>
          </w:p>
          <w:p w:rsidR="00000000" w:rsidDel="00000000" w:rsidP="00000000" w:rsidRDefault="00000000" w:rsidRPr="00000000" w14:paraId="000003AF">
            <w:pPr>
              <w:contextualSpacing w:val="0"/>
              <w:jc w:val="both"/>
              <w:rPr>
                <w:ins w:author="William Meyerson" w:id="136" w:date="2018-05-14T00:03:05Z"/>
                <w:sz w:val="24"/>
                <w:szCs w:val="24"/>
              </w:rPr>
            </w:pPr>
            <w:ins w:author="William Meyerson" w:id="136" w:date="2018-05-14T00:03:05Z">
              <w:r w:rsidDel="00000000" w:rsidR="00000000" w:rsidRPr="00000000">
                <w:rPr>
                  <w:sz w:val="24"/>
                  <w:szCs w:val="24"/>
                  <w:rtl w:val="0"/>
                </w:rPr>
                <w:t xml:space="preserve">[WM2all: To demonstrate the validity of conclusions drawn from an extended gene analysis, we only need to externally validate as relevant in cancer those genes that were found burdened only using the extended gene approach but not found burdened on the basis of the CDS or TSS mutation distributions alone; namely: USFP2-LIHC, ALB-LIHC, PLA2G6-BRCA, LTB-CLL, ST6GAL1-CLL, CXCR4-CLL, XBP1-BRCA, BACH2-CLL, BTG2-CLL, MKS1-CLL, and BCL6-CLL (or so I thought - why isn’t SUB1 among these?). This is surely a manageable number and we could have tested each of them. Maybe we still can using the secret weapon. In fact, I suspect these are mostly false positives. We may have to say that we now have a multi-pronged demonstration of the value of the extended genes: such as by correlating gene expression and mutation count, cancer GWAS enrichment, and ability to re-discover known cancer driver genes with fewer patients than would be required for CDS-only (or TSS-only)]</w:t>
              </w:r>
            </w:ins>
          </w:p>
          <w:p w:rsidR="00000000" w:rsidDel="00000000" w:rsidP="00000000" w:rsidRDefault="00000000" w:rsidRPr="00000000" w14:paraId="000003B0">
            <w:pPr>
              <w:contextualSpacing w:val="0"/>
              <w:jc w:val="both"/>
              <w:rPr>
                <w:ins w:author="Patrick McGillivray" w:id="137" w:date="2018-05-13T21:40:44Z"/>
                <w:sz w:val="24"/>
                <w:szCs w:val="24"/>
              </w:rPr>
            </w:pPr>
            <w:ins w:author="Patrick McGillivray" w:id="137" w:date="2018-05-13T21:40:44Z">
              <w:r w:rsidDel="00000000" w:rsidR="00000000" w:rsidRPr="00000000">
                <w:rPr>
                  <w:rtl w:val="0"/>
                </w:rPr>
              </w:r>
            </w:ins>
          </w:p>
          <w:p w:rsidR="00000000" w:rsidDel="00000000" w:rsidP="00000000" w:rsidRDefault="00000000" w:rsidRPr="00000000" w14:paraId="000003B1">
            <w:pPr>
              <w:contextualSpacing w:val="0"/>
              <w:jc w:val="both"/>
              <w:rPr>
                <w:ins w:author="Patrick McGillivray" w:id="137" w:date="2018-05-13T21:40:44Z"/>
                <w:sz w:val="24"/>
                <w:szCs w:val="24"/>
              </w:rPr>
            </w:pPr>
            <w:ins w:author="Patrick McGillivray" w:id="137" w:date="2018-05-13T21:40:44Z">
              <w:r w:rsidDel="00000000" w:rsidR="00000000" w:rsidRPr="00000000">
                <w:rPr>
                  <w:sz w:val="24"/>
                  <w:szCs w:val="24"/>
                  <w:rtl w:val="0"/>
                </w:rPr>
                <w:t xml:space="preserve">[[PDM2all: We can phrase this response and contextualize it a bit better. </w:t>
              </w:r>
            </w:ins>
          </w:p>
          <w:p w:rsidR="00000000" w:rsidDel="00000000" w:rsidP="00000000" w:rsidRDefault="00000000" w:rsidRPr="00000000" w14:paraId="000003B2">
            <w:pPr>
              <w:contextualSpacing w:val="0"/>
              <w:jc w:val="both"/>
              <w:rPr>
                <w:ins w:author="Patrick McGillivray" w:id="137" w:date="2018-05-13T21:40:44Z"/>
                <w:sz w:val="24"/>
                <w:szCs w:val="24"/>
              </w:rPr>
            </w:pPr>
            <w:ins w:author="Patrick McGillivray" w:id="137" w:date="2018-05-13T21:40:44Z">
              <w:r w:rsidDel="00000000" w:rsidR="00000000" w:rsidRPr="00000000">
                <w:rPr>
                  <w:rtl w:val="0"/>
                </w:rPr>
              </w:r>
            </w:ins>
          </w:p>
          <w:p w:rsidR="00000000" w:rsidDel="00000000" w:rsidP="00000000" w:rsidRDefault="00000000" w:rsidRPr="00000000" w14:paraId="000003B3">
            <w:pPr>
              <w:contextualSpacing w:val="0"/>
              <w:jc w:val="both"/>
              <w:rPr>
                <w:ins w:author="Patrick McGillivray" w:id="137" w:date="2018-05-13T21:40:44Z"/>
                <w:sz w:val="24"/>
                <w:szCs w:val="24"/>
              </w:rPr>
            </w:pPr>
            <w:ins w:author="Patrick McGillivray" w:id="137" w:date="2018-05-13T21:40:44Z">
              <w:r w:rsidDel="00000000" w:rsidR="00000000" w:rsidRPr="00000000">
                <w:rPr>
                  <w:sz w:val="24"/>
                  <w:szCs w:val="24"/>
                  <w:rtl w:val="0"/>
                </w:rPr>
                <w:t xml:space="preserve">The reviewer is only asking us about a validation of the genes in figures 2D and 3A. Any validations of other unrelated genes, regulators, SNVs/SVs are great, but not what the reviewer asked.</w:t>
              </w:r>
            </w:ins>
          </w:p>
          <w:p w:rsidR="00000000" w:rsidDel="00000000" w:rsidP="00000000" w:rsidRDefault="00000000" w:rsidRPr="00000000" w14:paraId="000003B4">
            <w:pPr>
              <w:contextualSpacing w:val="0"/>
              <w:jc w:val="both"/>
              <w:rPr>
                <w:ins w:author="Patrick McGillivray" w:id="137" w:date="2018-05-13T21:40:44Z"/>
                <w:sz w:val="24"/>
                <w:szCs w:val="24"/>
              </w:rPr>
            </w:pPr>
            <w:ins w:author="Patrick McGillivray" w:id="137" w:date="2018-05-13T21:40:44Z">
              <w:r w:rsidDel="00000000" w:rsidR="00000000" w:rsidRPr="00000000">
                <w:rPr>
                  <w:rtl w:val="0"/>
                </w:rPr>
              </w:r>
            </w:ins>
          </w:p>
          <w:p w:rsidR="00000000" w:rsidDel="00000000" w:rsidP="00000000" w:rsidRDefault="00000000" w:rsidRPr="00000000" w14:paraId="000003B5">
            <w:pPr>
              <w:contextualSpacing w:val="0"/>
              <w:jc w:val="both"/>
              <w:rPr>
                <w:ins w:author="Patrick McGillivray" w:id="137" w:date="2018-05-13T21:40:44Z"/>
                <w:sz w:val="24"/>
                <w:szCs w:val="24"/>
              </w:rPr>
            </w:pPr>
            <w:ins w:author="Patrick McGillivray" w:id="137" w:date="2018-05-13T21:40:44Z">
              <w:r w:rsidDel="00000000" w:rsidR="00000000" w:rsidRPr="00000000">
                <w:rPr>
                  <w:sz w:val="24"/>
                  <w:szCs w:val="24"/>
                  <w:rtl w:val="0"/>
                </w:rPr>
                <w:t xml:space="preserve">Fortunately, there appears to be some intersection of our validations, and the genes in Figures 2D/3A.</w:t>
              </w:r>
            </w:ins>
          </w:p>
          <w:p w:rsidR="00000000" w:rsidDel="00000000" w:rsidP="00000000" w:rsidRDefault="00000000" w:rsidRPr="00000000" w14:paraId="000003B6">
            <w:pPr>
              <w:contextualSpacing w:val="0"/>
              <w:jc w:val="both"/>
              <w:rPr>
                <w:ins w:author="Patrick McGillivray" w:id="137" w:date="2018-05-13T21:40:44Z"/>
                <w:sz w:val="24"/>
                <w:szCs w:val="24"/>
              </w:rPr>
            </w:pPr>
            <w:ins w:author="Patrick McGillivray" w:id="137" w:date="2018-05-13T21:40:44Z">
              <w:r w:rsidDel="00000000" w:rsidR="00000000" w:rsidRPr="00000000">
                <w:rPr>
                  <w:rtl w:val="0"/>
                </w:rPr>
              </w:r>
            </w:ins>
          </w:p>
          <w:p w:rsidR="00000000" w:rsidDel="00000000" w:rsidP="00000000" w:rsidRDefault="00000000" w:rsidRPr="00000000" w14:paraId="000003B7">
            <w:pPr>
              <w:contextualSpacing w:val="0"/>
              <w:jc w:val="both"/>
              <w:rPr>
                <w:ins w:author="Patrick McGillivray" w:id="137" w:date="2018-05-13T21:40:44Z"/>
                <w:sz w:val="24"/>
                <w:szCs w:val="24"/>
              </w:rPr>
            </w:pPr>
            <w:ins w:author="Patrick McGillivray" w:id="137" w:date="2018-05-13T21:40:44Z">
              <w:r w:rsidDel="00000000" w:rsidR="00000000" w:rsidRPr="00000000">
                <w:rPr>
                  <w:sz w:val="24"/>
                  <w:szCs w:val="24"/>
                  <w:rtl w:val="0"/>
                </w:rPr>
                <w:t xml:space="preserve">We could say e.g.:</w:t>
              </w:r>
            </w:ins>
          </w:p>
          <w:p w:rsidR="00000000" w:rsidDel="00000000" w:rsidP="00000000" w:rsidRDefault="00000000" w:rsidRPr="00000000" w14:paraId="000003B8">
            <w:pPr>
              <w:contextualSpacing w:val="0"/>
              <w:jc w:val="both"/>
              <w:rPr>
                <w:ins w:author="Patrick McGillivray" w:id="137" w:date="2018-05-13T21:40:44Z"/>
                <w:sz w:val="24"/>
                <w:szCs w:val="24"/>
              </w:rPr>
            </w:pPr>
            <w:ins w:author="Patrick McGillivray" w:id="137" w:date="2018-05-13T21:40:44Z">
              <w:r w:rsidDel="00000000" w:rsidR="00000000" w:rsidRPr="00000000">
                <w:rPr>
                  <w:rtl w:val="0"/>
                </w:rPr>
              </w:r>
            </w:ins>
          </w:p>
          <w:p w:rsidR="00000000" w:rsidDel="00000000" w:rsidP="00000000" w:rsidRDefault="00000000" w:rsidRPr="00000000" w14:paraId="000003B9">
            <w:pPr>
              <w:contextualSpacing w:val="0"/>
              <w:jc w:val="both"/>
              <w:rPr>
                <w:ins w:author="Patrick McGillivray" w:id="137" w:date="2018-05-13T21:40:44Z"/>
                <w:sz w:val="24"/>
                <w:szCs w:val="24"/>
              </w:rPr>
            </w:pPr>
            <w:ins w:author="Patrick McGillivray" w:id="137" w:date="2018-05-13T21:40:44Z">
              <w:r w:rsidDel="00000000" w:rsidR="00000000" w:rsidRPr="00000000">
                <w:rPr>
                  <w:sz w:val="24"/>
                  <w:szCs w:val="24"/>
                  <w:rtl w:val="0"/>
                </w:rPr>
                <w:t xml:space="preserve">Yes, although not all regions associated with all genes in Figures 2D and 3A could be validated, we prioritized genes for validation according to their [[target expression, regulatory status, etc.]]. We then performed TF/RBP knockdown for these genes. The results are shown in Figure ####.</w:t>
              </w:r>
            </w:ins>
          </w:p>
          <w:p w:rsidR="00000000" w:rsidDel="00000000" w:rsidP="00000000" w:rsidRDefault="00000000" w:rsidRPr="00000000" w14:paraId="000003BA">
            <w:pPr>
              <w:contextualSpacing w:val="0"/>
              <w:jc w:val="both"/>
              <w:rPr>
                <w:ins w:author="Patrick McGillivray" w:id="137" w:date="2018-05-13T21:40:44Z"/>
                <w:sz w:val="24"/>
                <w:szCs w:val="24"/>
              </w:rPr>
            </w:pPr>
            <w:ins w:author="Patrick McGillivray" w:id="137" w:date="2018-05-13T21:40:44Z">
              <w:r w:rsidDel="00000000" w:rsidR="00000000" w:rsidRPr="00000000">
                <w:rPr>
                  <w:rtl w:val="0"/>
                </w:rPr>
              </w:r>
            </w:ins>
          </w:p>
          <w:p w:rsidR="00000000" w:rsidDel="00000000" w:rsidP="00000000" w:rsidRDefault="00000000" w:rsidRPr="00000000" w14:paraId="000003BB">
            <w:pPr>
              <w:contextualSpacing w:val="0"/>
              <w:jc w:val="both"/>
              <w:rPr>
                <w:ins w:author="Patrick McGillivray" w:id="137" w:date="2018-05-13T21:40:44Z"/>
                <w:sz w:val="24"/>
                <w:szCs w:val="24"/>
              </w:rPr>
            </w:pPr>
            <w:ins w:author="Patrick McGillivray" w:id="137" w:date="2018-05-13T21:40:44Z">
              <w:r w:rsidDel="00000000" w:rsidR="00000000" w:rsidRPr="00000000">
                <w:rPr>
                  <w:sz w:val="24"/>
                  <w:szCs w:val="24"/>
                  <w:rtl w:val="0"/>
                </w:rPr>
                <w:t xml:space="preserve">In the particular case of the gene #### that initiates oncogene transcription, we performed targeted validation with CRISPR knockdown. [[is this what Feng is doing?]].</w:t>
              </w:r>
            </w:ins>
          </w:p>
          <w:p w:rsidR="00000000" w:rsidDel="00000000" w:rsidP="00000000" w:rsidRDefault="00000000" w:rsidRPr="00000000" w14:paraId="000003BC">
            <w:pPr>
              <w:contextualSpacing w:val="0"/>
              <w:jc w:val="both"/>
              <w:rPr>
                <w:ins w:author="Patrick McGillivray" w:id="137" w:date="2018-05-13T21:40:44Z"/>
                <w:sz w:val="24"/>
                <w:szCs w:val="24"/>
              </w:rPr>
            </w:pPr>
            <w:ins w:author="Patrick McGillivray" w:id="137" w:date="2018-05-13T21:40:44Z">
              <w:r w:rsidDel="00000000" w:rsidR="00000000" w:rsidRPr="00000000">
                <w:rPr>
                  <w:rtl w:val="0"/>
                </w:rPr>
              </w:r>
            </w:ins>
          </w:p>
          <w:p w:rsidR="00000000" w:rsidDel="00000000" w:rsidP="00000000" w:rsidRDefault="00000000" w:rsidRPr="00000000" w14:paraId="000003BD">
            <w:pPr>
              <w:contextualSpacing w:val="0"/>
              <w:jc w:val="both"/>
              <w:rPr>
                <w:ins w:author="Patrick McGillivray" w:id="137" w:date="2018-05-13T21:40:44Z"/>
                <w:sz w:val="24"/>
                <w:szCs w:val="24"/>
              </w:rPr>
            </w:pPr>
            <w:ins w:author="Patrick McGillivray" w:id="137" w:date="2018-05-13T21:40:44Z">
              <w:r w:rsidDel="00000000" w:rsidR="00000000" w:rsidRPr="00000000">
                <w:rPr>
                  <w:sz w:val="24"/>
                  <w:szCs w:val="24"/>
                  <w:rtl w:val="0"/>
                </w:rPr>
                <w:t xml:space="preserve">]]</w:t>
              </w:r>
            </w:ins>
          </w:p>
          <w:p w:rsidR="00000000" w:rsidDel="00000000" w:rsidP="00000000" w:rsidRDefault="00000000" w:rsidRPr="00000000" w14:paraId="000003BE">
            <w:pPr>
              <w:contextualSpacing w:val="0"/>
              <w:jc w:val="both"/>
              <w:rPr>
                <w:sz w:val="24"/>
                <w:szCs w:val="24"/>
              </w:rPr>
            </w:pPr>
            <w:r w:rsidDel="00000000" w:rsidR="00000000" w:rsidRPr="00000000">
              <w:rPr>
                <w:rtl w:val="0"/>
              </w:rPr>
            </w:r>
          </w:p>
          <w:p w:rsidR="00000000" w:rsidDel="00000000" w:rsidP="00000000" w:rsidRDefault="00000000" w:rsidRPr="00000000" w14:paraId="000003BF">
            <w:pPr>
              <w:contextualSpacing w:val="0"/>
              <w:jc w:val="both"/>
              <w:rPr>
                <w:sz w:val="24"/>
                <w:szCs w:val="24"/>
              </w:rPr>
            </w:pPr>
            <w:commentRangeStart w:id="68"/>
            <w:r w:rsidDel="00000000" w:rsidR="00000000" w:rsidRPr="00000000">
              <w:rPr>
                <w:sz w:val="24"/>
                <w:szCs w:val="24"/>
                <w:rtl w:val="0"/>
              </w:rPr>
              <w:t xml:space="preserve">Regarding the validation rate, we have prioritized SNVs at the end of our manuscript, 6 out of 8 SNVs were shown to affect gene expressions (Excerpt 3.7-C). </w:t>
            </w:r>
            <w:commentRangeEnd w:id="68"/>
            <w:r w:rsidDel="00000000" w:rsidR="00000000" w:rsidRPr="00000000">
              <w:commentReference w:id="68"/>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3C0">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3.7-A (from suppl - extended fig. 2D)</w:t>
            </w:r>
          </w:p>
        </w:tc>
        <w:tc>
          <w:tcPr>
            <w:shd w:fill="auto" w:val="clear"/>
            <w:tcMar>
              <w:top w:w="100.0" w:type="dxa"/>
              <w:left w:w="100.0" w:type="dxa"/>
              <w:bottom w:w="100.0" w:type="dxa"/>
              <w:right w:w="100.0" w:type="dxa"/>
            </w:tcMar>
            <w:vAlign w:val="top"/>
          </w:tcPr>
          <w:p w:rsidR="00000000" w:rsidDel="00000000" w:rsidP="00000000" w:rsidRDefault="00000000" w:rsidRPr="00000000" w14:paraId="000003C1">
            <w:pPr>
              <w:spacing w:line="240" w:lineRule="auto"/>
              <w:contextualSpacing w:val="0"/>
              <w:rPr>
                <w:rFonts w:ascii="Times New Roman" w:cs="Times New Roman" w:eastAsia="Times New Roman" w:hAnsi="Times New Roman"/>
              </w:rPr>
            </w:pPr>
            <w:commentRangeStart w:id="69"/>
            <w:r w:rsidDel="00000000" w:rsidR="00000000" w:rsidRPr="00000000">
              <w:rPr>
                <w:rFonts w:ascii="Times New Roman" w:cs="Times New Roman" w:eastAsia="Times New Roman" w:hAnsi="Times New Roman"/>
                <w:rtl w:val="0"/>
              </w:rPr>
              <w:t xml:space="preserve">W</w:t>
            </w:r>
            <w:commentRangeStart w:id="70"/>
            <w:r w:rsidDel="00000000" w:rsidR="00000000" w:rsidRPr="00000000">
              <w:rPr>
                <w:rFonts w:ascii="Times New Roman" w:cs="Times New Roman" w:eastAsia="Times New Roman" w:hAnsi="Times New Roman"/>
                <w:rtl w:val="0"/>
              </w:rPr>
              <w:t xml:space="preserve">e have listed the literature supporting our discovered genes with higher than expected mutatio</w:t>
            </w:r>
            <w:commentRangeEnd w:id="70"/>
            <w:r w:rsidDel="00000000" w:rsidR="00000000" w:rsidRPr="00000000">
              <w:commentReference w:id="70"/>
            </w:r>
            <w:r w:rsidDel="00000000" w:rsidR="00000000" w:rsidRPr="00000000">
              <w:rPr>
                <w:rFonts w:ascii="Times New Roman" w:cs="Times New Roman" w:eastAsia="Times New Roman" w:hAnsi="Times New Roman"/>
                <w:rtl w:val="0"/>
              </w:rPr>
              <w:t xml:space="preserve">ns.</w:t>
            </w:r>
            <w:commentRangeEnd w:id="69"/>
            <w:r w:rsidDel="00000000" w:rsidR="00000000" w:rsidRPr="00000000">
              <w:commentReference w:id="69"/>
            </w:r>
            <w:r w:rsidDel="00000000" w:rsidR="00000000" w:rsidRPr="00000000">
              <w:rPr>
                <w:rtl w:val="0"/>
              </w:rPr>
            </w:r>
          </w:p>
          <w:p w:rsidR="00000000" w:rsidDel="00000000" w:rsidP="00000000" w:rsidRDefault="00000000" w:rsidRPr="00000000" w14:paraId="000003C2">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3">
            <w:pPr>
              <w:spacing w:line="240" w:lineRule="auto"/>
              <w:contextualSpacing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BRCA</w:t>
            </w:r>
          </w:p>
          <w:p w:rsidR="00000000" w:rsidDel="00000000" w:rsidP="00000000" w:rsidRDefault="00000000" w:rsidRPr="00000000" w14:paraId="000003C4">
            <w:pPr>
              <w:spacing w:line="240" w:lineRule="auto"/>
              <w:contextualSpacing w:val="0"/>
              <w:rPr>
                <w:rFonts w:ascii="Times New Roman" w:cs="Times New Roman" w:eastAsia="Times New Roman" w:hAnsi="Times New Roman"/>
              </w:rPr>
            </w:pPr>
            <w:r w:rsidDel="00000000" w:rsidR="00000000" w:rsidRPr="00000000">
              <w:rPr>
                <w:rtl w:val="0"/>
              </w:rPr>
            </w:r>
          </w:p>
          <w:tbl>
            <w:tblPr>
              <w:tblStyle w:val="Table32"/>
              <w:tblW w:w="79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78.75"/>
              <w:gridCol w:w="1978.75"/>
              <w:gridCol w:w="1978.75"/>
              <w:gridCol w:w="1978.75"/>
              <w:tblGridChange w:id="0">
                <w:tblGrid>
                  <w:gridCol w:w="1978.75"/>
                  <w:gridCol w:w="1978.75"/>
                  <w:gridCol w:w="1978.75"/>
                  <w:gridCol w:w="197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commentRangeStart w:id="71"/>
                  <w:r w:rsidDel="00000000" w:rsidR="00000000" w:rsidRPr="00000000">
                    <w:rPr>
                      <w:rFonts w:ascii="Times New Roman" w:cs="Times New Roman" w:eastAsia="Times New Roman" w:hAnsi="Times New Roman"/>
                      <w:sz w:val="16"/>
                      <w:szCs w:val="16"/>
                      <w:rtl w:val="0"/>
                    </w:rPr>
                    <w:t xml:space="preserve">Gene</w:t>
                  </w:r>
                </w:p>
              </w:tc>
              <w:tc>
                <w:tcPr>
                  <w:shd w:fill="auto" w:val="clear"/>
                  <w:tcMar>
                    <w:top w:w="100.0" w:type="dxa"/>
                    <w:left w:w="100.0" w:type="dxa"/>
                    <w:bottom w:w="100.0" w:type="dxa"/>
                    <w:right w:w="100.0" w:type="dxa"/>
                  </w:tcMar>
                  <w:vAlign w:val="top"/>
                </w:tcPr>
                <w:p w:rsidR="00000000" w:rsidDel="00000000" w:rsidP="00000000" w:rsidRDefault="00000000" w:rsidRPr="00000000" w14:paraId="000003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Cancer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C7">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Literature Support (PMID)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Known Cancer Gene (CGC)</w:t>
                  </w:r>
                </w:p>
              </w:tc>
            </w:tr>
            <w:tr>
              <w:tc>
                <w:tcPr>
                  <w:tcMar>
                    <w:top w:w="20.0" w:type="dxa"/>
                    <w:left w:w="20.0" w:type="dxa"/>
                    <w:bottom w:w="100.0" w:type="dxa"/>
                    <w:right w:w="20.0" w:type="dxa"/>
                  </w:tcMar>
                  <w:vAlign w:val="center"/>
                </w:tcPr>
                <w:p w:rsidR="00000000" w:rsidDel="00000000" w:rsidP="00000000" w:rsidRDefault="00000000" w:rsidRPr="00000000" w14:paraId="000003C9">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CBFB</w:t>
                  </w:r>
                </w:p>
              </w:tc>
              <w:tc>
                <w:tcPr>
                  <w:tcMar>
                    <w:top w:w="20.0" w:type="dxa"/>
                    <w:left w:w="20.0" w:type="dxa"/>
                    <w:bottom w:w="100.0" w:type="dxa"/>
                    <w:right w:w="20.0" w:type="dxa"/>
                  </w:tcMar>
                  <w:vAlign w:val="center"/>
                </w:tcPr>
                <w:p w:rsidR="00000000" w:rsidDel="00000000" w:rsidP="00000000" w:rsidRDefault="00000000" w:rsidRPr="00000000" w14:paraId="000003C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Breast</w:t>
                  </w:r>
                </w:p>
              </w:tc>
              <w:tc>
                <w:tcPr>
                  <w:tcMar>
                    <w:top w:w="20.0" w:type="dxa"/>
                    <w:left w:w="20.0" w:type="dxa"/>
                    <w:bottom w:w="100.0" w:type="dxa"/>
                    <w:right w:w="20.0" w:type="dxa"/>
                  </w:tcMar>
                  <w:vAlign w:val="center"/>
                </w:tcPr>
                <w:p w:rsidR="00000000" w:rsidDel="00000000" w:rsidP="00000000" w:rsidRDefault="00000000" w:rsidRPr="00000000" w14:paraId="000003CB">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22722202, 16959974, 20668451</w:t>
                  </w:r>
                </w:p>
              </w:tc>
              <w:tc>
                <w:tcPr>
                  <w:tcMar>
                    <w:top w:w="20.0" w:type="dxa"/>
                    <w:left w:w="20.0" w:type="dxa"/>
                    <w:bottom w:w="100.0" w:type="dxa"/>
                    <w:right w:w="20.0" w:type="dxa"/>
                  </w:tcMar>
                  <w:vAlign w:val="center"/>
                </w:tcPr>
                <w:p w:rsidR="00000000" w:rsidDel="00000000" w:rsidP="00000000" w:rsidRDefault="00000000" w:rsidRPr="00000000" w14:paraId="000003C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3CD">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TSG</w:t>
                  </w:r>
                </w:p>
              </w:tc>
            </w:tr>
            <w:tr>
              <w:tc>
                <w:tcPr>
                  <w:tcMar>
                    <w:top w:w="20.0" w:type="dxa"/>
                    <w:left w:w="20.0" w:type="dxa"/>
                    <w:bottom w:w="100.0" w:type="dxa"/>
                    <w:right w:w="20.0" w:type="dxa"/>
                  </w:tcMar>
                  <w:vAlign w:val="center"/>
                </w:tcPr>
                <w:p w:rsidR="00000000" w:rsidDel="00000000" w:rsidP="00000000" w:rsidRDefault="00000000" w:rsidRPr="00000000" w14:paraId="000003C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HIST1H2BF</w:t>
                  </w:r>
                </w:p>
              </w:tc>
              <w:tc>
                <w:tcPr>
                  <w:tcMar>
                    <w:top w:w="20.0" w:type="dxa"/>
                    <w:left w:w="20.0" w:type="dxa"/>
                    <w:bottom w:w="100.0" w:type="dxa"/>
                    <w:right w:w="20.0" w:type="dxa"/>
                  </w:tcMar>
                  <w:vAlign w:val="center"/>
                </w:tcPr>
                <w:p w:rsidR="00000000" w:rsidDel="00000000" w:rsidP="00000000" w:rsidRDefault="00000000" w:rsidRPr="00000000" w14:paraId="000003CF">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Breast</w:t>
                  </w:r>
                </w:p>
              </w:tc>
              <w:tc>
                <w:tcPr>
                  <w:tcMar>
                    <w:top w:w="20.0" w:type="dxa"/>
                    <w:left w:w="20.0" w:type="dxa"/>
                    <w:bottom w:w="100.0" w:type="dxa"/>
                    <w:right w:w="20.0" w:type="dxa"/>
                  </w:tcMar>
                  <w:vAlign w:val="center"/>
                </w:tcPr>
                <w:p w:rsidR="00000000" w:rsidDel="00000000" w:rsidP="00000000" w:rsidRDefault="00000000" w:rsidRPr="00000000" w14:paraId="000003D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26113056</w:t>
                  </w:r>
                </w:p>
              </w:tc>
              <w:tc>
                <w:tcPr>
                  <w:tcMar>
                    <w:top w:w="20.0" w:type="dxa"/>
                    <w:left w:w="20.0" w:type="dxa"/>
                    <w:bottom w:w="100.0" w:type="dxa"/>
                    <w:right w:w="20.0" w:type="dxa"/>
                  </w:tcMar>
                  <w:vAlign w:val="center"/>
                </w:tcPr>
                <w:p w:rsidR="00000000" w:rsidDel="00000000" w:rsidP="00000000" w:rsidRDefault="00000000" w:rsidRPr="00000000" w14:paraId="000003D1">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3D2">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HIST1H2AD</w:t>
                  </w:r>
                </w:p>
              </w:tc>
              <w:tc>
                <w:tcPr>
                  <w:tcMar>
                    <w:top w:w="20.0" w:type="dxa"/>
                    <w:left w:w="20.0" w:type="dxa"/>
                    <w:bottom w:w="100.0" w:type="dxa"/>
                    <w:right w:w="20.0" w:type="dxa"/>
                  </w:tcMar>
                  <w:vAlign w:val="center"/>
                </w:tcPr>
                <w:p w:rsidR="00000000" w:rsidDel="00000000" w:rsidP="00000000" w:rsidRDefault="00000000" w:rsidRPr="00000000" w14:paraId="000003D3">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3D4">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3D5">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3D6">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HINT3</w:t>
                  </w:r>
                </w:p>
              </w:tc>
              <w:tc>
                <w:tcPr>
                  <w:tcMar>
                    <w:top w:w="20.0" w:type="dxa"/>
                    <w:left w:w="20.0" w:type="dxa"/>
                    <w:bottom w:w="100.0" w:type="dxa"/>
                    <w:right w:w="20.0" w:type="dxa"/>
                  </w:tcMar>
                  <w:vAlign w:val="center"/>
                </w:tcPr>
                <w:p w:rsidR="00000000" w:rsidDel="00000000" w:rsidP="00000000" w:rsidRDefault="00000000" w:rsidRPr="00000000" w14:paraId="000003D7">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3D8">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3D9">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3D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HIST1H3D</w:t>
                  </w:r>
                </w:p>
              </w:tc>
              <w:tc>
                <w:tcPr>
                  <w:tcMar>
                    <w:top w:w="20.0" w:type="dxa"/>
                    <w:left w:w="20.0" w:type="dxa"/>
                    <w:bottom w:w="100.0" w:type="dxa"/>
                    <w:right w:w="20.0" w:type="dxa"/>
                  </w:tcMar>
                  <w:vAlign w:val="center"/>
                </w:tcPr>
                <w:p w:rsidR="00000000" w:rsidDel="00000000" w:rsidP="00000000" w:rsidRDefault="00000000" w:rsidRPr="00000000" w14:paraId="000003DB">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Breast</w:t>
                  </w:r>
                </w:p>
              </w:tc>
              <w:tc>
                <w:tcPr>
                  <w:tcMar>
                    <w:top w:w="20.0" w:type="dxa"/>
                    <w:left w:w="20.0" w:type="dxa"/>
                    <w:bottom w:w="100.0" w:type="dxa"/>
                    <w:right w:w="20.0" w:type="dxa"/>
                  </w:tcMar>
                  <w:vAlign w:val="center"/>
                </w:tcPr>
                <w:p w:rsidR="00000000" w:rsidDel="00000000" w:rsidP="00000000" w:rsidRDefault="00000000" w:rsidRPr="00000000" w14:paraId="000003D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26113056</w:t>
                  </w:r>
                </w:p>
              </w:tc>
              <w:tc>
                <w:tcPr>
                  <w:tcMar>
                    <w:top w:w="20.0" w:type="dxa"/>
                    <w:left w:w="20.0" w:type="dxa"/>
                    <w:bottom w:w="100.0" w:type="dxa"/>
                    <w:right w:w="20.0" w:type="dxa"/>
                  </w:tcMar>
                  <w:vAlign w:val="center"/>
                </w:tcPr>
                <w:p w:rsidR="00000000" w:rsidDel="00000000" w:rsidP="00000000" w:rsidRDefault="00000000" w:rsidRPr="00000000" w14:paraId="000003DD">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3D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PIK3CA</w:t>
                  </w:r>
                </w:p>
              </w:tc>
              <w:tc>
                <w:tcPr>
                  <w:tcMar>
                    <w:top w:w="20.0" w:type="dxa"/>
                    <w:left w:w="20.0" w:type="dxa"/>
                    <w:bottom w:w="100.0" w:type="dxa"/>
                    <w:right w:w="20.0" w:type="dxa"/>
                  </w:tcMar>
                  <w:vAlign w:val="center"/>
                </w:tcPr>
                <w:p w:rsidR="00000000" w:rsidDel="00000000" w:rsidP="00000000" w:rsidRDefault="00000000" w:rsidRPr="00000000" w14:paraId="000003DF">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Breast</w:t>
                  </w:r>
                </w:p>
              </w:tc>
              <w:tc>
                <w:tcPr>
                  <w:tcMar>
                    <w:top w:w="20.0" w:type="dxa"/>
                    <w:left w:w="20.0" w:type="dxa"/>
                    <w:bottom w:w="100.0" w:type="dxa"/>
                    <w:right w:w="20.0" w:type="dxa"/>
                  </w:tcMar>
                  <w:vAlign w:val="center"/>
                </w:tcPr>
                <w:p w:rsidR="00000000" w:rsidDel="00000000" w:rsidP="00000000" w:rsidRDefault="00000000" w:rsidRPr="00000000" w14:paraId="000003E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26028978, 29636477, 25176561, 27358378</w:t>
                  </w:r>
                </w:p>
              </w:tc>
              <w:tc>
                <w:tcPr>
                  <w:tcMar>
                    <w:top w:w="20.0" w:type="dxa"/>
                    <w:left w:w="20.0" w:type="dxa"/>
                    <w:bottom w:w="100.0" w:type="dxa"/>
                    <w:right w:w="20.0" w:type="dxa"/>
                  </w:tcMar>
                  <w:vAlign w:val="center"/>
                </w:tcPr>
                <w:p w:rsidR="00000000" w:rsidDel="00000000" w:rsidP="00000000" w:rsidRDefault="00000000" w:rsidRPr="00000000" w14:paraId="000003E1">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3E2">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Oncogene</w:t>
                  </w:r>
                </w:p>
              </w:tc>
            </w:tr>
            <w:tr>
              <w:tc>
                <w:tcPr>
                  <w:tcMar>
                    <w:top w:w="20.0" w:type="dxa"/>
                    <w:left w:w="20.0" w:type="dxa"/>
                    <w:bottom w:w="100.0" w:type="dxa"/>
                    <w:right w:w="20.0" w:type="dxa"/>
                  </w:tcMar>
                  <w:vAlign w:val="center"/>
                </w:tcPr>
                <w:p w:rsidR="00000000" w:rsidDel="00000000" w:rsidP="00000000" w:rsidRDefault="00000000" w:rsidRPr="00000000" w14:paraId="000003E3">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TP53</w:t>
                  </w:r>
                </w:p>
              </w:tc>
              <w:tc>
                <w:tcPr>
                  <w:tcMar>
                    <w:top w:w="20.0" w:type="dxa"/>
                    <w:left w:w="20.0" w:type="dxa"/>
                    <w:bottom w:w="100.0" w:type="dxa"/>
                    <w:right w:w="20.0" w:type="dxa"/>
                  </w:tcMar>
                  <w:vAlign w:val="center"/>
                </w:tcPr>
                <w:p w:rsidR="00000000" w:rsidDel="00000000" w:rsidP="00000000" w:rsidRDefault="00000000" w:rsidRPr="00000000" w14:paraId="000003E4">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Breast</w:t>
                  </w:r>
                </w:p>
              </w:tc>
              <w:tc>
                <w:tcPr>
                  <w:tcMar>
                    <w:top w:w="20.0" w:type="dxa"/>
                    <w:left w:w="20.0" w:type="dxa"/>
                    <w:bottom w:w="100.0" w:type="dxa"/>
                    <w:right w:w="20.0" w:type="dxa"/>
                  </w:tcMar>
                  <w:vAlign w:val="center"/>
                </w:tcPr>
                <w:p w:rsidR="00000000" w:rsidDel="00000000" w:rsidP="00000000" w:rsidRDefault="00000000" w:rsidRPr="00000000" w14:paraId="000003E5">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11879567, 12619115, 8013000</w:t>
                  </w:r>
                </w:p>
              </w:tc>
              <w:tc>
                <w:tcPr>
                  <w:tcMar>
                    <w:top w:w="20.0" w:type="dxa"/>
                    <w:left w:w="20.0" w:type="dxa"/>
                    <w:bottom w:w="100.0" w:type="dxa"/>
                    <w:right w:w="20.0" w:type="dxa"/>
                  </w:tcMar>
                  <w:vAlign w:val="center"/>
                </w:tcPr>
                <w:p w:rsidR="00000000" w:rsidDel="00000000" w:rsidP="00000000" w:rsidRDefault="00000000" w:rsidRPr="00000000" w14:paraId="000003E6">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3E7">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TSG/Oncogene</w:t>
                  </w:r>
                </w:p>
              </w:tc>
            </w:tr>
          </w:tbl>
          <w:p w:rsidR="00000000" w:rsidDel="00000000" w:rsidP="00000000" w:rsidRDefault="00000000" w:rsidRPr="00000000" w14:paraId="000003E8">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9">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EA">
            <w:pPr>
              <w:spacing w:line="240" w:lineRule="auto"/>
              <w:contextualSpacing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LIHC</w:t>
            </w:r>
          </w:p>
          <w:p w:rsidR="00000000" w:rsidDel="00000000" w:rsidP="00000000" w:rsidRDefault="00000000" w:rsidRPr="00000000" w14:paraId="000003EB">
            <w:pPr>
              <w:spacing w:line="240" w:lineRule="auto"/>
              <w:contextualSpacing w:val="0"/>
              <w:rPr>
                <w:rFonts w:ascii="Times New Roman" w:cs="Times New Roman" w:eastAsia="Times New Roman" w:hAnsi="Times New Roman"/>
              </w:rPr>
            </w:pPr>
            <w:r w:rsidDel="00000000" w:rsidR="00000000" w:rsidRPr="00000000">
              <w:rPr>
                <w:rtl w:val="0"/>
              </w:rPr>
            </w:r>
          </w:p>
          <w:tbl>
            <w:tblPr>
              <w:tblStyle w:val="Table33"/>
              <w:tblW w:w="79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78.75"/>
              <w:gridCol w:w="1978.75"/>
              <w:gridCol w:w="1978.75"/>
              <w:gridCol w:w="1978.75"/>
              <w:tblGridChange w:id="0">
                <w:tblGrid>
                  <w:gridCol w:w="1978.75"/>
                  <w:gridCol w:w="1978.75"/>
                  <w:gridCol w:w="1978.75"/>
                  <w:gridCol w:w="197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Gene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Cancer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Literature Support (PMID)</w:t>
                  </w:r>
                </w:p>
              </w:tc>
              <w:tc>
                <w:tcPr>
                  <w:shd w:fill="auto" w:val="clear"/>
                  <w:tcMar>
                    <w:top w:w="100.0" w:type="dxa"/>
                    <w:left w:w="100.0" w:type="dxa"/>
                    <w:bottom w:w="100.0" w:type="dxa"/>
                    <w:right w:w="100.0" w:type="dxa"/>
                  </w:tcMar>
                  <w:vAlign w:val="top"/>
                </w:tcPr>
                <w:p w:rsidR="00000000" w:rsidDel="00000000" w:rsidP="00000000" w:rsidRDefault="00000000" w:rsidRPr="00000000" w14:paraId="000003EF">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Known Cancer Gene (CGC)</w:t>
                  </w:r>
                </w:p>
              </w:tc>
            </w:tr>
            <w:tr>
              <w:tc>
                <w:tcPr>
                  <w:tcMar>
                    <w:top w:w="20.0" w:type="dxa"/>
                    <w:left w:w="20.0" w:type="dxa"/>
                    <w:bottom w:w="100.0" w:type="dxa"/>
                    <w:right w:w="20.0" w:type="dxa"/>
                  </w:tcMar>
                  <w:vAlign w:val="center"/>
                </w:tcPr>
                <w:p w:rsidR="00000000" w:rsidDel="00000000" w:rsidP="00000000" w:rsidRDefault="00000000" w:rsidRPr="00000000" w14:paraId="000003F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TERT</w:t>
                  </w:r>
                </w:p>
              </w:tc>
              <w:tc>
                <w:tcPr>
                  <w:tcMar>
                    <w:top w:w="20.0" w:type="dxa"/>
                    <w:left w:w="20.0" w:type="dxa"/>
                    <w:bottom w:w="100.0" w:type="dxa"/>
                    <w:right w:w="20.0" w:type="dxa"/>
                  </w:tcMar>
                  <w:vAlign w:val="center"/>
                </w:tcPr>
                <w:p w:rsidR="00000000" w:rsidDel="00000000" w:rsidP="00000000" w:rsidRDefault="00000000" w:rsidRPr="00000000" w14:paraId="000003F1">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3F2">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26336998, 25267585, 28947783</w:t>
                  </w:r>
                </w:p>
              </w:tc>
              <w:tc>
                <w:tcPr>
                  <w:shd w:fill="auto" w:val="clear"/>
                  <w:tcMar>
                    <w:top w:w="100.0" w:type="dxa"/>
                    <w:left w:w="100.0" w:type="dxa"/>
                    <w:bottom w:w="100.0" w:type="dxa"/>
                    <w:right w:w="100.0" w:type="dxa"/>
                  </w:tcMar>
                  <w:vAlign w:val="top"/>
                </w:tcPr>
                <w:p w:rsidR="00000000" w:rsidDel="00000000" w:rsidP="00000000" w:rsidRDefault="00000000" w:rsidRPr="00000000" w14:paraId="000003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tc>
            </w:tr>
            <w:tr>
              <w:tc>
                <w:tcPr>
                  <w:tcMar>
                    <w:top w:w="20.0" w:type="dxa"/>
                    <w:left w:w="20.0" w:type="dxa"/>
                    <w:bottom w:w="100.0" w:type="dxa"/>
                    <w:right w:w="20.0" w:type="dxa"/>
                  </w:tcMar>
                  <w:vAlign w:val="center"/>
                </w:tcPr>
                <w:p w:rsidR="00000000" w:rsidDel="00000000" w:rsidP="00000000" w:rsidRDefault="00000000" w:rsidRPr="00000000" w14:paraId="000003F4">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KRTAP5-11</w:t>
                  </w:r>
                </w:p>
              </w:tc>
              <w:tc>
                <w:tcPr>
                  <w:tcMar>
                    <w:top w:w="20.0" w:type="dxa"/>
                    <w:left w:w="20.0" w:type="dxa"/>
                    <w:bottom w:w="100.0" w:type="dxa"/>
                    <w:right w:w="20.0" w:type="dxa"/>
                  </w:tcMar>
                  <w:vAlign w:val="center"/>
                </w:tcPr>
                <w:p w:rsidR="00000000" w:rsidDel="00000000" w:rsidP="00000000" w:rsidRDefault="00000000" w:rsidRPr="00000000" w14:paraId="000003F5">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3F6">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3F8">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NFE2L2</w:t>
                  </w:r>
                </w:p>
              </w:tc>
              <w:tc>
                <w:tcPr>
                  <w:tcMar>
                    <w:top w:w="20.0" w:type="dxa"/>
                    <w:left w:w="20.0" w:type="dxa"/>
                    <w:bottom w:w="100.0" w:type="dxa"/>
                    <w:right w:w="20.0" w:type="dxa"/>
                  </w:tcMar>
                  <w:vAlign w:val="center"/>
                </w:tcPr>
                <w:p w:rsidR="00000000" w:rsidDel="00000000" w:rsidP="00000000" w:rsidRDefault="00000000" w:rsidRPr="00000000" w14:paraId="000003F9">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3F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22459801</w:t>
                  </w:r>
                </w:p>
              </w:tc>
              <w:tc>
                <w:tcPr>
                  <w:shd w:fill="auto" w:val="clear"/>
                  <w:tcMar>
                    <w:top w:w="100.0" w:type="dxa"/>
                    <w:left w:w="100.0" w:type="dxa"/>
                    <w:bottom w:w="100.0" w:type="dxa"/>
                    <w:right w:w="100.0" w:type="dxa"/>
                  </w:tcMar>
                  <w:vAlign w:val="top"/>
                </w:tcPr>
                <w:p w:rsidR="00000000" w:rsidDel="00000000" w:rsidP="00000000" w:rsidRDefault="00000000" w:rsidRPr="00000000" w14:paraId="000003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tc>
            </w:tr>
            <w:tr>
              <w:tc>
                <w:tcPr>
                  <w:tcMar>
                    <w:top w:w="20.0" w:type="dxa"/>
                    <w:left w:w="20.0" w:type="dxa"/>
                    <w:bottom w:w="100.0" w:type="dxa"/>
                    <w:right w:w="20.0" w:type="dxa"/>
                  </w:tcMar>
                  <w:vAlign w:val="center"/>
                </w:tcPr>
                <w:p w:rsidR="00000000" w:rsidDel="00000000" w:rsidP="00000000" w:rsidRDefault="00000000" w:rsidRPr="00000000" w14:paraId="000003F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SETDB1</w:t>
                  </w:r>
                </w:p>
              </w:tc>
              <w:tc>
                <w:tcPr>
                  <w:tcMar>
                    <w:top w:w="20.0" w:type="dxa"/>
                    <w:left w:w="20.0" w:type="dxa"/>
                    <w:bottom w:w="100.0" w:type="dxa"/>
                    <w:right w:w="20.0" w:type="dxa"/>
                  </w:tcMar>
                  <w:vAlign w:val="center"/>
                </w:tcPr>
                <w:p w:rsidR="00000000" w:rsidDel="00000000" w:rsidP="00000000" w:rsidRDefault="00000000" w:rsidRPr="00000000" w14:paraId="000003FD">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3F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26471002, 26481868, 27334461</w:t>
                  </w:r>
                </w:p>
              </w:tc>
              <w:tc>
                <w:tcPr>
                  <w:shd w:fill="auto" w:val="clear"/>
                  <w:tcMar>
                    <w:top w:w="100.0" w:type="dxa"/>
                    <w:left w:w="100.0" w:type="dxa"/>
                    <w:bottom w:w="100.0" w:type="dxa"/>
                    <w:right w:w="100.0" w:type="dxa"/>
                  </w:tcMar>
                  <w:vAlign w:val="top"/>
                </w:tcPr>
                <w:p w:rsidR="00000000" w:rsidDel="00000000" w:rsidP="00000000" w:rsidRDefault="00000000" w:rsidRPr="00000000" w14:paraId="000003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0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ARID2</w:t>
                  </w:r>
                </w:p>
              </w:tc>
              <w:tc>
                <w:tcPr>
                  <w:tcMar>
                    <w:top w:w="20.0" w:type="dxa"/>
                    <w:left w:w="20.0" w:type="dxa"/>
                    <w:bottom w:w="100.0" w:type="dxa"/>
                    <w:right w:w="20.0" w:type="dxa"/>
                  </w:tcMar>
                  <w:vAlign w:val="center"/>
                </w:tcPr>
                <w:p w:rsidR="00000000" w:rsidDel="00000000" w:rsidP="00000000" w:rsidRDefault="00000000" w:rsidRPr="00000000" w14:paraId="00000401">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402">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21822264, 26169693, 22095441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br w:type="textWrapping"/>
                    <w:t xml:space="preserve">TSG</w:t>
                  </w:r>
                </w:p>
              </w:tc>
            </w:tr>
            <w:tr>
              <w:tc>
                <w:tcPr>
                  <w:tcMar>
                    <w:top w:w="20.0" w:type="dxa"/>
                    <w:left w:w="20.0" w:type="dxa"/>
                    <w:bottom w:w="100.0" w:type="dxa"/>
                    <w:right w:w="20.0" w:type="dxa"/>
                  </w:tcMar>
                  <w:vAlign w:val="center"/>
                </w:tcPr>
                <w:p w:rsidR="00000000" w:rsidDel="00000000" w:rsidP="00000000" w:rsidRDefault="00000000" w:rsidRPr="00000000" w14:paraId="00000404">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DUSP22</w:t>
                  </w:r>
                </w:p>
              </w:tc>
              <w:tc>
                <w:tcPr>
                  <w:tcMar>
                    <w:top w:w="20.0" w:type="dxa"/>
                    <w:left w:w="20.0" w:type="dxa"/>
                    <w:bottom w:w="100.0" w:type="dxa"/>
                    <w:right w:w="20.0" w:type="dxa"/>
                  </w:tcMar>
                  <w:vAlign w:val="center"/>
                </w:tcPr>
                <w:p w:rsidR="00000000" w:rsidDel="00000000" w:rsidP="00000000" w:rsidRDefault="00000000" w:rsidRPr="00000000" w14:paraId="00000405">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06">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08">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IFI44L</w:t>
                  </w:r>
                </w:p>
              </w:tc>
              <w:tc>
                <w:tcPr>
                  <w:tcMar>
                    <w:top w:w="20.0" w:type="dxa"/>
                    <w:left w:w="20.0" w:type="dxa"/>
                    <w:bottom w:w="100.0" w:type="dxa"/>
                    <w:right w:w="20.0" w:type="dxa"/>
                  </w:tcMar>
                  <w:vAlign w:val="center"/>
                </w:tcPr>
                <w:p w:rsidR="00000000" w:rsidDel="00000000" w:rsidP="00000000" w:rsidRDefault="00000000" w:rsidRPr="00000000" w14:paraId="00000409">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40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27254796</w:t>
                  </w:r>
                </w:p>
              </w:tc>
              <w:tc>
                <w:tcPr>
                  <w:shd w:fill="auto" w:val="clear"/>
                  <w:tcMar>
                    <w:top w:w="100.0" w:type="dxa"/>
                    <w:left w:w="100.0" w:type="dxa"/>
                    <w:bottom w:w="100.0" w:type="dxa"/>
                    <w:right w:w="100.0" w:type="dxa"/>
                  </w:tcMar>
                  <w:vAlign w:val="top"/>
                </w:tcPr>
                <w:p w:rsidR="00000000" w:rsidDel="00000000" w:rsidP="00000000" w:rsidRDefault="00000000" w:rsidRPr="00000000" w14:paraId="000004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0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PHLDB2</w:t>
                  </w:r>
                </w:p>
              </w:tc>
              <w:tc>
                <w:tcPr>
                  <w:tcMar>
                    <w:top w:w="20.0" w:type="dxa"/>
                    <w:left w:w="20.0" w:type="dxa"/>
                    <w:bottom w:w="100.0" w:type="dxa"/>
                    <w:right w:w="20.0" w:type="dxa"/>
                  </w:tcMar>
                  <w:vAlign w:val="center"/>
                </w:tcPr>
                <w:p w:rsidR="00000000" w:rsidDel="00000000" w:rsidP="00000000" w:rsidRDefault="00000000" w:rsidRPr="00000000" w14:paraId="0000040D">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40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22681909</w:t>
                  </w:r>
                </w:p>
              </w:tc>
              <w:tc>
                <w:tcPr>
                  <w:shd w:fill="auto" w:val="clear"/>
                  <w:tcMar>
                    <w:top w:w="100.0" w:type="dxa"/>
                    <w:left w:w="100.0" w:type="dxa"/>
                    <w:bottom w:w="100.0" w:type="dxa"/>
                    <w:right w:w="100.0" w:type="dxa"/>
                  </w:tcMar>
                  <w:vAlign w:val="top"/>
                </w:tcPr>
                <w:p w:rsidR="00000000" w:rsidDel="00000000" w:rsidP="00000000" w:rsidRDefault="00000000" w:rsidRPr="00000000" w14:paraId="000004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1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AL590714.1</w:t>
                  </w:r>
                </w:p>
              </w:tc>
              <w:tc>
                <w:tcPr>
                  <w:tcMar>
                    <w:top w:w="20.0" w:type="dxa"/>
                    <w:left w:w="20.0" w:type="dxa"/>
                    <w:bottom w:w="100.0" w:type="dxa"/>
                    <w:right w:w="20.0" w:type="dxa"/>
                  </w:tcMar>
                  <w:vAlign w:val="center"/>
                </w:tcPr>
                <w:p w:rsidR="00000000" w:rsidDel="00000000" w:rsidP="00000000" w:rsidRDefault="00000000" w:rsidRPr="00000000" w14:paraId="00000411">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12">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14">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APOB</w:t>
                  </w:r>
                </w:p>
              </w:tc>
              <w:tc>
                <w:tcPr>
                  <w:tcMar>
                    <w:top w:w="20.0" w:type="dxa"/>
                    <w:left w:w="20.0" w:type="dxa"/>
                    <w:bottom w:w="100.0" w:type="dxa"/>
                    <w:right w:w="20.0" w:type="dxa"/>
                  </w:tcMar>
                  <w:vAlign w:val="center"/>
                </w:tcPr>
                <w:p w:rsidR="00000000" w:rsidDel="00000000" w:rsidP="00000000" w:rsidRDefault="00000000" w:rsidRPr="00000000" w14:paraId="00000415">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416">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23723369</w:t>
                  </w:r>
                </w:p>
              </w:tc>
              <w:tc>
                <w:tcPr>
                  <w:shd w:fill="auto" w:val="clear"/>
                  <w:tcMar>
                    <w:top w:w="100.0" w:type="dxa"/>
                    <w:left w:w="100.0" w:type="dxa"/>
                    <w:bottom w:w="100.0" w:type="dxa"/>
                    <w:right w:w="100.0" w:type="dxa"/>
                  </w:tcMar>
                  <w:vAlign w:val="top"/>
                </w:tcPr>
                <w:p w:rsidR="00000000" w:rsidDel="00000000" w:rsidP="00000000" w:rsidRDefault="00000000" w:rsidRPr="00000000" w14:paraId="000004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18">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APOA2</w:t>
                  </w:r>
                </w:p>
              </w:tc>
              <w:tc>
                <w:tcPr>
                  <w:tcMar>
                    <w:top w:w="20.0" w:type="dxa"/>
                    <w:left w:w="20.0" w:type="dxa"/>
                    <w:bottom w:w="100.0" w:type="dxa"/>
                    <w:right w:w="20.0" w:type="dxa"/>
                  </w:tcMar>
                  <w:vAlign w:val="center"/>
                </w:tcPr>
                <w:p w:rsidR="00000000" w:rsidDel="00000000" w:rsidP="00000000" w:rsidRDefault="00000000" w:rsidRPr="00000000" w14:paraId="00000419">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1A">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1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PLCXD2</w:t>
                  </w:r>
                </w:p>
              </w:tc>
              <w:tc>
                <w:tcPr>
                  <w:tcMar>
                    <w:top w:w="20.0" w:type="dxa"/>
                    <w:left w:w="20.0" w:type="dxa"/>
                    <w:bottom w:w="100.0" w:type="dxa"/>
                    <w:right w:w="20.0" w:type="dxa"/>
                  </w:tcMar>
                  <w:vAlign w:val="center"/>
                </w:tcPr>
                <w:p w:rsidR="00000000" w:rsidDel="00000000" w:rsidP="00000000" w:rsidRDefault="00000000" w:rsidRPr="00000000" w14:paraId="0000041D">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1E">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2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ZNF595</w:t>
                  </w:r>
                </w:p>
              </w:tc>
              <w:tc>
                <w:tcPr>
                  <w:tcMar>
                    <w:top w:w="20.0" w:type="dxa"/>
                    <w:left w:w="20.0" w:type="dxa"/>
                    <w:bottom w:w="100.0" w:type="dxa"/>
                    <w:right w:w="20.0" w:type="dxa"/>
                  </w:tcMar>
                  <w:vAlign w:val="center"/>
                </w:tcPr>
                <w:p w:rsidR="00000000" w:rsidDel="00000000" w:rsidP="00000000" w:rsidRDefault="00000000" w:rsidRPr="00000000" w14:paraId="00000421">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22">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24">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ALB</w:t>
                  </w:r>
                </w:p>
              </w:tc>
              <w:tc>
                <w:tcPr>
                  <w:tcMar>
                    <w:top w:w="20.0" w:type="dxa"/>
                    <w:left w:w="20.0" w:type="dxa"/>
                    <w:bottom w:w="100.0" w:type="dxa"/>
                    <w:right w:w="20.0" w:type="dxa"/>
                  </w:tcMar>
                  <w:vAlign w:val="center"/>
                </w:tcPr>
                <w:p w:rsidR="00000000" w:rsidDel="00000000" w:rsidP="00000000" w:rsidRDefault="00000000" w:rsidRPr="00000000" w14:paraId="00000425">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426">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24663086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28">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CTNNB1</w:t>
                  </w:r>
                </w:p>
              </w:tc>
              <w:tc>
                <w:tcPr>
                  <w:tcMar>
                    <w:top w:w="20.0" w:type="dxa"/>
                    <w:left w:w="20.0" w:type="dxa"/>
                    <w:bottom w:w="100.0" w:type="dxa"/>
                    <w:right w:w="20.0" w:type="dxa"/>
                  </w:tcMar>
                  <w:vAlign w:val="center"/>
                </w:tcPr>
                <w:p w:rsidR="00000000" w:rsidDel="00000000" w:rsidP="00000000" w:rsidRDefault="00000000" w:rsidRPr="00000000" w14:paraId="00000429">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42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26715116</w:t>
                  </w:r>
                </w:p>
              </w:tc>
              <w:tc>
                <w:tcPr>
                  <w:shd w:fill="auto" w:val="clear"/>
                  <w:tcMar>
                    <w:top w:w="100.0" w:type="dxa"/>
                    <w:left w:w="100.0" w:type="dxa"/>
                    <w:bottom w:w="100.0" w:type="dxa"/>
                    <w:right w:w="100.0" w:type="dxa"/>
                  </w:tcMar>
                  <w:vAlign w:val="top"/>
                </w:tcPr>
                <w:p w:rsidR="00000000" w:rsidDel="00000000" w:rsidP="00000000" w:rsidRDefault="00000000" w:rsidRPr="00000000" w14:paraId="000004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br w:type="textWrapping"/>
                    <w:t xml:space="preserve">Oncogene</w:t>
                  </w:r>
                </w:p>
              </w:tc>
            </w:tr>
            <w:tr>
              <w:tc>
                <w:tcPr>
                  <w:tcMar>
                    <w:top w:w="20.0" w:type="dxa"/>
                    <w:left w:w="20.0" w:type="dxa"/>
                    <w:bottom w:w="100.0" w:type="dxa"/>
                    <w:right w:w="20.0" w:type="dxa"/>
                  </w:tcMar>
                  <w:vAlign w:val="center"/>
                </w:tcPr>
                <w:p w:rsidR="00000000" w:rsidDel="00000000" w:rsidP="00000000" w:rsidRDefault="00000000" w:rsidRPr="00000000" w14:paraId="0000042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TP53</w:t>
                  </w:r>
                </w:p>
              </w:tc>
              <w:tc>
                <w:tcPr>
                  <w:tcMar>
                    <w:top w:w="20.0" w:type="dxa"/>
                    <w:left w:w="20.0" w:type="dxa"/>
                    <w:bottom w:w="100.0" w:type="dxa"/>
                    <w:right w:w="20.0" w:type="dxa"/>
                  </w:tcMar>
                  <w:vAlign w:val="center"/>
                </w:tcPr>
                <w:p w:rsidR="00000000" w:rsidDel="00000000" w:rsidP="00000000" w:rsidRDefault="00000000" w:rsidRPr="00000000" w14:paraId="0000042D">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Liver</w:t>
                  </w:r>
                </w:p>
              </w:tc>
              <w:tc>
                <w:tcPr>
                  <w:tcMar>
                    <w:top w:w="20.0" w:type="dxa"/>
                    <w:left w:w="20.0" w:type="dxa"/>
                    <w:bottom w:w="100.0" w:type="dxa"/>
                    <w:right w:w="20.0" w:type="dxa"/>
                  </w:tcMar>
                  <w:vAlign w:val="center"/>
                </w:tcPr>
                <w:p w:rsidR="00000000" w:rsidDel="00000000" w:rsidP="00000000" w:rsidRDefault="00000000" w:rsidRPr="00000000" w14:paraId="0000042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17401425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4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TSG/Oncogene</w:t>
                  </w:r>
                </w:p>
              </w:tc>
            </w:tr>
          </w:tbl>
          <w:p w:rsidR="00000000" w:rsidDel="00000000" w:rsidP="00000000" w:rsidRDefault="00000000" w:rsidRPr="00000000" w14:paraId="00000431">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2">
            <w:pPr>
              <w:spacing w:line="240" w:lineRule="auto"/>
              <w:contextualSpacing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CLL</w:t>
            </w:r>
          </w:p>
          <w:p w:rsidR="00000000" w:rsidDel="00000000" w:rsidP="00000000" w:rsidRDefault="00000000" w:rsidRPr="00000000" w14:paraId="00000433">
            <w:pPr>
              <w:spacing w:line="240" w:lineRule="auto"/>
              <w:contextualSpacing w:val="0"/>
              <w:rPr>
                <w:rFonts w:ascii="Times New Roman" w:cs="Times New Roman" w:eastAsia="Times New Roman" w:hAnsi="Times New Roman"/>
              </w:rPr>
            </w:pPr>
            <w:r w:rsidDel="00000000" w:rsidR="00000000" w:rsidRPr="00000000">
              <w:rPr>
                <w:rtl w:val="0"/>
              </w:rPr>
            </w:r>
          </w:p>
          <w:tbl>
            <w:tblPr>
              <w:tblStyle w:val="Table34"/>
              <w:tblW w:w="79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78.75"/>
              <w:gridCol w:w="1978.75"/>
              <w:gridCol w:w="1978.75"/>
              <w:gridCol w:w="1978.75"/>
              <w:tblGridChange w:id="0">
                <w:tblGrid>
                  <w:gridCol w:w="1978.75"/>
                  <w:gridCol w:w="1978.75"/>
                  <w:gridCol w:w="1978.75"/>
                  <w:gridCol w:w="197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34">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Gene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5">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Cancer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436">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Literature Support (PMID)</w:t>
                  </w:r>
                </w:p>
              </w:tc>
              <w:tc>
                <w:tcPr>
                  <w:shd w:fill="auto" w:val="clear"/>
                  <w:tcMar>
                    <w:top w:w="100.0" w:type="dxa"/>
                    <w:left w:w="100.0" w:type="dxa"/>
                    <w:bottom w:w="100.0" w:type="dxa"/>
                    <w:right w:w="100.0" w:type="dxa"/>
                  </w:tcMar>
                  <w:vAlign w:val="top"/>
                </w:tcPr>
                <w:p w:rsidR="00000000" w:rsidDel="00000000" w:rsidP="00000000" w:rsidRDefault="00000000" w:rsidRPr="00000000" w14:paraId="00000437">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Known Cancer Gene (CGC)</w:t>
                  </w:r>
                </w:p>
              </w:tc>
            </w:tr>
            <w:tr>
              <w:tc>
                <w:tcPr>
                  <w:tcMar>
                    <w:top w:w="20.0" w:type="dxa"/>
                    <w:left w:w="20.0" w:type="dxa"/>
                    <w:bottom w:w="100.0" w:type="dxa"/>
                    <w:right w:w="20.0" w:type="dxa"/>
                  </w:tcMar>
                  <w:vAlign w:val="center"/>
                </w:tcPr>
                <w:p w:rsidR="00000000" w:rsidDel="00000000" w:rsidP="00000000" w:rsidRDefault="00000000" w:rsidRPr="00000000" w14:paraId="00000438">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NXF1</w:t>
                  </w:r>
                </w:p>
              </w:tc>
              <w:tc>
                <w:tcPr>
                  <w:tcMar>
                    <w:top w:w="20.0" w:type="dxa"/>
                    <w:left w:w="20.0" w:type="dxa"/>
                    <w:bottom w:w="100.0" w:type="dxa"/>
                    <w:right w:w="20.0" w:type="dxa"/>
                  </w:tcMar>
                  <w:vAlign w:val="center"/>
                </w:tcPr>
                <w:p w:rsidR="00000000" w:rsidDel="00000000" w:rsidP="00000000" w:rsidRDefault="00000000" w:rsidRPr="00000000" w14:paraId="00000439">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3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27060156</w:t>
                  </w:r>
                </w:p>
              </w:tc>
              <w:tc>
                <w:tcPr>
                  <w:shd w:fill="auto" w:val="clear"/>
                  <w:tcMar>
                    <w:top w:w="100.0" w:type="dxa"/>
                    <w:left w:w="100.0" w:type="dxa"/>
                    <w:bottom w:w="100.0" w:type="dxa"/>
                    <w:right w:w="100.0" w:type="dxa"/>
                  </w:tcMar>
                  <w:vAlign w:val="top"/>
                </w:tcPr>
                <w:p w:rsidR="00000000" w:rsidDel="00000000" w:rsidP="00000000" w:rsidRDefault="00000000" w:rsidRPr="00000000" w14:paraId="000004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3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ATM</w:t>
                  </w:r>
                </w:p>
              </w:tc>
              <w:tc>
                <w:tcPr>
                  <w:tcMar>
                    <w:top w:w="20.0" w:type="dxa"/>
                    <w:left w:w="20.0" w:type="dxa"/>
                    <w:bottom w:w="100.0" w:type="dxa"/>
                    <w:right w:w="20.0" w:type="dxa"/>
                  </w:tcMar>
                  <w:vAlign w:val="center"/>
                </w:tcPr>
                <w:p w:rsidR="00000000" w:rsidDel="00000000" w:rsidP="00000000" w:rsidRDefault="00000000" w:rsidRPr="00000000" w14:paraId="0000043D">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3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26113859, 22952040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4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TSG</w:t>
                  </w:r>
                </w:p>
              </w:tc>
            </w:tr>
            <w:tr>
              <w:tc>
                <w:tcPr>
                  <w:tcMar>
                    <w:top w:w="20.0" w:type="dxa"/>
                    <w:left w:w="20.0" w:type="dxa"/>
                    <w:bottom w:w="100.0" w:type="dxa"/>
                    <w:right w:w="20.0" w:type="dxa"/>
                  </w:tcMar>
                  <w:vAlign w:val="center"/>
                </w:tcPr>
                <w:p w:rsidR="00000000" w:rsidDel="00000000" w:rsidP="00000000" w:rsidRDefault="00000000" w:rsidRPr="00000000" w14:paraId="00000441">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SYVN1</w:t>
                  </w:r>
                </w:p>
              </w:tc>
              <w:tc>
                <w:tcPr>
                  <w:tcMar>
                    <w:top w:w="20.0" w:type="dxa"/>
                    <w:left w:w="20.0" w:type="dxa"/>
                    <w:bottom w:w="100.0" w:type="dxa"/>
                    <w:right w:w="20.0" w:type="dxa"/>
                  </w:tcMar>
                  <w:vAlign w:val="center"/>
                </w:tcPr>
                <w:p w:rsidR="00000000" w:rsidDel="00000000" w:rsidP="00000000" w:rsidRDefault="00000000" w:rsidRPr="00000000" w14:paraId="00000442">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43">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45">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WDR74</w:t>
                  </w:r>
                </w:p>
              </w:tc>
              <w:tc>
                <w:tcPr>
                  <w:tcMar>
                    <w:top w:w="20.0" w:type="dxa"/>
                    <w:left w:w="20.0" w:type="dxa"/>
                    <w:bottom w:w="100.0" w:type="dxa"/>
                    <w:right w:w="20.0" w:type="dxa"/>
                  </w:tcMar>
                  <w:vAlign w:val="center"/>
                </w:tcPr>
                <w:p w:rsidR="00000000" w:rsidDel="00000000" w:rsidP="00000000" w:rsidRDefault="00000000" w:rsidRPr="00000000" w14:paraId="00000446">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47">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49">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LTB</w:t>
                  </w:r>
                </w:p>
              </w:tc>
              <w:tc>
                <w:tcPr>
                  <w:tcMar>
                    <w:top w:w="20.0" w:type="dxa"/>
                    <w:left w:w="20.0" w:type="dxa"/>
                    <w:bottom w:w="100.0" w:type="dxa"/>
                    <w:right w:w="20.0" w:type="dxa"/>
                  </w:tcMar>
                  <w:vAlign w:val="center"/>
                </w:tcPr>
                <w:p w:rsidR="00000000" w:rsidDel="00000000" w:rsidP="00000000" w:rsidRDefault="00000000" w:rsidRPr="00000000" w14:paraId="0000044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4B">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12801841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4D">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SF3B1</w:t>
                  </w:r>
                </w:p>
              </w:tc>
              <w:tc>
                <w:tcPr>
                  <w:tcMar>
                    <w:top w:w="20.0" w:type="dxa"/>
                    <w:left w:w="20.0" w:type="dxa"/>
                    <w:bottom w:w="100.0" w:type="dxa"/>
                    <w:right w:w="20.0" w:type="dxa"/>
                  </w:tcMar>
                  <w:vAlign w:val="center"/>
                </w:tcPr>
                <w:p w:rsidR="00000000" w:rsidDel="00000000" w:rsidP="00000000" w:rsidRDefault="00000000" w:rsidRPr="00000000" w14:paraId="0000044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4F">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25371178</w:t>
                  </w:r>
                </w:p>
              </w:tc>
              <w:tc>
                <w:tcPr>
                  <w:shd w:fill="auto" w:val="clear"/>
                  <w:tcMar>
                    <w:top w:w="100.0" w:type="dxa"/>
                    <w:left w:w="100.0" w:type="dxa"/>
                    <w:bottom w:w="100.0" w:type="dxa"/>
                    <w:right w:w="100.0" w:type="dxa"/>
                  </w:tcMar>
                  <w:vAlign w:val="top"/>
                </w:tcPr>
                <w:p w:rsidR="00000000" w:rsidDel="00000000" w:rsidP="00000000" w:rsidRDefault="00000000" w:rsidRPr="00000000" w14:paraId="000004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4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52">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BTG2</w:t>
                  </w:r>
                </w:p>
              </w:tc>
              <w:tc>
                <w:tcPr>
                  <w:tcMar>
                    <w:top w:w="20.0" w:type="dxa"/>
                    <w:left w:w="20.0" w:type="dxa"/>
                    <w:bottom w:w="100.0" w:type="dxa"/>
                    <w:right w:w="20.0" w:type="dxa"/>
                  </w:tcMar>
                  <w:vAlign w:val="center"/>
                </w:tcPr>
                <w:p w:rsidR="00000000" w:rsidDel="00000000" w:rsidP="00000000" w:rsidRDefault="00000000" w:rsidRPr="00000000" w14:paraId="00000453">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54">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56">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RPL11</w:t>
                  </w:r>
                </w:p>
              </w:tc>
              <w:tc>
                <w:tcPr>
                  <w:tcMar>
                    <w:top w:w="20.0" w:type="dxa"/>
                    <w:left w:w="20.0" w:type="dxa"/>
                    <w:bottom w:w="100.0" w:type="dxa"/>
                    <w:right w:w="20.0" w:type="dxa"/>
                  </w:tcMar>
                  <w:vAlign w:val="center"/>
                </w:tcPr>
                <w:p w:rsidR="00000000" w:rsidDel="00000000" w:rsidP="00000000" w:rsidRDefault="00000000" w:rsidRPr="00000000" w14:paraId="00000457">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58">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12200376</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5A">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BCL7A</w:t>
                  </w:r>
                </w:p>
              </w:tc>
              <w:tc>
                <w:tcPr>
                  <w:tcMar>
                    <w:top w:w="20.0" w:type="dxa"/>
                    <w:left w:w="20.0" w:type="dxa"/>
                    <w:bottom w:w="100.0" w:type="dxa"/>
                    <w:right w:w="20.0" w:type="dxa"/>
                  </w:tcMar>
                  <w:vAlign w:val="center"/>
                </w:tcPr>
                <w:p w:rsidR="00000000" w:rsidDel="00000000" w:rsidP="00000000" w:rsidRDefault="00000000" w:rsidRPr="00000000" w14:paraId="0000045B">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5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23043359</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br w:type="textWrapping"/>
                    <w:t xml:space="preserve">Oncogene</w:t>
                  </w:r>
                </w:p>
              </w:tc>
            </w:tr>
            <w:tr>
              <w:tc>
                <w:tcPr>
                  <w:tcMar>
                    <w:top w:w="20.0" w:type="dxa"/>
                    <w:left w:w="20.0" w:type="dxa"/>
                    <w:bottom w:w="100.0" w:type="dxa"/>
                    <w:right w:w="20.0" w:type="dxa"/>
                  </w:tcMar>
                  <w:vAlign w:val="center"/>
                </w:tcPr>
                <w:p w:rsidR="00000000" w:rsidDel="00000000" w:rsidP="00000000" w:rsidRDefault="00000000" w:rsidRPr="00000000" w14:paraId="0000045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CXCR4</w:t>
                  </w:r>
                </w:p>
              </w:tc>
              <w:tc>
                <w:tcPr>
                  <w:tcMar>
                    <w:top w:w="20.0" w:type="dxa"/>
                    <w:left w:w="20.0" w:type="dxa"/>
                    <w:bottom w:w="100.0" w:type="dxa"/>
                    <w:right w:w="20.0" w:type="dxa"/>
                  </w:tcMar>
                  <w:vAlign w:val="center"/>
                </w:tcPr>
                <w:p w:rsidR="00000000" w:rsidDel="00000000" w:rsidP="00000000" w:rsidRDefault="00000000" w:rsidRPr="00000000" w14:paraId="0000045F">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6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24855209, 20501831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4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Oncogene</w:t>
                  </w:r>
                </w:p>
              </w:tc>
            </w:tr>
            <w:tr>
              <w:tc>
                <w:tcPr>
                  <w:tcMar>
                    <w:top w:w="20.0" w:type="dxa"/>
                    <w:left w:w="20.0" w:type="dxa"/>
                    <w:bottom w:w="100.0" w:type="dxa"/>
                    <w:right w:w="20.0" w:type="dxa"/>
                  </w:tcMar>
                  <w:vAlign w:val="center"/>
                </w:tcPr>
                <w:p w:rsidR="00000000" w:rsidDel="00000000" w:rsidP="00000000" w:rsidRDefault="00000000" w:rsidRPr="00000000" w14:paraId="00000463">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BACH2</w:t>
                  </w:r>
                </w:p>
              </w:tc>
              <w:tc>
                <w:tcPr>
                  <w:tcMar>
                    <w:top w:w="20.0" w:type="dxa"/>
                    <w:left w:w="20.0" w:type="dxa"/>
                    <w:bottom w:w="100.0" w:type="dxa"/>
                    <w:right w:w="20.0" w:type="dxa"/>
                  </w:tcMar>
                  <w:vAlign w:val="center"/>
                </w:tcPr>
                <w:p w:rsidR="00000000" w:rsidDel="00000000" w:rsidP="00000000" w:rsidRDefault="00000000" w:rsidRPr="00000000" w14:paraId="00000464">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tcMar>
                    <w:top w:w="20.0" w:type="dxa"/>
                    <w:left w:w="20.0" w:type="dxa"/>
                    <w:bottom w:w="100.0" w:type="dxa"/>
                    <w:right w:w="20.0" w:type="dxa"/>
                  </w:tcMar>
                  <w:vAlign w:val="center"/>
                </w:tcPr>
                <w:p w:rsidR="00000000" w:rsidDel="00000000" w:rsidP="00000000" w:rsidRDefault="00000000" w:rsidRPr="00000000" w14:paraId="00000465">
                  <w:pPr>
                    <w:widowControl w:val="0"/>
                    <w:spacing w:line="240" w:lineRule="auto"/>
                    <w:contextualSpacing w:val="0"/>
                    <w:rPr>
                      <w:rFonts w:ascii="Times New Roman" w:cs="Times New Roman" w:eastAsia="Times New Roman" w:hAnsi="Times New Roman"/>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tl w:val="0"/>
                    </w:rPr>
                  </w:r>
                </w:p>
              </w:tc>
            </w:tr>
            <w:tr>
              <w:tc>
                <w:tcPr>
                  <w:tcMar>
                    <w:top w:w="20.0" w:type="dxa"/>
                    <w:left w:w="20.0" w:type="dxa"/>
                    <w:bottom w:w="100.0" w:type="dxa"/>
                    <w:right w:w="20.0" w:type="dxa"/>
                  </w:tcMar>
                  <w:vAlign w:val="center"/>
                </w:tcPr>
                <w:p w:rsidR="00000000" w:rsidDel="00000000" w:rsidP="00000000" w:rsidRDefault="00000000" w:rsidRPr="00000000" w14:paraId="00000467">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BCL2</w:t>
                  </w:r>
                </w:p>
              </w:tc>
              <w:tc>
                <w:tcPr>
                  <w:tcMar>
                    <w:top w:w="20.0" w:type="dxa"/>
                    <w:left w:w="20.0" w:type="dxa"/>
                    <w:bottom w:w="100.0" w:type="dxa"/>
                    <w:right w:w="20.0" w:type="dxa"/>
                  </w:tcMar>
                  <w:vAlign w:val="center"/>
                </w:tcPr>
                <w:p w:rsidR="00000000" w:rsidDel="00000000" w:rsidP="00000000" w:rsidRDefault="00000000" w:rsidRPr="00000000" w14:paraId="00000468">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69">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27069256</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4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Oncogene</w:t>
                  </w:r>
                </w:p>
              </w:tc>
            </w:tr>
            <w:tr>
              <w:tc>
                <w:tcPr>
                  <w:tcMar>
                    <w:top w:w="20.0" w:type="dxa"/>
                    <w:left w:w="20.0" w:type="dxa"/>
                    <w:bottom w:w="100.0" w:type="dxa"/>
                    <w:right w:w="20.0" w:type="dxa"/>
                  </w:tcMar>
                  <w:vAlign w:val="center"/>
                </w:tcPr>
                <w:p w:rsidR="00000000" w:rsidDel="00000000" w:rsidP="00000000" w:rsidRDefault="00000000" w:rsidRPr="00000000" w14:paraId="0000046C">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TP53</w:t>
                  </w:r>
                </w:p>
              </w:tc>
              <w:tc>
                <w:tcPr>
                  <w:tcMar>
                    <w:top w:w="20.0" w:type="dxa"/>
                    <w:left w:w="20.0" w:type="dxa"/>
                    <w:bottom w:w="100.0" w:type="dxa"/>
                    <w:right w:w="20.0" w:type="dxa"/>
                  </w:tcMar>
                  <w:vAlign w:val="center"/>
                </w:tcPr>
                <w:p w:rsidR="00000000" w:rsidDel="00000000" w:rsidP="00000000" w:rsidRDefault="00000000" w:rsidRPr="00000000" w14:paraId="0000046D">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6E">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27742075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br w:type="textWrapping"/>
                    <w:t xml:space="preserve">TSG/Oncogene</w:t>
                  </w:r>
                </w:p>
              </w:tc>
            </w:tr>
            <w:tr>
              <w:tc>
                <w:tcPr>
                  <w:tcMar>
                    <w:top w:w="20.0" w:type="dxa"/>
                    <w:left w:w="20.0" w:type="dxa"/>
                    <w:bottom w:w="100.0" w:type="dxa"/>
                    <w:right w:w="20.0" w:type="dxa"/>
                  </w:tcMar>
                  <w:vAlign w:val="center"/>
                </w:tcPr>
                <w:p w:rsidR="00000000" w:rsidDel="00000000" w:rsidP="00000000" w:rsidRDefault="00000000" w:rsidRPr="00000000" w14:paraId="00000470">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BCL6</w:t>
                  </w:r>
                </w:p>
              </w:tc>
              <w:tc>
                <w:tcPr>
                  <w:tcMar>
                    <w:top w:w="20.0" w:type="dxa"/>
                    <w:left w:w="20.0" w:type="dxa"/>
                    <w:bottom w:w="100.0" w:type="dxa"/>
                    <w:right w:w="20.0" w:type="dxa"/>
                  </w:tcMar>
                  <w:vAlign w:val="center"/>
                </w:tcPr>
                <w:p w:rsidR="00000000" w:rsidDel="00000000" w:rsidP="00000000" w:rsidRDefault="00000000" w:rsidRPr="00000000" w14:paraId="00000471">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CLL</w:t>
                  </w:r>
                </w:p>
              </w:tc>
              <w:tc>
                <w:tcPr>
                  <w:tcMar>
                    <w:top w:w="20.0" w:type="dxa"/>
                    <w:left w:w="20.0" w:type="dxa"/>
                    <w:bottom w:w="100.0" w:type="dxa"/>
                    <w:right w:w="20.0" w:type="dxa"/>
                  </w:tcMar>
                  <w:vAlign w:val="center"/>
                </w:tcPr>
                <w:p w:rsidR="00000000" w:rsidDel="00000000" w:rsidP="00000000" w:rsidRDefault="00000000" w:rsidRPr="00000000" w14:paraId="00000472">
                  <w:pPr>
                    <w:widowControl w:val="0"/>
                    <w:spacing w:line="240" w:lineRule="auto"/>
                    <w:contextualSpacing w:val="0"/>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19367498</w:t>
                  </w:r>
                </w:p>
              </w:tc>
              <w:tc>
                <w:tcPr>
                  <w:shd w:fill="auto" w:val="clear"/>
                  <w:tcMar>
                    <w:top w:w="100.0" w:type="dxa"/>
                    <w:left w:w="100.0" w:type="dxa"/>
                    <w:bottom w:w="100.0" w:type="dxa"/>
                    <w:right w:w="100.0" w:type="dxa"/>
                  </w:tcMar>
                  <w:vAlign w:val="top"/>
                </w:tcPr>
                <w:p w:rsidR="00000000" w:rsidDel="00000000" w:rsidP="00000000" w:rsidRDefault="00000000" w:rsidRPr="00000000" w14:paraId="000004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YES</w:t>
                  </w:r>
                </w:p>
                <w:p w:rsidR="00000000" w:rsidDel="00000000" w:rsidP="00000000" w:rsidRDefault="00000000" w:rsidRPr="00000000" w14:paraId="000004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Oncogene</w:t>
                  </w:r>
                  <w:commentRangeEnd w:id="71"/>
                  <w:r w:rsidDel="00000000" w:rsidR="00000000" w:rsidRPr="00000000">
                    <w:commentReference w:id="71"/>
                  </w:r>
                  <w:r w:rsidDel="00000000" w:rsidR="00000000" w:rsidRPr="00000000">
                    <w:rPr>
                      <w:rtl w:val="0"/>
                    </w:rPr>
                  </w:r>
                </w:p>
              </w:tc>
            </w:tr>
          </w:tbl>
          <w:p w:rsidR="00000000" w:rsidDel="00000000" w:rsidP="00000000" w:rsidRDefault="00000000" w:rsidRPr="00000000" w14:paraId="00000475">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76">
            <w:pPr>
              <w:spacing w:line="240" w:lineRule="auto"/>
              <w:contextualSpacing w:val="0"/>
              <w:rPr>
                <w:rFonts w:ascii="Times New Roman" w:cs="Times New Roman" w:eastAsia="Times New Roman" w:hAnsi="Times New Roman"/>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77">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3.7-B (from MS and fig. 2C)</w:t>
            </w:r>
          </w:p>
        </w:tc>
        <w:tc>
          <w:tcPr>
            <w:shd w:fill="auto" w:val="clear"/>
            <w:tcMar>
              <w:top w:w="100.0" w:type="dxa"/>
              <w:left w:w="100.0" w:type="dxa"/>
              <w:bottom w:w="100.0" w:type="dxa"/>
              <w:right w:w="100.0" w:type="dxa"/>
            </w:tcMar>
            <w:vAlign w:val="top"/>
          </w:tcPr>
          <w:p w:rsidR="00000000" w:rsidDel="00000000" w:rsidP="00000000" w:rsidRDefault="00000000" w:rsidRPr="00000000" w14:paraId="00000478">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(Add Feng’s text to b)</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7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3.7-C (from suppl. - fig. 3)</w:t>
            </w:r>
          </w:p>
        </w:tc>
        <w:tc>
          <w:tcPr>
            <w:shd w:fill="auto" w:val="clear"/>
            <w:tcMar>
              <w:top w:w="100.0" w:type="dxa"/>
              <w:left w:w="100.0" w:type="dxa"/>
              <w:bottom w:w="100.0" w:type="dxa"/>
              <w:right w:w="100.0" w:type="dxa"/>
            </w:tcMar>
            <w:vAlign w:val="top"/>
          </w:tcPr>
          <w:p w:rsidR="00000000" w:rsidDel="00000000" w:rsidP="00000000" w:rsidRDefault="00000000" w:rsidRPr="00000000" w14:paraId="0000047A">
            <w:pPr>
              <w:contextualSpacing w:val="0"/>
              <w:jc w:val="both"/>
              <w:rPr>
                <w:rFonts w:ascii="Times New Roman" w:cs="Times New Roman" w:eastAsia="Times New Roman" w:hAnsi="Times New Roman"/>
                <w:sz w:val="20"/>
                <w:szCs w:val="20"/>
              </w:rPr>
            </w:pPr>
            <w:commentRangeStart w:id="72"/>
            <w:r w:rsidDel="00000000" w:rsidR="00000000" w:rsidRPr="00000000">
              <w:rPr>
                <w:rFonts w:ascii="Times New Roman" w:cs="Times New Roman" w:eastAsia="Times New Roman" w:hAnsi="Times New Roman"/>
                <w:sz w:val="20"/>
                <w:szCs w:val="20"/>
                <w:rtl w:val="0"/>
              </w:rPr>
              <w:t xml:space="preserve">To detect predicted common target gene of MYC and SUB1, shRNA plasmids containing 4 targets sites of each gene were used to transfected to HepG2 cell using Lipofectamine™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uL Lipofectamine™ 3000 in Opti-MEM I medium (Invitrogen) and loaded to HepG2 cells in each well. Blank plasmids without shRNA target sequence was used as control.  To improve transfection efficiency, 2 ug/mL puromycin was used to select successful transfected cells. 72 hours after transfection, total RNA was extracted using RNeasy Mini Kit (Qiagen) and followed by cDNA generation using SuperScript III (Invitrogen). Knockdown efficiency and target gene expression level were quantified and compared to BACTIN by qPCR using KAPA SYBR® FAST qPCR Master Mix (2X) Kit (Sigma). The qPCR primers were listed in suppl. table 2.</w:t>
            </w:r>
          </w:p>
          <w:p w:rsidR="00000000" w:rsidDel="00000000" w:rsidP="00000000" w:rsidRDefault="00000000" w:rsidRPr="00000000" w14:paraId="0000047B">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3148812" cy="1989667"/>
                  <wp:effectExtent b="0" l="0" r="0" t="0"/>
                  <wp:docPr id="84" name="image163.png"/>
                  <a:graphic>
                    <a:graphicData uri="http://schemas.openxmlformats.org/drawingml/2006/picture">
                      <pic:pic>
                        <pic:nvPicPr>
                          <pic:cNvPr id="0" name="image163.png"/>
                          <pic:cNvPicPr preferRelativeResize="0"/>
                        </pic:nvPicPr>
                        <pic:blipFill>
                          <a:blip r:embed="rId37"/>
                          <a:srcRect b="0" l="0" r="0" t="0"/>
                          <a:stretch>
                            <a:fillRect/>
                          </a:stretch>
                        </pic:blipFill>
                        <pic:spPr>
                          <a:xfrm>
                            <a:off x="0" y="0"/>
                            <a:ext cx="3148812" cy="1989667"/>
                          </a:xfrm>
                          <a:prstGeom prst="rect"/>
                          <a:ln/>
                        </pic:spPr>
                      </pic:pic>
                    </a:graphicData>
                  </a:graphic>
                </wp:inline>
              </w:drawing>
            </w:r>
            <w:commentRangeEnd w:id="72"/>
            <w:r w:rsidDel="00000000" w:rsidR="00000000" w:rsidRPr="00000000">
              <w:commentReference w:id="72"/>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7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3.7-D (from fig. 6B)</w:t>
            </w:r>
          </w:p>
        </w:tc>
        <w:tc>
          <w:tcPr>
            <w:shd w:fill="auto" w:val="clear"/>
            <w:tcMar>
              <w:top w:w="100.0" w:type="dxa"/>
              <w:left w:w="100.0" w:type="dxa"/>
              <w:bottom w:w="100.0" w:type="dxa"/>
              <w:right w:w="100.0" w:type="dxa"/>
            </w:tcMar>
            <w:vAlign w:val="top"/>
          </w:tcPr>
          <w:p w:rsidR="00000000" w:rsidDel="00000000" w:rsidP="00000000" w:rsidRDefault="00000000" w:rsidRPr="00000000" w14:paraId="0000047D">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6B. Validation of candidate regions</w:t>
            </w:r>
          </w:p>
          <w:p w:rsidR="00000000" w:rsidDel="00000000" w:rsidP="00000000" w:rsidRDefault="00000000" w:rsidRPr="00000000" w14:paraId="0000047E">
            <w:pPr>
              <w:contextualSpacing w:val="0"/>
              <w:jc w:val="both"/>
              <w:rPr>
                <w:rFonts w:ascii="Times New Roman" w:cs="Times New Roman" w:eastAsia="Times New Roman" w:hAnsi="Times New Roman"/>
              </w:rPr>
            </w:pPr>
            <w:commentRangeStart w:id="73"/>
            <w:r w:rsidDel="00000000" w:rsidR="00000000" w:rsidRPr="00000000">
              <w:rPr>
                <w:rFonts w:ascii="Times New Roman" w:cs="Times New Roman" w:eastAsia="Times New Roman" w:hAnsi="Times New Roman"/>
              </w:rPr>
              <w:drawing>
                <wp:inline distB="114300" distT="114300" distL="114300" distR="114300">
                  <wp:extent cx="3172883" cy="2947487"/>
                  <wp:effectExtent b="0" l="0" r="0" t="0"/>
                  <wp:docPr id="77" name="image156.png"/>
                  <a:graphic>
                    <a:graphicData uri="http://schemas.openxmlformats.org/drawingml/2006/picture">
                      <pic:pic>
                        <pic:nvPicPr>
                          <pic:cNvPr id="0" name="image156.png"/>
                          <pic:cNvPicPr preferRelativeResize="0"/>
                        </pic:nvPicPr>
                        <pic:blipFill>
                          <a:blip r:embed="rId38"/>
                          <a:srcRect b="0" l="0" r="65275" t="56860"/>
                          <a:stretch>
                            <a:fillRect/>
                          </a:stretch>
                        </pic:blipFill>
                        <pic:spPr>
                          <a:xfrm>
                            <a:off x="0" y="0"/>
                            <a:ext cx="3172883" cy="2947487"/>
                          </a:xfrm>
                          <a:prstGeom prst="rect"/>
                          <a:ln/>
                        </pic:spPr>
                      </pic:pic>
                    </a:graphicData>
                  </a:graphic>
                </wp:inline>
              </w:drawing>
            </w:r>
            <w:commentRangeEnd w:id="73"/>
            <w:r w:rsidDel="00000000" w:rsidR="00000000" w:rsidRPr="00000000">
              <w:commentReference w:id="73"/>
            </w:r>
            <w:r w:rsidDel="00000000" w:rsidR="00000000" w:rsidRPr="00000000">
              <w:rPr>
                <w:rtl w:val="0"/>
              </w:rPr>
            </w:r>
          </w:p>
        </w:tc>
      </w:tr>
    </w:tbl>
    <w:p w:rsidR="00000000" w:rsidDel="00000000" w:rsidP="00000000" w:rsidRDefault="00000000" w:rsidRPr="00000000" w14:paraId="0000047F">
      <w:pPr>
        <w:contextualSpacing w:val="0"/>
        <w:rPr/>
      </w:pPr>
      <w:r w:rsidDel="00000000" w:rsidR="00000000" w:rsidRPr="00000000">
        <w:rPr>
          <w:rtl w:val="0"/>
        </w:rPr>
      </w:r>
    </w:p>
    <w:p w:rsidR="00000000" w:rsidDel="00000000" w:rsidP="00000000" w:rsidRDefault="00000000" w:rsidRPr="00000000" w14:paraId="00000480">
      <w:pPr>
        <w:pStyle w:val="Heading2"/>
        <w:spacing w:before="280" w:lineRule="auto"/>
        <w:contextualSpacing w:val="0"/>
        <w:rPr/>
      </w:pPr>
      <w:bookmarkStart w:colFirst="0" w:colLast="0" w:name="_6yiowc2eu7e2" w:id="52"/>
      <w:bookmarkEnd w:id="52"/>
      <w:r w:rsidDel="00000000" w:rsidR="00000000" w:rsidRPr="00000000">
        <w:rPr>
          <w:rtl w:val="0"/>
        </w:rPr>
        <w:t xml:space="preserve">&lt;ID&gt;REF3.8 – novel oncogenes </w:t>
      </w:r>
    </w:p>
    <w:p w:rsidR="00000000" w:rsidDel="00000000" w:rsidP="00000000" w:rsidRDefault="00000000" w:rsidRPr="00000000" w14:paraId="00000481">
      <w:pPr>
        <w:contextualSpacing w:val="0"/>
        <w:rPr/>
      </w:pPr>
      <w:r w:rsidDel="00000000" w:rsidR="00000000" w:rsidRPr="00000000">
        <w:rPr>
          <w:rtl w:val="0"/>
        </w:rPr>
        <w:t xml:space="preserve">&lt;TYPE&gt;$$$Annotation</w:t>
      </w:r>
    </w:p>
    <w:p w:rsidR="00000000" w:rsidDel="00000000" w:rsidP="00000000" w:rsidRDefault="00000000" w:rsidRPr="00000000" w14:paraId="00000482">
      <w:pPr>
        <w:contextualSpacing w:val="0"/>
        <w:rPr/>
      </w:pPr>
      <w:r w:rsidDel="00000000" w:rsidR="00000000" w:rsidRPr="00000000">
        <w:rPr>
          <w:rtl w:val="0"/>
        </w:rPr>
        <w:t xml:space="preserve">&lt;ASSIGN&gt;@@@JZ</w:t>
      </w:r>
      <w:ins w:author="Donghoon Lee" w:id="138" w:date="2018-05-19T20:19:03Z">
        <w:commentRangeStart w:id="74"/>
        <w:r w:rsidDel="00000000" w:rsidR="00000000" w:rsidRPr="00000000">
          <w:rPr>
            <w:rtl w:val="0"/>
          </w:rPr>
          <w:t xml:space="preserve">,@@@PDM</w:t>
        </w:r>
      </w:ins>
      <w:commentRangeEnd w:id="74"/>
      <w:r w:rsidDel="00000000" w:rsidR="00000000" w:rsidRPr="00000000">
        <w:commentReference w:id="74"/>
      </w:r>
      <w:r w:rsidDel="00000000" w:rsidR="00000000" w:rsidRPr="00000000">
        <w:rPr>
          <w:rtl w:val="0"/>
        </w:rPr>
      </w:r>
    </w:p>
    <w:p w:rsidR="00000000" w:rsidDel="00000000" w:rsidP="00000000" w:rsidRDefault="00000000" w:rsidRPr="00000000" w14:paraId="00000483">
      <w:pPr>
        <w:contextualSpacing w:val="0"/>
        <w:rPr/>
      </w:pPr>
      <w:r w:rsidDel="00000000" w:rsidR="00000000" w:rsidRPr="00000000">
        <w:rPr>
          <w:rtl w:val="0"/>
        </w:rPr>
        <w:t xml:space="preserve">&lt;PLAN&gt;&amp;&amp;&amp;AgreeFix</w:t>
      </w:r>
    </w:p>
    <w:p w:rsidR="00000000" w:rsidDel="00000000" w:rsidP="00000000" w:rsidRDefault="00000000" w:rsidRPr="00000000" w14:paraId="00000484">
      <w:pPr>
        <w:contextualSpacing w:val="0"/>
        <w:rPr/>
      </w:pPr>
      <w:r w:rsidDel="00000000" w:rsidR="00000000" w:rsidRPr="00000000">
        <w:rPr>
          <w:rtl w:val="0"/>
        </w:rPr>
        <w:t xml:space="preserve">&lt;STATUS&gt;%%%TBC</w:t>
      </w:r>
    </w:p>
    <w:p w:rsidR="00000000" w:rsidDel="00000000" w:rsidP="00000000" w:rsidRDefault="00000000" w:rsidRPr="00000000" w14:paraId="00000485">
      <w:pPr>
        <w:contextualSpacing w:val="0"/>
        <w:rPr/>
      </w:pPr>
      <w:r w:rsidDel="00000000" w:rsidR="00000000" w:rsidRPr="00000000">
        <w:rPr>
          <w:rtl w:val="0"/>
        </w:rPr>
      </w:r>
    </w:p>
    <w:tbl>
      <w:tblPr>
        <w:tblStyle w:val="Table3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86">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487">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88">
            <w:pPr>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Are there any </w:t>
            </w:r>
            <w:r w:rsidDel="00000000" w:rsidR="00000000" w:rsidRPr="00000000">
              <w:rPr>
                <w:rFonts w:ascii="Courier New" w:cs="Courier New" w:eastAsia="Courier New" w:hAnsi="Courier New"/>
                <w:sz w:val="20"/>
                <w:szCs w:val="20"/>
                <w:rtl w:val="0"/>
              </w:rPr>
              <w:t xml:space="preserve">novel oncogenes detected by the method?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89">
            <w:pPr>
              <w:spacing w:line="240" w:lineRule="auto"/>
              <w:contextualSpacing w:val="0"/>
              <w:rPr>
                <w:rFonts w:ascii="Helvetica Neue" w:cs="Helvetica Neue" w:eastAsia="Helvetica Neue" w:hAnsi="Helvetica Neue"/>
                <w:sz w:val="18"/>
                <w:szCs w:val="18"/>
              </w:rPr>
            </w:pPr>
            <w:r w:rsidDel="00000000" w:rsidR="00000000" w:rsidRPr="00000000">
              <w:rPr>
                <w:rFonts w:ascii="Helvetica Neue" w:cs="Helvetica Neue" w:eastAsia="Helvetica Neue" w:hAnsi="Helvetica Neue"/>
                <w:sz w:val="18"/>
                <w:szCs w:val="18"/>
                <w:rtl w:val="0"/>
              </w:rPr>
              <w:t xml:space="preserve">Author</w:t>
            </w:r>
          </w:p>
          <w:p w:rsidR="00000000" w:rsidDel="00000000" w:rsidP="00000000" w:rsidRDefault="00000000" w:rsidRPr="00000000" w14:paraId="0000048A">
            <w:pPr>
              <w:spacing w:line="240" w:lineRule="auto"/>
              <w:contextualSpacing w:val="0"/>
              <w:rPr>
                <w:rFonts w:ascii="Helvetica Neue" w:cs="Helvetica Neue" w:eastAsia="Helvetica Neue" w:hAnsi="Helvetica Neue"/>
                <w:sz w:val="18"/>
                <w:szCs w:val="18"/>
              </w:rPr>
            </w:pPr>
            <w:r w:rsidDel="00000000" w:rsidR="00000000" w:rsidRPr="00000000">
              <w:rPr>
                <w:rFonts w:ascii="Helvetica Neue" w:cs="Helvetica Neue" w:eastAsia="Helvetica Neue" w:hAnsi="Helvetica Neue"/>
                <w:sz w:val="18"/>
                <w:szCs w:val="18"/>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8B">
            <w:pPr>
              <w:contextualSpacing w:val="0"/>
              <w:jc w:val="both"/>
              <w:rPr>
                <w:ins w:author="William Meyerson" w:id="142" w:date="2018-05-14T10:23:08Z"/>
              </w:rPr>
            </w:pPr>
            <w:del w:author="Patrick McGillivray" w:id="139" w:date="2018-05-13T22:02:19Z">
              <w:commentRangeStart w:id="75"/>
              <w:r w:rsidDel="00000000" w:rsidR="00000000" w:rsidRPr="00000000">
                <w:rPr>
                  <w:rtl w:val="0"/>
                </w:rPr>
                <w:delText xml:space="preserve">We than the referee to point out the novelty of discoveries.</w:delText>
              </w:r>
              <w:commentRangeEnd w:id="75"/>
              <w:r w:rsidDel="00000000" w:rsidR="00000000" w:rsidRPr="00000000">
                <w:commentReference w:id="75"/>
              </w:r>
              <w:r w:rsidDel="00000000" w:rsidR="00000000" w:rsidRPr="00000000">
                <w:rPr>
                  <w:rtl w:val="0"/>
                </w:rPr>
                <w:delText xml:space="preserve"> </w:delText>
              </w:r>
            </w:del>
            <w:commentRangeStart w:id="76"/>
            <w:r w:rsidDel="00000000" w:rsidR="00000000" w:rsidRPr="00000000">
              <w:rPr>
                <w:rtl w:val="0"/>
              </w:rPr>
              <w:t xml:space="preserve">We have tried to make it clear that th</w:t>
            </w:r>
            <w:commentRangeStart w:id="77"/>
            <w:r w:rsidDel="00000000" w:rsidR="00000000" w:rsidRPr="00000000">
              <w:rPr>
                <w:rtl w:val="0"/>
              </w:rPr>
              <w:t xml:space="preserve">e m</w:t>
            </w:r>
            <w:commentRangeStart w:id="78"/>
            <w:r w:rsidDel="00000000" w:rsidR="00000000" w:rsidRPr="00000000">
              <w:rPr>
                <w:rtl w:val="0"/>
              </w:rPr>
              <w:t xml:space="preserve">ain goal of this paper is to illustrate the value of ENCODE data and the usefulness of </w:t>
            </w:r>
            <w:commentRangeEnd w:id="78"/>
            <w:r w:rsidDel="00000000" w:rsidR="00000000" w:rsidRPr="00000000">
              <w:commentReference w:id="78"/>
            </w:r>
            <w:r w:rsidDel="00000000" w:rsidR="00000000" w:rsidRPr="00000000">
              <w:rPr>
                <w:rtl w:val="0"/>
              </w:rPr>
              <w:t xml:space="preserve">our deep annotations.</w:t>
            </w:r>
            <w:commentRangeEnd w:id="76"/>
            <w:r w:rsidDel="00000000" w:rsidR="00000000" w:rsidRPr="00000000">
              <w:commentReference w:id="76"/>
            </w:r>
            <w:r w:rsidDel="00000000" w:rsidR="00000000" w:rsidRPr="00000000">
              <w:rPr>
                <w:rtl w:val="0"/>
              </w:rPr>
              <w:t xml:space="preserve"> We did find interesting genes that are associated </w:t>
            </w:r>
            <w:commentRangeEnd w:id="77"/>
            <w:r w:rsidDel="00000000" w:rsidR="00000000" w:rsidRPr="00000000">
              <w:commentReference w:id="77"/>
            </w:r>
            <w:r w:rsidDel="00000000" w:rsidR="00000000" w:rsidRPr="00000000">
              <w:rPr>
                <w:rtl w:val="0"/>
              </w:rPr>
              <w:t xml:space="preserve">with cancer, such as SUB1</w:t>
            </w:r>
            <w:ins w:author="Donghoon Lee" w:id="140" w:date="2018-05-19T20:16:55Z">
              <w:r w:rsidDel="00000000" w:rsidR="00000000" w:rsidRPr="00000000">
                <w:rPr>
                  <w:rtl w:val="0"/>
                </w:rPr>
                <w:t xml:space="preserve"> (</w:t>
              </w:r>
            </w:ins>
            <w:del w:author="Donghoon Lee" w:id="140" w:date="2018-05-19T20:16:55Z">
              <w:r w:rsidDel="00000000" w:rsidR="00000000" w:rsidRPr="00000000">
                <w:rPr>
                  <w:rtl w:val="0"/>
                </w:rPr>
                <w:delText xml:space="preserve">, </w:delText>
              </w:r>
            </w:del>
            <w:r w:rsidDel="00000000" w:rsidR="00000000" w:rsidRPr="00000000">
              <w:rPr>
                <w:rtl w:val="0"/>
              </w:rPr>
              <w:t xml:space="preserve">which is also mentioned by REF5 a potential novel oncogene</w:t>
            </w:r>
            <w:ins w:author="Donghoon Lee" w:id="141" w:date="2018-05-19T20:17:00Z">
              <w:r w:rsidDel="00000000" w:rsidR="00000000" w:rsidRPr="00000000">
                <w:rPr>
                  <w:rtl w:val="0"/>
                </w:rPr>
                <w:t xml:space="preserve">)</w:t>
              </w:r>
            </w:ins>
            <w:r w:rsidDel="00000000" w:rsidR="00000000" w:rsidRPr="00000000">
              <w:rPr>
                <w:rtl w:val="0"/>
              </w:rPr>
              <w:t xml:space="preserve">. To our knowledge, this is the first work to claim SUB1 to be associated with cancer as an RBP. There are other work mentioning this gene, but not from the RBP aspect. We have added many follow up analysis on SUB1 in our revised version.</w:t>
            </w:r>
            <w:ins w:author="William Meyerson" w:id="142" w:date="2018-05-14T10:23:08Z">
              <w:r w:rsidDel="00000000" w:rsidR="00000000" w:rsidRPr="00000000">
                <w:rPr>
                  <w:rtl w:val="0"/>
                </w:rPr>
              </w:r>
            </w:ins>
          </w:p>
          <w:p w:rsidR="00000000" w:rsidDel="00000000" w:rsidP="00000000" w:rsidRDefault="00000000" w:rsidRPr="00000000" w14:paraId="0000048C">
            <w:pPr>
              <w:contextualSpacing w:val="0"/>
              <w:jc w:val="both"/>
              <w:rPr>
                <w:ins w:author="William Meyerson" w:id="142" w:date="2018-05-14T10:23:08Z"/>
              </w:rPr>
            </w:pPr>
            <w:ins w:author="William Meyerson" w:id="142" w:date="2018-05-14T10:23:08Z">
              <w:r w:rsidDel="00000000" w:rsidR="00000000" w:rsidRPr="00000000">
                <w:rPr>
                  <w:rtl w:val="0"/>
                </w:rPr>
              </w:r>
            </w:ins>
          </w:p>
          <w:p w:rsidR="00000000" w:rsidDel="00000000" w:rsidP="00000000" w:rsidRDefault="00000000" w:rsidRPr="00000000" w14:paraId="0000048D">
            <w:pPr>
              <w:contextualSpacing w:val="0"/>
              <w:jc w:val="both"/>
              <w:rPr/>
            </w:pPr>
            <w:ins w:author="William Meyerson" w:id="142" w:date="2018-05-14T10:23:08Z">
              <w:r w:rsidDel="00000000" w:rsidR="00000000" w:rsidRPr="00000000">
                <w:rPr>
                  <w:rtl w:val="0"/>
                </w:rPr>
                <w:t xml:space="preserve">[WM2: Furthermore we show that up to 10% [MADE UP!] of known cancer genes could have been identified as significantly mutated with a 10% smaller patient cohort than would be necessary using traditional annotations. The effect size was amplified in more rarely mutated cancer genes (10% findable with 30% smaller cohorts [MADE UP!] As the cancer genomics community attempts to identify the thin tail of rare cancer drivers, which are the ones remaining to be discovered, innovative annotation approaches such as the extended gene concept are expected to increase the community’s power to detect novel cancer genes] </w:t>
              </w:r>
            </w:ins>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8E">
            <w:pPr>
              <w:spacing w:line="240" w:lineRule="auto"/>
              <w:contextualSpacing w:val="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Excerpt 3.8-A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48F">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Supplementary Figure X: eCLIP peaks of SUB1.</w:t>
            </w:r>
            <w:r w:rsidDel="00000000" w:rsidR="00000000" w:rsidRPr="00000000">
              <w:rPr>
                <w:rFonts w:ascii="Times New Roman" w:cs="Times New Roman" w:eastAsia="Times New Roman" w:hAnsi="Times New Roman"/>
                <w:sz w:val="20"/>
                <w:szCs w:val="20"/>
                <w:rtl w:val="0"/>
              </w:rPr>
              <w:t xml:space="preserve"> (a) The composition of SUB1 peaks over different gene regions is shown for each replicate. (b) For each gene region, the relative enrichment (fraction of SUB1 peaks / fraction of all peaks) of SUB1 peaks is shown. (c) The distribution of SUB1 peaks over 3’UTR regions is shown. The mean across all RNA binding proteins profiled by eCLIP experiments are shown as background with standard deviation as error bars.</w:t>
            </w:r>
          </w:p>
          <w:p w:rsidR="00000000" w:rsidDel="00000000" w:rsidP="00000000" w:rsidRDefault="00000000" w:rsidRPr="00000000" w14:paraId="00000490">
            <w:pPr>
              <w:spacing w:line="240" w:lineRule="auto"/>
              <w:contextualSpacing w:val="0"/>
              <w:rPr>
                <w:rFonts w:ascii="Times New Roman" w:cs="Times New Roman" w:eastAsia="Times New Roman" w:hAnsi="Times New Roman"/>
              </w:rPr>
            </w:pPr>
            <w:commentRangeStart w:id="79"/>
            <w:r w:rsidDel="00000000" w:rsidR="00000000" w:rsidRPr="00000000">
              <w:rPr>
                <w:rFonts w:ascii="Times New Roman" w:cs="Times New Roman" w:eastAsia="Times New Roman" w:hAnsi="Times New Roman"/>
              </w:rPr>
              <w:drawing>
                <wp:inline distB="114300" distT="114300" distL="114300" distR="114300">
                  <wp:extent cx="5019675" cy="1600200"/>
                  <wp:effectExtent b="0" l="0" r="0" t="0"/>
                  <wp:docPr id="90" name="image169.png"/>
                  <a:graphic>
                    <a:graphicData uri="http://schemas.openxmlformats.org/drawingml/2006/picture">
                      <pic:pic>
                        <pic:nvPicPr>
                          <pic:cNvPr id="0" name="image169.png"/>
                          <pic:cNvPicPr preferRelativeResize="0"/>
                        </pic:nvPicPr>
                        <pic:blipFill>
                          <a:blip r:embed="rId39"/>
                          <a:srcRect b="0" l="0" r="0" t="0"/>
                          <a:stretch>
                            <a:fillRect/>
                          </a:stretch>
                        </pic:blipFill>
                        <pic:spPr>
                          <a:xfrm>
                            <a:off x="0" y="0"/>
                            <a:ext cx="5019675" cy="1600200"/>
                          </a:xfrm>
                          <a:prstGeom prst="rect"/>
                          <a:ln/>
                        </pic:spPr>
                      </pic:pic>
                    </a:graphicData>
                  </a:graphic>
                </wp:inline>
              </w:drawing>
            </w:r>
            <w:commentRangeEnd w:id="79"/>
            <w:r w:rsidDel="00000000" w:rsidR="00000000" w:rsidRPr="00000000">
              <w:commentReference w:id="79"/>
            </w:r>
            <w:r w:rsidDel="00000000" w:rsidR="00000000" w:rsidRPr="00000000">
              <w:rPr>
                <w:rtl w:val="0"/>
              </w:rPr>
            </w:r>
          </w:p>
          <w:p w:rsidR="00000000" w:rsidDel="00000000" w:rsidP="00000000" w:rsidRDefault="00000000" w:rsidRPr="00000000" w14:paraId="00000491">
            <w:pPr>
              <w:spacing w:line="240" w:lineRule="auto"/>
              <w:contextualSpacing w:val="0"/>
              <w:rPr>
                <w:rFonts w:ascii="Times New Roman" w:cs="Times New Roman" w:eastAsia="Times New Roman" w:hAnsi="Times New Roman"/>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92">
            <w:pPr>
              <w:spacing w:line="240" w:lineRule="auto"/>
              <w:contextualSpacing w:val="0"/>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Excerpt 3.8-B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493">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We found that SUB1 targets are enriched in cancer associated genes, such as genes in Cancer Gene Census (P=1.8e-16 by Fisher’s exact test), and such genes showed larger down regulation upon SUB1 knockdowns. Among many of such genes, we have shown some </w:t>
            </w:r>
            <w:commentRangeStart w:id="80"/>
            <w:r w:rsidDel="00000000" w:rsidR="00000000" w:rsidRPr="00000000">
              <w:rPr>
                <w:rFonts w:ascii="Times New Roman" w:cs="Times New Roman" w:eastAsia="Times New Roman" w:hAnsi="Times New Roman"/>
                <w:sz w:val="20"/>
                <w:szCs w:val="20"/>
                <w:rtl w:val="0"/>
              </w:rPr>
              <w:t xml:space="preserve">IGV</w:t>
            </w:r>
            <w:commentRangeEnd w:id="80"/>
            <w:r w:rsidDel="00000000" w:rsidR="00000000" w:rsidRPr="00000000">
              <w:commentReference w:id="80"/>
            </w:r>
            <w:r w:rsidDel="00000000" w:rsidR="00000000" w:rsidRPr="00000000">
              <w:rPr>
                <w:rFonts w:ascii="Times New Roman" w:cs="Times New Roman" w:eastAsia="Times New Roman" w:hAnsi="Times New Roman"/>
                <w:sz w:val="20"/>
                <w:szCs w:val="20"/>
                <w:rtl w:val="0"/>
              </w:rPr>
              <w:t xml:space="preserve"> examples together with SUB1 binding sites on the 3’ UTRs.</w:t>
            </w:r>
            <w:r w:rsidDel="00000000" w:rsidR="00000000" w:rsidRPr="00000000">
              <w:rPr>
                <w:rtl w:val="0"/>
              </w:rPr>
            </w:r>
          </w:p>
          <w:p w:rsidR="00000000" w:rsidDel="00000000" w:rsidP="00000000" w:rsidRDefault="00000000" w:rsidRPr="00000000" w14:paraId="00000494">
            <w:pPr>
              <w:contextualSpacing w:val="0"/>
              <w:jc w:val="center"/>
              <w:rPr/>
            </w:pPr>
            <w:commentRangeStart w:id="81"/>
            <w:r w:rsidDel="00000000" w:rsidR="00000000" w:rsidRPr="00000000">
              <w:rPr/>
              <w:drawing>
                <wp:inline distB="114300" distT="114300" distL="114300" distR="114300">
                  <wp:extent cx="1224629" cy="2062163"/>
                  <wp:effectExtent b="0" l="0" r="0" t="0"/>
                  <wp:docPr id="25" name="image100.png"/>
                  <a:graphic>
                    <a:graphicData uri="http://schemas.openxmlformats.org/drawingml/2006/picture">
                      <pic:pic>
                        <pic:nvPicPr>
                          <pic:cNvPr id="0" name="image100.png"/>
                          <pic:cNvPicPr preferRelativeResize="0"/>
                        </pic:nvPicPr>
                        <pic:blipFill>
                          <a:blip r:embed="rId40"/>
                          <a:srcRect b="0" l="0" r="0" t="0"/>
                          <a:stretch>
                            <a:fillRect/>
                          </a:stretch>
                        </pic:blipFill>
                        <pic:spPr>
                          <a:xfrm>
                            <a:off x="0" y="0"/>
                            <a:ext cx="1224629" cy="2062163"/>
                          </a:xfrm>
                          <a:prstGeom prst="rect"/>
                          <a:ln/>
                        </pic:spPr>
                      </pic:pic>
                    </a:graphicData>
                  </a:graphic>
                </wp:inline>
              </w:drawing>
            </w:r>
            <w:commentRangeEnd w:id="81"/>
            <w:r w:rsidDel="00000000" w:rsidR="00000000" w:rsidRPr="00000000">
              <w:commentReference w:id="81"/>
            </w:r>
            <w:commentRangeStart w:id="82"/>
            <w:r w:rsidDel="00000000" w:rsidR="00000000" w:rsidRPr="00000000">
              <w:rPr/>
              <w:drawing>
                <wp:inline distB="114300" distT="114300" distL="114300" distR="114300">
                  <wp:extent cx="1939753" cy="1957388"/>
                  <wp:effectExtent b="0" l="0" r="0" t="0"/>
                  <wp:docPr id="10" name="image39.png"/>
                  <a:graphic>
                    <a:graphicData uri="http://schemas.openxmlformats.org/drawingml/2006/picture">
                      <pic:pic>
                        <pic:nvPicPr>
                          <pic:cNvPr id="0" name="image39.png"/>
                          <pic:cNvPicPr preferRelativeResize="0"/>
                        </pic:nvPicPr>
                        <pic:blipFill>
                          <a:blip r:embed="rId41"/>
                          <a:srcRect b="0" l="0" r="0" t="0"/>
                          <a:stretch>
                            <a:fillRect/>
                          </a:stretch>
                        </pic:blipFill>
                        <pic:spPr>
                          <a:xfrm>
                            <a:off x="0" y="0"/>
                            <a:ext cx="1939753" cy="1957388"/>
                          </a:xfrm>
                          <a:prstGeom prst="rect"/>
                          <a:ln/>
                        </pic:spPr>
                      </pic:pic>
                    </a:graphicData>
                  </a:graphic>
                </wp:inline>
              </w:drawing>
            </w:r>
            <w:commentRangeEnd w:id="82"/>
            <w:r w:rsidDel="00000000" w:rsidR="00000000" w:rsidRPr="00000000">
              <w:commentReference w:id="82"/>
            </w:r>
            <w:r w:rsidDel="00000000" w:rsidR="00000000" w:rsidRPr="00000000">
              <w:rPr>
                <w:rtl w:val="0"/>
              </w:rPr>
            </w:r>
          </w:p>
          <w:p w:rsidR="00000000" w:rsidDel="00000000" w:rsidP="00000000" w:rsidRDefault="00000000" w:rsidRPr="00000000" w14:paraId="00000495">
            <w:pPr>
              <w:contextualSpacing w:val="0"/>
              <w:jc w:val="center"/>
              <w:rPr/>
            </w:pPr>
            <w:r w:rsidDel="00000000" w:rsidR="00000000" w:rsidRPr="00000000">
              <w:rPr/>
              <w:drawing>
                <wp:inline distB="114300" distT="114300" distL="114300" distR="114300">
                  <wp:extent cx="4824413" cy="2480865"/>
                  <wp:effectExtent b="0" l="0" r="0" t="0"/>
                  <wp:docPr id="66" name="image145.png"/>
                  <a:graphic>
                    <a:graphicData uri="http://schemas.openxmlformats.org/drawingml/2006/picture">
                      <pic:pic>
                        <pic:nvPicPr>
                          <pic:cNvPr id="0" name="image145.png"/>
                          <pic:cNvPicPr preferRelativeResize="0"/>
                        </pic:nvPicPr>
                        <pic:blipFill>
                          <a:blip r:embed="rId42"/>
                          <a:srcRect b="0" l="0" r="0" t="0"/>
                          <a:stretch>
                            <a:fillRect/>
                          </a:stretch>
                        </pic:blipFill>
                        <pic:spPr>
                          <a:xfrm>
                            <a:off x="0" y="0"/>
                            <a:ext cx="4824413" cy="2480865"/>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96">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3.8-C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497">
            <w:pPr>
              <w:spacing w:line="240" w:lineRule="auto"/>
              <w:contextualSpacing w:val="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Using ENCODE eCLIP data and TCGA tumor profiles, we applied RABIT framework to identify RNA binding proteins (RBP), whose target genes are differentially regulated in cancer. (a)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w:t>
            </w:r>
            <w:commentRangeStart w:id="83"/>
            <w:r w:rsidDel="00000000" w:rsidR="00000000" w:rsidRPr="00000000">
              <w:rPr>
                <w:rFonts w:ascii="Times New Roman" w:cs="Times New Roman" w:eastAsia="Times New Roman" w:hAnsi="Times New Roman"/>
                <w:sz w:val="20"/>
                <w:szCs w:val="20"/>
                <w:highlight w:val="white"/>
                <w:rtl w:val="0"/>
              </w:rPr>
              <w:t xml:space="preserve">(c) All lung adenocarcinoma patients are divided to two groups according to SUB1 activity predicted by RABIT. The overall survival was shown by KM plot. The association between SUB1 activity and survival was tested through Cox-PH regression. (d) In the left panel, the cumulative distributions of gene expression after SUB1 knock down in HepG2 cell are shown for predicted SUB1 targets and none targets. In the right panel, the cumulative distributions of mRNA decay rates in HepG2 cell are shown. The comparison between two categories is done through Wilcoxon rank-sum test.</w:t>
            </w:r>
            <w:commentRangeEnd w:id="83"/>
            <w:r w:rsidDel="00000000" w:rsidR="00000000" w:rsidRPr="00000000">
              <w:commentReference w:id="83"/>
            </w:r>
            <w:r w:rsidDel="00000000" w:rsidR="00000000" w:rsidRPr="00000000">
              <w:rPr>
                <w:rtl w:val="0"/>
              </w:rPr>
            </w:r>
          </w:p>
          <w:p w:rsidR="00000000" w:rsidDel="00000000" w:rsidP="00000000" w:rsidRDefault="00000000" w:rsidRPr="00000000" w14:paraId="00000498">
            <w:pPr>
              <w:spacing w:line="240" w:lineRule="auto"/>
              <w:contextualSpacing w:val="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499">
            <w:pPr>
              <w:spacing w:line="240" w:lineRule="auto"/>
              <w:contextualSpacing w:val="0"/>
              <w:jc w:val="both"/>
              <w:rPr>
                <w:rFonts w:ascii="Times New Roman" w:cs="Times New Roman" w:eastAsia="Times New Roman" w:hAnsi="Times New Roman"/>
                <w:highlight w:val="white"/>
              </w:rPr>
            </w:pPr>
            <w:commentRangeStart w:id="84"/>
            <w:r w:rsidDel="00000000" w:rsidR="00000000" w:rsidRPr="00000000">
              <w:rPr>
                <w:rFonts w:ascii="Times New Roman" w:cs="Times New Roman" w:eastAsia="Times New Roman" w:hAnsi="Times New Roman"/>
                <w:highlight w:val="white"/>
              </w:rPr>
              <w:drawing>
                <wp:inline distB="114300" distT="114300" distL="114300" distR="114300">
                  <wp:extent cx="5019675" cy="4610100"/>
                  <wp:effectExtent b="0" l="0" r="0" t="0"/>
                  <wp:docPr id="65" name="image144.png"/>
                  <a:graphic>
                    <a:graphicData uri="http://schemas.openxmlformats.org/drawingml/2006/picture">
                      <pic:pic>
                        <pic:nvPicPr>
                          <pic:cNvPr id="0" name="image144.png"/>
                          <pic:cNvPicPr preferRelativeResize="0"/>
                        </pic:nvPicPr>
                        <pic:blipFill>
                          <a:blip r:embed="rId43"/>
                          <a:srcRect b="0" l="0" r="0" t="0"/>
                          <a:stretch>
                            <a:fillRect/>
                          </a:stretch>
                        </pic:blipFill>
                        <pic:spPr>
                          <a:xfrm>
                            <a:off x="0" y="0"/>
                            <a:ext cx="5019675" cy="4610100"/>
                          </a:xfrm>
                          <a:prstGeom prst="rect"/>
                          <a:ln/>
                        </pic:spPr>
                      </pic:pic>
                    </a:graphicData>
                  </a:graphic>
                </wp:inline>
              </w:drawing>
            </w:r>
            <w:commentRangeEnd w:id="84"/>
            <w:r w:rsidDel="00000000" w:rsidR="00000000" w:rsidRPr="00000000">
              <w:commentReference w:id="84"/>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9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3.8-D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49B">
            <w:pPr>
              <w:spacing w:line="240" w:lineRule="auto"/>
              <w:contextualSpacing w:val="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Among genes whose 3’UTR regions have </w:t>
            </w:r>
            <w:r w:rsidDel="00000000" w:rsidR="00000000" w:rsidRPr="00000000">
              <w:rPr>
                <w:rFonts w:ascii="Times New Roman" w:cs="Times New Roman" w:eastAsia="Times New Roman" w:hAnsi="Times New Roman"/>
                <w:i w:val="1"/>
                <w:sz w:val="20"/>
                <w:szCs w:val="20"/>
                <w:highlight w:val="white"/>
                <w:rtl w:val="0"/>
              </w:rPr>
              <w:t xml:space="preserve">SUB1</w:t>
            </w:r>
            <w:r w:rsidDel="00000000" w:rsidR="00000000" w:rsidRPr="00000000">
              <w:rPr>
                <w:rFonts w:ascii="Times New Roman" w:cs="Times New Roman" w:eastAsia="Times New Roman" w:hAnsi="Times New Roman"/>
                <w:sz w:val="20"/>
                <w:szCs w:val="20"/>
                <w:highlight w:val="white"/>
                <w:rtl w:val="0"/>
              </w:rPr>
              <w:t xml:space="preserve"> eCLIP sites, we observed significant enrichment of functional categories including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targets and spliceosome.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activation induces an increase in total precursor messenger RNA synthesis, which increases the burden on the core spliceosome to process pre-mRNA</w:t>
            </w:r>
            <w:r w:rsidDel="00000000" w:rsidR="00000000" w:rsidRPr="00000000">
              <w:rPr>
                <w:rFonts w:ascii="Times New Roman" w:cs="Times New Roman" w:eastAsia="Times New Roman" w:hAnsi="Times New Roman"/>
                <w:sz w:val="20"/>
                <w:szCs w:val="20"/>
                <w:vertAlign w:val="superscript"/>
                <w:rtl w:val="0"/>
              </w:rPr>
              <w:t xml:space="preserve">1</w:t>
            </w:r>
            <w:r w:rsidDel="00000000" w:rsidR="00000000" w:rsidRPr="00000000">
              <w:rPr>
                <w:rFonts w:ascii="Times New Roman" w:cs="Times New Roman" w:eastAsia="Times New Roman" w:hAnsi="Times New Roman"/>
                <w:sz w:val="20"/>
                <w:szCs w:val="20"/>
                <w:highlight w:val="white"/>
                <w:rtl w:val="0"/>
              </w:rPr>
              <w:t xml:space="preserve">. Also,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activation can stimulate oxidative phosphorylation, which fulfills the bio-energetic demands of cancer cells </w:t>
            </w:r>
            <w:r w:rsidDel="00000000" w:rsidR="00000000" w:rsidRPr="00000000">
              <w:rPr>
                <w:rFonts w:ascii="Times New Roman" w:cs="Times New Roman" w:eastAsia="Times New Roman" w:hAnsi="Times New Roman"/>
                <w:sz w:val="20"/>
                <w:szCs w:val="20"/>
                <w:vertAlign w:val="superscript"/>
                <w:rtl w:val="0"/>
              </w:rPr>
              <w:t xml:space="preserve">2</w:t>
            </w:r>
            <w:r w:rsidDel="00000000" w:rsidR="00000000" w:rsidRPr="00000000">
              <w:rPr>
                <w:rFonts w:ascii="Times New Roman" w:cs="Times New Roman" w:eastAsia="Times New Roman" w:hAnsi="Times New Roman"/>
                <w:sz w:val="20"/>
                <w:szCs w:val="20"/>
                <w:highlight w:val="white"/>
                <w:rtl w:val="0"/>
              </w:rPr>
              <w:t xml:space="preserve">. These results together indicate that </w:t>
            </w:r>
            <w:r w:rsidDel="00000000" w:rsidR="00000000" w:rsidRPr="00000000">
              <w:rPr>
                <w:rFonts w:ascii="Times New Roman" w:cs="Times New Roman" w:eastAsia="Times New Roman" w:hAnsi="Times New Roman"/>
                <w:i w:val="1"/>
                <w:sz w:val="20"/>
                <w:szCs w:val="20"/>
                <w:highlight w:val="white"/>
                <w:rtl w:val="0"/>
              </w:rPr>
              <w:t xml:space="preserve">SUB1</w:t>
            </w:r>
            <w:r w:rsidDel="00000000" w:rsidR="00000000" w:rsidRPr="00000000">
              <w:rPr>
                <w:rFonts w:ascii="Times New Roman" w:cs="Times New Roman" w:eastAsia="Times New Roman" w:hAnsi="Times New Roman"/>
                <w:sz w:val="20"/>
                <w:szCs w:val="20"/>
                <w:highlight w:val="white"/>
                <w:rtl w:val="0"/>
              </w:rPr>
              <w:t xml:space="preserve"> may stabilize the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target genes and pathways to promote the malignant growth of cancer cells.</w:t>
            </w:r>
          </w:p>
          <w:p w:rsidR="00000000" w:rsidDel="00000000" w:rsidP="00000000" w:rsidRDefault="00000000" w:rsidRPr="00000000" w14:paraId="0000049C">
            <w:pPr>
              <w:spacing w:line="240" w:lineRule="auto"/>
              <w:contextualSpacing w:val="0"/>
              <w:jc w:val="both"/>
              <w:rPr>
                <w:rFonts w:ascii="Times New Roman" w:cs="Times New Roman" w:eastAsia="Times New Roman" w:hAnsi="Times New Roman"/>
                <w:sz w:val="20"/>
                <w:szCs w:val="20"/>
                <w:highlight w:val="white"/>
              </w:rPr>
            </w:pPr>
            <w:commentRangeStart w:id="85"/>
            <w:r w:rsidDel="00000000" w:rsidR="00000000" w:rsidRPr="00000000">
              <w:rPr>
                <w:rFonts w:ascii="Times New Roman" w:cs="Times New Roman" w:eastAsia="Times New Roman" w:hAnsi="Times New Roman"/>
                <w:sz w:val="20"/>
                <w:szCs w:val="20"/>
              </w:rPr>
              <w:drawing>
                <wp:inline distB="114300" distT="114300" distL="114300" distR="114300">
                  <wp:extent cx="3671888" cy="3225966"/>
                  <wp:effectExtent b="0" l="0" r="0" t="0"/>
                  <wp:docPr id="8" name="image37.png"/>
                  <a:graphic>
                    <a:graphicData uri="http://schemas.openxmlformats.org/drawingml/2006/picture">
                      <pic:pic>
                        <pic:nvPicPr>
                          <pic:cNvPr id="0" name="image37.png"/>
                          <pic:cNvPicPr preferRelativeResize="0"/>
                        </pic:nvPicPr>
                        <pic:blipFill>
                          <a:blip r:embed="rId44"/>
                          <a:srcRect b="0" l="0" r="0" t="0"/>
                          <a:stretch>
                            <a:fillRect/>
                          </a:stretch>
                        </pic:blipFill>
                        <pic:spPr>
                          <a:xfrm>
                            <a:off x="0" y="0"/>
                            <a:ext cx="3671888" cy="3225966"/>
                          </a:xfrm>
                          <a:prstGeom prst="rect"/>
                          <a:ln/>
                        </pic:spPr>
                      </pic:pic>
                    </a:graphicData>
                  </a:graphic>
                </wp:inline>
              </w:drawing>
            </w:r>
            <w:commentRangeEnd w:id="85"/>
            <w:r w:rsidDel="00000000" w:rsidR="00000000" w:rsidRPr="00000000">
              <w:commentReference w:id="85"/>
            </w:r>
            <w:r w:rsidDel="00000000" w:rsidR="00000000" w:rsidRPr="00000000">
              <w:rPr>
                <w:rtl w:val="0"/>
              </w:rPr>
            </w:r>
          </w:p>
        </w:tc>
      </w:tr>
    </w:tbl>
    <w:p w:rsidR="00000000" w:rsidDel="00000000" w:rsidP="00000000" w:rsidRDefault="00000000" w:rsidRPr="00000000" w14:paraId="0000049D">
      <w:pPr>
        <w:contextualSpacing w:val="0"/>
        <w:rPr/>
      </w:pPr>
      <w:r w:rsidDel="00000000" w:rsidR="00000000" w:rsidRPr="00000000">
        <w:rPr>
          <w:rtl w:val="0"/>
        </w:rPr>
      </w:r>
    </w:p>
    <w:p w:rsidR="00000000" w:rsidDel="00000000" w:rsidP="00000000" w:rsidRDefault="00000000" w:rsidRPr="00000000" w14:paraId="0000049E">
      <w:pPr>
        <w:contextualSpacing w:val="0"/>
        <w:rPr/>
      </w:pPr>
      <w:r w:rsidDel="00000000" w:rsidR="00000000" w:rsidRPr="00000000">
        <w:rPr>
          <w:rtl w:val="0"/>
        </w:rPr>
      </w:r>
    </w:p>
    <w:p w:rsidR="00000000" w:rsidDel="00000000" w:rsidP="00000000" w:rsidRDefault="00000000" w:rsidRPr="00000000" w14:paraId="0000049F">
      <w:pPr>
        <w:pStyle w:val="Heading2"/>
        <w:spacing w:before="280" w:lineRule="auto"/>
        <w:contextualSpacing w:val="0"/>
        <w:rPr/>
      </w:pPr>
      <w:bookmarkStart w:colFirst="0" w:colLast="0" w:name="_rgxewtapum10" w:id="53"/>
      <w:bookmarkEnd w:id="53"/>
      <w:r w:rsidDel="00000000" w:rsidR="00000000" w:rsidRPr="00000000">
        <w:rPr>
          <w:rtl w:val="0"/>
        </w:rPr>
        <w:t xml:space="preserve">&lt;ID&gt;REF3.9 – Logic gates</w:t>
      </w:r>
    </w:p>
    <w:p w:rsidR="00000000" w:rsidDel="00000000" w:rsidP="00000000" w:rsidRDefault="00000000" w:rsidRPr="00000000" w14:paraId="000004A0">
      <w:pPr>
        <w:contextualSpacing w:val="0"/>
        <w:rPr/>
      </w:pPr>
      <w:r w:rsidDel="00000000" w:rsidR="00000000" w:rsidRPr="00000000">
        <w:rPr>
          <w:rtl w:val="0"/>
        </w:rPr>
        <w:t xml:space="preserve">&lt;TYPE&gt;$$$Network</w:t>
      </w:r>
    </w:p>
    <w:p w:rsidR="00000000" w:rsidDel="00000000" w:rsidP="00000000" w:rsidRDefault="00000000" w:rsidRPr="00000000" w14:paraId="000004A1">
      <w:pPr>
        <w:contextualSpacing w:val="0"/>
        <w:rPr/>
      </w:pPr>
      <w:r w:rsidDel="00000000" w:rsidR="00000000" w:rsidRPr="00000000">
        <w:rPr>
          <w:rtl w:val="0"/>
        </w:rPr>
        <w:t xml:space="preserve">&lt;ASSIGN&gt;</w:t>
      </w:r>
    </w:p>
    <w:p w:rsidR="00000000" w:rsidDel="00000000" w:rsidP="00000000" w:rsidRDefault="00000000" w:rsidRPr="00000000" w14:paraId="000004A2">
      <w:pPr>
        <w:contextualSpacing w:val="0"/>
        <w:rPr/>
      </w:pPr>
      <w:r w:rsidDel="00000000" w:rsidR="00000000" w:rsidRPr="00000000">
        <w:rPr>
          <w:rtl w:val="0"/>
        </w:rPr>
        <w:t xml:space="preserve">&lt;PLAN&gt;&amp;&amp;&amp;AgreeFix</w:t>
      </w:r>
    </w:p>
    <w:p w:rsidR="00000000" w:rsidDel="00000000" w:rsidP="00000000" w:rsidRDefault="00000000" w:rsidRPr="00000000" w14:paraId="000004A3">
      <w:pPr>
        <w:contextualSpacing w:val="0"/>
        <w:rPr/>
      </w:pPr>
      <w:r w:rsidDel="00000000" w:rsidR="00000000" w:rsidRPr="00000000">
        <w:rPr>
          <w:rtl w:val="0"/>
        </w:rPr>
        <w:t xml:space="preserve">&lt;STATUS&gt;%%%TBC</w:t>
      </w:r>
    </w:p>
    <w:p w:rsidR="00000000" w:rsidDel="00000000" w:rsidP="00000000" w:rsidRDefault="00000000" w:rsidRPr="00000000" w14:paraId="000004A4">
      <w:pPr>
        <w:contextualSpacing w:val="0"/>
        <w:rPr/>
      </w:pPr>
      <w:r w:rsidDel="00000000" w:rsidR="00000000" w:rsidRPr="00000000">
        <w:rPr>
          <w:rtl w:val="0"/>
        </w:rPr>
      </w:r>
    </w:p>
    <w:tbl>
      <w:tblPr>
        <w:tblStyle w:val="Table3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A5">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4A6">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A7">
            <w:pPr>
              <w:contextualSpacing w:val="0"/>
              <w:rPr>
                <w:rFonts w:ascii="Courier New" w:cs="Courier New" w:eastAsia="Courier New" w:hAnsi="Courier New"/>
                <w:sz w:val="20"/>
                <w:szCs w:val="20"/>
              </w:rPr>
            </w:pPr>
            <w:commentRangeStart w:id="86"/>
            <w:commentRangeStart w:id="87"/>
            <w:r w:rsidDel="00000000" w:rsidR="00000000" w:rsidRPr="00000000">
              <w:rPr>
                <w:rFonts w:ascii="Courier New" w:cs="Courier New" w:eastAsia="Courier New" w:hAnsi="Courier New"/>
                <w:sz w:val="20"/>
                <w:szCs w:val="20"/>
                <w:u w:val="single"/>
                <w:rtl w:val="0"/>
                <w:rPrChange w:author="Mark Gerstein" w:id="143" w:date="2018-05-19T20:20:07Z">
                  <w:rPr>
                    <w:rFonts w:ascii="Courier New" w:cs="Courier New" w:eastAsia="Courier New" w:hAnsi="Courier New"/>
                    <w:sz w:val="20"/>
                    <w:szCs w:val="20"/>
                  </w:rPr>
                </w:rPrChange>
              </w:rPr>
              <w:t xml:space="preserve">Are circuit gates necessary for Fig 3B</w:t>
            </w:r>
            <w:r w:rsidDel="00000000" w:rsidR="00000000" w:rsidRPr="00000000">
              <w:rPr>
                <w:rFonts w:ascii="Courier New" w:cs="Courier New" w:eastAsia="Courier New" w:hAnsi="Courier New"/>
                <w:sz w:val="20"/>
                <w:szCs w:val="20"/>
                <w:rtl w:val="0"/>
              </w:rPr>
              <w:t xml:space="preserve">? There are OR, AND and NOT gates used.</w:t>
            </w:r>
            <w:commentRangeEnd w:id="86"/>
            <w:r w:rsidDel="00000000" w:rsidR="00000000" w:rsidRPr="00000000">
              <w:commentReference w:id="86"/>
            </w:r>
            <w:r w:rsidDel="00000000" w:rsidR="00000000" w:rsidRPr="00000000">
              <w:rPr>
                <w:rFonts w:ascii="Courier New" w:cs="Courier New" w:eastAsia="Courier New" w:hAnsi="Courier New"/>
                <w:sz w:val="20"/>
                <w:szCs w:val="20"/>
                <w:rtl w:val="0"/>
              </w:rPr>
              <w:t xml:space="preserve">​ For Figure 3C(i), </w:t>
            </w:r>
            <w:r w:rsidDel="00000000" w:rsidR="00000000" w:rsidRPr="00000000">
              <w:rPr>
                <w:rFonts w:ascii="Courier New" w:cs="Courier New" w:eastAsia="Courier New" w:hAnsi="Courier New"/>
                <w:sz w:val="20"/>
                <w:szCs w:val="20"/>
                <w:u w:val="single"/>
                <w:rtl w:val="0"/>
              </w:rPr>
              <w:t xml:space="preserve">what is the meaning of the values between the green and yellow dots (MYC and *)?</w:t>
            </w:r>
            <w:r w:rsidDel="00000000" w:rsidR="00000000" w:rsidRPr="00000000">
              <w:rPr>
                <w:rFonts w:ascii="Courier New" w:cs="Courier New" w:eastAsia="Courier New" w:hAnsi="Courier New"/>
                <w:b w:val="1"/>
                <w:sz w:val="20"/>
                <w:szCs w:val="20"/>
                <w:rtl w:val="0"/>
              </w:rPr>
              <w:t xml:space="preserve"> </w:t>
            </w:r>
            <w:r w:rsidDel="00000000" w:rsidR="00000000" w:rsidRPr="00000000">
              <w:rPr>
                <w:rFonts w:ascii="Courier New" w:cs="Courier New" w:eastAsia="Courier New" w:hAnsi="Courier New"/>
                <w:sz w:val="20"/>
                <w:szCs w:val="20"/>
                <w:rtl w:val="0"/>
              </w:rPr>
              <w:t xml:space="preserve">The figure legends are not explaining the figure very well and many details are omitted.</w:t>
            </w:r>
            <w:commentRangeEnd w:id="87"/>
            <w:r w:rsidDel="00000000" w:rsidR="00000000" w:rsidRPr="00000000">
              <w:commentReference w:id="87"/>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A8">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4A9">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AA">
            <w:pPr>
              <w:numPr>
                <w:ilvl w:val="0"/>
                <w:numId w:val="14"/>
              </w:numPr>
              <w:ind w:left="720" w:hanging="360"/>
              <w:contextualSpacing w:val="1"/>
              <w:jc w:val="both"/>
              <w:rPr>
                <w:ins w:author="Donghoon Lee" w:id="144" w:date="2018-05-19T20:23:34Z"/>
                <w:sz w:val="24"/>
                <w:szCs w:val="24"/>
                <w:u w:val="none"/>
              </w:rPr>
            </w:pPr>
            <w:ins w:author="Donghoon Lee" w:id="144" w:date="2018-05-19T20:23:34Z">
              <w:r w:rsidDel="00000000" w:rsidR="00000000" w:rsidRPr="00000000">
                <w:rPr>
                  <w:sz w:val="24"/>
                  <w:szCs w:val="24"/>
                  <w:rtl w:val="0"/>
                  <w:rPrChange w:author="Donghoon Lee" w:id="145" w:date="2018-05-19T20:23:34Z">
                    <w:rPr>
                      <w:rFonts w:ascii="Helvetica Neue" w:cs="Helvetica Neue" w:eastAsia="Helvetica Neue" w:hAnsi="Helvetica Neue"/>
                    </w:rPr>
                  </w:rPrChange>
                </w:rPr>
                <w:t xml:space="preserve">Not necc. But useful</w:t>
              </w:r>
            </w:ins>
          </w:p>
          <w:p w:rsidR="00000000" w:rsidDel="00000000" w:rsidP="00000000" w:rsidRDefault="00000000" w:rsidRPr="00000000" w14:paraId="000004AB">
            <w:pPr>
              <w:numPr>
                <w:ilvl w:val="0"/>
                <w:numId w:val="14"/>
              </w:numPr>
              <w:ind w:left="720" w:hanging="360"/>
              <w:contextualSpacing w:val="1"/>
              <w:jc w:val="both"/>
              <w:rPr>
                <w:sz w:val="24"/>
                <w:szCs w:val="24"/>
                <w:u w:val="none"/>
              </w:rPr>
            </w:pPr>
            <w:r w:rsidDel="00000000" w:rsidR="00000000" w:rsidRPr="00000000">
              <w:rPr>
                <w:sz w:val="24"/>
                <w:szCs w:val="24"/>
                <w:rtl w:val="0"/>
              </w:rPr>
              <w:t xml:space="preserve">We have redrawn the figure to make it clearer.</w:t>
            </w:r>
          </w:p>
          <w:p w:rsidR="00000000" w:rsidDel="00000000" w:rsidP="00000000" w:rsidRDefault="00000000" w:rsidRPr="00000000" w14:paraId="000004AC">
            <w:pPr>
              <w:numPr>
                <w:ilvl w:val="0"/>
                <w:numId w:val="14"/>
              </w:numPr>
              <w:ind w:left="720" w:hanging="360"/>
              <w:contextualSpacing w:val="1"/>
              <w:jc w:val="both"/>
              <w:rPr>
                <w:sz w:val="24"/>
                <w:szCs w:val="24"/>
                <w:u w:val="none"/>
              </w:rPr>
            </w:pPr>
            <w:r w:rsidDel="00000000" w:rsidR="00000000" w:rsidRPr="00000000">
              <w:rPr>
                <w:sz w:val="24"/>
                <w:szCs w:val="24"/>
                <w:rtl w:val="0"/>
              </w:rPr>
              <w:t xml:space="preserve">The circuit gates represent how MYC and NRF1 work together.</w:t>
            </w:r>
          </w:p>
          <w:p w:rsidR="00000000" w:rsidDel="00000000" w:rsidP="00000000" w:rsidRDefault="00000000" w:rsidRPr="00000000" w14:paraId="000004AD">
            <w:pPr>
              <w:numPr>
                <w:ilvl w:val="0"/>
                <w:numId w:val="14"/>
              </w:numPr>
              <w:ind w:left="720" w:hanging="360"/>
              <w:contextualSpacing w:val="1"/>
              <w:jc w:val="both"/>
              <w:rPr>
                <w:sz w:val="24"/>
                <w:szCs w:val="24"/>
                <w:u w:val="none"/>
              </w:rPr>
            </w:pPr>
            <w:r w:rsidDel="00000000" w:rsidR="00000000" w:rsidRPr="00000000">
              <w:rPr>
                <w:sz w:val="24"/>
                <w:szCs w:val="24"/>
                <w:rtl w:val="0"/>
              </w:rPr>
              <w:t xml:space="preserve">The value of green and yellow means the number of genes under different situations. </w:t>
            </w:r>
            <w:commentRangeStart w:id="88"/>
            <w:commentRangeStart w:id="89"/>
            <w:r w:rsidDel="00000000" w:rsidR="00000000" w:rsidRPr="00000000">
              <w:rPr>
                <w:sz w:val="24"/>
                <w:szCs w:val="24"/>
                <w:rtl w:val="0"/>
              </w:rPr>
              <w:t xml:space="preserve">Specifically, &lt;-113-&gt; means in our network there are 113 genes regulate MYC and at the same time, are the target of MYC. &lt;-1487- means there are 1487 genes regulating MYC, and -2135-&gt; means there are 2135 genes being regulated MYC, but not regulate MYC.</w:t>
            </w:r>
            <w:commentRangeEnd w:id="88"/>
            <w:r w:rsidDel="00000000" w:rsidR="00000000" w:rsidRPr="00000000">
              <w:commentReference w:id="88"/>
            </w:r>
            <w:commentRangeEnd w:id="89"/>
            <w:r w:rsidDel="00000000" w:rsidR="00000000" w:rsidRPr="00000000">
              <w:commentReference w:id="89"/>
            </w:r>
            <w:r w:rsidDel="00000000" w:rsidR="00000000" w:rsidRPr="00000000">
              <w:rPr>
                <w:rtl w:val="0"/>
              </w:rPr>
            </w:r>
          </w:p>
          <w:p w:rsidR="00000000" w:rsidDel="00000000" w:rsidP="00000000" w:rsidRDefault="00000000" w:rsidRPr="00000000" w14:paraId="000004AE">
            <w:pPr>
              <w:numPr>
                <w:ilvl w:val="0"/>
                <w:numId w:val="14"/>
              </w:numPr>
              <w:ind w:left="720" w:hanging="360"/>
              <w:contextualSpacing w:val="1"/>
              <w:jc w:val="both"/>
              <w:rPr>
                <w:sz w:val="24"/>
                <w:szCs w:val="24"/>
                <w:u w:val="none"/>
              </w:rPr>
            </w:pPr>
            <w:r w:rsidDel="00000000" w:rsidR="00000000" w:rsidRPr="00000000">
              <w:rPr>
                <w:sz w:val="24"/>
                <w:szCs w:val="24"/>
                <w:rtl w:val="0"/>
              </w:rPr>
              <w:t xml:space="preserve">Figure legend have been updated</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AF">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3.9-A (from fig. </w:t>
            </w:r>
            <w:r w:rsidDel="00000000" w:rsidR="00000000" w:rsidRPr="00000000">
              <w:rPr>
                <w:rFonts w:ascii="Times New Roman" w:cs="Times New Roman" w:eastAsia="Times New Roman" w:hAnsi="Times New Roman"/>
                <w:sz w:val="20"/>
                <w:szCs w:val="20"/>
                <w:rtl w:val="0"/>
              </w:rPr>
              <w:t xml:space="preserve">3</w:t>
            </w:r>
            <w:r w:rsidDel="00000000" w:rsidR="00000000" w:rsidRPr="00000000">
              <w:rPr>
                <w:rFonts w:ascii="Times New Roman" w:cs="Times New Roman" w:eastAsia="Times New Roman" w:hAnsi="Times New Roman"/>
                <w:sz w:val="20"/>
                <w:szCs w:val="20"/>
                <w:rtl w:val="0"/>
              </w:rPr>
              <w:t xml:space="preserve"> and fig. legend)</w:t>
            </w:r>
          </w:p>
        </w:tc>
        <w:tc>
          <w:tcPr>
            <w:shd w:fill="auto" w:val="clear"/>
            <w:tcMar>
              <w:top w:w="100.0" w:type="dxa"/>
              <w:left w:w="100.0" w:type="dxa"/>
              <w:bottom w:w="100.0" w:type="dxa"/>
              <w:right w:w="100.0" w:type="dxa"/>
            </w:tcMar>
            <w:vAlign w:val="top"/>
          </w:tcPr>
          <w:p w:rsidR="00000000" w:rsidDel="00000000" w:rsidP="00000000" w:rsidRDefault="00000000" w:rsidRPr="00000000" w14:paraId="000004B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((Wait for Figure </w:t>
            </w:r>
            <w:r w:rsidDel="00000000" w:rsidR="00000000" w:rsidRPr="00000000">
              <w:rPr>
                <w:rFonts w:ascii="Times New Roman" w:cs="Times New Roman" w:eastAsia="Times New Roman" w:hAnsi="Times New Roman"/>
                <w:rtl w:val="0"/>
              </w:rPr>
              <w:t xml:space="preserve">3</w:t>
            </w:r>
            <w:r w:rsidDel="00000000" w:rsidR="00000000" w:rsidRPr="00000000">
              <w:rPr>
                <w:rFonts w:ascii="Times New Roman" w:cs="Times New Roman" w:eastAsia="Times New Roman" w:hAnsi="Times New Roman"/>
                <w:rtl w:val="0"/>
              </w:rPr>
              <w:t xml:space="preserve">))</w:t>
            </w:r>
          </w:p>
        </w:tc>
      </w:tr>
    </w:tbl>
    <w:p w:rsidR="00000000" w:rsidDel="00000000" w:rsidP="00000000" w:rsidRDefault="00000000" w:rsidRPr="00000000" w14:paraId="000004B1">
      <w:pPr>
        <w:pStyle w:val="Heading2"/>
        <w:spacing w:before="280" w:lineRule="auto"/>
        <w:contextualSpacing w:val="0"/>
        <w:rPr/>
      </w:pPr>
      <w:bookmarkStart w:colFirst="0" w:colLast="0" w:name="_93gnhjmrvmn2" w:id="54"/>
      <w:bookmarkEnd w:id="54"/>
      <w:r w:rsidDel="00000000" w:rsidR="00000000" w:rsidRPr="00000000">
        <w:rPr>
          <w:rtl w:val="0"/>
        </w:rPr>
      </w:r>
    </w:p>
    <w:p w:rsidR="00000000" w:rsidDel="00000000" w:rsidP="00000000" w:rsidRDefault="00000000" w:rsidRPr="00000000" w14:paraId="000004B2">
      <w:pPr>
        <w:pStyle w:val="Heading2"/>
        <w:spacing w:before="280" w:lineRule="auto"/>
        <w:contextualSpacing w:val="0"/>
        <w:rPr/>
      </w:pPr>
      <w:bookmarkStart w:colFirst="0" w:colLast="0" w:name="_jgl7jcm8lx6c" w:id="55"/>
      <w:bookmarkEnd w:id="55"/>
      <w:r w:rsidDel="00000000" w:rsidR="00000000" w:rsidRPr="00000000">
        <w:rPr>
          <w:rtl w:val="0"/>
        </w:rPr>
        <w:t xml:space="preserve">&lt;ID&gt;REF3.10 – Network hierarchy</w:t>
      </w:r>
    </w:p>
    <w:p w:rsidR="00000000" w:rsidDel="00000000" w:rsidP="00000000" w:rsidRDefault="00000000" w:rsidRPr="00000000" w14:paraId="000004B3">
      <w:pPr>
        <w:contextualSpacing w:val="0"/>
        <w:rPr/>
      </w:pPr>
      <w:r w:rsidDel="00000000" w:rsidR="00000000" w:rsidRPr="00000000">
        <w:rPr>
          <w:rtl w:val="0"/>
        </w:rPr>
        <w:t xml:space="preserve">&lt;TYPE&gt;$$$Hierarchy</w:t>
      </w:r>
    </w:p>
    <w:p w:rsidR="00000000" w:rsidDel="00000000" w:rsidP="00000000" w:rsidRDefault="00000000" w:rsidRPr="00000000" w14:paraId="000004B4">
      <w:pPr>
        <w:contextualSpacing w:val="0"/>
        <w:rPr/>
      </w:pPr>
      <w:r w:rsidDel="00000000" w:rsidR="00000000" w:rsidRPr="00000000">
        <w:rPr>
          <w:rtl w:val="0"/>
        </w:rPr>
        <w:t xml:space="preserve">&lt;ASSIGN&gt;@@@DL</w:t>
      </w:r>
      <w:ins w:author="Donghoon Lee" w:id="146" w:date="2018-05-19T20:24:30Z">
        <w:r w:rsidDel="00000000" w:rsidR="00000000" w:rsidRPr="00000000">
          <w:rPr>
            <w:rtl w:val="0"/>
          </w:rPr>
          <w:t xml:space="preserve">,@@@PDM</w:t>
        </w:r>
      </w:ins>
      <w:r w:rsidDel="00000000" w:rsidR="00000000" w:rsidRPr="00000000">
        <w:rPr>
          <w:rtl w:val="0"/>
        </w:rPr>
      </w:r>
    </w:p>
    <w:p w:rsidR="00000000" w:rsidDel="00000000" w:rsidP="00000000" w:rsidRDefault="00000000" w:rsidRPr="00000000" w14:paraId="000004B5">
      <w:pPr>
        <w:contextualSpacing w:val="0"/>
        <w:rPr/>
      </w:pPr>
      <w:r w:rsidDel="00000000" w:rsidR="00000000" w:rsidRPr="00000000">
        <w:rPr>
          <w:rtl w:val="0"/>
        </w:rPr>
        <w:t xml:space="preserve">&lt;PLAN&gt;&amp;&amp;&amp;AgreeFix</w:t>
      </w:r>
    </w:p>
    <w:p w:rsidR="00000000" w:rsidDel="00000000" w:rsidP="00000000" w:rsidRDefault="00000000" w:rsidRPr="00000000" w14:paraId="000004B6">
      <w:pPr>
        <w:contextualSpacing w:val="0"/>
        <w:rPr/>
      </w:pPr>
      <w:r w:rsidDel="00000000" w:rsidR="00000000" w:rsidRPr="00000000">
        <w:rPr>
          <w:rtl w:val="0"/>
        </w:rPr>
        <w:t xml:space="preserve">&lt;STATUS&gt;%%%99DONE</w:t>
      </w:r>
    </w:p>
    <w:p w:rsidR="00000000" w:rsidDel="00000000" w:rsidP="00000000" w:rsidRDefault="00000000" w:rsidRPr="00000000" w14:paraId="000004B7">
      <w:pPr>
        <w:contextualSpacing w:val="0"/>
        <w:rPr/>
      </w:pPr>
      <w:r w:rsidDel="00000000" w:rsidR="00000000" w:rsidRPr="00000000">
        <w:rPr>
          <w:rtl w:val="0"/>
        </w:rPr>
      </w:r>
    </w:p>
    <w:tbl>
      <w:tblPr>
        <w:tblStyle w:val="Table3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B8">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4B9">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BA">
            <w:pPr>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For Figure 4, what does the star symbol (*) mean in the legend? Did the authors use a different grey color to show the connection between TFs? I’m not able to read the grey gradient for the edges.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BB">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4BC">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BD">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referee for pointing out this issue. </w:t>
            </w:r>
          </w:p>
          <w:p w:rsidR="00000000" w:rsidDel="00000000" w:rsidP="00000000" w:rsidRDefault="00000000" w:rsidRPr="00000000" w14:paraId="000004BE">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First, we have updated figure legend to make it clear what the star symbol (*) means in the revised manuscript. The star symbol (*) indicates a statistically significant difference between </w:t>
            </w:r>
          </w:p>
          <w:p w:rsidR="00000000" w:rsidDel="00000000" w:rsidP="00000000" w:rsidRDefault="00000000" w:rsidRPr="00000000" w14:paraId="000004BF">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4C0">
            <w:pPr>
              <w:contextualSpacing w:val="0"/>
              <w:jc w:val="both"/>
              <w:rPr>
                <w:rFonts w:ascii="Helvetica Neue" w:cs="Helvetica Neue" w:eastAsia="Helvetica Neue" w:hAnsi="Helvetica Neue"/>
                <w:sz w:val="24"/>
                <w:szCs w:val="24"/>
                <w:rPrChange w:author="Patrick McGillivray" w:id="148" w:date="2018-05-14T20:37:26Z">
                  <w:rPr>
                    <w:rFonts w:ascii="Helvetica Neue" w:cs="Helvetica Neue" w:eastAsia="Helvetica Neue" w:hAnsi="Helvetica Neue"/>
                    <w:sz w:val="24"/>
                    <w:szCs w:val="24"/>
                  </w:rPr>
                </w:rPrChange>
              </w:rPr>
            </w:pPr>
            <w:ins w:author="Patrick McGillivray" w:id="147" w:date="2018-05-14T20:37:26Z">
              <w:r w:rsidDel="00000000" w:rsidR="00000000" w:rsidRPr="00000000">
                <w:rPr>
                  <w:rFonts w:ascii="Helvetica Neue" w:cs="Helvetica Neue" w:eastAsia="Helvetica Neue" w:hAnsi="Helvetica Neue"/>
                  <w:sz w:val="24"/>
                  <w:szCs w:val="24"/>
                  <w:rtl w:val="0"/>
                  <w:rPrChange w:author="Patrick McGillivray" w:id="148" w:date="2018-05-14T20:37:26Z">
                    <w:rPr>
                      <w:rFonts w:ascii="Helvetica Neue" w:cs="Helvetica Neue" w:eastAsia="Helvetica Neue" w:hAnsi="Helvetica Neue"/>
                      <w:sz w:val="24"/>
                      <w:szCs w:val="24"/>
                    </w:rPr>
                  </w:rPrChange>
                </w:rPr>
                <w:t xml:space="preserve">[[... PDM2all: It’s not clear to me what we are testing here. Wilcoxon rank sum test between what two conditions? My guess is a rank sum test of the expression correlations of genes with their target genes that was performed pairwise among levels of the hierarchy. We are probably best to be specific here.]] </w:t>
              </w:r>
            </w:ins>
            <w:r w:rsidDel="00000000" w:rsidR="00000000" w:rsidRPr="00000000">
              <w:rPr>
                <w:rtl w:val="0"/>
              </w:rPr>
            </w:r>
          </w:p>
          <w:p w:rsidR="00000000" w:rsidDel="00000000" w:rsidP="00000000" w:rsidRDefault="00000000" w:rsidRPr="00000000" w14:paraId="000004C1">
            <w:pPr>
              <w:contextualSpacing w:val="0"/>
              <w:jc w:val="both"/>
              <w:rPr>
                <w:rFonts w:ascii="Helvetica Neue" w:cs="Helvetica Neue" w:eastAsia="Helvetica Neue" w:hAnsi="Helvetica Neue"/>
                <w:sz w:val="24"/>
                <w:szCs w:val="24"/>
                <w:rPrChange w:author="Patrick McGillivray" w:id="148" w:date="2018-05-14T20:37:26Z">
                  <w:rPr>
                    <w:rFonts w:ascii="Helvetica Neue" w:cs="Helvetica Neue" w:eastAsia="Helvetica Neue" w:hAnsi="Helvetica Neue"/>
                    <w:sz w:val="24"/>
                    <w:szCs w:val="24"/>
                  </w:rPr>
                </w:rPrChange>
              </w:rPr>
            </w:pPr>
            <w:r w:rsidDel="00000000" w:rsidR="00000000" w:rsidRPr="00000000">
              <w:rPr>
                <w:rtl w:val="0"/>
              </w:rPr>
            </w:r>
          </w:p>
          <w:p w:rsidR="00000000" w:rsidDel="00000000" w:rsidP="00000000" w:rsidRDefault="00000000" w:rsidRPr="00000000" w14:paraId="000004C2">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performed Wilcoxon rank sum test to show the significance of regulators placed in different network hierarchy. </w:t>
            </w:r>
          </w:p>
          <w:p w:rsidR="00000000" w:rsidDel="00000000" w:rsidP="00000000" w:rsidRDefault="00000000" w:rsidRPr="00000000" w14:paraId="000004C3">
            <w:pPr>
              <w:contextualSpacing w:val="0"/>
              <w:jc w:val="both"/>
              <w:rPr>
                <w:ins w:author="Patrick McGillivray" w:id="149" w:date="2018-05-14T20:41:19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Second, we also improved the presentation of the network hierarchy figure. For the cell type specific network, we highlighted gained and lost edges</w:t>
            </w:r>
            <w:ins w:author="Patrick McGillivray" w:id="149" w:date="2018-05-14T20:41:19Z">
              <w:r w:rsidDel="00000000" w:rsidR="00000000" w:rsidRPr="00000000">
                <w:rPr>
                  <w:rFonts w:ascii="Helvetica Neue" w:cs="Helvetica Neue" w:eastAsia="Helvetica Neue" w:hAnsi="Helvetica Neue"/>
                  <w:sz w:val="24"/>
                  <w:szCs w:val="24"/>
                  <w:rtl w:val="0"/>
                </w:rPr>
                <w:t xml:space="preserve"> </w:t>
              </w:r>
            </w:ins>
          </w:p>
          <w:p w:rsidR="00000000" w:rsidDel="00000000" w:rsidP="00000000" w:rsidRDefault="00000000" w:rsidRPr="00000000" w14:paraId="000004C4">
            <w:pPr>
              <w:contextualSpacing w:val="0"/>
              <w:jc w:val="both"/>
              <w:rPr>
                <w:ins w:author="Patrick McGillivray" w:id="149" w:date="2018-05-14T20:41:19Z"/>
                <w:rFonts w:ascii="Helvetica Neue" w:cs="Helvetica Neue" w:eastAsia="Helvetica Neue" w:hAnsi="Helvetica Neue"/>
                <w:sz w:val="24"/>
                <w:szCs w:val="24"/>
              </w:rPr>
            </w:pPr>
            <w:ins w:author="Patrick McGillivray" w:id="149" w:date="2018-05-14T20:41:19Z">
              <w:r w:rsidDel="00000000" w:rsidR="00000000" w:rsidRPr="00000000">
                <w:rPr>
                  <w:rtl w:val="0"/>
                </w:rPr>
              </w:r>
            </w:ins>
          </w:p>
          <w:p w:rsidR="00000000" w:rsidDel="00000000" w:rsidP="00000000" w:rsidRDefault="00000000" w:rsidRPr="00000000" w14:paraId="000004C5">
            <w:pPr>
              <w:contextualSpacing w:val="0"/>
              <w:jc w:val="both"/>
              <w:rPr>
                <w:rFonts w:ascii="Helvetica Neue" w:cs="Helvetica Neue" w:eastAsia="Helvetica Neue" w:hAnsi="Helvetica Neue"/>
                <w:sz w:val="24"/>
                <w:szCs w:val="24"/>
              </w:rPr>
            </w:pPr>
            <w:ins w:author="Patrick McGillivray" w:id="149" w:date="2018-05-14T20:41:19Z">
              <w:r w:rsidDel="00000000" w:rsidR="00000000" w:rsidRPr="00000000">
                <w:rPr>
                  <w:rFonts w:ascii="Helvetica Neue" w:cs="Helvetica Neue" w:eastAsia="Helvetica Neue" w:hAnsi="Helvetica Neue"/>
                  <w:sz w:val="24"/>
                  <w:szCs w:val="24"/>
                  <w:rtl w:val="0"/>
                </w:rPr>
                <w:t xml:space="preserve">[[PDM2all: gained vs. lost is defined according to what metric? Target expression correlation? There also appears to be some discretization here -- arrows are either green or red or grey (but not intermediate, e.g. grey-green. What are these thresholds? Also, what is the difference between an arrow being red, vs. a circle being red?]]</w:t>
              </w:r>
            </w:ins>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4C6">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4C7">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with green and red arrows, added labels colors to represent gainers and losers. </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C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3.10-A (from fig. 4)</w:t>
            </w:r>
          </w:p>
        </w:tc>
        <w:tc>
          <w:tcPr>
            <w:shd w:fill="auto" w:val="clear"/>
            <w:tcMar>
              <w:top w:w="100.0" w:type="dxa"/>
              <w:left w:w="100.0" w:type="dxa"/>
              <w:bottom w:w="100.0" w:type="dxa"/>
              <w:right w:w="100.0" w:type="dxa"/>
            </w:tcMar>
            <w:vAlign w:val="top"/>
          </w:tcPr>
          <w:p w:rsidR="00000000" w:rsidDel="00000000" w:rsidP="00000000" w:rsidRDefault="00000000" w:rsidRPr="00000000" w14:paraId="000004C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Figure 4. Regulatory network rewiring and hierarchies.</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4C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(C) Cell-type specific network using K562 and GM12878 ...</w:t>
            </w:r>
          </w:p>
          <w:p w:rsidR="00000000" w:rsidDel="00000000" w:rsidP="00000000" w:rsidRDefault="00000000" w:rsidRPr="00000000" w14:paraId="000004CB">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If a p-value is less than 0.05, it is flagged with one star (*). If a p-value is less than 0.01, it is flagged with two stars (**). If a p-value is less than 0.001, it is flagged with three stars (***).</w:t>
            </w:r>
          </w:p>
          <w:p w:rsidR="00000000" w:rsidDel="00000000" w:rsidP="00000000" w:rsidRDefault="00000000" w:rsidRPr="00000000" w14:paraId="000004CC">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D">
            <w:pPr>
              <w:spacing w:line="240" w:lineRule="auto"/>
              <w:contextualSpacing w:val="0"/>
              <w:rPr>
                <w:rFonts w:ascii="Times New Roman" w:cs="Times New Roman" w:eastAsia="Times New Roman" w:hAnsi="Times New Roman"/>
                <w:sz w:val="20"/>
                <w:szCs w:val="20"/>
              </w:rPr>
            </w:pPr>
            <w:commentRangeStart w:id="90"/>
            <w:r w:rsidDel="00000000" w:rsidR="00000000" w:rsidRPr="00000000">
              <w:rPr>
                <w:rFonts w:ascii="Times New Roman" w:cs="Times New Roman" w:eastAsia="Times New Roman" w:hAnsi="Times New Roman"/>
                <w:sz w:val="20"/>
                <w:szCs w:val="20"/>
              </w:rPr>
              <w:drawing>
                <wp:inline distB="114300" distT="114300" distL="114300" distR="114300">
                  <wp:extent cx="5019675" cy="2819400"/>
                  <wp:effectExtent b="0" l="0" r="0" t="0"/>
                  <wp:docPr id="44" name="image119.png"/>
                  <a:graphic>
                    <a:graphicData uri="http://schemas.openxmlformats.org/drawingml/2006/picture">
                      <pic:pic>
                        <pic:nvPicPr>
                          <pic:cNvPr id="0" name="image119.png"/>
                          <pic:cNvPicPr preferRelativeResize="0"/>
                        </pic:nvPicPr>
                        <pic:blipFill>
                          <a:blip r:embed="rId45"/>
                          <a:srcRect b="0" l="0" r="0" t="0"/>
                          <a:stretch>
                            <a:fillRect/>
                          </a:stretch>
                        </pic:blipFill>
                        <pic:spPr>
                          <a:xfrm>
                            <a:off x="0" y="0"/>
                            <a:ext cx="5019675" cy="2819400"/>
                          </a:xfrm>
                          <a:prstGeom prst="rect"/>
                          <a:ln/>
                        </pic:spPr>
                      </pic:pic>
                    </a:graphicData>
                  </a:graphic>
                </wp:inline>
              </w:drawing>
            </w:r>
            <w:commentRangeEnd w:id="90"/>
            <w:r w:rsidDel="00000000" w:rsidR="00000000" w:rsidRPr="00000000">
              <w:commentReference w:id="90"/>
            </w:r>
            <w:r w:rsidDel="00000000" w:rsidR="00000000" w:rsidRPr="00000000">
              <w:rPr>
                <w:rtl w:val="0"/>
              </w:rPr>
            </w:r>
          </w:p>
          <w:p w:rsidR="00000000" w:rsidDel="00000000" w:rsidP="00000000" w:rsidRDefault="00000000" w:rsidRPr="00000000" w14:paraId="000004CE">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CF">
            <w:pPr>
              <w:spacing w:line="240" w:lineRule="auto"/>
              <w:contextualSpacing w:val="0"/>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4D0">
      <w:pPr>
        <w:contextualSpacing w:val="0"/>
        <w:rPr/>
      </w:pPr>
      <w:r w:rsidDel="00000000" w:rsidR="00000000" w:rsidRPr="00000000">
        <w:rPr>
          <w:rtl w:val="0"/>
        </w:rPr>
      </w:r>
    </w:p>
    <w:p w:rsidR="00000000" w:rsidDel="00000000" w:rsidP="00000000" w:rsidRDefault="00000000" w:rsidRPr="00000000" w14:paraId="000004D1">
      <w:pPr>
        <w:pStyle w:val="Heading2"/>
        <w:spacing w:before="280" w:lineRule="auto"/>
        <w:contextualSpacing w:val="0"/>
        <w:rPr/>
      </w:pPr>
      <w:bookmarkStart w:colFirst="0" w:colLast="0" w:name="_t4cv24yl3tr" w:id="56"/>
      <w:bookmarkEnd w:id="56"/>
      <w:r w:rsidDel="00000000" w:rsidR="00000000" w:rsidRPr="00000000">
        <w:rPr>
          <w:rtl w:val="0"/>
        </w:rPr>
        <w:t xml:space="preserve">&lt;ID&gt;REF3.11 – Network rewiring</w:t>
      </w:r>
    </w:p>
    <w:p w:rsidR="00000000" w:rsidDel="00000000" w:rsidP="00000000" w:rsidRDefault="00000000" w:rsidRPr="00000000" w14:paraId="000004D2">
      <w:pPr>
        <w:contextualSpacing w:val="0"/>
        <w:rPr/>
      </w:pPr>
      <w:r w:rsidDel="00000000" w:rsidR="00000000" w:rsidRPr="00000000">
        <w:rPr>
          <w:rtl w:val="0"/>
        </w:rPr>
        <w:t xml:space="preserve">&lt;TYPE&gt;$$$Network</w:t>
      </w:r>
    </w:p>
    <w:p w:rsidR="00000000" w:rsidDel="00000000" w:rsidP="00000000" w:rsidRDefault="00000000" w:rsidRPr="00000000" w14:paraId="000004D3">
      <w:pPr>
        <w:contextualSpacing w:val="0"/>
        <w:rPr/>
      </w:pPr>
      <w:r w:rsidDel="00000000" w:rsidR="00000000" w:rsidRPr="00000000">
        <w:rPr>
          <w:rtl w:val="0"/>
        </w:rPr>
        <w:t xml:space="preserve">&lt;ASSIGN&gt;@@@DL</w:t>
      </w:r>
    </w:p>
    <w:p w:rsidR="00000000" w:rsidDel="00000000" w:rsidP="00000000" w:rsidRDefault="00000000" w:rsidRPr="00000000" w14:paraId="000004D4">
      <w:pPr>
        <w:contextualSpacing w:val="0"/>
        <w:rPr/>
      </w:pPr>
      <w:r w:rsidDel="00000000" w:rsidR="00000000" w:rsidRPr="00000000">
        <w:rPr>
          <w:rtl w:val="0"/>
        </w:rPr>
        <w:t xml:space="preserve">&lt;PLAN&gt;&amp;&amp;&amp;AgreeFix</w:t>
      </w:r>
    </w:p>
    <w:p w:rsidR="00000000" w:rsidDel="00000000" w:rsidP="00000000" w:rsidRDefault="00000000" w:rsidRPr="00000000" w14:paraId="000004D5">
      <w:pPr>
        <w:contextualSpacing w:val="0"/>
        <w:rPr/>
      </w:pPr>
      <w:r w:rsidDel="00000000" w:rsidR="00000000" w:rsidRPr="00000000">
        <w:rPr>
          <w:rtl w:val="0"/>
        </w:rPr>
        <w:t xml:space="preserve">&lt;STATUS&gt;%%%99DONE</w:t>
      </w:r>
    </w:p>
    <w:p w:rsidR="00000000" w:rsidDel="00000000" w:rsidP="00000000" w:rsidRDefault="00000000" w:rsidRPr="00000000" w14:paraId="000004D6">
      <w:pPr>
        <w:contextualSpacing w:val="0"/>
        <w:rPr/>
      </w:pPr>
      <w:r w:rsidDel="00000000" w:rsidR="00000000" w:rsidRPr="00000000">
        <w:rPr>
          <w:rtl w:val="0"/>
        </w:rPr>
      </w:r>
    </w:p>
    <w:tbl>
      <w:tblPr>
        <w:tblStyle w:val="Table3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D7">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4D8">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D9">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For Figure 5B, what does the vertexes and edges represent? I guess they represent genes and their network connection, respectively? </w:t>
            </w:r>
            <w:r w:rsidDel="00000000" w:rsidR="00000000" w:rsidRPr="00000000">
              <w:rPr>
                <w:rFonts w:ascii="Courier New" w:cs="Courier New" w:eastAsia="Courier New" w:hAnsi="Courier New"/>
                <w:u w:val="single"/>
                <w:rtl w:val="0"/>
                <w:rPrChange w:author="Mark Gerstein" w:id="150" w:date="2018-05-19T20:26:57Z">
                  <w:rPr>
                    <w:rFonts w:ascii="Courier New" w:cs="Courier New" w:eastAsia="Courier New" w:hAnsi="Courier New"/>
                  </w:rPr>
                </w:rPrChange>
              </w:rPr>
              <w:t xml:space="preserve">How did you select the genes and why are some of them "thick" while others "thin"</w:t>
            </w:r>
            <w:r w:rsidDel="00000000" w:rsidR="00000000" w:rsidRPr="00000000">
              <w:rPr>
                <w:rFonts w:ascii="Courier New" w:cs="Courier New" w:eastAsia="Courier New" w:hAnsi="Courier New"/>
                <w:rtl w:val="0"/>
              </w:rPr>
              <w:t xml:space="preser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DA">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4DB">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DC">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refe</w:t>
            </w:r>
            <w:commentRangeStart w:id="91"/>
            <w:commentRangeStart w:id="92"/>
            <w:r w:rsidDel="00000000" w:rsidR="00000000" w:rsidRPr="00000000">
              <w:rPr>
                <w:rFonts w:ascii="Helvetica Neue" w:cs="Helvetica Neue" w:eastAsia="Helvetica Neue" w:hAnsi="Helvetica Neue"/>
                <w:sz w:val="24"/>
                <w:szCs w:val="24"/>
                <w:rtl w:val="0"/>
              </w:rPr>
              <w:t xml:space="preserve">ree for pointing this issue out.</w:t>
            </w:r>
          </w:p>
          <w:p w:rsidR="00000000" w:rsidDel="00000000" w:rsidP="00000000" w:rsidRDefault="00000000" w:rsidRPr="00000000" w14:paraId="000004DD">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4DE">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Vertices represent genes (regulators) and edges represent regulatory linkage between TFs and genes.</w:t>
            </w:r>
          </w:p>
          <w:p w:rsidR="00000000" w:rsidDel="00000000" w:rsidP="00000000" w:rsidRDefault="00000000" w:rsidRPr="00000000" w14:paraId="000004DF">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4E0">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used edge colors to show regulatory rewiring between cell types. </w:t>
            </w:r>
          </w:p>
          <w:p w:rsidR="00000000" w:rsidDel="00000000" w:rsidP="00000000" w:rsidRDefault="00000000" w:rsidRPr="00000000" w14:paraId="000004E1">
            <w:pPr>
              <w:contextualSpacing w:val="0"/>
              <w:jc w:val="both"/>
              <w:rPr>
                <w:rFonts w:ascii="Helvetica Neue" w:cs="Helvetica Neue" w:eastAsia="Helvetica Neue" w:hAnsi="Helvetica Neue"/>
                <w:sz w:val="24"/>
                <w:szCs w:val="24"/>
              </w:rPr>
            </w:pPr>
            <w:commentRangeEnd w:id="91"/>
            <w:r w:rsidDel="00000000" w:rsidR="00000000" w:rsidRPr="00000000">
              <w:commentReference w:id="91"/>
            </w:r>
            <w:commentRangeEnd w:id="92"/>
            <w:r w:rsidDel="00000000" w:rsidR="00000000" w:rsidRPr="00000000">
              <w:commentReference w:id="92"/>
            </w:r>
            <w:r w:rsidDel="00000000" w:rsidR="00000000" w:rsidRPr="00000000">
              <w:rPr>
                <w:rtl w:val="0"/>
              </w:rPr>
            </w:r>
          </w:p>
          <w:p w:rsidR="00000000" w:rsidDel="00000000" w:rsidP="00000000" w:rsidRDefault="00000000" w:rsidRPr="00000000" w14:paraId="000004E2">
            <w:pPr>
              <w:contextualSpacing w:val="0"/>
              <w:jc w:val="both"/>
              <w:rPr>
                <w:rFonts w:ascii="Helvetica Neue" w:cs="Helvetica Neue" w:eastAsia="Helvetica Neue" w:hAnsi="Helvetica Neue"/>
                <w:color w:val="333333"/>
                <w:sz w:val="24"/>
                <w:szCs w:val="24"/>
                <w:highlight w:val="white"/>
              </w:rPr>
            </w:pPr>
            <w:r w:rsidDel="00000000" w:rsidR="00000000" w:rsidRPr="00000000">
              <w:rPr>
                <w:rFonts w:ascii="Helvetica Neue" w:cs="Helvetica Neue" w:eastAsia="Helvetica Neue" w:hAnsi="Helvetica Neue"/>
                <w:color w:val="333333"/>
                <w:sz w:val="24"/>
                <w:szCs w:val="24"/>
                <w:highlight w:val="white"/>
                <w:rtl w:val="0"/>
              </w:rPr>
              <w:t xml:space="preserve">Green line - gained edge</w:t>
            </w:r>
          </w:p>
          <w:p w:rsidR="00000000" w:rsidDel="00000000" w:rsidP="00000000" w:rsidRDefault="00000000" w:rsidRPr="00000000" w14:paraId="000004E3">
            <w:pPr>
              <w:contextualSpacing w:val="0"/>
              <w:jc w:val="both"/>
              <w:rPr>
                <w:rFonts w:ascii="Helvetica Neue" w:cs="Helvetica Neue" w:eastAsia="Helvetica Neue" w:hAnsi="Helvetica Neue"/>
                <w:color w:val="333333"/>
                <w:sz w:val="24"/>
                <w:szCs w:val="24"/>
                <w:highlight w:val="white"/>
              </w:rPr>
            </w:pPr>
            <w:r w:rsidDel="00000000" w:rsidR="00000000" w:rsidRPr="00000000">
              <w:rPr>
                <w:rFonts w:ascii="Helvetica Neue" w:cs="Helvetica Neue" w:eastAsia="Helvetica Neue" w:hAnsi="Helvetica Neue"/>
                <w:color w:val="333333"/>
                <w:sz w:val="24"/>
                <w:szCs w:val="24"/>
                <w:highlight w:val="white"/>
                <w:rtl w:val="0"/>
              </w:rPr>
              <w:t xml:space="preserve">Grey line - retained edge</w:t>
            </w:r>
          </w:p>
          <w:p w:rsidR="00000000" w:rsidDel="00000000" w:rsidP="00000000" w:rsidRDefault="00000000" w:rsidRPr="00000000" w14:paraId="000004E4">
            <w:pPr>
              <w:contextualSpacing w:val="0"/>
              <w:jc w:val="both"/>
              <w:rPr>
                <w:rFonts w:ascii="Helvetica Neue" w:cs="Helvetica Neue" w:eastAsia="Helvetica Neue" w:hAnsi="Helvetica Neue"/>
                <w:color w:val="333333"/>
                <w:sz w:val="24"/>
                <w:szCs w:val="24"/>
                <w:highlight w:val="white"/>
              </w:rPr>
            </w:pPr>
            <w:r w:rsidDel="00000000" w:rsidR="00000000" w:rsidRPr="00000000">
              <w:rPr>
                <w:rFonts w:ascii="Helvetica Neue" w:cs="Helvetica Neue" w:eastAsia="Helvetica Neue" w:hAnsi="Helvetica Neue"/>
                <w:color w:val="333333"/>
                <w:sz w:val="24"/>
                <w:szCs w:val="24"/>
                <w:highlight w:val="white"/>
                <w:rtl w:val="0"/>
              </w:rPr>
              <w:t xml:space="preserve">Red line - lost edge</w:t>
            </w:r>
          </w:p>
          <w:p w:rsidR="00000000" w:rsidDel="00000000" w:rsidP="00000000" w:rsidRDefault="00000000" w:rsidRPr="00000000" w14:paraId="000004E5">
            <w:pPr>
              <w:contextualSpacing w:val="0"/>
              <w:jc w:val="both"/>
              <w:rPr>
                <w:rFonts w:ascii="Helvetica Neue" w:cs="Helvetica Neue" w:eastAsia="Helvetica Neue" w:hAnsi="Helvetica Neue"/>
                <w:color w:val="333333"/>
                <w:sz w:val="24"/>
                <w:szCs w:val="24"/>
                <w:highlight w:val="white"/>
              </w:rPr>
            </w:pPr>
            <w:r w:rsidDel="00000000" w:rsidR="00000000" w:rsidRPr="00000000">
              <w:rPr>
                <w:rtl w:val="0"/>
              </w:rPr>
            </w:r>
          </w:p>
          <w:p w:rsidR="00000000" w:rsidDel="00000000" w:rsidP="00000000" w:rsidRDefault="00000000" w:rsidRPr="00000000" w14:paraId="000004E6">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used node thickness (size) to show overall rewiring status.</w:t>
            </w:r>
          </w:p>
          <w:p w:rsidR="00000000" w:rsidDel="00000000" w:rsidP="00000000" w:rsidRDefault="00000000" w:rsidRPr="00000000" w14:paraId="000004E7">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4E8">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Think node - high rewiring</w:t>
            </w:r>
          </w:p>
          <w:p w:rsidR="00000000" w:rsidDel="00000000" w:rsidP="00000000" w:rsidRDefault="00000000" w:rsidRPr="00000000" w14:paraId="000004E9">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Thin node - low rewiring</w:t>
            </w:r>
          </w:p>
          <w:p w:rsidR="00000000" w:rsidDel="00000000" w:rsidP="00000000" w:rsidRDefault="00000000" w:rsidRPr="00000000" w14:paraId="000004EA">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4EB">
            <w:pPr>
              <w:contextualSpacing w:val="0"/>
              <w:jc w:val="both"/>
              <w:rPr>
                <w:ins w:author="Donghoon Lee" w:id="151" w:date="2018-05-19T20:28:56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redrawn the figure and added a legend to make it clearer (see excerpt 3.11-A).</w:t>
            </w:r>
            <w:ins w:author="Donghoon Lee" w:id="151" w:date="2018-05-19T20:28:56Z">
              <w:r w:rsidDel="00000000" w:rsidR="00000000" w:rsidRPr="00000000">
                <w:rPr>
                  <w:rtl w:val="0"/>
                </w:rPr>
              </w:r>
            </w:ins>
          </w:p>
          <w:p w:rsidR="00000000" w:rsidDel="00000000" w:rsidP="00000000" w:rsidRDefault="00000000" w:rsidRPr="00000000" w14:paraId="000004EC">
            <w:pPr>
              <w:contextualSpacing w:val="0"/>
              <w:jc w:val="both"/>
              <w:rPr>
                <w:ins w:author="Donghoon Lee" w:id="151" w:date="2018-05-19T20:28:56Z"/>
                <w:rFonts w:ascii="Helvetica Neue" w:cs="Helvetica Neue" w:eastAsia="Helvetica Neue" w:hAnsi="Helvetica Neue"/>
                <w:sz w:val="24"/>
                <w:szCs w:val="24"/>
              </w:rPr>
            </w:pPr>
            <w:ins w:author="Donghoon Lee" w:id="151" w:date="2018-05-19T20:28:56Z">
              <w:r w:rsidDel="00000000" w:rsidR="00000000" w:rsidRPr="00000000">
                <w:rPr>
                  <w:rtl w:val="0"/>
                </w:rPr>
              </w:r>
            </w:ins>
          </w:p>
          <w:p w:rsidR="00000000" w:rsidDel="00000000" w:rsidP="00000000" w:rsidRDefault="00000000" w:rsidRPr="00000000" w14:paraId="000004ED">
            <w:pPr>
              <w:contextualSpacing w:val="0"/>
              <w:jc w:val="both"/>
              <w:rPr>
                <w:rFonts w:ascii="Helvetica Neue" w:cs="Helvetica Neue" w:eastAsia="Helvetica Neue" w:hAnsi="Helvetica Neue"/>
                <w:sz w:val="24"/>
                <w:szCs w:val="24"/>
              </w:rPr>
            </w:pPr>
            <w:ins w:author="Donghoon Lee" w:id="151" w:date="2018-05-19T20:28:56Z">
              <w:r w:rsidDel="00000000" w:rsidR="00000000" w:rsidRPr="00000000">
                <w:rPr>
                  <w:rFonts w:ascii="Helvetica Neue" w:cs="Helvetica Neue" w:eastAsia="Helvetica Neue" w:hAnsi="Helvetica Neue"/>
                  <w:sz w:val="24"/>
                  <w:szCs w:val="24"/>
                  <w:rtl w:val="0"/>
                </w:rPr>
                <w:t xml:space="preserve">(Reference shadow figure)</w:t>
              </w:r>
            </w:ins>
            <w:r w:rsidDel="00000000" w:rsidR="00000000" w:rsidRPr="00000000">
              <w:rPr>
                <w:rtl w:val="0"/>
              </w:rPr>
            </w:r>
          </w:p>
          <w:p w:rsidR="00000000" w:rsidDel="00000000" w:rsidP="00000000" w:rsidRDefault="00000000" w:rsidRPr="00000000" w14:paraId="000004EE">
            <w:pPr>
              <w:contextualSpacing w:val="0"/>
              <w:jc w:val="both"/>
              <w:rPr>
                <w:rFonts w:ascii="Helvetica Neue" w:cs="Helvetica Neue" w:eastAsia="Helvetica Neue" w:hAnsi="Helvetica Neue"/>
                <w:sz w:val="24"/>
                <w:szCs w:val="24"/>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4EF">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3.11-A (from fig. 4)</w:t>
            </w:r>
          </w:p>
        </w:tc>
        <w:tc>
          <w:tcPr>
            <w:shd w:fill="auto" w:val="clear"/>
            <w:tcMar>
              <w:top w:w="100.0" w:type="dxa"/>
              <w:left w:w="100.0" w:type="dxa"/>
              <w:bottom w:w="100.0" w:type="dxa"/>
              <w:right w:w="100.0" w:type="dxa"/>
            </w:tcMar>
            <w:vAlign w:val="top"/>
          </w:tcPr>
          <w:p w:rsidR="00000000" w:rsidDel="00000000" w:rsidP="00000000" w:rsidRDefault="00000000" w:rsidRPr="00000000" w14:paraId="000004F0">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Figure 4. Regulatory network rewiring and hierarchies.</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4F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2184400"/>
                  <wp:effectExtent b="0" l="0" r="0" t="0"/>
                  <wp:docPr id="38" name="image113.png"/>
                  <a:graphic>
                    <a:graphicData uri="http://schemas.openxmlformats.org/drawingml/2006/picture">
                      <pic:pic>
                        <pic:nvPicPr>
                          <pic:cNvPr id="0" name="image113.png"/>
                          <pic:cNvPicPr preferRelativeResize="0"/>
                        </pic:nvPicPr>
                        <pic:blipFill>
                          <a:blip r:embed="rId46"/>
                          <a:srcRect b="0" l="0" r="0" t="0"/>
                          <a:stretch>
                            <a:fillRect/>
                          </a:stretch>
                        </pic:blipFill>
                        <pic:spPr>
                          <a:xfrm>
                            <a:off x="0" y="0"/>
                            <a:ext cx="5019675" cy="2184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F2">
      <w:pPr>
        <w:pStyle w:val="Heading1"/>
        <w:contextualSpacing w:val="0"/>
        <w:rPr/>
      </w:pPr>
      <w:bookmarkStart w:colFirst="0" w:colLast="0" w:name="_kwfmhtpoii7o" w:id="57"/>
      <w:bookmarkEnd w:id="57"/>
      <w:r w:rsidDel="00000000" w:rsidR="00000000" w:rsidRPr="00000000">
        <w:br w:type="page"/>
      </w:r>
      <w:r w:rsidDel="00000000" w:rsidR="00000000" w:rsidRPr="00000000">
        <w:rPr>
          <w:rtl w:val="0"/>
        </w:rPr>
      </w:r>
    </w:p>
    <w:p w:rsidR="00000000" w:rsidDel="00000000" w:rsidP="00000000" w:rsidRDefault="00000000" w:rsidRPr="00000000" w14:paraId="000004F3">
      <w:pPr>
        <w:pStyle w:val="Heading1"/>
        <w:contextualSpacing w:val="0"/>
        <w:rPr/>
      </w:pPr>
      <w:bookmarkStart w:colFirst="0" w:colLast="0" w:name="_e2jk5h39liul" w:id="58"/>
      <w:bookmarkEnd w:id="58"/>
      <w:r w:rsidDel="00000000" w:rsidR="00000000" w:rsidRPr="00000000">
        <w:rPr>
          <w:rtl w:val="0"/>
        </w:rPr>
        <w:t xml:space="preserve">Referee #4 (Remarks to the Author):</w:t>
      </w:r>
    </w:p>
    <w:p w:rsidR="00000000" w:rsidDel="00000000" w:rsidP="00000000" w:rsidRDefault="00000000" w:rsidRPr="00000000" w14:paraId="000004F4">
      <w:pPr>
        <w:pStyle w:val="Heading2"/>
        <w:spacing w:before="280" w:lineRule="auto"/>
        <w:contextualSpacing w:val="0"/>
        <w:rPr/>
      </w:pPr>
      <w:bookmarkStart w:colFirst="0" w:colLast="0" w:name="_1bezcwlmuvp4" w:id="59"/>
      <w:bookmarkEnd w:id="59"/>
      <w:r w:rsidDel="00000000" w:rsidR="00000000" w:rsidRPr="00000000">
        <w:rPr>
          <w:rtl w:val="0"/>
        </w:rPr>
        <w:t xml:space="preserve">&lt;ID&gt;REF</w:t>
      </w:r>
      <w:r w:rsidDel="00000000" w:rsidR="00000000" w:rsidRPr="00000000">
        <w:rPr>
          <w:rtl w:val="0"/>
        </w:rPr>
        <w:t xml:space="preserve">4.1 – Strengths of the Paper</w:t>
      </w:r>
    </w:p>
    <w:p w:rsidR="00000000" w:rsidDel="00000000" w:rsidP="00000000" w:rsidRDefault="00000000" w:rsidRPr="00000000" w14:paraId="000004F5">
      <w:pPr>
        <w:contextualSpacing w:val="0"/>
        <w:rPr/>
      </w:pPr>
      <w:r w:rsidDel="00000000" w:rsidR="00000000" w:rsidRPr="00000000">
        <w:rPr>
          <w:rtl w:val="0"/>
        </w:rPr>
        <w:t xml:space="preserve">&lt;TYPE&gt;$$$NoveltyPos</w:t>
      </w:r>
    </w:p>
    <w:p w:rsidR="00000000" w:rsidDel="00000000" w:rsidP="00000000" w:rsidRDefault="00000000" w:rsidRPr="00000000" w14:paraId="000004F6">
      <w:pPr>
        <w:contextualSpacing w:val="0"/>
        <w:rPr/>
      </w:pPr>
      <w:r w:rsidDel="00000000" w:rsidR="00000000" w:rsidRPr="00000000">
        <w:rPr>
          <w:rtl w:val="0"/>
        </w:rPr>
        <w:t xml:space="preserve">&lt;ASSIGN&gt;@@@MG,@@@JZ</w:t>
      </w:r>
    </w:p>
    <w:p w:rsidR="00000000" w:rsidDel="00000000" w:rsidP="00000000" w:rsidRDefault="00000000" w:rsidRPr="00000000" w14:paraId="000004F7">
      <w:pPr>
        <w:contextualSpacing w:val="0"/>
        <w:rPr/>
      </w:pPr>
      <w:r w:rsidDel="00000000" w:rsidR="00000000" w:rsidRPr="00000000">
        <w:rPr>
          <w:rtl w:val="0"/>
        </w:rPr>
        <w:t xml:space="preserve">&lt;PLAN&gt;&amp;&amp;&amp;AgreeFix</w:t>
      </w:r>
    </w:p>
    <w:p w:rsidR="00000000" w:rsidDel="00000000" w:rsidP="00000000" w:rsidRDefault="00000000" w:rsidRPr="00000000" w14:paraId="000004F8">
      <w:pPr>
        <w:contextualSpacing w:val="0"/>
        <w:rPr/>
      </w:pPr>
      <w:r w:rsidDel="00000000" w:rsidR="00000000" w:rsidRPr="00000000">
        <w:rPr>
          <w:rtl w:val="0"/>
        </w:rPr>
        <w:t xml:space="preserve">&lt;STATUS&gt;%%%100DONE</w:t>
      </w:r>
    </w:p>
    <w:p w:rsidR="00000000" w:rsidDel="00000000" w:rsidP="00000000" w:rsidRDefault="00000000" w:rsidRPr="00000000" w14:paraId="000004F9">
      <w:pPr>
        <w:contextualSpacing w:val="0"/>
        <w:rPr/>
      </w:pPr>
      <w:r w:rsidDel="00000000" w:rsidR="00000000" w:rsidRPr="00000000">
        <w:rPr>
          <w:rtl w:val="0"/>
        </w:rPr>
      </w:r>
    </w:p>
    <w:tbl>
      <w:tblPr>
        <w:tblStyle w:val="Table3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F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4F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FC">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I fully acknowledge that the manuscript proposes a very important approach from detecting the mutations that are most relevant for each specific type of cancer, integrating epigenome data, transcription factor binding, chromatin looping to focus on key regions: ultimately, this work demonstrates the importance of functional data beyond the primary sequence of the genome. Other important aspects include the comprehensiveness and breadth of the data, the analysis and ultimately the whole integrated approach, which goes beyond commonly seen genomics analysis. However the manuscript is not trivial to read and digest in the first round: anyway I believe that the message, including the importance of the integration multiple types of data, is very important.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FD">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4FE">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4FF">
            <w:pPr>
              <w:contextualSpacing w:val="0"/>
              <w:jc w:val="both"/>
              <w:rPr>
                <w:sz w:val="24"/>
                <w:szCs w:val="24"/>
              </w:rPr>
            </w:pPr>
            <w:r w:rsidDel="00000000" w:rsidR="00000000" w:rsidRPr="00000000">
              <w:rPr>
                <w:sz w:val="24"/>
                <w:szCs w:val="24"/>
                <w:rtl w:val="0"/>
              </w:rPr>
              <w:t xml:space="preserve">We thank the referee for the positive comments.</w:t>
            </w:r>
            <w:r w:rsidDel="00000000" w:rsidR="00000000" w:rsidRPr="00000000">
              <w:rPr>
                <w:rtl w:val="0"/>
              </w:rPr>
            </w:r>
          </w:p>
        </w:tc>
      </w:tr>
    </w:tbl>
    <w:p w:rsidR="00000000" w:rsidDel="00000000" w:rsidP="00000000" w:rsidRDefault="00000000" w:rsidRPr="00000000" w14:paraId="00000500">
      <w:pPr>
        <w:contextualSpacing w:val="0"/>
        <w:rPr/>
      </w:pPr>
      <w:r w:rsidDel="00000000" w:rsidR="00000000" w:rsidRPr="00000000">
        <w:rPr>
          <w:rtl w:val="0"/>
        </w:rPr>
      </w:r>
    </w:p>
    <w:p w:rsidR="00000000" w:rsidDel="00000000" w:rsidP="00000000" w:rsidRDefault="00000000" w:rsidRPr="00000000" w14:paraId="00000501">
      <w:pPr>
        <w:pStyle w:val="Heading2"/>
        <w:spacing w:before="280" w:lineRule="auto"/>
        <w:contextualSpacing w:val="0"/>
        <w:rPr/>
      </w:pPr>
      <w:bookmarkStart w:colFirst="0" w:colLast="0" w:name="_q6lwq0nrhdv" w:id="60"/>
      <w:bookmarkEnd w:id="60"/>
      <w:r w:rsidDel="00000000" w:rsidR="00000000" w:rsidRPr="00000000">
        <w:rPr>
          <w:rtl w:val="0"/>
        </w:rPr>
        <w:t xml:space="preserve">&lt;ID&gt;REF4.2 – Changing the presentation of the supplement</w:t>
      </w:r>
      <w:r w:rsidDel="00000000" w:rsidR="00000000" w:rsidRPr="00000000">
        <w:rPr>
          <w:rtl w:val="0"/>
        </w:rPr>
      </w:r>
    </w:p>
    <w:p w:rsidR="00000000" w:rsidDel="00000000" w:rsidP="00000000" w:rsidRDefault="00000000" w:rsidRPr="00000000" w14:paraId="00000502">
      <w:pPr>
        <w:contextualSpacing w:val="0"/>
        <w:rPr/>
      </w:pPr>
      <w:r w:rsidDel="00000000" w:rsidR="00000000" w:rsidRPr="00000000">
        <w:rPr>
          <w:rtl w:val="0"/>
        </w:rPr>
        <w:t xml:space="preserve">&lt;TYPE&gt;$$$Text,$$$</w:t>
      </w:r>
      <w:r w:rsidDel="00000000" w:rsidR="00000000" w:rsidRPr="00000000">
        <w:rPr>
          <w:rtl w:val="0"/>
        </w:rPr>
        <w:t xml:space="preserve">Presentation</w:t>
      </w:r>
      <w:r w:rsidDel="00000000" w:rsidR="00000000" w:rsidRPr="00000000">
        <w:rPr>
          <w:rtl w:val="0"/>
        </w:rPr>
      </w:r>
    </w:p>
    <w:p w:rsidR="00000000" w:rsidDel="00000000" w:rsidP="00000000" w:rsidRDefault="00000000" w:rsidRPr="00000000" w14:paraId="00000503">
      <w:pPr>
        <w:contextualSpacing w:val="0"/>
        <w:rPr/>
      </w:pPr>
      <w:r w:rsidDel="00000000" w:rsidR="00000000" w:rsidRPr="00000000">
        <w:rPr>
          <w:rtl w:val="0"/>
        </w:rPr>
        <w:t xml:space="preserve">&lt;ASSIGN&gt;@@@DC,@@@JZ,</w:t>
      </w:r>
      <w:commentRangeStart w:id="93"/>
      <w:r w:rsidDel="00000000" w:rsidR="00000000" w:rsidRPr="00000000">
        <w:rPr>
          <w:rtl w:val="0"/>
        </w:rPr>
        <w:t xml:space="preserve">@@@PDM</w:t>
      </w:r>
      <w:commentRangeEnd w:id="93"/>
      <w:r w:rsidDel="00000000" w:rsidR="00000000" w:rsidRPr="00000000">
        <w:commentReference w:id="93"/>
      </w:r>
      <w:r w:rsidDel="00000000" w:rsidR="00000000" w:rsidRPr="00000000">
        <w:rPr>
          <w:rtl w:val="0"/>
        </w:rPr>
      </w:r>
    </w:p>
    <w:p w:rsidR="00000000" w:rsidDel="00000000" w:rsidP="00000000" w:rsidRDefault="00000000" w:rsidRPr="00000000" w14:paraId="00000504">
      <w:pPr>
        <w:contextualSpacing w:val="0"/>
        <w:rPr/>
      </w:pPr>
      <w:r w:rsidDel="00000000" w:rsidR="00000000" w:rsidRPr="00000000">
        <w:rPr>
          <w:rtl w:val="0"/>
        </w:rPr>
        <w:t xml:space="preserve">&lt;PLAN&gt;&amp;&amp;&amp;AgreeFix</w:t>
      </w:r>
    </w:p>
    <w:p w:rsidR="00000000" w:rsidDel="00000000" w:rsidP="00000000" w:rsidRDefault="00000000" w:rsidRPr="00000000" w14:paraId="00000505">
      <w:pPr>
        <w:contextualSpacing w:val="0"/>
        <w:rPr/>
      </w:pPr>
      <w:r w:rsidDel="00000000" w:rsidR="00000000" w:rsidRPr="00000000">
        <w:rPr>
          <w:rtl w:val="0"/>
        </w:rPr>
        <w:t xml:space="preserve">&lt;STATUS&gt;%%%</w:t>
      </w:r>
      <w:r w:rsidDel="00000000" w:rsidR="00000000" w:rsidRPr="00000000">
        <w:rPr>
          <w:rtl w:val="0"/>
        </w:rPr>
        <w:t xml:space="preserve">100</w:t>
      </w:r>
      <w:r w:rsidDel="00000000" w:rsidR="00000000" w:rsidRPr="00000000">
        <w:rPr>
          <w:rtl w:val="0"/>
        </w:rPr>
        <w:t xml:space="preserve">DONE</w:t>
      </w:r>
    </w:p>
    <w:p w:rsidR="00000000" w:rsidDel="00000000" w:rsidP="00000000" w:rsidRDefault="00000000" w:rsidRPr="00000000" w14:paraId="00000506">
      <w:pPr>
        <w:contextualSpacing w:val="0"/>
        <w:rPr/>
      </w:pPr>
      <w:r w:rsidDel="00000000" w:rsidR="00000000" w:rsidRPr="00000000">
        <w:rPr>
          <w:rtl w:val="0"/>
        </w:rPr>
      </w:r>
    </w:p>
    <w:tbl>
      <w:tblPr>
        <w:tblStyle w:val="Table4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07">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08">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09">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Yet, efforts to make the manuscript more readable will be quite important. For instance, I could understand several sections of the manuscript after reading carefully the not so short supplementary part. The strategy of sample selection was easier to understand after seeing the first figure of the supplementary information, as well as fig S1-3 regarding the number of normal vs cancer cell lines. I’m not sure what the space limitation for this manuscript will be, but clarity should be an important component of a Nature paper.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0A">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0B">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0C">
            <w:pPr>
              <w:contextualSpacing w:val="0"/>
              <w:jc w:val="both"/>
              <w:rPr>
                <w:sz w:val="24"/>
                <w:szCs w:val="24"/>
              </w:rPr>
            </w:pPr>
            <w:r w:rsidDel="00000000" w:rsidR="00000000" w:rsidRPr="00000000">
              <w:rPr>
                <w:sz w:val="24"/>
                <w:szCs w:val="24"/>
                <w:rtl w:val="0"/>
              </w:rPr>
              <w:t xml:space="preserve">We thank the referee for pointing out that it is sometimes hard to see the full documentation of our methods in the main </w:t>
            </w:r>
            <w:r w:rsidDel="00000000" w:rsidR="00000000" w:rsidRPr="00000000">
              <w:rPr>
                <w:sz w:val="24"/>
                <w:szCs w:val="24"/>
                <w:rtl w:val="0"/>
              </w:rPr>
              <w:t xml:space="preserve">text --</w:t>
            </w:r>
            <w:r w:rsidDel="00000000" w:rsidR="00000000" w:rsidRPr="00000000">
              <w:rPr>
                <w:sz w:val="24"/>
                <w:szCs w:val="24"/>
                <w:rtl w:val="0"/>
              </w:rPr>
              <w:t xml:space="preserve"> one has to look at the extensive supplements. We have tried our best to re-organize our analysis to better illustrate the value of the ENCODE data and our annotations.</w:t>
            </w:r>
          </w:p>
          <w:p w:rsidR="00000000" w:rsidDel="00000000" w:rsidP="00000000" w:rsidRDefault="00000000" w:rsidRPr="00000000" w14:paraId="0000050D">
            <w:pPr>
              <w:contextualSpacing w:val="0"/>
              <w:jc w:val="both"/>
              <w:rPr>
                <w:sz w:val="24"/>
                <w:szCs w:val="24"/>
              </w:rPr>
            </w:pPr>
            <w:r w:rsidDel="00000000" w:rsidR="00000000" w:rsidRPr="00000000">
              <w:rPr>
                <w:rtl w:val="0"/>
              </w:rPr>
            </w:r>
          </w:p>
          <w:p w:rsidR="00000000" w:rsidDel="00000000" w:rsidP="00000000" w:rsidRDefault="00000000" w:rsidRPr="00000000" w14:paraId="0000050E">
            <w:pPr>
              <w:contextualSpacing w:val="0"/>
              <w:jc w:val="both"/>
              <w:rPr>
                <w:sz w:val="24"/>
                <w:szCs w:val="24"/>
              </w:rPr>
            </w:pPr>
            <w:commentRangeStart w:id="94"/>
            <w:r w:rsidDel="00000000" w:rsidR="00000000" w:rsidRPr="00000000">
              <w:rPr>
                <w:sz w:val="24"/>
                <w:szCs w:val="24"/>
                <w:rtl w:val="0"/>
              </w:rPr>
              <w:t xml:space="preserve">The very large scale of the supplement is typical for large genomic paper. We, in fact, have been actively discussing with Nature Publishing and other companions about the supplement with regard to the main text. We have attempted to put important contents in the supplement and to structure it very carefully. We are prepared to work very hard to make the structure of the supplement understandable. We have tried to revise it to make these clearer and also to move more into the main text, though we think given the current main text limitations of a typical paper in Nature and the scale of the results in the data in this paper, it is not easy to put everything into the main text. We are preparing to work constructively with the referees and the others to make this clear.</w:t>
            </w:r>
            <w:commentRangeEnd w:id="94"/>
            <w:r w:rsidDel="00000000" w:rsidR="00000000" w:rsidRPr="00000000">
              <w:commentReference w:id="94"/>
            </w:r>
            <w:r w:rsidDel="00000000" w:rsidR="00000000" w:rsidRPr="00000000">
              <w:rPr>
                <w:rtl w:val="0"/>
              </w:rPr>
            </w:r>
          </w:p>
        </w:tc>
      </w:tr>
    </w:tbl>
    <w:p w:rsidR="00000000" w:rsidDel="00000000" w:rsidP="00000000" w:rsidRDefault="00000000" w:rsidRPr="00000000" w14:paraId="0000050F">
      <w:pPr>
        <w:contextualSpacing w:val="0"/>
        <w:rPr/>
      </w:pPr>
      <w:r w:rsidDel="00000000" w:rsidR="00000000" w:rsidRPr="00000000">
        <w:rPr>
          <w:rtl w:val="0"/>
        </w:rPr>
      </w:r>
    </w:p>
    <w:p w:rsidR="00000000" w:rsidDel="00000000" w:rsidP="00000000" w:rsidRDefault="00000000" w:rsidRPr="00000000" w14:paraId="00000510">
      <w:pPr>
        <w:pStyle w:val="Heading2"/>
        <w:spacing w:before="280" w:lineRule="auto"/>
        <w:contextualSpacing w:val="0"/>
        <w:rPr/>
      </w:pPr>
      <w:bookmarkStart w:colFirst="0" w:colLast="0" w:name="_ekgd9pmbdbgp" w:id="61"/>
      <w:bookmarkEnd w:id="61"/>
      <w:r w:rsidDel="00000000" w:rsidR="00000000" w:rsidRPr="00000000">
        <w:rPr>
          <w:rtl w:val="0"/>
        </w:rPr>
        <w:t xml:space="preserve">&lt;ID&gt;REF4.3 – Trimming and editing parts of the manuscript</w:t>
      </w:r>
    </w:p>
    <w:p w:rsidR="00000000" w:rsidDel="00000000" w:rsidP="00000000" w:rsidRDefault="00000000" w:rsidRPr="00000000" w14:paraId="00000511">
      <w:pPr>
        <w:contextualSpacing w:val="0"/>
        <w:rPr/>
      </w:pPr>
      <w:r w:rsidDel="00000000" w:rsidR="00000000" w:rsidRPr="00000000">
        <w:rPr>
          <w:rtl w:val="0"/>
        </w:rPr>
        <w:t xml:space="preserve">&lt;TYPE&gt;$$$Text,$$$Presentation</w:t>
      </w:r>
    </w:p>
    <w:p w:rsidR="00000000" w:rsidDel="00000000" w:rsidP="00000000" w:rsidRDefault="00000000" w:rsidRPr="00000000" w14:paraId="00000512">
      <w:pPr>
        <w:contextualSpacing w:val="0"/>
        <w:rPr/>
      </w:pPr>
      <w:r w:rsidDel="00000000" w:rsidR="00000000" w:rsidRPr="00000000">
        <w:rPr>
          <w:rtl w:val="0"/>
        </w:rPr>
        <w:t xml:space="preserve">&lt;ASSIGN&gt;@@@DC,@@@JZ</w:t>
      </w:r>
    </w:p>
    <w:p w:rsidR="00000000" w:rsidDel="00000000" w:rsidP="00000000" w:rsidRDefault="00000000" w:rsidRPr="00000000" w14:paraId="00000513">
      <w:pPr>
        <w:contextualSpacing w:val="0"/>
        <w:rPr/>
      </w:pPr>
      <w:r w:rsidDel="00000000" w:rsidR="00000000" w:rsidRPr="00000000">
        <w:rPr>
          <w:rtl w:val="0"/>
        </w:rPr>
        <w:t xml:space="preserve">&lt;PLAN&gt;&amp;&amp;&amp;AgreeFix</w:t>
      </w:r>
    </w:p>
    <w:p w:rsidR="00000000" w:rsidDel="00000000" w:rsidP="00000000" w:rsidRDefault="00000000" w:rsidRPr="00000000" w14:paraId="00000514">
      <w:pPr>
        <w:contextualSpacing w:val="0"/>
        <w:rPr/>
      </w:pPr>
      <w:r w:rsidDel="00000000" w:rsidR="00000000" w:rsidRPr="00000000">
        <w:rPr>
          <w:rtl w:val="0"/>
        </w:rPr>
        <w:t xml:space="preserve">&lt;STATUS&gt;%%%75DONE</w:t>
      </w:r>
    </w:p>
    <w:p w:rsidR="00000000" w:rsidDel="00000000" w:rsidP="00000000" w:rsidRDefault="00000000" w:rsidRPr="00000000" w14:paraId="00000515">
      <w:pPr>
        <w:contextualSpacing w:val="0"/>
        <w:rPr/>
      </w:pPr>
      <w:r w:rsidDel="00000000" w:rsidR="00000000" w:rsidRPr="00000000">
        <w:rPr>
          <w:rtl w:val="0"/>
        </w:rPr>
      </w:r>
    </w:p>
    <w:tbl>
      <w:tblPr>
        <w:tblStyle w:val="Table4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16">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17">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18">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 </w:t>
            </w:r>
            <w:r w:rsidDel="00000000" w:rsidR="00000000" w:rsidRPr="00000000">
              <w:rPr>
                <w:rFonts w:ascii="Courier New" w:cs="Courier New" w:eastAsia="Courier New" w:hAnsi="Courier New"/>
                <w:sz w:val="20"/>
                <w:szCs w:val="20"/>
                <w:u w:val="single"/>
                <w:rtl w:val="0"/>
              </w:rPr>
              <w:t xml:space="preserve">The manuscript is quite complex and efforts are needed to improve clarity</w:t>
            </w:r>
            <w:r w:rsidDel="00000000" w:rsidR="00000000" w:rsidRPr="00000000">
              <w:rPr>
                <w:rFonts w:ascii="Courier New" w:cs="Courier New" w:eastAsia="Courier New" w:hAnsi="Courier New"/>
                <w:sz w:val="20"/>
                <w:szCs w:val="20"/>
                <w:rtl w:val="0"/>
              </w:rPr>
              <w:t xml:space="preserve">. Some of the text can seem to be somehow redundant or not needed (for instance, general comments about the ENCODE project; or the Step-Wise prioritization scheme (page7; other parts at page 7, for instance).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19">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1A">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1B">
            <w:pPr>
              <w:contextualSpacing w:val="0"/>
              <w:rPr/>
            </w:pPr>
            <w:commentRangeStart w:id="95"/>
            <w:r w:rsidDel="00000000" w:rsidR="00000000" w:rsidRPr="00000000">
              <w:rPr>
                <w:sz w:val="24"/>
                <w:szCs w:val="24"/>
                <w:rtl w:val="0"/>
              </w:rPr>
              <w:t xml:space="preserve">As the reviewer has suggested, we have revised these sections in our revised manuscript for length and clarity.</w:t>
            </w:r>
            <w:commentRangeEnd w:id="95"/>
            <w:r w:rsidDel="00000000" w:rsidR="00000000" w:rsidRPr="00000000">
              <w:commentReference w:id="95"/>
            </w:r>
            <w:r w:rsidDel="00000000" w:rsidR="00000000" w:rsidRPr="00000000">
              <w:rPr>
                <w:rtl w:val="0"/>
              </w:rPr>
            </w:r>
          </w:p>
        </w:tc>
      </w:tr>
    </w:tbl>
    <w:p w:rsidR="00000000" w:rsidDel="00000000" w:rsidP="00000000" w:rsidRDefault="00000000" w:rsidRPr="00000000" w14:paraId="0000051C">
      <w:pPr>
        <w:contextualSpacing w:val="0"/>
        <w:rPr/>
      </w:pPr>
      <w:r w:rsidDel="00000000" w:rsidR="00000000" w:rsidRPr="00000000">
        <w:rPr>
          <w:rtl w:val="0"/>
        </w:rPr>
      </w:r>
    </w:p>
    <w:p w:rsidR="00000000" w:rsidDel="00000000" w:rsidP="00000000" w:rsidRDefault="00000000" w:rsidRPr="00000000" w14:paraId="0000051D">
      <w:pPr>
        <w:pStyle w:val="Heading2"/>
        <w:spacing w:before="280" w:lineRule="auto"/>
        <w:contextualSpacing w:val="0"/>
        <w:rPr/>
      </w:pPr>
      <w:bookmarkStart w:colFirst="0" w:colLast="0" w:name="_ygxi1zpuk280" w:id="62"/>
      <w:bookmarkEnd w:id="62"/>
      <w:r w:rsidDel="00000000" w:rsidR="00000000" w:rsidRPr="00000000">
        <w:rPr>
          <w:rtl w:val="0"/>
        </w:rPr>
        <w:t xml:space="preserve">&lt;ID&gt;REF4.4 – Validate the cell line results using tissue data</w:t>
      </w:r>
    </w:p>
    <w:p w:rsidR="00000000" w:rsidDel="00000000" w:rsidP="00000000" w:rsidRDefault="00000000" w:rsidRPr="00000000" w14:paraId="0000051E">
      <w:pPr>
        <w:contextualSpacing w:val="0"/>
        <w:rPr/>
      </w:pPr>
      <w:r w:rsidDel="00000000" w:rsidR="00000000" w:rsidRPr="00000000">
        <w:rPr>
          <w:rtl w:val="0"/>
        </w:rPr>
        <w:t xml:space="preserve">&lt;TYPE&gt;$$$CellLine,$$$Validation</w:t>
      </w:r>
    </w:p>
    <w:p w:rsidR="00000000" w:rsidDel="00000000" w:rsidP="00000000" w:rsidRDefault="00000000" w:rsidRPr="00000000" w14:paraId="0000051F">
      <w:pPr>
        <w:contextualSpacing w:val="0"/>
        <w:rPr/>
      </w:pPr>
      <w:r w:rsidDel="00000000" w:rsidR="00000000" w:rsidRPr="00000000">
        <w:rPr>
          <w:rtl w:val="0"/>
        </w:rPr>
        <w:t xml:space="preserve">&lt;ASSIGN&gt;@@@JZ,@@@DL,@@@Peng,@@@DC</w:t>
      </w:r>
    </w:p>
    <w:p w:rsidR="00000000" w:rsidDel="00000000" w:rsidP="00000000" w:rsidRDefault="00000000" w:rsidRPr="00000000" w14:paraId="00000520">
      <w:pPr>
        <w:contextualSpacing w:val="0"/>
        <w:rPr/>
      </w:pPr>
      <w:r w:rsidDel="00000000" w:rsidR="00000000" w:rsidRPr="00000000">
        <w:rPr>
          <w:rtl w:val="0"/>
        </w:rPr>
        <w:t xml:space="preserve">&lt;PLAN&gt;</w:t>
      </w:r>
    </w:p>
    <w:p w:rsidR="00000000" w:rsidDel="00000000" w:rsidP="00000000" w:rsidRDefault="00000000" w:rsidRPr="00000000" w14:paraId="00000521">
      <w:pPr>
        <w:contextualSpacing w:val="0"/>
        <w:rPr/>
      </w:pPr>
      <w:r w:rsidDel="00000000" w:rsidR="00000000" w:rsidRPr="00000000">
        <w:rPr>
          <w:rtl w:val="0"/>
        </w:rPr>
        <w:t xml:space="preserve">&lt;STATUS&gt;%%%</w:t>
      </w:r>
      <w:ins w:author="Donghoon Lee" w:id="152" w:date="2018-05-19T20:48:07Z">
        <w:r w:rsidDel="00000000" w:rsidR="00000000" w:rsidRPr="00000000">
          <w:rPr>
            <w:rtl w:val="0"/>
          </w:rPr>
          <w:t xml:space="preserve">90</w:t>
        </w:r>
      </w:ins>
      <w:del w:author="Donghoon Lee" w:id="152" w:date="2018-05-19T20:48:07Z">
        <w:r w:rsidDel="00000000" w:rsidR="00000000" w:rsidRPr="00000000">
          <w:rPr>
            <w:rtl w:val="0"/>
          </w:rPr>
          <w:delText xml:space="preserve">85</w:delText>
        </w:r>
      </w:del>
      <w:r w:rsidDel="00000000" w:rsidR="00000000" w:rsidRPr="00000000">
        <w:rPr>
          <w:rtl w:val="0"/>
        </w:rPr>
        <w:t xml:space="preserve">DONE</w:t>
      </w:r>
    </w:p>
    <w:p w:rsidR="00000000" w:rsidDel="00000000" w:rsidP="00000000" w:rsidRDefault="00000000" w:rsidRPr="00000000" w14:paraId="00000522">
      <w:pPr>
        <w:contextualSpacing w:val="0"/>
        <w:rPr>
          <w:color w:val="ff0000"/>
        </w:rPr>
      </w:pPr>
      <w:r w:rsidDel="00000000" w:rsidR="00000000" w:rsidRPr="00000000">
        <w:rPr>
          <w:rtl w:val="0"/>
        </w:rPr>
      </w:r>
    </w:p>
    <w:tbl>
      <w:tblPr>
        <w:tblStyle w:val="Table4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23">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24">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contextualSpacing w:val="0"/>
              <w:jc w:val="both"/>
              <w:rPr>
                <w:rFonts w:ascii="Courier New" w:cs="Courier New" w:eastAsia="Courier New" w:hAnsi="Courier New"/>
                <w:sz w:val="20"/>
                <w:szCs w:val="20"/>
              </w:rPr>
            </w:pPr>
            <w:commentRangeStart w:id="96"/>
            <w:r w:rsidDel="00000000" w:rsidR="00000000" w:rsidRPr="00000000">
              <w:rPr>
                <w:rFonts w:ascii="Courier New" w:cs="Courier New" w:eastAsia="Courier New" w:hAnsi="Courier New"/>
                <w:sz w:val="20"/>
                <w:szCs w:val="20"/>
                <w:rtl w:val="0"/>
              </w:rPr>
              <w:t xml:space="preserve">One of the limitations of the analysis are the cells that are central in the ENCODE, that are immortalized, including cancer cells and “normal” immortalized counterparts. Most of these cell lines have been kept in culture for decades and further selected for cell growth very extensively. Many of the cell lines may have/have accumulated further mutation and rearrangements, if compared to what cancer cells are at the moment that they leave the human body. The authors accurately acknowledge, in the discussion, stating that it is difficult to match cancer cells with the right normal counterpart; it may also be even more difficult to define what are they really ...</w:t>
            </w:r>
            <w:commentRangeEnd w:id="96"/>
            <w:r w:rsidDel="00000000" w:rsidR="00000000" w:rsidRPr="00000000">
              <w:commentReference w:id="96"/>
            </w:r>
            <w:r w:rsidDel="00000000" w:rsidR="00000000" w:rsidRPr="00000000">
              <w:rPr>
                <w:rtl w:val="0"/>
              </w:rPr>
            </w:r>
          </w:p>
          <w:p w:rsidR="00000000" w:rsidDel="00000000" w:rsidP="00000000" w:rsidRDefault="00000000" w:rsidRPr="00000000" w14:paraId="00000526">
            <w:pPr>
              <w:contextualSpacing w:val="0"/>
              <w:jc w:val="both"/>
              <w:rPr>
                <w:rFonts w:ascii="Courier New" w:cs="Courier New" w:eastAsia="Courier New" w:hAnsi="Courier New"/>
                <w:sz w:val="20"/>
                <w:szCs w:val="20"/>
              </w:rPr>
            </w:pPr>
            <w:commentRangeStart w:id="97"/>
            <w:commentRangeStart w:id="98"/>
            <w:r w:rsidDel="00000000" w:rsidR="00000000" w:rsidRPr="00000000">
              <w:rPr>
                <w:rFonts w:ascii="Courier New" w:cs="Courier New" w:eastAsia="Courier New" w:hAnsi="Courier New"/>
                <w:sz w:val="20"/>
                <w:szCs w:val="20"/>
                <w:u w:val="single"/>
                <w:rtl w:val="0"/>
              </w:rPr>
              <w:t xml:space="preserve">It would be appropriate to (computationally) verify at least a small part of the data in other systems</w:t>
            </w:r>
            <w:commentRangeEnd w:id="97"/>
            <w:r w:rsidDel="00000000" w:rsidR="00000000" w:rsidRPr="00000000">
              <w:commentReference w:id="97"/>
            </w:r>
            <w:r w:rsidDel="00000000" w:rsidR="00000000" w:rsidRPr="00000000">
              <w:rPr>
                <w:rFonts w:ascii="Courier New" w:cs="Courier New" w:eastAsia="Courier New" w:hAnsi="Courier New"/>
                <w:sz w:val="20"/>
                <w:szCs w:val="20"/>
                <w:u w:val="single"/>
                <w:rtl w:val="0"/>
              </w:rPr>
              <w:t xml:space="preserve">,</w:t>
            </w:r>
            <w:r w:rsidDel="00000000" w:rsidR="00000000" w:rsidRPr="00000000">
              <w:rPr>
                <w:rFonts w:ascii="Courier New" w:cs="Courier New" w:eastAsia="Courier New" w:hAnsi="Courier New"/>
                <w:sz w:val="20"/>
                <w:szCs w:val="20"/>
                <w:rtl w:val="0"/>
              </w:rPr>
              <w:t xml:space="preserve"> taking from published studies including normal cells control and primary cancers.</w:t>
            </w:r>
            <w:commentRangeEnd w:id="98"/>
            <w:r w:rsidDel="00000000" w:rsidR="00000000" w:rsidRPr="00000000">
              <w:commentReference w:id="98"/>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27">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28">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p w:rsidR="00000000" w:rsidDel="00000000" w:rsidP="00000000" w:rsidRDefault="00000000" w:rsidRPr="00000000" w14:paraId="00000529">
            <w:pPr>
              <w:spacing w:line="240" w:lineRule="auto"/>
              <w:contextualSpacing w:val="0"/>
              <w:rPr>
                <w:rFonts w:ascii="Helvetica Neue" w:cs="Helvetica Neue" w:eastAsia="Helvetica Neue" w:hAnsi="Helvetica Neue"/>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A">
            <w:pPr>
              <w:contextualSpacing w:val="0"/>
              <w:jc w:val="both"/>
              <w:rPr>
                <w:ins w:author="Patrick McGillivray" w:id="153" w:date="2018-05-14T20:48:58Z"/>
                <w:sz w:val="24"/>
                <w:szCs w:val="24"/>
                <w:rPrChange w:author="Patrick McGillivray" w:id="154" w:date="2018-05-14T20:48:58Z">
                  <w:rPr/>
                </w:rPrChange>
              </w:rPr>
            </w:pPr>
            <w:ins w:author="Patrick McGillivray" w:id="153" w:date="2018-05-14T20:48:58Z">
              <w:r w:rsidDel="00000000" w:rsidR="00000000" w:rsidRPr="00000000">
                <w:rPr>
                  <w:sz w:val="24"/>
                  <w:szCs w:val="24"/>
                  <w:rtl w:val="0"/>
                  <w:rPrChange w:author="Patrick McGillivray" w:id="154" w:date="2018-05-14T20:48:58Z">
                    <w:rPr/>
                  </w:rPrChange>
                </w:rPr>
                <w:t xml:space="preserve">[[PDM2all: A possibly somewhat clever thing to do would be to highlight where we have already made these comparisons. E.g. We have already made such a comparison for BMR, haven’t we? A big part of our paper is tumor vs. normal comparison isn’t it? We could highlight some pre-existing analyses, alongside any new investigations.]]</w:t>
              </w:r>
            </w:ins>
          </w:p>
          <w:p w:rsidR="00000000" w:rsidDel="00000000" w:rsidP="00000000" w:rsidRDefault="00000000" w:rsidRPr="00000000" w14:paraId="0000052B">
            <w:pPr>
              <w:contextualSpacing w:val="0"/>
              <w:jc w:val="both"/>
              <w:rPr>
                <w:ins w:author="Patrick McGillivray" w:id="153" w:date="2018-05-14T20:48:58Z"/>
                <w:sz w:val="24"/>
                <w:szCs w:val="24"/>
                <w:rPrChange w:author="Patrick McGillivray" w:id="154" w:date="2018-05-14T20:48:58Z">
                  <w:rPr/>
                </w:rPrChange>
              </w:rPr>
            </w:pPr>
            <w:ins w:author="Patrick McGillivray" w:id="153" w:date="2018-05-14T20:48:58Z">
              <w:r w:rsidDel="00000000" w:rsidR="00000000" w:rsidRPr="00000000">
                <w:rPr>
                  <w:rtl w:val="0"/>
                </w:rPr>
              </w:r>
            </w:ins>
          </w:p>
          <w:p w:rsidR="00000000" w:rsidDel="00000000" w:rsidP="00000000" w:rsidRDefault="00000000" w:rsidRPr="00000000" w14:paraId="0000052C">
            <w:pPr>
              <w:contextualSpacing w:val="0"/>
              <w:jc w:val="both"/>
              <w:rPr>
                <w:sz w:val="24"/>
                <w:szCs w:val="24"/>
              </w:rPr>
            </w:pPr>
            <w:r w:rsidDel="00000000" w:rsidR="00000000" w:rsidRPr="00000000">
              <w:rPr>
                <w:sz w:val="24"/>
                <w:szCs w:val="24"/>
                <w:rtl w:val="0"/>
              </w:rPr>
              <w:t xml:space="preserve">We agree that it is important to verify the discoveries from cell lines in primary cancers. We have added such comparisons in our revised version. Specifically, we added a supplementary section to show that TF regulatory activities predicted from ENCODE TF regulatory networks compared with </w:t>
            </w:r>
            <w:commentRangeStart w:id="99"/>
            <w:r w:rsidDel="00000000" w:rsidR="00000000" w:rsidRPr="00000000">
              <w:rPr>
                <w:sz w:val="24"/>
                <w:szCs w:val="24"/>
                <w:rtl w:val="0"/>
              </w:rPr>
              <w:t xml:space="preserve">their expression levels</w:t>
            </w:r>
            <w:commentRangeEnd w:id="99"/>
            <w:r w:rsidDel="00000000" w:rsidR="00000000" w:rsidRPr="00000000">
              <w:commentReference w:id="99"/>
            </w:r>
            <w:r w:rsidDel="00000000" w:rsidR="00000000" w:rsidRPr="00000000">
              <w:rPr>
                <w:sz w:val="24"/>
                <w:szCs w:val="24"/>
                <w:rtl w:val="0"/>
              </w:rPr>
              <w:t xml:space="preserve"> are highly correlated in breast and lung cancer (</w:t>
            </w:r>
            <w:ins w:author="Mark Gerstein" w:id="155" w:date="2018-05-19T20:43:00Z">
              <w:r w:rsidDel="00000000" w:rsidR="00000000" w:rsidRPr="00000000">
                <w:rPr>
                  <w:sz w:val="24"/>
                  <w:szCs w:val="24"/>
                  <w:rtl w:val="0"/>
                </w:rPr>
                <w:t xml:space="preserve">see exceprt below</w:t>
              </w:r>
            </w:ins>
            <w:del w:author="Mark Gerstein" w:id="155" w:date="2018-05-19T20:43:00Z">
              <w:r w:rsidDel="00000000" w:rsidR="00000000" w:rsidRPr="00000000">
                <w:rPr>
                  <w:sz w:val="24"/>
                  <w:szCs w:val="24"/>
                  <w:rtl w:val="0"/>
                </w:rPr>
                <w:delText xml:space="preserve">Excerpt 4.4-A</w:delText>
              </w:r>
            </w:del>
            <w:r w:rsidDel="00000000" w:rsidR="00000000" w:rsidRPr="00000000">
              <w:rPr>
                <w:sz w:val="24"/>
                <w:szCs w:val="24"/>
                <w:rtl w:val="0"/>
              </w:rPr>
              <w:t xml:space="preserve">).</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2D">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4.4-A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52E">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predicted the regulatory activities of</w:t>
            </w:r>
            <w:r w:rsidDel="00000000" w:rsidR="00000000" w:rsidRPr="00000000">
              <w:rPr>
                <w:rFonts w:ascii="Times New Roman" w:cs="Times New Roman" w:eastAsia="Times New Roman" w:hAnsi="Times New Roman"/>
                <w:sz w:val="20"/>
                <w:szCs w:val="20"/>
                <w:rtl w:val="0"/>
              </w:rPr>
              <w:t xml:space="preserve"> the</w:t>
            </w:r>
            <w:r w:rsidDel="00000000" w:rsidR="00000000" w:rsidRPr="00000000">
              <w:rPr>
                <w:rFonts w:ascii="Times New Roman" w:cs="Times New Roman" w:eastAsia="Times New Roman" w:hAnsi="Times New Roman"/>
                <w:sz w:val="20"/>
                <w:szCs w:val="20"/>
                <w:rtl w:val="0"/>
              </w:rPr>
              <w:t xml:space="preserve"> transcription factor (TF) MYC using a ChIP-seq profile in MCF-7 cells. We found that the MYC regulatory activity is highly correlated with the MYC expression across TCGA breast tumors (Supplementary Figure Xa). For most TFs, their regulatory activities predicted using ENCODE ChIP-seq profile in cell lines are significantly correlated with their expression levels across breast tumors (Supplementary Figure Xb). Moreover, using the same MCF-7 ChIP-seq profile, the MYC regulatory activity predicted for lung tumors is also significantly correlated with MYC expression level in TCGA lung cancer (Supplementary Figure Xa). These results indicate that the ChIP-seq profiles from a particular cell line can capture regulatory targets in human tumors from diverse cancer types. To select ChIP-seq or eCLIP profiles that are representative of the regulatory targets in human cancers, we only reported the results of TFs or RBPs whose regulatory activities are significantly correlated with their gene expression level in each TCGA cohort (Supplementary Figure Xc).</w:t>
            </w:r>
          </w:p>
          <w:p w:rsidR="00000000" w:rsidDel="00000000" w:rsidP="00000000" w:rsidRDefault="00000000" w:rsidRPr="00000000" w14:paraId="0000052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57663" cy="2758294"/>
                  <wp:effectExtent b="0" l="0" r="0" t="0"/>
                  <wp:docPr id="3"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4157663" cy="2758294"/>
                          </a:xfrm>
                          <a:prstGeom prst="rect"/>
                          <a:ln/>
                        </pic:spPr>
                      </pic:pic>
                    </a:graphicData>
                  </a:graphic>
                </wp:inline>
              </w:drawing>
            </w:r>
            <w:r w:rsidDel="00000000" w:rsidR="00000000" w:rsidRPr="00000000">
              <w:rPr>
                <w:rtl w:val="0"/>
              </w:rPr>
            </w:r>
          </w:p>
          <w:p w:rsidR="00000000" w:rsidDel="00000000" w:rsidP="00000000" w:rsidRDefault="00000000" w:rsidRPr="00000000" w14:paraId="00000530">
            <w:pPr>
              <w:spacing w:after="120" w:before="120"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Supplementary Figure X. The clinical relevance of ENCODE cell line data in human primary tumors</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531">
            <w:pPr>
              <w:spacing w:after="120" w:before="120"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(a)  </w:t>
            </w:r>
            <w:r w:rsidDel="00000000" w:rsidR="00000000" w:rsidRPr="00000000">
              <w:rPr>
                <w:rFonts w:ascii="Times New Roman" w:cs="Times New Roman" w:eastAsia="Times New Roman" w:hAnsi="Times New Roman"/>
                <w:sz w:val="20"/>
                <w:szCs w:val="20"/>
                <w:rtl w:val="0"/>
              </w:rPr>
              <w:t xml:space="preserve">The correlation between </w:t>
            </w:r>
            <w:r w:rsidDel="00000000" w:rsidR="00000000" w:rsidRPr="00000000">
              <w:rPr>
                <w:rFonts w:ascii="Times New Roman" w:cs="Times New Roman" w:eastAsia="Times New Roman" w:hAnsi="Times New Roman"/>
                <w:i w:val="1"/>
                <w:sz w:val="20"/>
                <w:szCs w:val="20"/>
                <w:rtl w:val="0"/>
              </w:rPr>
              <w:t xml:space="preserve">MYC</w:t>
            </w:r>
            <w:r w:rsidDel="00000000" w:rsidR="00000000" w:rsidRPr="00000000">
              <w:rPr>
                <w:rFonts w:ascii="Times New Roman" w:cs="Times New Roman" w:eastAsia="Times New Roman" w:hAnsi="Times New Roman"/>
                <w:sz w:val="20"/>
                <w:szCs w:val="20"/>
                <w:rtl w:val="0"/>
              </w:rPr>
              <w:t xml:space="preserve"> expression level and regulatory activity across tumors. The MYC regulatory activity in each tumor was predicted using the ChIP-seq profile in</w:t>
            </w:r>
            <w:r w:rsidDel="00000000" w:rsidR="00000000" w:rsidRPr="00000000">
              <w:rPr>
                <w:rFonts w:ascii="Times New Roman" w:cs="Times New Roman" w:eastAsia="Times New Roman" w:hAnsi="Times New Roman"/>
                <w:sz w:val="20"/>
                <w:szCs w:val="20"/>
                <w:rtl w:val="0"/>
              </w:rPr>
              <w:t xml:space="preserve"> the</w:t>
            </w:r>
            <w:r w:rsidDel="00000000" w:rsidR="00000000" w:rsidRPr="00000000">
              <w:rPr>
                <w:rFonts w:ascii="Times New Roman" w:cs="Times New Roman" w:eastAsia="Times New Roman" w:hAnsi="Times New Roman"/>
                <w:sz w:val="20"/>
                <w:szCs w:val="20"/>
                <w:rtl w:val="0"/>
              </w:rPr>
              <w:t xml:space="preserve"> MCF-7 cell line. The Pearson correlation between MYC gene expression level</w:t>
            </w:r>
            <w:r w:rsidDel="00000000" w:rsidR="00000000" w:rsidRPr="00000000">
              <w:rPr>
                <w:rFonts w:ascii="Times New Roman" w:cs="Times New Roman" w:eastAsia="Times New Roman" w:hAnsi="Times New Roman"/>
                <w:sz w:val="20"/>
                <w:szCs w:val="20"/>
                <w:rtl w:val="0"/>
              </w:rPr>
              <w:t xml:space="preserve">s</w:t>
            </w:r>
            <w:r w:rsidDel="00000000" w:rsidR="00000000" w:rsidRPr="00000000">
              <w:rPr>
                <w:rFonts w:ascii="Times New Roman" w:cs="Times New Roman" w:eastAsia="Times New Roman" w:hAnsi="Times New Roman"/>
                <w:sz w:val="20"/>
                <w:szCs w:val="20"/>
                <w:rtl w:val="0"/>
              </w:rPr>
              <w:t xml:space="preserve"> and regulatory activity were computed across tumors in each cancer type. The statistical significance of</w:t>
            </w:r>
            <w:r w:rsidDel="00000000" w:rsidR="00000000" w:rsidRPr="00000000">
              <w:rPr>
                <w:rFonts w:ascii="Times New Roman" w:cs="Times New Roman" w:eastAsia="Times New Roman" w:hAnsi="Times New Roman"/>
                <w:sz w:val="20"/>
                <w:szCs w:val="20"/>
                <w:rtl w:val="0"/>
              </w:rPr>
              <w:t xml:space="preserve"> the</w:t>
            </w:r>
            <w:r w:rsidDel="00000000" w:rsidR="00000000" w:rsidRPr="00000000">
              <w:rPr>
                <w:rFonts w:ascii="Times New Roman" w:cs="Times New Roman" w:eastAsia="Times New Roman" w:hAnsi="Times New Roman"/>
                <w:sz w:val="20"/>
                <w:szCs w:val="20"/>
                <w:rtl w:val="0"/>
              </w:rPr>
              <w:t xml:space="preserve"> Pearson correlation was tested by the two-sided student t-test. BRCA: </w:t>
            </w:r>
            <w:r w:rsidDel="00000000" w:rsidR="00000000" w:rsidRPr="00000000">
              <w:rPr>
                <w:rFonts w:ascii="Times New Roman" w:cs="Times New Roman" w:eastAsia="Times New Roman" w:hAnsi="Times New Roman"/>
                <w:sz w:val="20"/>
                <w:szCs w:val="20"/>
                <w:rtl w:val="0"/>
              </w:rPr>
              <w:t xml:space="preserve">breast carcinoma</w:t>
            </w:r>
            <w:r w:rsidDel="00000000" w:rsidR="00000000" w:rsidRPr="00000000">
              <w:rPr>
                <w:rFonts w:ascii="Times New Roman" w:cs="Times New Roman" w:eastAsia="Times New Roman" w:hAnsi="Times New Roman"/>
                <w:sz w:val="20"/>
                <w:szCs w:val="20"/>
                <w:rtl w:val="0"/>
              </w:rPr>
              <w:t xml:space="preserve">. LUSC: lung squamous</w:t>
            </w:r>
            <w:r w:rsidDel="00000000" w:rsidR="00000000" w:rsidRPr="00000000">
              <w:rPr>
                <w:rFonts w:ascii="Times New Roman" w:cs="Times New Roman" w:eastAsia="Times New Roman" w:hAnsi="Times New Roman"/>
                <w:sz w:val="20"/>
                <w:szCs w:val="20"/>
                <w:rtl w:val="0"/>
              </w:rPr>
              <w:t xml:space="preserve"> cell</w:t>
            </w:r>
            <w:r w:rsidDel="00000000" w:rsidR="00000000" w:rsidRPr="00000000">
              <w:rPr>
                <w:rFonts w:ascii="Times New Roman" w:cs="Times New Roman" w:eastAsia="Times New Roman" w:hAnsi="Times New Roman"/>
                <w:sz w:val="20"/>
                <w:szCs w:val="20"/>
                <w:rtl w:val="0"/>
              </w:rPr>
              <w:t xml:space="preserve"> carcinoma.</w:t>
            </w:r>
          </w:p>
          <w:p w:rsidR="00000000" w:rsidDel="00000000" w:rsidP="00000000" w:rsidRDefault="00000000" w:rsidRPr="00000000" w14:paraId="00000532">
            <w:pPr>
              <w:spacing w:after="120" w:before="120"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(b)  </w:t>
            </w:r>
            <w:r w:rsidDel="00000000" w:rsidR="00000000" w:rsidRPr="00000000">
              <w:rPr>
                <w:rFonts w:ascii="Times New Roman" w:cs="Times New Roman" w:eastAsia="Times New Roman" w:hAnsi="Times New Roman"/>
                <w:sz w:val="20"/>
                <w:szCs w:val="20"/>
                <w:rtl w:val="0"/>
              </w:rPr>
              <w:t xml:space="preserve">The distribution of correlation </w:t>
            </w:r>
            <w:r w:rsidDel="00000000" w:rsidR="00000000" w:rsidRPr="00000000">
              <w:rPr>
                <w:rFonts w:ascii="Times New Roman" w:cs="Times New Roman" w:eastAsia="Times New Roman" w:hAnsi="Times New Roman"/>
                <w:i w:val="1"/>
                <w:sz w:val="20"/>
                <w:szCs w:val="20"/>
                <w:rtl w:val="0"/>
              </w:rPr>
              <w:t xml:space="preserve">p</w:t>
            </w:r>
            <w:r w:rsidDel="00000000" w:rsidR="00000000" w:rsidRPr="00000000">
              <w:rPr>
                <w:rFonts w:ascii="Times New Roman" w:cs="Times New Roman" w:eastAsia="Times New Roman" w:hAnsi="Times New Roman"/>
                <w:sz w:val="20"/>
                <w:szCs w:val="20"/>
                <w:rtl w:val="0"/>
              </w:rPr>
              <w:t xml:space="preserve">-values in TCGA breast cancer. For each TF, we tested the statistical significance of Pearson correlation between TF expression levels and regulatory activities predicted across tumors through two-side</w:t>
            </w:r>
            <w:r w:rsidDel="00000000" w:rsidR="00000000" w:rsidRPr="00000000">
              <w:rPr>
                <w:rFonts w:ascii="Times New Roman" w:cs="Times New Roman" w:eastAsia="Times New Roman" w:hAnsi="Times New Roman"/>
                <w:sz w:val="20"/>
                <w:szCs w:val="20"/>
                <w:rtl w:val="0"/>
              </w:rPr>
              <w:t xml:space="preserve">d</w:t>
            </w:r>
            <w:r w:rsidDel="00000000" w:rsidR="00000000" w:rsidRPr="00000000">
              <w:rPr>
                <w:rFonts w:ascii="Times New Roman" w:cs="Times New Roman" w:eastAsia="Times New Roman" w:hAnsi="Times New Roman"/>
                <w:sz w:val="20"/>
                <w:szCs w:val="20"/>
                <w:rtl w:val="0"/>
              </w:rPr>
              <w:t xml:space="preserve"> student t tests as</w:t>
            </w:r>
            <w:r w:rsidDel="00000000" w:rsidR="00000000" w:rsidRPr="00000000">
              <w:rPr>
                <w:rFonts w:ascii="Times New Roman" w:cs="Times New Roman" w:eastAsia="Times New Roman" w:hAnsi="Times New Roman"/>
                <w:sz w:val="20"/>
                <w:szCs w:val="20"/>
                <w:rtl w:val="0"/>
              </w:rPr>
              <w:t xml:space="preserve"> for</w:t>
            </w:r>
            <w:r w:rsidDel="00000000" w:rsidR="00000000" w:rsidRPr="00000000">
              <w:rPr>
                <w:rFonts w:ascii="Times New Roman" w:cs="Times New Roman" w:eastAsia="Times New Roman" w:hAnsi="Times New Roman"/>
                <w:sz w:val="20"/>
                <w:szCs w:val="20"/>
                <w:rtl w:val="0"/>
              </w:rPr>
              <w:t xml:space="preserve"> panel a</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0"/>
                <w:szCs w:val="20"/>
                <w:rtl w:val="0"/>
              </w:rPr>
              <w:t xml:space="preserve">.  For</w:t>
            </w:r>
            <w:r w:rsidDel="00000000" w:rsidR="00000000" w:rsidRPr="00000000">
              <w:rPr>
                <w:rFonts w:ascii="Times New Roman" w:cs="Times New Roman" w:eastAsia="Times New Roman" w:hAnsi="Times New Roman"/>
                <w:sz w:val="20"/>
                <w:szCs w:val="20"/>
                <w:rtl w:val="0"/>
              </w:rPr>
              <w:t xml:space="preserve"> the</w:t>
            </w:r>
            <w:r w:rsidDel="00000000" w:rsidR="00000000" w:rsidRPr="00000000">
              <w:rPr>
                <w:rFonts w:ascii="Times New Roman" w:cs="Times New Roman" w:eastAsia="Times New Roman" w:hAnsi="Times New Roman"/>
                <w:sz w:val="20"/>
                <w:szCs w:val="20"/>
                <w:rtl w:val="0"/>
              </w:rPr>
              <w:t xml:space="preserve"> TCGA breast cancer cohort, most </w:t>
            </w:r>
            <w:r w:rsidDel="00000000" w:rsidR="00000000" w:rsidRPr="00000000">
              <w:rPr>
                <w:rFonts w:ascii="Times New Roman" w:cs="Times New Roman" w:eastAsia="Times New Roman" w:hAnsi="Times New Roman"/>
                <w:i w:val="1"/>
                <w:sz w:val="20"/>
                <w:szCs w:val="20"/>
                <w:rtl w:val="0"/>
              </w:rPr>
              <w:t xml:space="preserve">p</w:t>
            </w:r>
            <w:r w:rsidDel="00000000" w:rsidR="00000000" w:rsidRPr="00000000">
              <w:rPr>
                <w:rFonts w:ascii="Times New Roman" w:cs="Times New Roman" w:eastAsia="Times New Roman" w:hAnsi="Times New Roman"/>
                <w:sz w:val="20"/>
                <w:szCs w:val="20"/>
                <w:rtl w:val="0"/>
              </w:rPr>
              <w:t xml:space="preserve">-values are very significant with few non-significant values.</w:t>
            </w:r>
          </w:p>
          <w:p w:rsidR="00000000" w:rsidDel="00000000" w:rsidP="00000000" w:rsidRDefault="00000000" w:rsidRPr="00000000" w14:paraId="00000533">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fraction of regulators with statistically significant correlations in different cancer types for ChIP-seq and eCLIP networks. In each TCGA cancer type, we computed the correlations between regulator expression levels and regulatory activities across tumors for all regulators (TFs, or RBPs). We selected regulators with statistically significant correlations through</w:t>
            </w:r>
            <w:r w:rsidDel="00000000" w:rsidR="00000000" w:rsidRPr="00000000">
              <w:rPr>
                <w:rFonts w:ascii="Times New Roman" w:cs="Times New Roman" w:eastAsia="Times New Roman" w:hAnsi="Times New Roman"/>
                <w:sz w:val="20"/>
                <w:szCs w:val="20"/>
                <w:rtl w:val="0"/>
              </w:rPr>
              <w:t xml:space="preserve"> a</w:t>
            </w:r>
            <w:r w:rsidDel="00000000" w:rsidR="00000000" w:rsidRPr="00000000">
              <w:rPr>
                <w:rFonts w:ascii="Times New Roman" w:cs="Times New Roman" w:eastAsia="Times New Roman" w:hAnsi="Times New Roman"/>
                <w:sz w:val="20"/>
                <w:szCs w:val="20"/>
                <w:rtl w:val="0"/>
              </w:rPr>
              <w:t xml:space="preserve"> two-sided student t test (FDR &lt; 0.05).</w:t>
            </w:r>
          </w:p>
        </w:tc>
      </w:tr>
    </w:tbl>
    <w:p w:rsidR="00000000" w:rsidDel="00000000" w:rsidP="00000000" w:rsidRDefault="00000000" w:rsidRPr="00000000" w14:paraId="00000534">
      <w:pPr>
        <w:contextualSpacing w:val="0"/>
        <w:rPr/>
      </w:pPr>
      <w:r w:rsidDel="00000000" w:rsidR="00000000" w:rsidRPr="00000000">
        <w:rPr>
          <w:rtl w:val="0"/>
        </w:rPr>
      </w:r>
    </w:p>
    <w:p w:rsidR="00000000" w:rsidDel="00000000" w:rsidP="00000000" w:rsidRDefault="00000000" w:rsidRPr="00000000" w14:paraId="00000535">
      <w:pPr>
        <w:pStyle w:val="Heading2"/>
        <w:spacing w:before="280" w:lineRule="auto"/>
        <w:contextualSpacing w:val="0"/>
        <w:rPr/>
      </w:pPr>
      <w:bookmarkStart w:colFirst="0" w:colLast="0" w:name="_np4hnadsx1fb" w:id="63"/>
      <w:bookmarkEnd w:id="63"/>
      <w:r w:rsidDel="00000000" w:rsidR="00000000" w:rsidRPr="00000000">
        <w:rPr>
          <w:rtl w:val="0"/>
        </w:rPr>
        <w:t xml:space="preserve">&lt;ID&gt;REF</w:t>
      </w:r>
      <w:r w:rsidDel="00000000" w:rsidR="00000000" w:rsidRPr="00000000">
        <w:rPr>
          <w:rtl w:val="0"/>
        </w:rPr>
        <w:t xml:space="preserve">4.5 – Loss of diversity in cancer cells</w:t>
      </w:r>
    </w:p>
    <w:p w:rsidR="00000000" w:rsidDel="00000000" w:rsidP="00000000" w:rsidRDefault="00000000" w:rsidRPr="00000000" w14:paraId="00000536">
      <w:pPr>
        <w:contextualSpacing w:val="0"/>
        <w:rPr/>
      </w:pPr>
      <w:r w:rsidDel="00000000" w:rsidR="00000000" w:rsidRPr="00000000">
        <w:rPr>
          <w:rtl w:val="0"/>
        </w:rPr>
        <w:t xml:space="preserve">&lt;TYPE&gt;$$$CellLine</w:t>
      </w:r>
    </w:p>
    <w:p w:rsidR="00000000" w:rsidDel="00000000" w:rsidP="00000000" w:rsidRDefault="00000000" w:rsidRPr="00000000" w14:paraId="00000537">
      <w:pPr>
        <w:contextualSpacing w:val="0"/>
        <w:rPr/>
      </w:pPr>
      <w:r w:rsidDel="00000000" w:rsidR="00000000" w:rsidRPr="00000000">
        <w:rPr>
          <w:rtl w:val="0"/>
        </w:rPr>
        <w:t xml:space="preserve">&lt;ASSIGN&gt;@@@JZ,@@@DL</w:t>
      </w:r>
    </w:p>
    <w:p w:rsidR="00000000" w:rsidDel="00000000" w:rsidP="00000000" w:rsidRDefault="00000000" w:rsidRPr="00000000" w14:paraId="00000538">
      <w:pPr>
        <w:contextualSpacing w:val="0"/>
        <w:rPr/>
      </w:pPr>
      <w:r w:rsidDel="00000000" w:rsidR="00000000" w:rsidRPr="00000000">
        <w:rPr>
          <w:rtl w:val="0"/>
        </w:rPr>
        <w:t xml:space="preserve">&lt;PLAN&gt;&amp;&amp;&amp;MORE</w:t>
      </w:r>
    </w:p>
    <w:p w:rsidR="00000000" w:rsidDel="00000000" w:rsidP="00000000" w:rsidRDefault="00000000" w:rsidRPr="00000000" w14:paraId="00000539">
      <w:pPr>
        <w:contextualSpacing w:val="0"/>
        <w:rPr/>
      </w:pPr>
      <w:r w:rsidDel="00000000" w:rsidR="00000000" w:rsidRPr="00000000">
        <w:rPr>
          <w:rtl w:val="0"/>
        </w:rPr>
        <w:t xml:space="preserve">&lt;STATUS&gt;%%%95DONE</w:t>
      </w:r>
    </w:p>
    <w:p w:rsidR="00000000" w:rsidDel="00000000" w:rsidP="00000000" w:rsidRDefault="00000000" w:rsidRPr="00000000" w14:paraId="0000053A">
      <w:pPr>
        <w:contextualSpacing w:val="0"/>
        <w:rPr/>
      </w:pPr>
      <w:r w:rsidDel="00000000" w:rsidR="00000000" w:rsidRPr="00000000">
        <w:rPr>
          <w:rtl w:val="0"/>
        </w:rPr>
      </w:r>
    </w:p>
    <w:p w:rsidR="00000000" w:rsidDel="00000000" w:rsidP="00000000" w:rsidRDefault="00000000" w:rsidRPr="00000000" w14:paraId="0000053B">
      <w:pPr>
        <w:contextualSpacing w:val="0"/>
        <w:rPr/>
      </w:pPr>
      <w:r w:rsidDel="00000000" w:rsidR="00000000" w:rsidRPr="00000000">
        <w:rPr>
          <w:rtl w:val="0"/>
        </w:rPr>
      </w:r>
    </w:p>
    <w:tbl>
      <w:tblPr>
        <w:tblStyle w:val="Table4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3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3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3E">
            <w:pPr>
              <w:contextualSpacing w:val="0"/>
              <w:jc w:val="both"/>
              <w:rPr>
                <w:rFonts w:ascii="Courier New" w:cs="Courier New" w:eastAsia="Courier New" w:hAnsi="Courier New"/>
                <w:sz w:val="20"/>
                <w:szCs w:val="20"/>
                <w:u w:val="single"/>
              </w:rPr>
            </w:pPr>
            <w:r w:rsidDel="00000000" w:rsidR="00000000" w:rsidRPr="00000000">
              <w:rPr>
                <w:rFonts w:ascii="Courier New" w:cs="Courier New" w:eastAsia="Courier New" w:hAnsi="Courier New"/>
                <w:sz w:val="20"/>
                <w:szCs w:val="20"/>
                <w:rtl w:val="0"/>
              </w:rPr>
              <w:t xml:space="preserve">I have seen data in other studies, showing that many of cancer cell transcriptome are quite similar to each other, if compared to initial or primary cells, showing that </w:t>
            </w:r>
            <w:r w:rsidDel="00000000" w:rsidR="00000000" w:rsidRPr="00000000">
              <w:rPr>
                <w:rFonts w:ascii="Courier New" w:cs="Courier New" w:eastAsia="Courier New" w:hAnsi="Courier New"/>
                <w:sz w:val="20"/>
                <w:szCs w:val="20"/>
                <w:u w:val="single"/>
                <w:rtl w:val="0"/>
              </w:rPr>
              <w:t xml:space="preserve">in particular cancer cells lose diversity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3F">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4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p w:rsidR="00000000" w:rsidDel="00000000" w:rsidP="00000000" w:rsidRDefault="00000000" w:rsidRPr="00000000" w14:paraId="00000541">
            <w:pPr>
              <w:spacing w:line="240" w:lineRule="auto"/>
              <w:contextualSpacing w:val="0"/>
              <w:rPr>
                <w:rFonts w:ascii="Helvetica Neue" w:cs="Helvetica Neue" w:eastAsia="Helvetica Neue" w:hAnsi="Helvetica Neue"/>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2">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reviewer is correct that many cancer transcriptomes de-differentiate and lose diversity during tumorigenesis. </w:t>
            </w:r>
            <w:del w:author="Mark Gerstein" w:id="156" w:date="2018-05-19T20:50:09Z">
              <w:commentRangeStart w:id="100"/>
              <w:r w:rsidDel="00000000" w:rsidR="00000000" w:rsidRPr="00000000">
                <w:rPr>
                  <w:rFonts w:ascii="Helvetica Neue" w:cs="Helvetica Neue" w:eastAsia="Helvetica Neue" w:hAnsi="Helvetica Neue"/>
                  <w:sz w:val="24"/>
                  <w:szCs w:val="24"/>
                  <w:rtl w:val="0"/>
                </w:rPr>
                <w:delText xml:space="preserve">We aimed to highlight this point using deep integration of the ENCODE resources.</w:delText>
              </w:r>
              <w:commentRangeEnd w:id="100"/>
              <w:r w:rsidDel="00000000" w:rsidR="00000000" w:rsidRPr="00000000">
                <w:commentReference w:id="100"/>
              </w:r>
              <w:r w:rsidDel="00000000" w:rsidR="00000000" w:rsidRPr="00000000">
                <w:rPr>
                  <w:rFonts w:ascii="Helvetica Neue" w:cs="Helvetica Neue" w:eastAsia="Helvetica Neue" w:hAnsi="Helvetica Neue"/>
                  <w:sz w:val="24"/>
                  <w:szCs w:val="24"/>
                  <w:rtl w:val="0"/>
                </w:rPr>
                <w:br w:type="textWrapping"/>
                <w:br w:type="textWrapping"/>
              </w:r>
            </w:del>
            <w:r w:rsidDel="00000000" w:rsidR="00000000" w:rsidRPr="00000000">
              <w:rPr>
                <w:rFonts w:ascii="Helvetica Neue" w:cs="Helvetica Neue" w:eastAsia="Helvetica Neue" w:hAnsi="Helvetica Neue"/>
                <w:sz w:val="24"/>
                <w:szCs w:val="24"/>
                <w:rtl w:val="0"/>
              </w:rPr>
              <w:t xml:space="preserve">In relation to this and other points, we have expanded our analysis on stemness in the revised manuscript and made a new figure, which is shown in the response to the Excerpt 4.6-A.</w:t>
            </w:r>
            <w:r w:rsidDel="00000000" w:rsidR="00000000" w:rsidRPr="00000000">
              <w:rPr>
                <w:rtl w:val="0"/>
              </w:rPr>
            </w:r>
          </w:p>
        </w:tc>
      </w:tr>
    </w:tbl>
    <w:p w:rsidR="00000000" w:rsidDel="00000000" w:rsidP="00000000" w:rsidRDefault="00000000" w:rsidRPr="00000000" w14:paraId="00000543">
      <w:pPr>
        <w:contextualSpacing w:val="0"/>
        <w:rPr/>
      </w:pPr>
      <w:r w:rsidDel="00000000" w:rsidR="00000000" w:rsidRPr="00000000">
        <w:rPr>
          <w:rtl w:val="0"/>
        </w:rPr>
      </w:r>
    </w:p>
    <w:p w:rsidR="00000000" w:rsidDel="00000000" w:rsidP="00000000" w:rsidRDefault="00000000" w:rsidRPr="00000000" w14:paraId="00000544">
      <w:pPr>
        <w:contextualSpacing w:val="0"/>
        <w:rPr/>
      </w:pPr>
      <w:r w:rsidDel="00000000" w:rsidR="00000000" w:rsidRPr="00000000">
        <w:rPr>
          <w:rtl w:val="0"/>
        </w:rPr>
      </w:r>
    </w:p>
    <w:p w:rsidR="00000000" w:rsidDel="00000000" w:rsidP="00000000" w:rsidRDefault="00000000" w:rsidRPr="00000000" w14:paraId="00000545">
      <w:pPr>
        <w:contextualSpacing w:val="0"/>
        <w:rPr/>
      </w:pPr>
      <w:r w:rsidDel="00000000" w:rsidR="00000000" w:rsidRPr="00000000">
        <w:rPr>
          <w:rtl w:val="0"/>
        </w:rPr>
      </w:r>
    </w:p>
    <w:p w:rsidR="00000000" w:rsidDel="00000000" w:rsidP="00000000" w:rsidRDefault="00000000" w:rsidRPr="00000000" w14:paraId="00000546">
      <w:pPr>
        <w:pStyle w:val="Heading2"/>
        <w:spacing w:before="280" w:lineRule="auto"/>
        <w:contextualSpacing w:val="0"/>
        <w:rPr/>
      </w:pPr>
      <w:bookmarkStart w:colFirst="0" w:colLast="0" w:name="_lbx0if4vksub" w:id="64"/>
      <w:bookmarkEnd w:id="64"/>
      <w:r w:rsidDel="00000000" w:rsidR="00000000" w:rsidRPr="00000000">
        <w:rPr>
          <w:rtl w:val="0"/>
        </w:rPr>
        <w:t xml:space="preserve">&lt;ID&gt;REF4.6 – Relationship of H1 to other stem cells</w:t>
      </w:r>
    </w:p>
    <w:p w:rsidR="00000000" w:rsidDel="00000000" w:rsidP="00000000" w:rsidRDefault="00000000" w:rsidRPr="00000000" w14:paraId="000005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Stemness</w:t>
      </w:r>
      <w:r w:rsidDel="00000000" w:rsidR="00000000" w:rsidRPr="00000000">
        <w:rPr>
          <w:rtl w:val="0"/>
        </w:rPr>
        <w:t xml:space="preserve">$$$</w:t>
      </w:r>
      <w:r w:rsidDel="00000000" w:rsidR="00000000" w:rsidRPr="00000000">
        <w:rPr>
          <w:rtl w:val="0"/>
        </w:rPr>
        <w:t xml:space="preserve">Calc</w:t>
      </w:r>
      <w:r w:rsidDel="00000000" w:rsidR="00000000" w:rsidRPr="00000000">
        <w:rPr>
          <w:rtl w:val="0"/>
        </w:rPr>
      </w:r>
    </w:p>
    <w:p w:rsidR="00000000" w:rsidDel="00000000" w:rsidP="00000000" w:rsidRDefault="00000000" w:rsidRPr="00000000" w14:paraId="000005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&lt;ASSIGN&gt;@@@DL,@@@</w:t>
      </w:r>
      <w:r w:rsidDel="00000000" w:rsidR="00000000" w:rsidRPr="00000000">
        <w:rPr>
          <w:rtl w:val="0"/>
        </w:rPr>
        <w:t xml:space="preserve">PE,</w:t>
      </w:r>
      <w:r w:rsidDel="00000000" w:rsidR="00000000" w:rsidRPr="00000000">
        <w:rPr>
          <w:rtl w:val="0"/>
        </w:rPr>
        <w:t xml:space="preserve">@@@DC</w:t>
      </w:r>
      <w:ins w:author="Mark Gerstein" w:id="157" w:date="2018-05-19T20:52:48Z">
        <w:r w:rsidDel="00000000" w:rsidR="00000000" w:rsidRPr="00000000">
          <w:rPr>
            <w:rtl w:val="0"/>
          </w:rPr>
          <w:t xml:space="preserve">, PDM to put fixes in </w:t>
        </w:r>
      </w:ins>
      <w:r w:rsidDel="00000000" w:rsidR="00000000" w:rsidRPr="00000000">
        <w:rPr>
          <w:rtl w:val="0"/>
        </w:rPr>
      </w:r>
    </w:p>
    <w:p w:rsidR="00000000" w:rsidDel="00000000" w:rsidP="00000000" w:rsidRDefault="00000000" w:rsidRPr="00000000" w14:paraId="0000054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&lt;PLAN&gt;&amp;&amp;&amp;AgreeFix,&amp;&amp;&amp;MORE</w:t>
      </w:r>
    </w:p>
    <w:p w:rsidR="00000000" w:rsidDel="00000000" w:rsidP="00000000" w:rsidRDefault="00000000" w:rsidRPr="00000000" w14:paraId="000005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&lt;STATUS&gt;%%%75DONE</w:t>
      </w:r>
      <w:r w:rsidDel="00000000" w:rsidR="00000000" w:rsidRPr="00000000">
        <w:rPr>
          <w:rtl w:val="0"/>
        </w:rPr>
      </w:r>
    </w:p>
    <w:p w:rsidR="00000000" w:rsidDel="00000000" w:rsidP="00000000" w:rsidRDefault="00000000" w:rsidRPr="00000000" w14:paraId="0000054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4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4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4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4E">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3) One of the conclusions, deriving from the analysis of H1-hESC is the some cancer are “moving away from stemness”. However, while it is true that the cancer cells pattern diverge from the H1 cells, H1 is a human embryonic stem cells: although interesting, </w:t>
            </w:r>
            <w:r w:rsidDel="00000000" w:rsidR="00000000" w:rsidRPr="00000000">
              <w:rPr>
                <w:rFonts w:ascii="Courier New" w:cs="Courier New" w:eastAsia="Courier New" w:hAnsi="Courier New"/>
                <w:sz w:val="20"/>
                <w:szCs w:val="20"/>
                <w:u w:val="single"/>
                <w:rtl w:val="0"/>
              </w:rPr>
              <w:t xml:space="preserve">H1 may not necessarily be the best cells to compare with tumor phenotype</w:t>
            </w:r>
            <w:r w:rsidDel="00000000" w:rsidR="00000000" w:rsidRPr="00000000">
              <w:rPr>
                <w:rFonts w:ascii="Courier New" w:cs="Courier New" w:eastAsia="Courier New" w:hAnsi="Courier New"/>
                <w:sz w:val="20"/>
                <w:szCs w:val="20"/>
                <w:rtl w:val="0"/>
              </w:rPr>
              <w:t xml:space="preserve">. Authors should discuss/defend of further elaborate on this approach. I believe that a key analysis should be done against </w:t>
            </w:r>
            <w:r w:rsidDel="00000000" w:rsidR="00000000" w:rsidRPr="00000000">
              <w:rPr>
                <w:rFonts w:ascii="Courier New" w:cs="Courier New" w:eastAsia="Courier New" w:hAnsi="Courier New"/>
                <w:sz w:val="20"/>
                <w:szCs w:val="20"/>
                <w:u w:val="single"/>
                <w:rtl w:val="0"/>
              </w:rPr>
              <w:t xml:space="preserve">other stem cells</w:t>
            </w:r>
            <w:r w:rsidDel="00000000" w:rsidR="00000000" w:rsidRPr="00000000">
              <w:rPr>
                <w:rFonts w:ascii="Courier New" w:cs="Courier New" w:eastAsia="Courier New" w:hAnsi="Courier New"/>
                <w:sz w:val="20"/>
                <w:szCs w:val="20"/>
                <w:rtl w:val="0"/>
              </w:rPr>
              <w:t xml:space="preserve"> (like tissutal stem cells, etc.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4F">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5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51">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 for this comment, which we found insightful. In fact, one of the virtues of ENCODE is the large number of different tissues and cell types available. Thus, we have responded to the referee's comment and actually expanded on this point by showing all the cancer types in relation to a number of stem cells available within ENCODE. We have now included an additional figure. </w:t>
            </w:r>
          </w:p>
          <w:p w:rsidR="00000000" w:rsidDel="00000000" w:rsidP="00000000" w:rsidRDefault="00000000" w:rsidRPr="00000000" w14:paraId="00000552">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553">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initially focused on H1 because it is one of the top-tier ENCODE cell lines with broadest cell type coverage. In developing this figure, we were able to use the ENCODE knockdown data as a validation to observe overall pattern from the effect of oncogenes.</w:t>
            </w:r>
            <w:del w:author="Patrick McGillivray" w:id="158" w:date="2018-05-15T03:11:55Z">
              <w:r w:rsidDel="00000000" w:rsidR="00000000" w:rsidRPr="00000000">
                <w:rPr>
                  <w:rFonts w:ascii="Helvetica Neue" w:cs="Helvetica Neue" w:eastAsia="Helvetica Neue" w:hAnsi="Helvetica Neue"/>
                  <w:sz w:val="24"/>
                  <w:szCs w:val="24"/>
                  <w:rtl w:val="0"/>
                </w:rPr>
                <w:delText xml:space="preserve"> Overall, we think this was a great comment, and we thank the referee very much for it.</w:delText>
              </w:r>
            </w:del>
            <w:r w:rsidDel="00000000" w:rsidR="00000000" w:rsidRPr="00000000">
              <w:rPr>
                <w:rFonts w:ascii="Helvetica Neue" w:cs="Helvetica Neue" w:eastAsia="Helvetica Neue" w:hAnsi="Helvetica Neue"/>
                <w:sz w:val="24"/>
                <w:szCs w:val="24"/>
                <w:rtl w:val="0"/>
              </w:rPr>
              <w:t xml:space="preserve"> See excerpt for more details.</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54">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4.6-A (from fig. 5 and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555">
            <w:pPr>
              <w:spacing w:line="240" w:lineRule="auto"/>
              <w:contextualSpacing w:val="0"/>
              <w:jc w:val="both"/>
              <w:rPr>
                <w:rFonts w:ascii="Times New Roman" w:cs="Times New Roman" w:eastAsia="Times New Roman" w:hAnsi="Times New Roman"/>
                <w:sz w:val="20"/>
                <w:szCs w:val="20"/>
              </w:rPr>
            </w:pPr>
            <w:commentRangeStart w:id="101"/>
            <w:r w:rsidDel="00000000" w:rsidR="00000000" w:rsidRPr="00000000">
              <w:rPr>
                <w:rFonts w:ascii="Times New Roman" w:cs="Times New Roman" w:eastAsia="Times New Roman" w:hAnsi="Times New Roman"/>
                <w:sz w:val="20"/>
                <w:szCs w:val="20"/>
                <w:rtl w:val="0"/>
              </w:rPr>
              <w:t xml:space="preserve">We have highlighted the de-differentiation of cancerous cell types into stem-like cell types using </w:t>
            </w:r>
            <w:commentRangeEnd w:id="101"/>
            <w:r w:rsidDel="00000000" w:rsidR="00000000" w:rsidRPr="00000000">
              <w:commentReference w:id="101"/>
            </w:r>
            <w:r w:rsidDel="00000000" w:rsidR="00000000" w:rsidRPr="00000000">
              <w:rPr>
                <w:rFonts w:ascii="Times New Roman" w:cs="Times New Roman" w:eastAsia="Times New Roman" w:hAnsi="Times New Roman"/>
                <w:sz w:val="20"/>
                <w:szCs w:val="20"/>
                <w:rtl w:val="0"/>
              </w:rPr>
              <w:t xml:space="preserve">proximal regulatory network (CTCF ChIP-seq) and distal regulatory network (ccRE ELS hotspots), and we show that our findings are in agreement with previous findings using gene expression (RNA-seq). </w:t>
            </w:r>
          </w:p>
          <w:p w:rsidR="00000000" w:rsidDel="00000000" w:rsidP="00000000" w:rsidRDefault="00000000" w:rsidRPr="00000000" w14:paraId="00000556">
            <w:pPr>
              <w:spacing w:line="240" w:lineRule="auto"/>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57">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performed PCA analysis (reference component analysis (RCA) for gene expression; {\cite: Li, Huipeng, et al. "Reference component analysis of single-cell transcriptomes elucidates cellular heterogeneity in human colorectal tumors." Nature Genetics 49.5 (2017): 708.}) using uniformly processed poly A long RNA-seq, CTCF ChIP-seq, and candidate cis-regulatory element from ENCODE encyclopedia. We consistently found that cancer cells tend to cluster together, closer to the stem-like cell cluster, in contrast to their normal counterparts.</w:t>
            </w:r>
          </w:p>
          <w:p w:rsidR="00000000" w:rsidDel="00000000" w:rsidP="00000000" w:rsidRDefault="00000000" w:rsidRPr="00000000" w14:paraId="00000558">
            <w:pPr>
              <w:spacing w:after="0" w:before="0" w:line="240" w:lineRule="auto"/>
              <w:ind w:left="0" w:firstLine="0"/>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59">
            <w:pPr>
              <w:spacing w:after="0" w:before="0" w:line="240" w:lineRule="auto"/>
              <w:ind w:left="0" w:firstLine="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5. PCA (RCA) of regulatory networks and gene expression. </w:t>
            </w:r>
          </w:p>
          <w:p w:rsidR="00000000" w:rsidDel="00000000" w:rsidP="00000000" w:rsidRDefault="00000000" w:rsidRPr="00000000" w14:paraId="0000055A">
            <w:pPr>
              <w:spacing w:after="0" w:before="0" w:line="240" w:lineRule="auto"/>
              <w:ind w:left="0" w:firstLine="0"/>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5B">
            <w:pPr>
              <w:contextualSpacing w:val="0"/>
              <w:rPr>
                <w:rFonts w:ascii="Times New Roman" w:cs="Times New Roman" w:eastAsia="Times New Roman" w:hAnsi="Times New Roman"/>
                <w:sz w:val="20"/>
                <w:szCs w:val="20"/>
              </w:rPr>
            </w:pPr>
            <w:commentRangeStart w:id="102"/>
            <w:r w:rsidDel="00000000" w:rsidR="00000000" w:rsidRPr="00000000">
              <w:rPr>
                <w:rFonts w:ascii="Times New Roman" w:cs="Times New Roman" w:eastAsia="Times New Roman" w:hAnsi="Times New Roman"/>
                <w:sz w:val="20"/>
                <w:szCs w:val="20"/>
              </w:rPr>
              <w:drawing>
                <wp:inline distB="114300" distT="114300" distL="114300" distR="114300">
                  <wp:extent cx="5019675" cy="2641600"/>
                  <wp:effectExtent b="0" l="0" r="0" t="0"/>
                  <wp:docPr id="7" name="image36.png"/>
                  <a:graphic>
                    <a:graphicData uri="http://schemas.openxmlformats.org/drawingml/2006/picture">
                      <pic:pic>
                        <pic:nvPicPr>
                          <pic:cNvPr id="0" name="image36.png"/>
                          <pic:cNvPicPr preferRelativeResize="0"/>
                        </pic:nvPicPr>
                        <pic:blipFill>
                          <a:blip r:embed="rId48"/>
                          <a:srcRect b="0" l="0" r="0" t="0"/>
                          <a:stretch>
                            <a:fillRect/>
                          </a:stretch>
                        </pic:blipFill>
                        <pic:spPr>
                          <a:xfrm>
                            <a:off x="0" y="0"/>
                            <a:ext cx="5019675" cy="2641600"/>
                          </a:xfrm>
                          <a:prstGeom prst="rect"/>
                          <a:ln/>
                        </pic:spPr>
                      </pic:pic>
                    </a:graphicData>
                  </a:graphic>
                </wp:inline>
              </w:drawing>
            </w:r>
            <w:commentRangeEnd w:id="102"/>
            <w:r w:rsidDel="00000000" w:rsidR="00000000" w:rsidRPr="00000000">
              <w:commentReference w:id="102"/>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5C">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4.6-B (from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55D">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find that stem-like cells in ENCODE, including top-tier H1-hESC cell line, form a cluster and their regulatory patterns and expression profiles are distinct from differentiated normal cell types and tissues. This highlights that pluripotent embryonic stem cells like H1-hESC </w:t>
            </w:r>
            <w:commentRangeStart w:id="103"/>
            <w:r w:rsidDel="00000000" w:rsidR="00000000" w:rsidRPr="00000000">
              <w:rPr>
                <w:rFonts w:ascii="Times New Roman" w:cs="Times New Roman" w:eastAsia="Times New Roman" w:hAnsi="Times New Roman"/>
                <w:sz w:val="20"/>
                <w:szCs w:val="20"/>
                <w:rtl w:val="0"/>
              </w:rPr>
              <w:t xml:space="preserve">maybe not far distinct from other stem-like cells and cell-of-origin.</w:t>
            </w:r>
            <w:commentRangeEnd w:id="103"/>
            <w:r w:rsidDel="00000000" w:rsidR="00000000" w:rsidRPr="00000000">
              <w:commentReference w:id="103"/>
            </w:r>
            <w:r w:rsidDel="00000000" w:rsidR="00000000" w:rsidRPr="00000000">
              <w:rPr>
                <w:rtl w:val="0"/>
              </w:rPr>
            </w:r>
          </w:p>
          <w:p w:rsidR="00000000" w:rsidDel="00000000" w:rsidP="00000000" w:rsidRDefault="00000000" w:rsidRPr="00000000" w14:paraId="0000055E">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5F">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the proximal network, we built a simple regulatory network based on CTCF binding peaks. Our preliminary network consists of 14,536 TSS (2.5kb up/downstream) with CTCF peaks across 207 cell types. We filtered for recurrent CTCF binding in at least 20 different cell types to subset the network, and finally, we used 9,506 CTCF hotspots near TSS across 207 cell types to perform PCA analysis.</w:t>
            </w:r>
          </w:p>
          <w:p w:rsidR="00000000" w:rsidDel="00000000" w:rsidP="00000000" w:rsidRDefault="00000000" w:rsidRPr="00000000" w14:paraId="00000560">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61">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distal network, we built 990,079 merged ccRE ELS sites across 609 ccRE annotation. We used two filters to select recurrent distal element. First, we selected ccRE ELS sites that are 100kb away from TSS, and second, we selected ccRE ELS sites seen in more than 20 different cell types. We finally used 13,497 ccRE ELS hotspots across 134 cell types and performed PCA analysis.</w:t>
            </w:r>
          </w:p>
          <w:p w:rsidR="00000000" w:rsidDel="00000000" w:rsidP="00000000" w:rsidRDefault="00000000" w:rsidRPr="00000000" w14:paraId="00000562">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63">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the gene expression, we simply used replicate-merged FPKM of 20,345 protein coding genes across 329 cell types to run RCA (reference component analysis).</w:t>
            </w:r>
          </w:p>
        </w:tc>
      </w:tr>
    </w:tbl>
    <w:p w:rsidR="00000000" w:rsidDel="00000000" w:rsidP="00000000" w:rsidRDefault="00000000" w:rsidRPr="00000000" w14:paraId="00000564">
      <w:pPr>
        <w:contextualSpacing w:val="0"/>
        <w:rPr/>
      </w:pPr>
      <w:r w:rsidDel="00000000" w:rsidR="00000000" w:rsidRPr="00000000">
        <w:rPr>
          <w:rtl w:val="0"/>
        </w:rPr>
      </w:r>
    </w:p>
    <w:p w:rsidR="00000000" w:rsidDel="00000000" w:rsidP="00000000" w:rsidRDefault="00000000" w:rsidRPr="00000000" w14:paraId="00000565">
      <w:pPr>
        <w:pStyle w:val="Heading2"/>
        <w:spacing w:before="280" w:lineRule="auto"/>
        <w:contextualSpacing w:val="0"/>
        <w:rPr/>
      </w:pPr>
      <w:bookmarkStart w:colFirst="0" w:colLast="0" w:name="_kx8e8qa30zg0" w:id="65"/>
      <w:bookmarkEnd w:id="65"/>
      <w:r w:rsidDel="00000000" w:rsidR="00000000" w:rsidRPr="00000000">
        <w:rPr>
          <w:rtl w:val="0"/>
        </w:rPr>
        <w:t xml:space="preserve">&lt;ID&gt;REF4.7 – Fixes for Figure 1</w:t>
      </w:r>
    </w:p>
    <w:p w:rsidR="00000000" w:rsidDel="00000000" w:rsidP="00000000" w:rsidRDefault="00000000" w:rsidRPr="00000000" w14:paraId="000005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Presentation,</w:t>
      </w:r>
      <w:r w:rsidDel="00000000" w:rsidR="00000000" w:rsidRPr="00000000">
        <w:rPr>
          <w:rtl w:val="0"/>
        </w:rPr>
        <w:t xml:space="preserve">$$$</w:t>
      </w:r>
      <w:r w:rsidDel="00000000" w:rsidR="00000000" w:rsidRPr="00000000">
        <w:rPr>
          <w:rtl w:val="0"/>
        </w:rPr>
        <w:t xml:space="preserve">Later</w:t>
      </w:r>
      <w:r w:rsidDel="00000000" w:rsidR="00000000" w:rsidRPr="00000000">
        <w:rPr>
          <w:rtl w:val="0"/>
        </w:rPr>
      </w:r>
    </w:p>
    <w:p w:rsidR="00000000" w:rsidDel="00000000" w:rsidP="00000000" w:rsidRDefault="00000000" w:rsidRPr="00000000" w14:paraId="0000056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&lt;ASSIGN&gt;@@@DL</w:t>
      </w:r>
    </w:p>
    <w:p w:rsidR="00000000" w:rsidDel="00000000" w:rsidP="00000000" w:rsidRDefault="00000000" w:rsidRPr="00000000" w14:paraId="000005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w:t>
      </w:r>
    </w:p>
    <w:p w:rsidR="00000000" w:rsidDel="00000000" w:rsidP="00000000" w:rsidRDefault="00000000" w:rsidRPr="00000000" w14:paraId="000005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&lt;STATUS&gt;%%%75DONE</w:t>
      </w:r>
    </w:p>
    <w:p w:rsidR="00000000" w:rsidDel="00000000" w:rsidP="00000000" w:rsidRDefault="00000000" w:rsidRPr="00000000" w14:paraId="000005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4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6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6C">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6D">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4) I have </w:t>
            </w:r>
            <w:r w:rsidDel="00000000" w:rsidR="00000000" w:rsidRPr="00000000">
              <w:rPr>
                <w:rFonts w:ascii="Courier New" w:cs="Courier New" w:eastAsia="Courier New" w:hAnsi="Courier New"/>
                <w:sz w:val="20"/>
                <w:szCs w:val="20"/>
                <w:u w:val="single"/>
                <w:rtl w:val="0"/>
              </w:rPr>
              <w:t xml:space="preserve">difficulties to fully understand Fig.1</w:t>
            </w:r>
            <w:r w:rsidDel="00000000" w:rsidR="00000000" w:rsidRPr="00000000">
              <w:rPr>
                <w:rFonts w:ascii="Courier New" w:cs="Courier New" w:eastAsia="Courier New" w:hAnsi="Courier New"/>
                <w:sz w:val="20"/>
                <w:szCs w:val="20"/>
                <w:rtl w:val="0"/>
              </w:rPr>
              <w:t xml:space="preserve">, in particular the patient cohort (PC) at the bottom of the “depth approach” (just above the green box of cell –specific analysis). The two rows are at the bottom of the columns report mutation and expression, but they belong to the columns of the cell lines (K562, HepG2, etc). </w:t>
            </w:r>
            <w:r w:rsidDel="00000000" w:rsidR="00000000" w:rsidRPr="00000000">
              <w:rPr>
                <w:rFonts w:ascii="Courier New" w:cs="Courier New" w:eastAsia="Courier New" w:hAnsi="Courier New"/>
                <w:sz w:val="20"/>
                <w:szCs w:val="20"/>
                <w:u w:val="single"/>
                <w:rtl w:val="0"/>
              </w:rPr>
              <w:t xml:space="preserve">I just simply do not understand that part of the figure, in particular the relation between cell lines and the patient cohort</w:t>
            </w:r>
            <w:r w:rsidDel="00000000" w:rsidR="00000000" w:rsidRPr="00000000">
              <w:rPr>
                <w:rFonts w:ascii="Courier New" w:cs="Courier New" w:eastAsia="Courier New" w:hAnsi="Courier New"/>
                <w:sz w:val="20"/>
                <w:szCs w:val="20"/>
                <w:rtl w:val="0"/>
              </w:rPr>
              <w:t xml:space="preserve"> (the figure legend does not help, and also supplementary material did not help).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6E">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6F">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70">
            <w:pPr>
              <w:contextualSpacing w:val="0"/>
              <w:jc w:val="both"/>
              <w:rPr>
                <w:ins w:author="Patrick McGillivray" w:id="162" w:date="2018-05-14T21:29:59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the revised manuscript, we have modified the figure 1 to make it more clear. We understand that numbers </w:t>
            </w:r>
            <w:ins w:author="Mark Gerstein" w:id="159" w:date="2018-05-19T20:55:20Z">
              <w:r w:rsidDel="00000000" w:rsidR="00000000" w:rsidRPr="00000000">
                <w:rPr>
                  <w:rFonts w:ascii="Helvetica Neue" w:cs="Helvetica Neue" w:eastAsia="Helvetica Neue" w:hAnsi="Helvetica Neue"/>
                  <w:sz w:val="24"/>
                  <w:szCs w:val="24"/>
                  <w:rtl w:val="0"/>
                </w:rPr>
                <w:t xml:space="preserve">in</w:t>
              </w:r>
            </w:ins>
            <w:del w:author="Mark Gerstein" w:id="159" w:date="2018-05-19T20:55:20Z">
              <w:r w:rsidDel="00000000" w:rsidR="00000000" w:rsidRPr="00000000">
                <w:rPr>
                  <w:rFonts w:ascii="Helvetica Neue" w:cs="Helvetica Neue" w:eastAsia="Helvetica Neue" w:hAnsi="Helvetica Neue"/>
                  <w:sz w:val="24"/>
                  <w:szCs w:val="24"/>
                  <w:rtl w:val="0"/>
                </w:rPr>
                <w:delText xml:space="preserve">at</w:delText>
              </w:r>
            </w:del>
            <w:r w:rsidDel="00000000" w:rsidR="00000000" w:rsidRPr="00000000">
              <w:rPr>
                <w:rFonts w:ascii="Helvetica Neue" w:cs="Helvetica Neue" w:eastAsia="Helvetica Neue" w:hAnsi="Helvetica Neue"/>
                <w:sz w:val="24"/>
                <w:szCs w:val="24"/>
                <w:rtl w:val="0"/>
              </w:rPr>
              <w:t xml:space="preserve"> the mutation and expression rows can be </w:t>
            </w:r>
            <w:ins w:author="Mark Gerstein" w:id="160" w:date="2018-05-19T20:54:50Z">
              <w:r w:rsidDel="00000000" w:rsidR="00000000" w:rsidRPr="00000000">
                <w:rPr>
                  <w:rFonts w:ascii="Helvetica Neue" w:cs="Helvetica Neue" w:eastAsia="Helvetica Neue" w:hAnsi="Helvetica Neue"/>
                  <w:sz w:val="24"/>
                  <w:szCs w:val="24"/>
                  <w:rtl w:val="0"/>
                </w:rPr>
                <w:t xml:space="preserve">confusing</w:t>
              </w:r>
            </w:ins>
            <w:del w:author="Mark Gerstein" w:id="160" w:date="2018-05-19T20:54:50Z">
              <w:r w:rsidDel="00000000" w:rsidR="00000000" w:rsidRPr="00000000">
                <w:rPr>
                  <w:rFonts w:ascii="Helvetica Neue" w:cs="Helvetica Neue" w:eastAsia="Helvetica Neue" w:hAnsi="Helvetica Neue"/>
                  <w:sz w:val="24"/>
                  <w:szCs w:val="24"/>
                  <w:rtl w:val="0"/>
                </w:rPr>
                <w:delText xml:space="preserve">misleading</w:delText>
              </w:r>
            </w:del>
            <w:r w:rsidDel="00000000" w:rsidR="00000000" w:rsidRPr="00000000">
              <w:rPr>
                <w:rFonts w:ascii="Helvetica Neue" w:cs="Helvetica Neue" w:eastAsia="Helvetica Neue" w:hAnsi="Helvetica Neue"/>
                <w:sz w:val="24"/>
                <w:szCs w:val="24"/>
                <w:rtl w:val="0"/>
              </w:rPr>
              <w:t xml:space="preserve">, so we have moved cohort-based data matrix out of cell-type data matrix to the supplement</w:t>
            </w:r>
            <w:ins w:author="Mark Gerstein" w:id="161" w:date="2018-05-19T20:55:31Z">
              <w:r w:rsidDel="00000000" w:rsidR="00000000" w:rsidRPr="00000000">
                <w:rPr>
                  <w:rFonts w:ascii="Helvetica Neue" w:cs="Helvetica Neue" w:eastAsia="Helvetica Neue" w:hAnsi="Helvetica Neue"/>
                  <w:sz w:val="24"/>
                  <w:szCs w:val="24"/>
                  <w:rtl w:val="0"/>
                </w:rPr>
                <w:t xml:space="preserve">  and tried to expand the description of it make it clearer (see excerpt)</w:t>
              </w:r>
            </w:ins>
            <w:del w:author="Mark Gerstein" w:id="161" w:date="2018-05-19T20:55:31Z">
              <w:r w:rsidDel="00000000" w:rsidR="00000000" w:rsidRPr="00000000">
                <w:rPr>
                  <w:rFonts w:ascii="Helvetica Neue" w:cs="Helvetica Neue" w:eastAsia="Helvetica Neue" w:hAnsi="Helvetica Neue"/>
                  <w:sz w:val="24"/>
                  <w:szCs w:val="24"/>
                  <w:rtl w:val="0"/>
                </w:rPr>
                <w:delText xml:space="preserve">. In addition, we have attempted to emphasize the value of ENCODEC as a resource in this overview schematic</w:delText>
              </w:r>
            </w:del>
            <w:r w:rsidDel="00000000" w:rsidR="00000000" w:rsidRPr="00000000">
              <w:rPr>
                <w:rFonts w:ascii="Helvetica Neue" w:cs="Helvetica Neue" w:eastAsia="Helvetica Neue" w:hAnsi="Helvetica Neue"/>
                <w:sz w:val="24"/>
                <w:szCs w:val="24"/>
                <w:rtl w:val="0"/>
              </w:rPr>
              <w:t xml:space="preserve">.</w:t>
            </w:r>
            <w:ins w:author="Patrick McGillivray" w:id="162" w:date="2018-05-14T21:29:59Z">
              <w:r w:rsidDel="00000000" w:rsidR="00000000" w:rsidRPr="00000000">
                <w:rPr>
                  <w:rtl w:val="0"/>
                </w:rPr>
              </w:r>
            </w:ins>
          </w:p>
          <w:p w:rsidR="00000000" w:rsidDel="00000000" w:rsidP="00000000" w:rsidRDefault="00000000" w:rsidRPr="00000000" w14:paraId="00000571">
            <w:pPr>
              <w:contextualSpacing w:val="0"/>
              <w:jc w:val="both"/>
              <w:rPr>
                <w:ins w:author="Patrick McGillivray" w:id="162" w:date="2018-05-14T21:29:59Z"/>
                <w:rFonts w:ascii="Helvetica Neue" w:cs="Helvetica Neue" w:eastAsia="Helvetica Neue" w:hAnsi="Helvetica Neue"/>
                <w:sz w:val="24"/>
                <w:szCs w:val="24"/>
              </w:rPr>
            </w:pPr>
            <w:ins w:author="Patrick McGillivray" w:id="162" w:date="2018-05-14T21:29:59Z">
              <w:r w:rsidDel="00000000" w:rsidR="00000000" w:rsidRPr="00000000">
                <w:rPr>
                  <w:rtl w:val="0"/>
                </w:rPr>
              </w:r>
            </w:ins>
          </w:p>
          <w:p w:rsidR="00000000" w:rsidDel="00000000" w:rsidP="00000000" w:rsidRDefault="00000000" w:rsidRPr="00000000" w14:paraId="00000572">
            <w:pPr>
              <w:contextualSpacing w:val="0"/>
              <w:jc w:val="both"/>
              <w:rPr>
                <w:ins w:author="Patrick McGillivray" w:id="162" w:date="2018-05-14T21:29:59Z"/>
                <w:rFonts w:ascii="Helvetica Neue" w:cs="Helvetica Neue" w:eastAsia="Helvetica Neue" w:hAnsi="Helvetica Neue"/>
                <w:sz w:val="24"/>
                <w:szCs w:val="24"/>
              </w:rPr>
            </w:pPr>
            <w:ins w:author="Patrick McGillivray" w:id="162" w:date="2018-05-14T21:29:59Z">
              <w:r w:rsidDel="00000000" w:rsidR="00000000" w:rsidRPr="00000000">
                <w:rPr>
                  <w:rFonts w:ascii="Helvetica Neue" w:cs="Helvetica Neue" w:eastAsia="Helvetica Neue" w:hAnsi="Helvetica Neue"/>
                  <w:sz w:val="24"/>
                  <w:szCs w:val="24"/>
                  <w:rtl w:val="0"/>
                </w:rPr>
                <w:t xml:space="preserve">[[PDM2all: We might also want to say what the numbers represent (I am not totally sure…).</w:t>
              </w:r>
            </w:ins>
          </w:p>
          <w:p w:rsidR="00000000" w:rsidDel="00000000" w:rsidP="00000000" w:rsidRDefault="00000000" w:rsidRPr="00000000" w14:paraId="00000573">
            <w:pPr>
              <w:contextualSpacing w:val="0"/>
              <w:jc w:val="both"/>
              <w:rPr>
                <w:ins w:author="Patrick McGillivray" w:id="162" w:date="2018-05-14T21:29:59Z"/>
                <w:rFonts w:ascii="Helvetica Neue" w:cs="Helvetica Neue" w:eastAsia="Helvetica Neue" w:hAnsi="Helvetica Neue"/>
                <w:sz w:val="24"/>
                <w:szCs w:val="24"/>
              </w:rPr>
            </w:pPr>
            <w:ins w:author="Patrick McGillivray" w:id="162" w:date="2018-05-14T21:29:59Z">
              <w:r w:rsidDel="00000000" w:rsidR="00000000" w:rsidRPr="00000000">
                <w:rPr>
                  <w:rtl w:val="0"/>
                </w:rPr>
              </w:r>
            </w:ins>
          </w:p>
          <w:p w:rsidR="00000000" w:rsidDel="00000000" w:rsidP="00000000" w:rsidRDefault="00000000" w:rsidRPr="00000000" w14:paraId="00000574">
            <w:pPr>
              <w:contextualSpacing w:val="0"/>
              <w:jc w:val="both"/>
              <w:rPr>
                <w:ins w:author="Patrick McGillivray" w:id="162" w:date="2018-05-14T21:29:59Z"/>
                <w:rFonts w:ascii="Helvetica Neue" w:cs="Helvetica Neue" w:eastAsia="Helvetica Neue" w:hAnsi="Helvetica Neue"/>
                <w:sz w:val="24"/>
                <w:szCs w:val="24"/>
              </w:rPr>
            </w:pPr>
            <w:ins w:author="Patrick McGillivray" w:id="162" w:date="2018-05-14T21:29:59Z">
              <w:r w:rsidDel="00000000" w:rsidR="00000000" w:rsidRPr="00000000">
                <w:rPr>
                  <w:rFonts w:ascii="Helvetica Neue" w:cs="Helvetica Neue" w:eastAsia="Helvetica Neue" w:hAnsi="Helvetica Neue"/>
                  <w:sz w:val="24"/>
                  <w:szCs w:val="24"/>
                  <w:rtl w:val="0"/>
                </w:rPr>
                <w:t xml:space="preserve">E.g. </w:t>
              </w:r>
              <w:commentRangeStart w:id="104"/>
              <w:commentRangeStart w:id="105"/>
              <w:r w:rsidDel="00000000" w:rsidR="00000000" w:rsidRPr="00000000">
                <w:rPr>
                  <w:rFonts w:ascii="Helvetica Neue" w:cs="Helvetica Neue" w:eastAsia="Helvetica Neue" w:hAnsi="Helvetica Neue"/>
                  <w:sz w:val="24"/>
                  <w:szCs w:val="24"/>
                  <w:rtl w:val="0"/>
                </w:rPr>
                <w:t xml:space="preserve">The patients cohort represents individual samples from TCGA for which we have called mutations and gene expression levels. They were placed in the columns of the cell lines, because the associated cancer types of the cell lines (e.g., breast adenocarcinoma and MCF 7, liver hepatocellular carcinoma and HepG2)  is the same as for these patie</w:t>
              </w:r>
              <w:commentRangeEnd w:id="105"/>
              <w:r w:rsidDel="00000000" w:rsidR="00000000" w:rsidRPr="00000000">
                <w:commentReference w:id="105"/>
              </w:r>
              <w:r w:rsidDel="00000000" w:rsidR="00000000" w:rsidRPr="00000000">
                <w:rPr>
                  <w:rFonts w:ascii="Helvetica Neue" w:cs="Helvetica Neue" w:eastAsia="Helvetica Neue" w:hAnsi="Helvetica Neue"/>
                  <w:sz w:val="24"/>
                  <w:szCs w:val="24"/>
                  <w:rtl w:val="0"/>
                </w:rPr>
                <w:t xml:space="preserve">nts.</w:t>
              </w:r>
              <w:commentRangeEnd w:id="104"/>
              <w:r w:rsidDel="00000000" w:rsidR="00000000" w:rsidRPr="00000000">
                <w:commentReference w:id="104"/>
              </w:r>
              <w:r w:rsidDel="00000000" w:rsidR="00000000" w:rsidRPr="00000000">
                <w:rPr>
                  <w:rtl w:val="0"/>
                </w:rPr>
              </w:r>
            </w:ins>
          </w:p>
          <w:p w:rsidR="00000000" w:rsidDel="00000000" w:rsidP="00000000" w:rsidRDefault="00000000" w:rsidRPr="00000000" w14:paraId="00000575">
            <w:pPr>
              <w:contextualSpacing w:val="0"/>
              <w:jc w:val="both"/>
              <w:rPr>
                <w:ins w:author="Patrick McGillivray" w:id="162" w:date="2018-05-14T21:29:59Z"/>
                <w:rFonts w:ascii="Helvetica Neue" w:cs="Helvetica Neue" w:eastAsia="Helvetica Neue" w:hAnsi="Helvetica Neue"/>
                <w:sz w:val="24"/>
                <w:szCs w:val="24"/>
              </w:rPr>
            </w:pPr>
            <w:ins w:author="Patrick McGillivray" w:id="162" w:date="2018-05-14T21:29:59Z">
              <w:r w:rsidDel="00000000" w:rsidR="00000000" w:rsidRPr="00000000">
                <w:rPr>
                  <w:rtl w:val="0"/>
                </w:rPr>
              </w:r>
            </w:ins>
          </w:p>
          <w:p w:rsidR="00000000" w:rsidDel="00000000" w:rsidP="00000000" w:rsidRDefault="00000000" w:rsidRPr="00000000" w14:paraId="00000576">
            <w:pPr>
              <w:contextualSpacing w:val="0"/>
              <w:jc w:val="both"/>
              <w:rPr>
                <w:rFonts w:ascii="Helvetica Neue" w:cs="Helvetica Neue" w:eastAsia="Helvetica Neue" w:hAnsi="Helvetica Neue"/>
                <w:sz w:val="24"/>
                <w:szCs w:val="24"/>
              </w:rPr>
            </w:pPr>
            <w:ins w:author="Patrick McGillivray" w:id="162" w:date="2018-05-14T21:29:59Z">
              <w:r w:rsidDel="00000000" w:rsidR="00000000" w:rsidRPr="00000000">
                <w:rPr>
                  <w:rFonts w:ascii="Helvetica Neue" w:cs="Helvetica Neue" w:eastAsia="Helvetica Neue" w:hAnsi="Helvetica Neue"/>
                  <w:sz w:val="24"/>
                  <w:szCs w:val="24"/>
                  <w:rtl w:val="0"/>
                </w:rPr>
                <w:t xml:space="preserve">However, we see how this could have created confusion… etc.]]</w:t>
              </w:r>
            </w:ins>
            <w:r w:rsidDel="00000000" w:rsidR="00000000" w:rsidRPr="00000000">
              <w:rPr>
                <w:rtl w:val="0"/>
              </w:rPr>
            </w:r>
          </w:p>
        </w:tc>
      </w:tr>
      <w:tr>
        <w:trPr>
          <w:trHeight w:val="114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77">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4.7-A (fig. 1)</w:t>
            </w:r>
          </w:p>
        </w:tc>
        <w:tc>
          <w:tcPr>
            <w:shd w:fill="auto" w:val="clear"/>
            <w:tcMar>
              <w:top w:w="100.0" w:type="dxa"/>
              <w:left w:w="100.0" w:type="dxa"/>
              <w:bottom w:w="100.0" w:type="dxa"/>
              <w:right w:w="100.0" w:type="dxa"/>
            </w:tcMar>
            <w:vAlign w:val="top"/>
          </w:tcPr>
          <w:p w:rsidR="00000000" w:rsidDel="00000000" w:rsidP="00000000" w:rsidRDefault="00000000" w:rsidRPr="00000000" w14:paraId="0000057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be continued for fig 1)</w:t>
            </w:r>
          </w:p>
        </w:tc>
      </w:tr>
    </w:tbl>
    <w:p w:rsidR="00000000" w:rsidDel="00000000" w:rsidP="00000000" w:rsidRDefault="00000000" w:rsidRPr="00000000" w14:paraId="00000579">
      <w:pPr>
        <w:contextualSpacing w:val="0"/>
        <w:rPr/>
      </w:pPr>
      <w:r w:rsidDel="00000000" w:rsidR="00000000" w:rsidRPr="00000000">
        <w:rPr>
          <w:rtl w:val="0"/>
        </w:rPr>
      </w:r>
    </w:p>
    <w:p w:rsidR="00000000" w:rsidDel="00000000" w:rsidP="00000000" w:rsidRDefault="00000000" w:rsidRPr="00000000" w14:paraId="0000057A">
      <w:pPr>
        <w:contextualSpacing w:val="0"/>
        <w:rPr/>
      </w:pPr>
      <w:r w:rsidDel="00000000" w:rsidR="00000000" w:rsidRPr="00000000">
        <w:rPr>
          <w:rtl w:val="0"/>
        </w:rPr>
      </w:r>
    </w:p>
    <w:p w:rsidR="00000000" w:rsidDel="00000000" w:rsidP="00000000" w:rsidRDefault="00000000" w:rsidRPr="00000000" w14:paraId="0000057B">
      <w:pPr>
        <w:pStyle w:val="Heading2"/>
        <w:spacing w:before="280" w:lineRule="auto"/>
        <w:contextualSpacing w:val="0"/>
        <w:rPr/>
      </w:pPr>
      <w:bookmarkStart w:colFirst="0" w:colLast="0" w:name="_2f7u7dj4222d" w:id="66"/>
      <w:bookmarkEnd w:id="66"/>
      <w:r w:rsidDel="00000000" w:rsidR="00000000" w:rsidRPr="00000000">
        <w:rPr>
          <w:rtl w:val="0"/>
        </w:rPr>
        <w:t xml:space="preserve">&lt;ID&gt;REF4.8 – SVs </w:t>
      </w:r>
      <w:r w:rsidDel="00000000" w:rsidR="00000000" w:rsidRPr="00000000">
        <w:rPr>
          <w:rtl w:val="0"/>
        </w:rPr>
        <w:t xml:space="preserve">affecting</w:t>
      </w:r>
      <w:r w:rsidDel="00000000" w:rsidR="00000000" w:rsidRPr="00000000">
        <w:rPr>
          <w:rtl w:val="0"/>
        </w:rPr>
        <w:t xml:space="preserve"> BMRs &amp; Network</w:t>
      </w:r>
    </w:p>
    <w:p w:rsidR="00000000" w:rsidDel="00000000" w:rsidP="00000000" w:rsidRDefault="00000000" w:rsidRPr="00000000" w14:paraId="0000057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BMR,</w:t>
      </w:r>
      <w:r w:rsidDel="00000000" w:rsidR="00000000" w:rsidRPr="00000000">
        <w:rPr>
          <w:rtl w:val="0"/>
        </w:rPr>
        <w:t xml:space="preserve">$$$Network</w:t>
      </w:r>
      <w:r w:rsidDel="00000000" w:rsidR="00000000" w:rsidRPr="00000000">
        <w:rPr>
          <w:rtl w:val="0"/>
        </w:rPr>
        <w:t xml:space="preserve">,$$$Calc</w:t>
      </w:r>
      <w:r w:rsidDel="00000000" w:rsidR="00000000" w:rsidRPr="00000000">
        <w:rPr>
          <w:rtl w:val="0"/>
        </w:rPr>
      </w:r>
    </w:p>
    <w:p w:rsidR="00000000" w:rsidDel="00000000" w:rsidP="00000000" w:rsidRDefault="00000000" w:rsidRPr="00000000" w14:paraId="0000057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&lt;ASSIGN&gt;@@@DL,</w:t>
      </w:r>
      <w:r w:rsidDel="00000000" w:rsidR="00000000" w:rsidRPr="00000000">
        <w:rPr>
          <w:rtl w:val="0"/>
        </w:rPr>
        <w:t xml:space="preserve">@@@XK, @@@TG,</w:t>
      </w:r>
      <w:r w:rsidDel="00000000" w:rsidR="00000000" w:rsidRPr="00000000">
        <w:rPr>
          <w:rtl w:val="0"/>
        </w:rPr>
        <w:t xml:space="preserve">@@@STL,@@@JL</w:t>
      </w:r>
      <w:r w:rsidDel="00000000" w:rsidR="00000000" w:rsidRPr="00000000">
        <w:rPr>
          <w:rtl w:val="0"/>
        </w:rPr>
      </w:r>
    </w:p>
    <w:p w:rsidR="00000000" w:rsidDel="00000000" w:rsidP="00000000" w:rsidRDefault="00000000" w:rsidRPr="00000000" w14:paraId="0000057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&lt;PLAN&gt;&amp;&amp;&amp;AgreeFix,&amp;&amp;&amp;MORE</w:t>
      </w:r>
    </w:p>
    <w:p w:rsidR="00000000" w:rsidDel="00000000" w:rsidP="00000000" w:rsidRDefault="00000000" w:rsidRPr="00000000" w14:paraId="0000057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&lt;STATUS&gt;%%%30DONE</w:t>
      </w:r>
      <w:r w:rsidDel="00000000" w:rsidR="00000000" w:rsidRPr="00000000">
        <w:rPr>
          <w:rtl w:val="0"/>
        </w:rPr>
      </w:r>
    </w:p>
    <w:p w:rsidR="00000000" w:rsidDel="00000000" w:rsidP="00000000" w:rsidRDefault="00000000" w:rsidRPr="00000000" w14:paraId="0000058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4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81">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82">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83">
            <w:pPr>
              <w:contextualSpacing w:val="0"/>
              <w:jc w:val="both"/>
              <w:rPr>
                <w:rFonts w:ascii="Courier New" w:cs="Courier New" w:eastAsia="Courier New" w:hAnsi="Courier New"/>
                <w:sz w:val="20"/>
                <w:szCs w:val="20"/>
                <w:u w:val="single"/>
              </w:rPr>
            </w:pPr>
            <w:r w:rsidDel="00000000" w:rsidR="00000000" w:rsidRPr="00000000">
              <w:rPr>
                <w:rFonts w:ascii="Courier New" w:cs="Courier New" w:eastAsia="Courier New" w:hAnsi="Courier New"/>
                <w:sz w:val="20"/>
                <w:szCs w:val="20"/>
                <w:rtl w:val="0"/>
              </w:rPr>
              <w:t xml:space="preserve">5) The analysis assumes that genomes of all the cells discussed are essentially the same. However, for many of the cancer genomes, </w:t>
            </w:r>
            <w:r w:rsidDel="00000000" w:rsidR="00000000" w:rsidRPr="00000000">
              <w:rPr>
                <w:rFonts w:ascii="Courier New" w:cs="Courier New" w:eastAsia="Courier New" w:hAnsi="Courier New"/>
                <w:sz w:val="20"/>
                <w:szCs w:val="20"/>
                <w:u w:val="single"/>
                <w:rtl w:val="0"/>
              </w:rPr>
              <w:t xml:space="preserve">there have been rearrangements, often dramatic like Chromothripsis. How is this affecting the BMR and the linking of non-coding elements to the target genes? How many of the cells analyzed were dramatically rearranged?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84">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85">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86">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[[PDM2all: We should probably be very careful about how we answer this. They are implying that our analyses may be invalid because we did not account for the effect of rearrangements. I can only really see two ways of answering this:</w:t>
              </w:r>
            </w:ins>
          </w:p>
          <w:p w:rsidR="00000000" w:rsidDel="00000000" w:rsidP="00000000" w:rsidRDefault="00000000" w:rsidRPr="00000000" w14:paraId="00000587">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tl w:val="0"/>
                </w:rPr>
              </w:r>
            </w:ins>
          </w:p>
          <w:p w:rsidR="00000000" w:rsidDel="00000000" w:rsidP="00000000" w:rsidRDefault="00000000" w:rsidRPr="00000000" w14:paraId="00000588">
            <w:pPr>
              <w:numPr>
                <w:ilvl w:val="0"/>
                <w:numId w:val="4"/>
              </w:numPr>
              <w:ind w:left="720" w:hanging="360"/>
              <w:contextualSpacing w:val="1"/>
              <w:jc w:val="both"/>
              <w:rPr>
                <w:ins w:author="Patrick McGillivray" w:id="163" w:date="2018-05-14T22:28:39Z"/>
                <w:rFonts w:ascii="Helvetica Neue" w:cs="Helvetica Neue" w:eastAsia="Helvetica Neue" w:hAnsi="Helvetica Neue"/>
                <w:sz w:val="24"/>
                <w:szCs w:val="24"/>
              </w:rPr>
            </w:pPr>
            <w:ins w:author="Patrick McGillivray" w:id="163" w:date="2018-05-14T22:28:39Z">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We checked: rearrangements occur infrequently and/or are not of major consequence to our analyses.</w:t>
              </w:r>
            </w:ins>
          </w:p>
          <w:p w:rsidR="00000000" w:rsidDel="00000000" w:rsidP="00000000" w:rsidRDefault="00000000" w:rsidRPr="00000000" w14:paraId="00000589">
            <w:pPr>
              <w:numPr>
                <w:ilvl w:val="0"/>
                <w:numId w:val="4"/>
              </w:numPr>
              <w:ind w:left="720" w:hanging="360"/>
              <w:contextualSpacing w:val="1"/>
              <w:jc w:val="both"/>
              <w:rPr>
                <w:ins w:author="Patrick McGillivray" w:id="163" w:date="2018-05-14T22:28:39Z"/>
                <w:rFonts w:ascii="Helvetica Neue" w:cs="Helvetica Neue" w:eastAsia="Helvetica Neue" w:hAnsi="Helvetica Neue"/>
                <w:sz w:val="24"/>
                <w:szCs w:val="24"/>
              </w:rPr>
            </w:pPr>
            <w:ins w:author="Patrick McGillivray" w:id="163" w:date="2018-05-14T22:28:39Z">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We checked: </w:t>
              </w:r>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rearrangements</w:t>
              </w:r>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 must be accounted for and we have done so.</w:t>
              </w:r>
            </w:ins>
          </w:p>
          <w:p w:rsidR="00000000" w:rsidDel="00000000" w:rsidP="00000000" w:rsidRDefault="00000000" w:rsidRPr="00000000" w14:paraId="0000058A">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tl w:val="0"/>
                </w:rPr>
              </w:r>
            </w:ins>
          </w:p>
          <w:p w:rsidR="00000000" w:rsidDel="00000000" w:rsidP="00000000" w:rsidRDefault="00000000" w:rsidRPr="00000000" w14:paraId="0000058B">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We appear to be leaning towards choice 2) right now (although not clear that we have done more than show that rearrangements matter -- would also need to </w:t>
              </w:r>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demonstrate</w:t>
              </w:r>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 that we clearly account for their effect in all calculations).</w:t>
              </w:r>
            </w:ins>
          </w:p>
          <w:p w:rsidR="00000000" w:rsidDel="00000000" w:rsidP="00000000" w:rsidRDefault="00000000" w:rsidRPr="00000000" w14:paraId="0000058C">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tl w:val="0"/>
                </w:rPr>
              </w:r>
            </w:ins>
          </w:p>
          <w:p w:rsidR="00000000" w:rsidDel="00000000" w:rsidP="00000000" w:rsidRDefault="00000000" w:rsidRPr="00000000" w14:paraId="0000058D">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Right now we show case examples where SVs affect our calculations. This is a bit like proving to the reviewer we should have taken SVs into account in all our previous work.</w:t>
              </w:r>
            </w:ins>
          </w:p>
          <w:p w:rsidR="00000000" w:rsidDel="00000000" w:rsidP="00000000" w:rsidRDefault="00000000" w:rsidRPr="00000000" w14:paraId="0000058E">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tl w:val="0"/>
                </w:rPr>
              </w:r>
            </w:ins>
          </w:p>
          <w:p w:rsidR="00000000" w:rsidDel="00000000" w:rsidP="00000000" w:rsidRDefault="00000000" w:rsidRPr="00000000" w14:paraId="0000058F">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Fonts w:ascii="Helvetica Neue" w:cs="Helvetica Neue" w:eastAsia="Helvetica Neue" w:hAnsi="Helvetica Neue"/>
                  <w:sz w:val="24"/>
                  <w:szCs w:val="24"/>
                  <w:rtl w:val="0"/>
                  <w:rPrChange w:author="Patrick McGillivray" w:id="164" w:date="2018-05-14T22:28:39Z">
                    <w:rPr>
                      <w:rFonts w:ascii="Helvetica Neue" w:cs="Helvetica Neue" w:eastAsia="Helvetica Neue" w:hAnsi="Helvetica Neue"/>
                      <w:sz w:val="24"/>
                      <w:szCs w:val="24"/>
                    </w:rPr>
                  </w:rPrChange>
                </w:rPr>
                <w:t xml:space="preserve">Further, it looks like we’re going to have a fairly strong and multi-faceted approach to answering the first question (about BMR and regulatory networks in relation to SVs). However, it looks like we have not yet answered the second question. Not sure how difficult this will be to do, but it would be useful to have some answer like, e.g. of the six top-tier cell lines, ### have more than ### SVs]]</w:t>
              </w:r>
              <w:r w:rsidDel="00000000" w:rsidR="00000000" w:rsidRPr="00000000">
                <w:rPr>
                  <w:rtl w:val="0"/>
                </w:rPr>
              </w:r>
            </w:ins>
          </w:p>
          <w:p w:rsidR="00000000" w:rsidDel="00000000" w:rsidP="00000000" w:rsidRDefault="00000000" w:rsidRPr="00000000" w14:paraId="00000590">
            <w:pPr>
              <w:contextualSpacing w:val="0"/>
              <w:jc w:val="both"/>
              <w:rPr>
                <w:ins w:author="Patrick McGillivray" w:id="163" w:date="2018-05-14T22:28:39Z"/>
                <w:rFonts w:ascii="Helvetica Neue" w:cs="Helvetica Neue" w:eastAsia="Helvetica Neue" w:hAnsi="Helvetica Neue"/>
                <w:sz w:val="24"/>
                <w:szCs w:val="24"/>
                <w:rPrChange w:author="Patrick McGillivray" w:id="164" w:date="2018-05-14T22:28:39Z">
                  <w:rPr>
                    <w:rFonts w:ascii="Helvetica Neue" w:cs="Helvetica Neue" w:eastAsia="Helvetica Neue" w:hAnsi="Helvetica Neue"/>
                    <w:sz w:val="24"/>
                    <w:szCs w:val="24"/>
                  </w:rPr>
                </w:rPrChange>
              </w:rPr>
            </w:pPr>
            <w:ins w:author="Patrick McGillivray" w:id="163" w:date="2018-05-14T22:28:39Z">
              <w:r w:rsidDel="00000000" w:rsidR="00000000" w:rsidRPr="00000000">
                <w:rPr>
                  <w:rtl w:val="0"/>
                </w:rPr>
              </w:r>
            </w:ins>
          </w:p>
          <w:p w:rsidR="00000000" w:rsidDel="00000000" w:rsidP="00000000" w:rsidRDefault="00000000" w:rsidRPr="00000000" w14:paraId="00000591">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referee asked us to comment on the relationship of structural variants, BMR, and networ</w:t>
            </w:r>
            <w:del w:author="Mark Gerstein" w:id="165" w:date="2018-05-19T21:02:49Z">
              <w:r w:rsidDel="00000000" w:rsidR="00000000" w:rsidRPr="00000000">
                <w:rPr>
                  <w:rFonts w:ascii="Helvetica Neue" w:cs="Helvetica Neue" w:eastAsia="Helvetica Neue" w:hAnsi="Helvetica Neue"/>
                  <w:sz w:val="24"/>
                  <w:szCs w:val="24"/>
                  <w:rtl w:val="0"/>
                </w:rPr>
                <w:delText xml:space="preserve">k</w:delText>
              </w:r>
            </w:del>
            <w:ins w:author="Mark Gerstein" w:id="165" w:date="2018-05-19T21:02:49Z">
              <w:del w:author="Mark Gerstein" w:id="165" w:date="2018-05-19T21:02:49Z">
                <w:r w:rsidDel="00000000" w:rsidR="00000000" w:rsidRPr="00000000">
                  <w:rPr>
                    <w:rFonts w:ascii="Helvetica Neue" w:cs="Helvetica Neue" w:eastAsia="Helvetica Neue" w:hAnsi="Helvetica Neue"/>
                    <w:sz w:val="24"/>
                    <w:szCs w:val="24"/>
                    <w:rtl w:val="0"/>
                  </w:rPr>
                  <w:delText xml:space="preserve">s</w:delText>
                </w:r>
              </w:del>
            </w:ins>
            <w:del w:author="Mark Gerstein" w:id="165" w:date="2018-05-19T21:02:49Z">
              <w:r w:rsidDel="00000000" w:rsidR="00000000" w:rsidRPr="00000000">
                <w:rPr>
                  <w:rFonts w:ascii="Helvetica Neue" w:cs="Helvetica Neue" w:eastAsia="Helvetica Neue" w:hAnsi="Helvetica Neue"/>
                  <w:sz w:val="24"/>
                  <w:szCs w:val="24"/>
                  <w:rtl w:val="0"/>
                </w:rPr>
                <w:delText xml:space="preserve"> rewiring</w:delText>
              </w:r>
            </w:del>
            <w:r w:rsidDel="00000000" w:rsidR="00000000" w:rsidRPr="00000000">
              <w:rPr>
                <w:rFonts w:ascii="Helvetica Neue" w:cs="Helvetica Neue" w:eastAsia="Helvetica Neue" w:hAnsi="Helvetica Neue"/>
                <w:sz w:val="24"/>
                <w:szCs w:val="24"/>
                <w:rtl w:val="0"/>
              </w:rPr>
              <w:t xml:space="preserve">. We think these are very useful suggestions. </w:t>
            </w:r>
            <w:del w:author="Mark Gerstein" w:id="166" w:date="2018-05-19T21:03:45Z">
              <w:r w:rsidDel="00000000" w:rsidR="00000000" w:rsidRPr="00000000">
                <w:rPr>
                  <w:rFonts w:ascii="Helvetica Neue" w:cs="Helvetica Neue" w:eastAsia="Helvetica Neue" w:hAnsi="Helvetica Neue"/>
                  <w:sz w:val="24"/>
                  <w:szCs w:val="24"/>
                  <w:rtl w:val="0"/>
                </w:rPr>
                <w:delText xml:space="preserve">We would have highlighted SVs more. And </w:delText>
              </w:r>
            </w:del>
            <w:r w:rsidDel="00000000" w:rsidR="00000000" w:rsidRPr="00000000">
              <w:rPr>
                <w:rFonts w:ascii="Helvetica Neue" w:cs="Helvetica Neue" w:eastAsia="Helvetica Neue" w:hAnsi="Helvetica Neue"/>
                <w:sz w:val="24"/>
                <w:szCs w:val="24"/>
                <w:rtl w:val="0"/>
              </w:rPr>
              <w:t xml:space="preserve">In the revision, we have responded to and extended the referee’s suggested in multiple respects as listed below.</w:t>
            </w:r>
            <w:ins w:author="Mark Gerstein" w:id="167" w:date="2018-05-19T21:03:53Z">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sz w:val="24"/>
                  <w:szCs w:val="24"/>
                  <w:highlight w:val="yellow"/>
                  <w:rtl w:val="0"/>
                  <w:rPrChange w:author="Mark Gerstein" w:id="168" w:date="2018-05-19T21:03:53Z">
                    <w:rPr>
                      <w:rFonts w:ascii="Helvetica Neue" w:cs="Helvetica Neue" w:eastAsia="Helvetica Neue" w:hAnsi="Helvetica Neue"/>
                      <w:sz w:val="24"/>
                      <w:szCs w:val="24"/>
                    </w:rPr>
                  </w:rPrChange>
                </w:rPr>
                <w:t xml:space="preserve">In particular we show how SVs relate to the mutation rate &amp; we have a validation relating them to ETG connections</w:t>
              </w:r>
              <w:r w:rsidDel="00000000" w:rsidR="00000000" w:rsidRPr="00000000">
                <w:rPr>
                  <w:rFonts w:ascii="Helvetica Neue" w:cs="Helvetica Neue" w:eastAsia="Helvetica Neue" w:hAnsi="Helvetica Neue"/>
                  <w:sz w:val="24"/>
                  <w:szCs w:val="24"/>
                  <w:rtl w:val="0"/>
                </w:rPr>
                <w:t xml:space="preserve">.</w:t>
              </w:r>
            </w:ins>
            <w:r w:rsidDel="00000000" w:rsidR="00000000" w:rsidRPr="00000000">
              <w:rPr>
                <w:rtl w:val="0"/>
              </w:rPr>
            </w:r>
          </w:p>
          <w:p w:rsidR="00000000" w:rsidDel="00000000" w:rsidP="00000000" w:rsidRDefault="00000000" w:rsidRPr="00000000" w14:paraId="00000592">
            <w:pPr>
              <w:contextualSpacing w:val="0"/>
              <w:jc w:val="both"/>
              <w:rPr>
                <w:rFonts w:ascii="Helvetica Neue" w:cs="Helvetica Neue" w:eastAsia="Helvetica Neue" w:hAnsi="Helvetica Neue"/>
                <w:sz w:val="24"/>
                <w:szCs w:val="24"/>
                <w:highlight w:val="yellow"/>
                <w:rPrChange w:author="Mark Gerstein" w:id="170" w:date="2018-05-19T21:06:57Z">
                  <w:rPr>
                    <w:rFonts w:ascii="Helvetica Neue" w:cs="Helvetica Neue" w:eastAsia="Helvetica Neue" w:hAnsi="Helvetica Neue"/>
                    <w:sz w:val="24"/>
                    <w:szCs w:val="24"/>
                  </w:rPr>
                </w:rPrChange>
              </w:rPr>
            </w:pPr>
            <w:ins w:author="Mark Gerstein" w:id="169" w:date="2018-05-19T21:06:37Z">
              <w:commentRangeStart w:id="106"/>
              <w:r w:rsidDel="00000000" w:rsidR="00000000" w:rsidRPr="00000000">
                <w:rPr>
                  <w:rFonts w:ascii="Helvetica Neue" w:cs="Helvetica Neue" w:eastAsia="Helvetica Neue" w:hAnsi="Helvetica Neue"/>
                  <w:sz w:val="24"/>
                  <w:szCs w:val="24"/>
                  <w:rtl w:val="0"/>
                </w:rPr>
                <w:t xml:space="preserve">We have also created a </w:t>
              </w:r>
              <w:r w:rsidDel="00000000" w:rsidR="00000000" w:rsidRPr="00000000">
                <w:rPr>
                  <w:rFonts w:ascii="Helvetica Neue" w:cs="Helvetica Neue" w:eastAsia="Helvetica Neue" w:hAnsi="Helvetica Neue"/>
                  <w:sz w:val="24"/>
                  <w:szCs w:val="24"/>
                  <w:highlight w:val="yellow"/>
                  <w:rtl w:val="0"/>
                  <w:rPrChange w:author="Mark Gerstein" w:id="170" w:date="2018-05-19T21:06:57Z">
                    <w:rPr>
                      <w:rFonts w:ascii="Helvetica Neue" w:cs="Helvetica Neue" w:eastAsia="Helvetica Neue" w:hAnsi="Helvetica Neue"/>
                      <w:sz w:val="24"/>
                      <w:szCs w:val="24"/>
                    </w:rPr>
                  </w:rPrChange>
                </w:rPr>
                <w:t xml:space="preserve">small sjupp table showing the n</w:t>
              </w:r>
            </w:ins>
            <w:r w:rsidDel="00000000" w:rsidR="00000000" w:rsidRPr="00000000">
              <w:rPr>
                <w:rFonts w:ascii="Helvetica Neue" w:cs="Helvetica Neue" w:eastAsia="Helvetica Neue" w:hAnsi="Helvetica Neue"/>
                <w:sz w:val="24"/>
                <w:szCs w:val="24"/>
                <w:highlight w:val="yellow"/>
                <w:rtl w:val="0"/>
                <w:rPrChange w:author="Mark Gerstein" w:id="170" w:date="2018-05-19T21:06:57Z">
                  <w:rPr>
                    <w:rFonts w:ascii="Helvetica Neue" w:cs="Helvetica Neue" w:eastAsia="Helvetica Neue" w:hAnsi="Helvetica Neue"/>
                    <w:sz w:val="24"/>
                    <w:szCs w:val="24"/>
                  </w:rPr>
                </w:rPrChange>
              </w:rPr>
              <w:t xml:space="preserve">Numner of somatic SVs per cell line</w:t>
            </w:r>
            <w:commentRangeEnd w:id="106"/>
            <w:r w:rsidDel="00000000" w:rsidR="00000000" w:rsidRPr="00000000">
              <w:commentReference w:id="106"/>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93">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4.8-A (from suppl. - SNV and SV in top-tier cell lines.)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94">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have called SV and SNVs from multiple ENCODE cell lines by integrating various assays as shown in the following table.</w:t>
            </w:r>
          </w:p>
          <w:p w:rsidR="00000000" w:rsidDel="00000000" w:rsidP="00000000" w:rsidRDefault="00000000" w:rsidRPr="00000000" w14:paraId="00000595">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96">
            <w:pPr>
              <w:spacing w:line="240" w:lineRule="auto"/>
              <w:contextualSpacing w:val="0"/>
              <w:rPr>
                <w:rFonts w:ascii="Times New Roman" w:cs="Times New Roman" w:eastAsia="Times New Roman" w:hAnsi="Times New Roman"/>
                <w:sz w:val="20"/>
                <w:szCs w:val="20"/>
                <w:highlight w:val="yellow"/>
              </w:rPr>
            </w:pPr>
            <w:r w:rsidDel="00000000" w:rsidR="00000000" w:rsidRPr="00000000">
              <w:rPr>
                <w:rFonts w:ascii="Times New Roman" w:cs="Times New Roman" w:eastAsia="Times New Roman" w:hAnsi="Times New Roman"/>
                <w:sz w:val="20"/>
                <w:szCs w:val="20"/>
                <w:highlight w:val="yellow"/>
                <w:rtl w:val="0"/>
              </w:rPr>
              <w:t xml:space="preserve">JZ2DL: add Feng’s table</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97">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4.8-B (from suppl. - SNV density around SVs.)</w:t>
            </w:r>
          </w:p>
        </w:tc>
        <w:tc>
          <w:tcPr>
            <w:shd w:fill="auto" w:val="clear"/>
            <w:tcMar>
              <w:top w:w="100.0" w:type="dxa"/>
              <w:left w:w="100.0" w:type="dxa"/>
              <w:bottom w:w="100.0" w:type="dxa"/>
              <w:right w:w="100.0" w:type="dxa"/>
            </w:tcMar>
            <w:vAlign w:val="top"/>
          </w:tcPr>
          <w:p w:rsidR="00000000" w:rsidDel="00000000" w:rsidP="00000000" w:rsidRDefault="00000000" w:rsidRPr="00000000" w14:paraId="00000598">
            <w:pPr>
              <w:spacing w:line="240" w:lineRule="auto"/>
              <w:contextualSpacing w:val="0"/>
              <w:jc w:val="both"/>
              <w:rPr>
                <w:rFonts w:ascii="Times New Roman" w:cs="Times New Roman" w:eastAsia="Times New Roman" w:hAnsi="Times New Roman"/>
                <w:sz w:val="20"/>
                <w:szCs w:val="20"/>
              </w:rPr>
            </w:pPr>
            <w:commentRangeStart w:id="107"/>
            <w:r w:rsidDel="00000000" w:rsidR="00000000" w:rsidRPr="00000000">
              <w:rPr>
                <w:rFonts w:ascii="Times New Roman" w:cs="Times New Roman" w:eastAsia="Times New Roman" w:hAnsi="Times New Roman"/>
                <w:sz w:val="20"/>
                <w:szCs w:val="20"/>
                <w:rtl w:val="0"/>
              </w:rPr>
              <w:t xml:space="preserve">We compared the SNV/InDel density near the SV boundaries in strictly matched ENCODE cell lines and found that there are noticeably elevated SNV/InDel rates around SVs.</w:t>
            </w:r>
            <w:commentRangeEnd w:id="107"/>
            <w:r w:rsidDel="00000000" w:rsidR="00000000" w:rsidRPr="00000000">
              <w:commentReference w:id="107"/>
            </w:r>
            <w:r w:rsidDel="00000000" w:rsidR="00000000" w:rsidRPr="00000000">
              <w:rPr>
                <w:rtl w:val="0"/>
              </w:rPr>
            </w:r>
          </w:p>
          <w:p w:rsidR="00000000" w:rsidDel="00000000" w:rsidP="00000000" w:rsidRDefault="00000000" w:rsidRPr="00000000" w14:paraId="00000599">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86238" cy="2549871"/>
                  <wp:effectExtent b="0" l="0" r="0" t="0"/>
                  <wp:docPr id="51" name="image130.png"/>
                  <a:graphic>
                    <a:graphicData uri="http://schemas.openxmlformats.org/drawingml/2006/picture">
                      <pic:pic>
                        <pic:nvPicPr>
                          <pic:cNvPr id="0" name="image130.png"/>
                          <pic:cNvPicPr preferRelativeResize="0"/>
                        </pic:nvPicPr>
                        <pic:blipFill>
                          <a:blip r:embed="rId49"/>
                          <a:srcRect b="0" l="0" r="0" t="0"/>
                          <a:stretch>
                            <a:fillRect/>
                          </a:stretch>
                        </pic:blipFill>
                        <pic:spPr>
                          <a:xfrm>
                            <a:off x="0" y="0"/>
                            <a:ext cx="4186238" cy="2549871"/>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9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4.8-C (from suppl. - SV vs. histone marks)</w:t>
            </w:r>
          </w:p>
        </w:tc>
        <w:tc>
          <w:tcPr>
            <w:shd w:fill="auto" w:val="clear"/>
            <w:tcMar>
              <w:top w:w="100.0" w:type="dxa"/>
              <w:left w:w="100.0" w:type="dxa"/>
              <w:bottom w:w="100.0" w:type="dxa"/>
              <w:right w:w="100.0" w:type="dxa"/>
            </w:tcMar>
            <w:vAlign w:val="top"/>
          </w:tcPr>
          <w:p w:rsidR="00000000" w:rsidDel="00000000" w:rsidP="00000000" w:rsidRDefault="00000000" w:rsidRPr="00000000" w14:paraId="0000059B">
            <w:pPr>
              <w:spacing w:line="240" w:lineRule="auto"/>
              <w:contextualSpacing w:val="0"/>
              <w:rPr>
                <w:rFonts w:ascii="Times New Roman" w:cs="Times New Roman" w:eastAsia="Times New Roman" w:hAnsi="Times New Roman"/>
                <w:highlight w:val="yellow"/>
                <w:rPrChange w:author="Mark Gerstein" w:id="171" w:date="2018-05-19T20:59:46Z">
                  <w:rPr>
                    <w:rFonts w:ascii="Times New Roman" w:cs="Times New Roman" w:eastAsia="Times New Roman" w:hAnsi="Times New Roman"/>
                  </w:rPr>
                </w:rPrChange>
              </w:rPr>
            </w:pPr>
            <w:r w:rsidDel="00000000" w:rsidR="00000000" w:rsidRPr="00000000">
              <w:rPr>
                <w:rFonts w:ascii="Times New Roman" w:cs="Times New Roman" w:eastAsia="Times New Roman" w:hAnsi="Times New Roman"/>
                <w:highlight w:val="yellow"/>
                <w:rtl w:val="0"/>
                <w:rPrChange w:author="Mark Gerstein" w:id="171" w:date="2018-05-19T20:59:46Z">
                  <w:rPr>
                    <w:rFonts w:ascii="Times New Roman" w:cs="Times New Roman" w:eastAsia="Times New Roman" w:hAnsi="Times New Roman"/>
                  </w:rPr>
                </w:rPrChange>
              </w:rPr>
              <w:t xml:space="preserve">We extracted SV events in K562 and compared them with several histone modification marks. </w:t>
            </w:r>
            <w:r w:rsidDel="00000000" w:rsidR="00000000" w:rsidRPr="00000000">
              <w:rPr>
                <w:rFonts w:ascii="Times New Roman" w:cs="Times New Roman" w:eastAsia="Times New Roman" w:hAnsi="Times New Roman"/>
                <w:highlight w:val="yellow"/>
                <w:rtl w:val="0"/>
                <w:rPrChange w:author="Mark Gerstein" w:id="171" w:date="2018-05-19T20:59:46Z">
                  <w:rPr>
                    <w:rFonts w:ascii="Times New Roman" w:cs="Times New Roman" w:eastAsia="Times New Roman" w:hAnsi="Times New Roman"/>
                  </w:rPr>
                </w:rPrChange>
              </w:rPr>
              <w:t xml:space="preserve">We found clear patterns as below. </w:t>
            </w:r>
            <w:r w:rsidDel="00000000" w:rsidR="00000000" w:rsidRPr="00000000">
              <w:rPr>
                <w:rtl w:val="0"/>
              </w:rPr>
            </w:r>
          </w:p>
          <w:p w:rsidR="00000000" w:rsidDel="00000000" w:rsidP="00000000" w:rsidRDefault="00000000" w:rsidRPr="00000000" w14:paraId="0000059C">
            <w:pPr>
              <w:spacing w:line="240" w:lineRule="auto"/>
              <w:contextualSpacing w:val="0"/>
              <w:rPr>
                <w:ins w:author="Patrick McGillivray" w:id="172" w:date="2018-05-14T22:57:17Z"/>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[JZ2STL: please add more text and the exact procedure below]</w:t>
            </w:r>
            <w:ins w:author="Patrick McGillivray" w:id="172" w:date="2018-05-14T22:57:17Z">
              <w:r w:rsidDel="00000000" w:rsidR="00000000" w:rsidRPr="00000000">
                <w:rPr>
                  <w:rtl w:val="0"/>
                </w:rPr>
              </w:r>
            </w:ins>
          </w:p>
          <w:p w:rsidR="00000000" w:rsidDel="00000000" w:rsidP="00000000" w:rsidRDefault="00000000" w:rsidRPr="00000000" w14:paraId="0000059D">
            <w:pPr>
              <w:spacing w:line="240" w:lineRule="auto"/>
              <w:contextualSpacing w:val="0"/>
              <w:rPr>
                <w:ins w:author="Patrick McGillivray" w:id="172" w:date="2018-05-14T22:57:17Z"/>
                <w:rFonts w:ascii="Times New Roman" w:cs="Times New Roman" w:eastAsia="Times New Roman" w:hAnsi="Times New Roman"/>
              </w:rPr>
            </w:pPr>
            <w:ins w:author="Patrick McGillivray" w:id="172" w:date="2018-05-14T22:57:17Z">
              <w:r w:rsidDel="00000000" w:rsidR="00000000" w:rsidRPr="00000000">
                <w:rPr>
                  <w:rtl w:val="0"/>
                </w:rPr>
              </w:r>
            </w:ins>
          </w:p>
          <w:p w:rsidR="00000000" w:rsidDel="00000000" w:rsidP="00000000" w:rsidRDefault="00000000" w:rsidRPr="00000000" w14:paraId="0000059E">
            <w:pPr>
              <w:spacing w:line="240" w:lineRule="auto"/>
              <w:contextualSpacing w:val="0"/>
              <w:rPr>
                <w:rFonts w:ascii="Times New Roman" w:cs="Times New Roman" w:eastAsia="Times New Roman" w:hAnsi="Times New Roman"/>
              </w:rPr>
            </w:pPr>
            <w:ins w:author="Patrick McGillivray" w:id="172" w:date="2018-05-14T22:57:17Z">
              <w:r w:rsidDel="00000000" w:rsidR="00000000" w:rsidRPr="00000000">
                <w:rPr>
                  <w:rFonts w:ascii="Times New Roman" w:cs="Times New Roman" w:eastAsia="Times New Roman" w:hAnsi="Times New Roman"/>
                  <w:rtl w:val="0"/>
                </w:rPr>
                <w:t xml:space="preserve">[[PDM2all: We were kind of going over this on the call, but what is the significance of this?]]</w:t>
              </w:r>
            </w:ins>
            <w:r w:rsidDel="00000000" w:rsidR="00000000" w:rsidRPr="00000000">
              <w:rPr>
                <w:rtl w:val="0"/>
              </w:rPr>
            </w:r>
          </w:p>
          <w:p w:rsidR="00000000" w:rsidDel="00000000" w:rsidP="00000000" w:rsidRDefault="00000000" w:rsidRPr="00000000" w14:paraId="0000059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31501" cy="1652588"/>
                  <wp:effectExtent b="0" l="0" r="0" t="0"/>
                  <wp:docPr id="70" name="image149.png"/>
                  <a:graphic>
                    <a:graphicData uri="http://schemas.openxmlformats.org/drawingml/2006/picture">
                      <pic:pic>
                        <pic:nvPicPr>
                          <pic:cNvPr id="0" name="image149.png"/>
                          <pic:cNvPicPr preferRelativeResize="0"/>
                        </pic:nvPicPr>
                        <pic:blipFill>
                          <a:blip r:embed="rId50"/>
                          <a:srcRect b="0" l="0" r="0" t="0"/>
                          <a:stretch>
                            <a:fillRect/>
                          </a:stretch>
                        </pic:blipFill>
                        <pic:spPr>
                          <a:xfrm>
                            <a:off x="0" y="0"/>
                            <a:ext cx="2131501" cy="165258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471738" cy="1863428"/>
                  <wp:effectExtent b="0" l="0" r="0" t="0"/>
                  <wp:docPr id="71" name="image150.png"/>
                  <a:graphic>
                    <a:graphicData uri="http://schemas.openxmlformats.org/drawingml/2006/picture">
                      <pic:pic>
                        <pic:nvPicPr>
                          <pic:cNvPr id="0" name="image150.png"/>
                          <pic:cNvPicPr preferRelativeResize="0"/>
                        </pic:nvPicPr>
                        <pic:blipFill>
                          <a:blip r:embed="rId51"/>
                          <a:srcRect b="0" l="0" r="0" t="0"/>
                          <a:stretch>
                            <a:fillRect/>
                          </a:stretch>
                        </pic:blipFill>
                        <pic:spPr>
                          <a:xfrm>
                            <a:off x="0" y="0"/>
                            <a:ext cx="2471738" cy="1863428"/>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A0">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4.8-D (from suppl. - SV vs. gene expressions) </w:t>
            </w:r>
          </w:p>
        </w:tc>
        <w:tc>
          <w:tcPr>
            <w:shd w:fill="auto" w:val="clear"/>
            <w:tcMar>
              <w:top w:w="100.0" w:type="dxa"/>
              <w:left w:w="100.0" w:type="dxa"/>
              <w:bottom w:w="100.0" w:type="dxa"/>
              <w:right w:w="100.0" w:type="dxa"/>
            </w:tcMar>
            <w:vAlign w:val="top"/>
          </w:tcPr>
          <w:p w:rsidR="00000000" w:rsidDel="00000000" w:rsidP="00000000" w:rsidRDefault="00000000" w:rsidRPr="00000000" w14:paraId="000005A1">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have shown in the follow figure several examples of SVs near promoter regions that may affect gene expression.</w:t>
            </w:r>
            <w:r w:rsidDel="00000000" w:rsidR="00000000" w:rsidRPr="00000000">
              <w:rPr>
                <w:rtl w:val="0"/>
              </w:rPr>
            </w:r>
          </w:p>
          <w:p w:rsidR="00000000" w:rsidDel="00000000" w:rsidP="00000000" w:rsidRDefault="00000000" w:rsidRPr="00000000" w14:paraId="000005A2">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[JZ2TG: please add more text to describe your procedure here. Also please add x axis labels]</w:t>
            </w:r>
          </w:p>
          <w:p w:rsidR="00000000" w:rsidDel="00000000" w:rsidP="00000000" w:rsidRDefault="00000000" w:rsidRPr="00000000" w14:paraId="000005A3">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4">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5">
            <w:pPr>
              <w:spacing w:line="240" w:lineRule="auto"/>
              <w:contextualSpacing w:val="0"/>
              <w:rPr>
                <w:rFonts w:ascii="Times New Roman" w:cs="Times New Roman" w:eastAsia="Times New Roman" w:hAnsi="Times New Roman"/>
                <w:color w:val="b7b7b7"/>
              </w:rPr>
            </w:pPr>
            <w:r w:rsidDel="00000000" w:rsidR="00000000" w:rsidRPr="00000000">
              <w:rPr>
                <w:rtl w:val="0"/>
              </w:rPr>
            </w:r>
          </w:p>
          <w:p w:rsidR="00000000" w:rsidDel="00000000" w:rsidP="00000000" w:rsidRDefault="00000000" w:rsidRPr="00000000" w14:paraId="000005A6">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09190" cy="2578100"/>
                  <wp:effectExtent b="0" l="0" r="0" t="0"/>
                  <wp:docPr id="46" name="image125.png"/>
                  <a:graphic>
                    <a:graphicData uri="http://schemas.openxmlformats.org/drawingml/2006/picture">
                      <pic:pic>
                        <pic:nvPicPr>
                          <pic:cNvPr id="0" name="image125.png"/>
                          <pic:cNvPicPr preferRelativeResize="0"/>
                        </pic:nvPicPr>
                        <pic:blipFill>
                          <a:blip r:embed="rId52"/>
                          <a:srcRect b="0" l="0" r="0" t="0"/>
                          <a:stretch>
                            <a:fillRect/>
                          </a:stretch>
                        </pic:blipFill>
                        <pic:spPr>
                          <a:xfrm>
                            <a:off x="0" y="0"/>
                            <a:ext cx="200919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5A8">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9">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424326" cy="2443163"/>
                  <wp:effectExtent b="0" l="0" r="0" t="0"/>
                  <wp:docPr id="15" name="image90.png"/>
                  <a:graphic>
                    <a:graphicData uri="http://schemas.openxmlformats.org/drawingml/2006/picture">
                      <pic:pic>
                        <pic:nvPicPr>
                          <pic:cNvPr id="0" name="image90.png"/>
                          <pic:cNvPicPr preferRelativeResize="0"/>
                        </pic:nvPicPr>
                        <pic:blipFill>
                          <a:blip r:embed="rId53"/>
                          <a:srcRect b="0" l="0" r="0" t="0"/>
                          <a:stretch>
                            <a:fillRect/>
                          </a:stretch>
                        </pic:blipFill>
                        <pic:spPr>
                          <a:xfrm>
                            <a:off x="0" y="0"/>
                            <a:ext cx="3424326" cy="2443163"/>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AB">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4.8-E (from suppl. - SV and rewiring)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5A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 Rewiring panel D</w:t>
            </w:r>
          </w:p>
          <w:p w:rsidR="00000000" w:rsidDel="00000000" w:rsidP="00000000" w:rsidRDefault="00000000" w:rsidRPr="00000000" w14:paraId="000005AD">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AE">
            <w:pPr>
              <w:spacing w:line="240" w:lineRule="auto"/>
              <w:contextualSpacing w:val="0"/>
              <w:rPr>
                <w:rFonts w:ascii="Times New Roman" w:cs="Times New Roman" w:eastAsia="Times New Roman" w:hAnsi="Times New Roman"/>
                <w:highlight w:val="yellow"/>
              </w:rPr>
            </w:pPr>
            <w:commentRangeStart w:id="108"/>
            <w:r w:rsidDel="00000000" w:rsidR="00000000" w:rsidRPr="00000000">
              <w:rPr>
                <w:rFonts w:ascii="Times New Roman" w:cs="Times New Roman" w:eastAsia="Times New Roman" w:hAnsi="Times New Roman"/>
                <w:highlight w:val="yellow"/>
                <w:rtl w:val="0"/>
              </w:rPr>
              <w:t xml:space="preserve">(JZ2DL: pls describe what you have done here)</w:t>
            </w:r>
            <w:commentRangeEnd w:id="108"/>
            <w:r w:rsidDel="00000000" w:rsidR="00000000" w:rsidRPr="00000000">
              <w:commentReference w:id="108"/>
            </w:r>
            <w:r w:rsidDel="00000000" w:rsidR="00000000" w:rsidRPr="00000000">
              <w:rPr>
                <w:rtl w:val="0"/>
              </w:rPr>
            </w:r>
          </w:p>
          <w:p w:rsidR="00000000" w:rsidDel="00000000" w:rsidP="00000000" w:rsidRDefault="00000000" w:rsidRPr="00000000" w14:paraId="000005AF">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B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examined the fraction of rewired edges affected by SNVs and SVs. Larger fraction of gained edges were affected by SNVs while larger fraction of lost edges were affected by SVs.</w:t>
            </w:r>
          </w:p>
          <w:p w:rsidR="00000000" w:rsidDel="00000000" w:rsidP="00000000" w:rsidRDefault="00000000" w:rsidRPr="00000000" w14:paraId="000005B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262906" cy="2081213"/>
                  <wp:effectExtent b="0" l="0" r="0" t="0"/>
                  <wp:docPr id="42" name="image117.png"/>
                  <a:graphic>
                    <a:graphicData uri="http://schemas.openxmlformats.org/drawingml/2006/picture">
                      <pic:pic>
                        <pic:nvPicPr>
                          <pic:cNvPr id="0" name="image117.png"/>
                          <pic:cNvPicPr preferRelativeResize="0"/>
                        </pic:nvPicPr>
                        <pic:blipFill>
                          <a:blip r:embed="rId54"/>
                          <a:srcRect b="0" l="0" r="0" t="0"/>
                          <a:stretch>
                            <a:fillRect/>
                          </a:stretch>
                        </pic:blipFill>
                        <pic:spPr>
                          <a:xfrm>
                            <a:off x="0" y="0"/>
                            <a:ext cx="2262906" cy="2081213"/>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B2">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4.8-F (from suppl - SV and oncogene activation)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5B3">
            <w:pPr>
              <w:spacing w:line="240" w:lineRule="auto"/>
              <w:contextualSpacing w:val="0"/>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highlight w:val="yellow"/>
                <w:rtl w:val="0"/>
              </w:rPr>
              <w:t xml:space="preserve">Ask Feng to write a text</w:t>
            </w:r>
          </w:p>
          <w:p w:rsidR="00000000" w:rsidDel="00000000" w:rsidP="00000000" w:rsidRDefault="00000000" w:rsidRPr="00000000" w14:paraId="000005B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57588" cy="1998190"/>
                  <wp:effectExtent b="0" l="0" r="0" t="0"/>
                  <wp:docPr id="53" name="image132.png"/>
                  <a:graphic>
                    <a:graphicData uri="http://schemas.openxmlformats.org/drawingml/2006/picture">
                      <pic:pic>
                        <pic:nvPicPr>
                          <pic:cNvPr id="0" name="image132.png"/>
                          <pic:cNvPicPr preferRelativeResize="0"/>
                        </pic:nvPicPr>
                        <pic:blipFill>
                          <a:blip r:embed="rId55"/>
                          <a:srcRect b="0" l="0" r="0" t="0"/>
                          <a:stretch>
                            <a:fillRect/>
                          </a:stretch>
                        </pic:blipFill>
                        <pic:spPr>
                          <a:xfrm>
                            <a:off x="0" y="0"/>
                            <a:ext cx="3557588" cy="199819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B5">
      <w:pPr>
        <w:contextualSpacing w:val="0"/>
        <w:rPr/>
      </w:pPr>
      <w:r w:rsidDel="00000000" w:rsidR="00000000" w:rsidRPr="00000000">
        <w:rPr>
          <w:rtl w:val="0"/>
        </w:rPr>
      </w:r>
    </w:p>
    <w:p w:rsidR="00000000" w:rsidDel="00000000" w:rsidP="00000000" w:rsidRDefault="00000000" w:rsidRPr="00000000" w14:paraId="000005B6">
      <w:pPr>
        <w:contextualSpacing w:val="0"/>
        <w:rPr/>
      </w:pPr>
      <w:r w:rsidDel="00000000" w:rsidR="00000000" w:rsidRPr="00000000">
        <w:rPr>
          <w:rtl w:val="0"/>
        </w:rPr>
      </w:r>
    </w:p>
    <w:p w:rsidR="00000000" w:rsidDel="00000000" w:rsidP="00000000" w:rsidRDefault="00000000" w:rsidRPr="00000000" w14:paraId="000005B7">
      <w:pPr>
        <w:pStyle w:val="Heading2"/>
        <w:spacing w:before="280" w:lineRule="auto"/>
        <w:contextualSpacing w:val="0"/>
        <w:rPr/>
      </w:pPr>
      <w:bookmarkStart w:colFirst="0" w:colLast="0" w:name="_1acxke8y1dju" w:id="67"/>
      <w:bookmarkEnd w:id="67"/>
      <w:r w:rsidDel="00000000" w:rsidR="00000000" w:rsidRPr="00000000">
        <w:rPr>
          <w:rtl w:val="0"/>
        </w:rPr>
        <w:t xml:space="preserve">&lt;ID&gt;REF4.9 – Aspects of heterogeneity related to cell lines</w:t>
      </w:r>
    </w:p>
    <w:p w:rsidR="00000000" w:rsidDel="00000000" w:rsidP="00000000" w:rsidRDefault="00000000" w:rsidRPr="00000000" w14:paraId="000005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CellLine,</w:t>
      </w:r>
      <w:r w:rsidDel="00000000" w:rsidR="00000000" w:rsidRPr="00000000">
        <w:rPr>
          <w:rtl w:val="0"/>
        </w:rPr>
        <w:t xml:space="preserve">$$$</w:t>
      </w:r>
      <w:r w:rsidDel="00000000" w:rsidR="00000000" w:rsidRPr="00000000">
        <w:rPr>
          <w:rtl w:val="0"/>
        </w:rPr>
        <w:t xml:space="preserve">Text</w:t>
      </w:r>
      <w:r w:rsidDel="00000000" w:rsidR="00000000" w:rsidRPr="00000000">
        <w:rPr>
          <w:rtl w:val="0"/>
        </w:rPr>
      </w:r>
    </w:p>
    <w:p w:rsidR="00000000" w:rsidDel="00000000" w:rsidP="00000000" w:rsidRDefault="00000000" w:rsidRPr="00000000" w14:paraId="000005B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w:t>
      </w:r>
      <w:r w:rsidDel="00000000" w:rsidR="00000000" w:rsidRPr="00000000">
        <w:rPr>
          <w:rtl w:val="0"/>
        </w:rPr>
        <w:t xml:space="preserve">@@@WM,@@@JZ,</w:t>
      </w:r>
      <w:r w:rsidDel="00000000" w:rsidR="00000000" w:rsidRPr="00000000">
        <w:rPr>
          <w:rtl w:val="0"/>
        </w:rPr>
        <w:t xml:space="preserve">@@@MRS</w:t>
      </w:r>
      <w:r w:rsidDel="00000000" w:rsidR="00000000" w:rsidRPr="00000000">
        <w:rPr>
          <w:rtl w:val="0"/>
        </w:rPr>
      </w:r>
    </w:p>
    <w:p w:rsidR="00000000" w:rsidDel="00000000" w:rsidP="00000000" w:rsidRDefault="00000000" w:rsidRPr="00000000" w14:paraId="000005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w:t>
      </w:r>
    </w:p>
    <w:p w:rsidR="00000000" w:rsidDel="00000000" w:rsidP="00000000" w:rsidRDefault="00000000" w:rsidRPr="00000000" w14:paraId="000005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w:t>
      </w:r>
      <w:r w:rsidDel="00000000" w:rsidR="00000000" w:rsidRPr="00000000">
        <w:rPr>
          <w:rtl w:val="0"/>
        </w:rPr>
        <w:t xml:space="preserve">6</w:t>
      </w:r>
      <w:r w:rsidDel="00000000" w:rsidR="00000000" w:rsidRPr="00000000">
        <w:rPr>
          <w:rtl w:val="0"/>
        </w:rPr>
        <w:t xml:space="preserve">5</w:t>
      </w:r>
      <w:r w:rsidDel="00000000" w:rsidR="00000000" w:rsidRPr="00000000">
        <w:rPr>
          <w:rtl w:val="0"/>
        </w:rPr>
        <w:t xml:space="preserve">DONE</w:t>
      </w:r>
    </w:p>
    <w:p w:rsidR="00000000" w:rsidDel="00000000" w:rsidP="00000000" w:rsidRDefault="00000000" w:rsidRPr="00000000" w14:paraId="000005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4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B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5BE">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BF">
            <w:pPr>
              <w:contextualSpacing w:val="0"/>
              <w:jc w:val="both"/>
              <w:rPr>
                <w:rFonts w:ascii="Courier New" w:cs="Courier New" w:eastAsia="Courier New" w:hAnsi="Courier New"/>
                <w:sz w:val="20"/>
                <w:szCs w:val="20"/>
                <w:u w:val="single"/>
              </w:rPr>
            </w:pPr>
            <w:r w:rsidDel="00000000" w:rsidR="00000000" w:rsidRPr="00000000">
              <w:rPr>
                <w:rFonts w:ascii="Courier New" w:cs="Courier New" w:eastAsia="Courier New" w:hAnsi="Courier New"/>
                <w:sz w:val="20"/>
                <w:szCs w:val="20"/>
                <w:rtl w:val="0"/>
              </w:rPr>
              <w:t xml:space="preserve">6) Most cancers are not necessarily represented by a single cell type used to obtain genomics data in this study, but contains numerous types of cells with different mutations, as well as normal cells, infiltrating cells, all in a three dimensional structure, often producing metastatic colonizing other organs. However, this study focuses only on comparisons between cells. </w:t>
            </w:r>
            <w:r w:rsidDel="00000000" w:rsidR="00000000" w:rsidRPr="00000000">
              <w:rPr>
                <w:rFonts w:ascii="Courier New" w:cs="Courier New" w:eastAsia="Courier New" w:hAnsi="Courier New"/>
                <w:sz w:val="20"/>
                <w:szCs w:val="20"/>
                <w:u w:val="single"/>
                <w:rtl w:val="0"/>
              </w:rPr>
              <w:t xml:space="preserve">These limitations should be better discussed, also to put in perspective future studies on single cells.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C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5C1">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5C2">
            <w:pPr>
              <w:contextualSpacing w:val="0"/>
              <w:jc w:val="both"/>
              <w:rPr>
                <w:sz w:val="24"/>
                <w:szCs w:val="24"/>
              </w:rPr>
            </w:pPr>
            <w:r w:rsidDel="00000000" w:rsidR="00000000" w:rsidRPr="00000000">
              <w:rPr>
                <w:sz w:val="24"/>
                <w:szCs w:val="24"/>
                <w:rtl w:val="0"/>
              </w:rPr>
              <w:t xml:space="preserve">We thank the referee for bringing this up. The reviewer is correct thatgenomic and epigenomic heterogeneity in tumor cells, as well as heterogeneity in the tumor microenvironment (e.g., immune cell infiltrates, hormonal factors, normal cell populations, etc.) are significant factors in tumor growth and development. </w:t>
            </w:r>
            <w:r w:rsidDel="00000000" w:rsidR="00000000" w:rsidRPr="00000000">
              <w:rPr>
                <w:sz w:val="24"/>
                <w:szCs w:val="24"/>
                <w:rtl w:val="0"/>
              </w:rPr>
              <w:t xml:space="preserve">In our revised manuscript, as suggested we have tried to</w:t>
            </w:r>
            <w:r w:rsidDel="00000000" w:rsidR="00000000" w:rsidRPr="00000000">
              <w:rPr>
                <w:rtl w:val="0"/>
              </w:rPr>
            </w:r>
          </w:p>
          <w:p w:rsidR="00000000" w:rsidDel="00000000" w:rsidP="00000000" w:rsidRDefault="00000000" w:rsidRPr="00000000" w14:paraId="000005C3">
            <w:pPr>
              <w:contextualSpacing w:val="0"/>
              <w:jc w:val="both"/>
              <w:rPr>
                <w:sz w:val="24"/>
                <w:szCs w:val="24"/>
              </w:rPr>
            </w:pPr>
            <w:r w:rsidDel="00000000" w:rsidR="00000000" w:rsidRPr="00000000">
              <w:rPr>
                <w:rtl w:val="0"/>
              </w:rPr>
            </w:r>
          </w:p>
          <w:p w:rsidR="00000000" w:rsidDel="00000000" w:rsidP="00000000" w:rsidRDefault="00000000" w:rsidRPr="00000000" w14:paraId="000005C4">
            <w:pPr>
              <w:numPr>
                <w:ilvl w:val="0"/>
                <w:numId w:val="2"/>
              </w:numPr>
              <w:ind w:left="720" w:hanging="360"/>
              <w:contextualSpacing w:val="1"/>
              <w:jc w:val="both"/>
              <w:rPr>
                <w:sz w:val="24"/>
                <w:szCs w:val="24"/>
              </w:rPr>
            </w:pPr>
            <w:r w:rsidDel="00000000" w:rsidR="00000000" w:rsidRPr="00000000">
              <w:rPr>
                <w:sz w:val="24"/>
                <w:szCs w:val="24"/>
                <w:rtl w:val="0"/>
              </w:rPr>
              <w:t xml:space="preserve">Added more discussion in main text about the limitation</w:t>
            </w:r>
            <w:ins w:author="Patrick McGillivray" w:id="173" w:date="2018-05-14T23:09:35Z">
              <w:r w:rsidDel="00000000" w:rsidR="00000000" w:rsidRPr="00000000">
                <w:rPr>
                  <w:sz w:val="24"/>
                  <w:szCs w:val="24"/>
                  <w:rtl w:val="0"/>
                </w:rPr>
                <w:t xml:space="preserve"> of anlayses conducted in single cells,</w:t>
              </w:r>
            </w:ins>
            <w:r w:rsidDel="00000000" w:rsidR="00000000" w:rsidRPr="00000000">
              <w:rPr>
                <w:sz w:val="24"/>
                <w:szCs w:val="24"/>
                <w:rtl w:val="0"/>
              </w:rPr>
              <w:t xml:space="preserve"> and how future techniques can help (Excerp</w:t>
            </w:r>
            <w:commentRangeStart w:id="109"/>
            <w:r w:rsidDel="00000000" w:rsidR="00000000" w:rsidRPr="00000000">
              <w:rPr>
                <w:sz w:val="24"/>
                <w:szCs w:val="24"/>
                <w:rtl w:val="0"/>
              </w:rPr>
              <w:t xml:space="preserve">t 4.9-A).</w:t>
            </w:r>
            <w:commentRangeEnd w:id="109"/>
            <w:r w:rsidDel="00000000" w:rsidR="00000000" w:rsidRPr="00000000">
              <w:commentReference w:id="109"/>
            </w:r>
            <w:r w:rsidDel="00000000" w:rsidR="00000000" w:rsidRPr="00000000">
              <w:rPr>
                <w:rtl w:val="0"/>
              </w:rPr>
            </w:r>
          </w:p>
          <w:p w:rsidR="00000000" w:rsidDel="00000000" w:rsidP="00000000" w:rsidRDefault="00000000" w:rsidRPr="00000000" w14:paraId="000005C5">
            <w:pPr>
              <w:numPr>
                <w:ilvl w:val="0"/>
                <w:numId w:val="2"/>
              </w:numPr>
              <w:ind w:left="720" w:hanging="360"/>
              <w:contextualSpacing w:val="1"/>
              <w:jc w:val="both"/>
              <w:rPr>
                <w:sz w:val="24"/>
                <w:szCs w:val="24"/>
              </w:rPr>
            </w:pPr>
            <w:commentRangeStart w:id="110"/>
            <w:r w:rsidDel="00000000" w:rsidR="00000000" w:rsidRPr="00000000">
              <w:rPr>
                <w:sz w:val="24"/>
                <w:szCs w:val="24"/>
                <w:rtl w:val="0"/>
              </w:rPr>
              <w:t xml:space="preserve">Specifically in relation to BMR,</w:t>
            </w:r>
            <w:ins w:author="Patrick McGillivray" w:id="174" w:date="2018-05-14T23:10:24Z">
              <w:r w:rsidDel="00000000" w:rsidR="00000000" w:rsidRPr="00000000">
                <w:rPr>
                  <w:sz w:val="24"/>
                  <w:szCs w:val="24"/>
                  <w:rtl w:val="0"/>
                </w:rPr>
                <w:t xml:space="preserve"> we now</w:t>
              </w:r>
            </w:ins>
            <w:r w:rsidDel="00000000" w:rsidR="00000000" w:rsidRPr="00000000">
              <w:rPr>
                <w:sz w:val="24"/>
                <w:szCs w:val="24"/>
                <w:rtl w:val="0"/>
              </w:rPr>
              <w:t xml:space="preserve"> c</w:t>
            </w:r>
            <w:r w:rsidDel="00000000" w:rsidR="00000000" w:rsidRPr="00000000">
              <w:rPr>
                <w:sz w:val="24"/>
                <w:szCs w:val="24"/>
                <w:rtl w:val="0"/>
              </w:rPr>
              <w:t xml:space="preserve">learly point out that most cancers can not be represented by a single cell type and that is exactly why we used multiple genomic features across cell types</w:t>
            </w:r>
            <w:ins w:author="Patrick McGillivray" w:id="175" w:date="2018-05-14T23:10:37Z">
              <w:r w:rsidDel="00000000" w:rsidR="00000000" w:rsidRPr="00000000">
                <w:rPr>
                  <w:sz w:val="24"/>
                  <w:szCs w:val="24"/>
                  <w:rtl w:val="0"/>
                </w:rPr>
                <w:t xml:space="preserve"> [[PDM2all: don’t we somehow mean multiple cells?]]</w:t>
              </w:r>
            </w:ins>
            <w:r w:rsidDel="00000000" w:rsidR="00000000" w:rsidRPr="00000000">
              <w:rPr>
                <w:sz w:val="24"/>
                <w:szCs w:val="24"/>
                <w:rtl w:val="0"/>
              </w:rPr>
              <w:t xml:space="preserve"> to characterize BMR.</w:t>
            </w:r>
            <w:r w:rsidDel="00000000" w:rsidR="00000000" w:rsidRPr="00000000">
              <w:rPr>
                <w:sz w:val="24"/>
                <w:szCs w:val="24"/>
                <w:rtl w:val="0"/>
              </w:rPr>
              <w:t xml:space="preserve"> </w:t>
            </w:r>
            <w:r w:rsidDel="00000000" w:rsidR="00000000" w:rsidRPr="00000000">
              <w:rPr>
                <w:sz w:val="24"/>
                <w:szCs w:val="24"/>
                <w:rtl w:val="0"/>
              </w:rPr>
              <w:t xml:space="preserve">ENCODE data expanded features by more than a factor of 10 as compared to other related work published recently).</w:t>
            </w:r>
            <w:commentRangeEnd w:id="110"/>
            <w:r w:rsidDel="00000000" w:rsidR="00000000" w:rsidRPr="00000000">
              <w:commentReference w:id="110"/>
            </w:r>
            <w:r w:rsidDel="00000000" w:rsidR="00000000" w:rsidRPr="00000000">
              <w:rPr>
                <w:rtl w:val="0"/>
              </w:rPr>
            </w:r>
          </w:p>
          <w:p w:rsidR="00000000" w:rsidDel="00000000" w:rsidP="00000000" w:rsidRDefault="00000000" w:rsidRPr="00000000" w14:paraId="000005C6">
            <w:pPr>
              <w:numPr>
                <w:ilvl w:val="0"/>
                <w:numId w:val="2"/>
              </w:numPr>
              <w:ind w:left="720" w:hanging="360"/>
              <w:contextualSpacing w:val="1"/>
              <w:jc w:val="both"/>
              <w:rPr>
                <w:sz w:val="24"/>
                <w:szCs w:val="24"/>
              </w:rPr>
            </w:pPr>
            <w:r w:rsidDel="00000000" w:rsidR="00000000" w:rsidRPr="00000000">
              <w:rPr>
                <w:sz w:val="24"/>
                <w:szCs w:val="24"/>
                <w:rtl w:val="0"/>
              </w:rPr>
              <w:t xml:space="preserve">Regarding rewiring, </w:t>
            </w:r>
            <w:ins w:author="Patrick McGillivray" w:id="176" w:date="2018-05-14T23:11:42Z">
              <w:r w:rsidDel="00000000" w:rsidR="00000000" w:rsidRPr="00000000">
                <w:rPr>
                  <w:sz w:val="24"/>
                  <w:szCs w:val="24"/>
                  <w:rtl w:val="0"/>
                </w:rPr>
                <w:t xml:space="preserve">we have </w:t>
              </w:r>
            </w:ins>
            <w:r w:rsidDel="00000000" w:rsidR="00000000" w:rsidRPr="00000000">
              <w:rPr>
                <w:sz w:val="24"/>
                <w:szCs w:val="24"/>
                <w:rtl w:val="0"/>
              </w:rPr>
              <w:t xml:space="preserve">better introduced the concept of a composite normal and discussed the limitations of</w:t>
            </w:r>
            <w:ins w:author="Patrick McGillivray" w:id="177" w:date="2018-05-14T23:12:01Z">
              <w:r w:rsidDel="00000000" w:rsidR="00000000" w:rsidRPr="00000000">
                <w:rPr>
                  <w:sz w:val="24"/>
                  <w:szCs w:val="24"/>
                  <w:rtl w:val="0"/>
                </w:rPr>
                <w:t xml:space="preserve"> [[PDM: of this technique?]]</w:t>
              </w:r>
            </w:ins>
            <w:r w:rsidDel="00000000" w:rsidR="00000000" w:rsidRPr="00000000">
              <w:rPr>
                <w:sz w:val="24"/>
                <w:szCs w:val="24"/>
                <w:rtl w:val="0"/>
              </w:rPr>
              <w:t xml:space="preserve"> current technique</w:t>
            </w:r>
          </w:p>
          <w:p w:rsidR="00000000" w:rsidDel="00000000" w:rsidP="00000000" w:rsidRDefault="00000000" w:rsidRPr="00000000" w14:paraId="000005C7">
            <w:pPr>
              <w:contextualSpacing w:val="0"/>
              <w:jc w:val="both"/>
              <w:rPr>
                <w:sz w:val="24"/>
                <w:szCs w:val="24"/>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C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4.9-A (from MS -  single-cell sequencing  in discussion)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5C9">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limitation of the current ENCODE data is that most of the current release of data is performed over </w:t>
            </w:r>
            <w:r w:rsidDel="00000000" w:rsidR="00000000" w:rsidRPr="00000000">
              <w:rPr>
                <w:rFonts w:ascii="Times New Roman" w:cs="Times New Roman" w:eastAsia="Times New Roman" w:hAnsi="Times New Roman"/>
                <w:rtl w:val="0"/>
              </w:rPr>
              <w:t xml:space="preserve">a small number of cells</w:t>
            </w:r>
            <w:r w:rsidDel="00000000" w:rsidR="00000000" w:rsidRPr="00000000">
              <w:rPr>
                <w:rFonts w:ascii="Times New Roman" w:cs="Times New Roman" w:eastAsia="Times New Roman" w:hAnsi="Times New Roman"/>
                <w:rtl w:val="0"/>
              </w:rPr>
              <w:t xml:space="preserve">. However, genomic and epigenomic heterogeneity in tumor cells, as well as heterogeneity in the tumor microenvironment (e.g., immune cell infiltrates, hormonal factors, normal cell populations, etc.) are significant factors in tumor growth and development. We believe that the development of  single-cell sequencing technologies may capture important tumor biology </w:t>
            </w:r>
            <w:del w:author="Patrick McGillivray" w:id="178" w:date="2018-05-14T22:59:50Z">
              <w:r w:rsidDel="00000000" w:rsidR="00000000" w:rsidRPr="00000000">
                <w:rPr>
                  <w:rFonts w:ascii="Times New Roman" w:cs="Times New Roman" w:eastAsia="Times New Roman" w:hAnsi="Times New Roman"/>
                  <w:rtl w:val="0"/>
                </w:rPr>
                <w:delText xml:space="preserve">present </w:delText>
              </w:r>
            </w:del>
            <w:r w:rsidDel="00000000" w:rsidR="00000000" w:rsidRPr="00000000">
              <w:rPr>
                <w:rFonts w:ascii="Times New Roman" w:cs="Times New Roman" w:eastAsia="Times New Roman" w:hAnsi="Times New Roman"/>
                <w:rtl w:val="0"/>
              </w:rPr>
              <w:t xml:space="preserve">and provide new insights in cancer.</w:t>
            </w:r>
          </w:p>
        </w:tc>
      </w:tr>
      <w:tr>
        <w:trPr>
          <w:trHeight w:val="12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C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4.9-B  (from MS - heterogeneity &amp; BMR)</w:t>
            </w:r>
          </w:p>
        </w:tc>
        <w:tc>
          <w:tcPr>
            <w:shd w:fill="auto" w:val="clear"/>
            <w:tcMar>
              <w:top w:w="100.0" w:type="dxa"/>
              <w:left w:w="100.0" w:type="dxa"/>
              <w:bottom w:w="100.0" w:type="dxa"/>
              <w:right w:w="100.0" w:type="dxa"/>
            </w:tcMar>
            <w:vAlign w:val="top"/>
          </w:tcPr>
          <w:p w:rsidR="00000000" w:rsidDel="00000000" w:rsidP="00000000" w:rsidRDefault="00000000" w:rsidRPr="00000000" w14:paraId="000005CB">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While it is valuable to match cancer to its cell of origin, tumors are highly heterogeneous and there are usually multiple normal cell types are around and</w:t>
            </w:r>
            <w:commentRangeStart w:id="111"/>
            <w:r w:rsidDel="00000000" w:rsidR="00000000" w:rsidRPr="00000000">
              <w:rPr>
                <w:rFonts w:ascii="Times New Roman" w:cs="Times New Roman" w:eastAsia="Times New Roman" w:hAnsi="Times New Roman"/>
                <w:sz w:val="20"/>
                <w:szCs w:val="20"/>
                <w:rtl w:val="0"/>
              </w:rPr>
              <w:t xml:space="preserve"> inside tumor cells</w:t>
            </w:r>
            <w:commentRangeEnd w:id="111"/>
            <w:r w:rsidDel="00000000" w:rsidR="00000000" w:rsidRPr="00000000">
              <w:commentReference w:id="111"/>
            </w:r>
            <w:r w:rsidDel="00000000" w:rsidR="00000000" w:rsidRPr="00000000">
              <w:rPr>
                <w:rFonts w:ascii="Times New Roman" w:cs="Times New Roman" w:eastAsia="Times New Roman" w:hAnsi="Times New Roman"/>
                <w:sz w:val="20"/>
                <w:szCs w:val="20"/>
                <w:rtl w:val="0"/>
              </w:rPr>
              <w:t xml:space="preserve">,</w:t>
            </w:r>
            <w:commentRangeStart w:id="112"/>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so a combination of different data sets provide the best overall fit to mutation rate.</w:t>
            </w:r>
            <w:commentRangeEnd w:id="112"/>
            <w:r w:rsidDel="00000000" w:rsidR="00000000" w:rsidRPr="00000000">
              <w:commentReference w:id="112"/>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CC">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4.9-C  (from suppl. - heterogeneity &amp; BMR)</w:t>
            </w:r>
          </w:p>
        </w:tc>
        <w:tc>
          <w:tcPr>
            <w:shd w:fill="auto" w:val="clear"/>
            <w:tcMar>
              <w:top w:w="100.0" w:type="dxa"/>
              <w:left w:w="100.0" w:type="dxa"/>
              <w:bottom w:w="100.0" w:type="dxa"/>
              <w:right w:w="100.0" w:type="dxa"/>
            </w:tcMar>
            <w:vAlign w:val="top"/>
          </w:tcPr>
          <w:p w:rsidR="00000000" w:rsidDel="00000000" w:rsidP="00000000" w:rsidRDefault="00000000" w:rsidRPr="00000000" w14:paraId="000005CD">
            <w:pPr>
              <w:spacing w:line="240" w:lineRule="auto"/>
              <w:contextualSpacing w:val="0"/>
              <w:jc w:val="both"/>
              <w:rPr>
                <w:ins w:author="Patrick McGillivray" w:id="179" w:date="2018-05-14T23:15:06Z"/>
                <w:rFonts w:ascii="Times New Roman" w:cs="Times New Roman" w:eastAsia="Times New Roman" w:hAnsi="Times New Roman"/>
                <w:sz w:val="20"/>
                <w:szCs w:val="20"/>
              </w:rPr>
            </w:pPr>
            <w:ins w:author="Patrick McGillivray" w:id="179" w:date="2018-05-14T23:15:06Z">
              <w:r w:rsidDel="00000000" w:rsidR="00000000" w:rsidRPr="00000000">
                <w:rPr>
                  <w:rFonts w:ascii="Times New Roman" w:cs="Times New Roman" w:eastAsia="Times New Roman" w:hAnsi="Times New Roman"/>
                  <w:sz w:val="20"/>
                  <w:szCs w:val="20"/>
                  <w:rtl w:val="0"/>
                </w:rPr>
                <w:t xml:space="preserve">[[PDM2all: any changes we make to Ref. 1.5A should be reflected here. However, here we also need to establish a stronger connection to tumor heterogeneity. It’s sort of implied that all this data allows us to make more accurate BMR predictions, but it’s not clear how this text excerpt connects to the idea of tumor heterogeneity being inadequately modeled in a single cell line.]]</w:t>
              </w:r>
            </w:ins>
          </w:p>
          <w:p w:rsidR="00000000" w:rsidDel="00000000" w:rsidP="00000000" w:rsidRDefault="00000000" w:rsidRPr="00000000" w14:paraId="000005CE">
            <w:pPr>
              <w:spacing w:line="240" w:lineRule="auto"/>
              <w:contextualSpacing w:val="0"/>
              <w:jc w:val="both"/>
              <w:rPr>
                <w:ins w:author="Patrick McGillivray" w:id="179" w:date="2018-05-14T23:15:06Z"/>
                <w:rFonts w:ascii="Times New Roman" w:cs="Times New Roman" w:eastAsia="Times New Roman" w:hAnsi="Times New Roman"/>
                <w:sz w:val="20"/>
                <w:szCs w:val="20"/>
              </w:rPr>
            </w:pPr>
            <w:ins w:author="Patrick McGillivray" w:id="179" w:date="2018-05-14T23:15:06Z">
              <w:r w:rsidDel="00000000" w:rsidR="00000000" w:rsidRPr="00000000">
                <w:rPr>
                  <w:rtl w:val="0"/>
                </w:rPr>
              </w:r>
            </w:ins>
          </w:p>
          <w:p w:rsidR="00000000" w:rsidDel="00000000" w:rsidP="00000000" w:rsidRDefault="00000000" w:rsidRPr="00000000" w14:paraId="000005CF">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ENCODE3 rollout dramatically expands the genomic data available for this type of regression by more than a factor of 10 (</w:t>
            </w:r>
            <w:r w:rsidDel="00000000" w:rsidR="00000000" w:rsidRPr="00000000">
              <w:rPr>
                <w:rFonts w:ascii="Times New Roman" w:cs="Times New Roman" w:eastAsia="Times New Roman" w:hAnsi="Times New Roman"/>
                <w:sz w:val="20"/>
                <w:szCs w:val="20"/>
                <w:rtl w:val="0"/>
              </w:rPr>
              <w:t xml:space="preserve">2,069 vs. 169</w:t>
            </w:r>
            <w:r w:rsidDel="00000000" w:rsidR="00000000" w:rsidRPr="00000000">
              <w:rPr>
                <w:rFonts w:ascii="Times New Roman" w:cs="Times New Roman" w:eastAsia="Times New Roman" w:hAnsi="Times New Roman"/>
                <w:sz w:val="20"/>
                <w:szCs w:val="20"/>
                <w:rtl w:val="0"/>
              </w:rPr>
              <w:t xml:space="preserve">), many of which are from tissue or primary cells.  In total there are 2,017 histone ChIP-seq and 51 replication timing Repli-chip and Repli-seq features to predict BMR. We did a PCA of the signals from these features and selected the best combination of 20 PCs for BMR prediction. It is worth pointing out that the majority of our data is from tissue or primary cells. A summary of cell types for these features is given below.</w:t>
            </w:r>
          </w:p>
          <w:p w:rsidR="00000000" w:rsidDel="00000000" w:rsidP="00000000" w:rsidRDefault="00000000" w:rsidRPr="00000000" w14:paraId="000005D0">
            <w:pPr>
              <w:spacing w:line="240" w:lineRule="auto"/>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D1">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Table S1. Summary of ENCODE histone ChIP-seq data</w:t>
            </w:r>
          </w:p>
          <w:p w:rsidR="00000000" w:rsidDel="00000000" w:rsidP="00000000" w:rsidRDefault="00000000" w:rsidRPr="00000000" w14:paraId="000005D2">
            <w:pPr>
              <w:spacing w:line="240" w:lineRule="auto"/>
              <w:contextualSpacing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3176588" cy="2061995"/>
                  <wp:effectExtent b="0" l="0" r="0" t="0"/>
                  <wp:docPr id="17" name="image92.png"/>
                  <a:graphic>
                    <a:graphicData uri="http://schemas.openxmlformats.org/drawingml/2006/picture">
                      <pic:pic>
                        <pic:nvPicPr>
                          <pic:cNvPr id="0" name="image92.png"/>
                          <pic:cNvPicPr preferRelativeResize="0"/>
                        </pic:nvPicPr>
                        <pic:blipFill>
                          <a:blip r:embed="rId56"/>
                          <a:srcRect b="0" l="0" r="0" t="0"/>
                          <a:stretch>
                            <a:fillRect/>
                          </a:stretch>
                        </pic:blipFill>
                        <pic:spPr>
                          <a:xfrm>
                            <a:off x="0" y="0"/>
                            <a:ext cx="3176588" cy="2061995"/>
                          </a:xfrm>
                          <a:prstGeom prst="rect"/>
                          <a:ln/>
                        </pic:spPr>
                      </pic:pic>
                    </a:graphicData>
                  </a:graphic>
                </wp:inline>
              </w:drawing>
            </w:r>
            <w:r w:rsidDel="00000000" w:rsidR="00000000" w:rsidRPr="00000000">
              <w:rPr>
                <w:rtl w:val="0"/>
              </w:rPr>
            </w:r>
          </w:p>
          <w:p w:rsidR="00000000" w:rsidDel="00000000" w:rsidP="00000000" w:rsidRDefault="00000000" w:rsidRPr="00000000" w14:paraId="000005D3">
            <w:pPr>
              <w:spacing w:line="240" w:lineRule="auto"/>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D4">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Table S2. Summary of ENCODE3 Replication timing data</w:t>
            </w:r>
          </w:p>
          <w:p w:rsidR="00000000" w:rsidDel="00000000" w:rsidP="00000000" w:rsidRDefault="00000000" w:rsidRPr="00000000" w14:paraId="000005D5">
            <w:pPr>
              <w:spacing w:line="240" w:lineRule="auto"/>
              <w:contextualSpacing w:val="0"/>
              <w:rPr>
                <w:rFonts w:ascii="Times New Roman" w:cs="Times New Roman" w:eastAsia="Times New Roman" w:hAnsi="Times New Roman"/>
                <w:sz w:val="20"/>
                <w:szCs w:val="20"/>
              </w:rPr>
            </w:pPr>
            <w:r w:rsidDel="00000000" w:rsidR="00000000" w:rsidRPr="00000000">
              <w:rPr>
                <w:rtl w:val="0"/>
              </w:rPr>
            </w:r>
          </w:p>
          <w:tbl>
            <w:tblPr>
              <w:tblStyle w:val="Table48"/>
              <w:tblW w:w="6060.0" w:type="dxa"/>
              <w:jc w:val="left"/>
              <w:tblInd w:w="7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20"/>
              <w:gridCol w:w="1650"/>
              <w:gridCol w:w="1590"/>
              <w:tblGridChange w:id="0">
                <w:tblGrid>
                  <w:gridCol w:w="2820"/>
                  <w:gridCol w:w="1650"/>
                  <w:gridCol w:w="1590"/>
                </w:tblGrid>
              </w:tblGridChange>
            </w:tblGrid>
            <w:t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6">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 Cell Type</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7">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Repli-seq</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8">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Repli-chip</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9">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cell line</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A">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101</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B">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C">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vitro differentiated cells</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D">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E">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35</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DF">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primary cell</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0">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1">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2">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stem cell</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3">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4">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5">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induced pluripotent stem cell line</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6">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5E7">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r>
          </w:tbl>
          <w:p w:rsidR="00000000" w:rsidDel="00000000" w:rsidP="00000000" w:rsidRDefault="00000000" w:rsidRPr="00000000" w14:paraId="000005E8">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E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Table S3. Summary of 51 replication timing features from Repli-chip and Repli-chip</w:t>
            </w:r>
          </w:p>
          <w:p w:rsidR="00000000" w:rsidDel="00000000" w:rsidP="00000000" w:rsidRDefault="00000000" w:rsidRPr="00000000" w14:paraId="000005EA">
            <w:pPr>
              <w:spacing w:line="240" w:lineRule="auto"/>
              <w:contextualSpacing w:val="0"/>
              <w:jc w:val="left"/>
              <w:rPr>
                <w:rFonts w:ascii="Times New Roman" w:cs="Times New Roman" w:eastAsia="Times New Roman" w:hAnsi="Times New Roman"/>
                <w:sz w:val="20"/>
                <w:szCs w:val="20"/>
              </w:rPr>
            </w:pPr>
            <w:r w:rsidDel="00000000" w:rsidR="00000000" w:rsidRPr="00000000">
              <w:rPr>
                <w:rtl w:val="0"/>
              </w:rPr>
            </w:r>
          </w:p>
          <w:tbl>
            <w:tblPr>
              <w:tblStyle w:val="Table49"/>
              <w:tblW w:w="57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tblGridChange w:id="0">
                <w:tblGrid>
                  <w:gridCol w:w="2880"/>
                  <w:gridCol w:w="2880"/>
                </w:tblGrid>
              </w:tblGridChange>
            </w:tblGrid>
            <w:tr>
              <w:tc>
                <w:tcPr>
                  <w:tcBorders>
                    <w:top w:color="000000"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EB">
                  <w:pPr>
                    <w:widowControl w:val="0"/>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Cell State</w:t>
                  </w:r>
                </w:p>
              </w:tc>
              <w:tc>
                <w:tcPr>
                  <w:tcBorders>
                    <w:top w:color="000000"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EC">
                  <w:pPr>
                    <w:widowControl w:val="0"/>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Repli-chip/Repli-seq</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ED">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Pluripotent</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EE">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EF">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0">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1">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Liver/Pancreas</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2">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3">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Neural crest/Early mesoderm</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4">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5">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Late mesoderm</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6">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7">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NPC</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8">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9">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Myeloid/Erythroid</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A">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B">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Lymphoid</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C">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r>
            <w:tr>
              <w:tc>
                <w:tcPr>
                  <w:tcBorders>
                    <w:top w:color="cccccc" w:space="0" w:sz="6" w:val="single"/>
                    <w:left w:color="000000"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D">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Cancer</w:t>
                  </w:r>
                </w:p>
              </w:tc>
              <w:tc>
                <w:tcPr>
                  <w:tcBorders>
                    <w:top w:color="cccccc" w:space="0" w:sz="6" w:val="single"/>
                    <w:left w:color="cccccc" w:space="0" w:sz="6" w:val="single"/>
                    <w:bottom w:color="000000" w:space="0" w:sz="6" w:val="single"/>
                    <w:right w:color="000000" w:space="0" w:sz="6" w:val="single"/>
                  </w:tcBorders>
                  <w:tcMar>
                    <w:top w:w="72.0" w:type="dxa"/>
                    <w:left w:w="72.0" w:type="dxa"/>
                    <w:bottom w:w="72.0" w:type="dxa"/>
                    <w:right w:w="72.0" w:type="dxa"/>
                  </w:tcMar>
                  <w:vAlign w:val="center"/>
                </w:tcPr>
                <w:p w:rsidR="00000000" w:rsidDel="00000000" w:rsidP="00000000" w:rsidRDefault="00000000" w:rsidRPr="00000000" w14:paraId="000005FE">
                  <w:pPr>
                    <w:widowControl w:val="0"/>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9</w:t>
                  </w:r>
                </w:p>
              </w:tc>
            </w:tr>
          </w:tbl>
          <w:p w:rsidR="00000000" w:rsidDel="00000000" w:rsidP="00000000" w:rsidRDefault="00000000" w:rsidRPr="00000000" w14:paraId="000005FF">
            <w:pPr>
              <w:spacing w:line="240" w:lineRule="auto"/>
              <w:contextualSpacing w:val="0"/>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600">
            <w:pPr>
              <w:spacing w:line="240" w:lineRule="auto"/>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01">
            <w:pPr>
              <w:contextualSpacing w:val="0"/>
              <w:jc w:val="both"/>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602">
      <w:pPr>
        <w:pStyle w:val="Heading2"/>
        <w:spacing w:before="280" w:lineRule="auto"/>
        <w:contextualSpacing w:val="0"/>
        <w:rPr/>
      </w:pPr>
      <w:bookmarkStart w:colFirst="0" w:colLast="0" w:name="_eib6uqc7we92" w:id="68"/>
      <w:bookmarkEnd w:id="68"/>
      <w:r w:rsidDel="00000000" w:rsidR="00000000" w:rsidRPr="00000000">
        <w:rPr>
          <w:rtl w:val="0"/>
        </w:rPr>
      </w:r>
    </w:p>
    <w:p w:rsidR="00000000" w:rsidDel="00000000" w:rsidP="00000000" w:rsidRDefault="00000000" w:rsidRPr="00000000" w14:paraId="00000603">
      <w:pPr>
        <w:pStyle w:val="Heading2"/>
        <w:spacing w:before="280" w:lineRule="auto"/>
        <w:contextualSpacing w:val="0"/>
        <w:rPr/>
      </w:pPr>
      <w:bookmarkStart w:colFirst="0" w:colLast="0" w:name="_fsk6aw5yryn6" w:id="69"/>
      <w:bookmarkEnd w:id="69"/>
      <w:r w:rsidDel="00000000" w:rsidR="00000000" w:rsidRPr="00000000">
        <w:rPr>
          <w:rtl w:val="0"/>
        </w:rPr>
        <w:t xml:space="preserve">&lt;ID&gt;REF</w:t>
      </w:r>
      <w:r w:rsidDel="00000000" w:rsidR="00000000" w:rsidRPr="00000000">
        <w:rPr>
          <w:rtl w:val="0"/>
        </w:rPr>
        <w:t xml:space="preserve">4.10 – lncRNAs and BMR</w:t>
      </w:r>
    </w:p>
    <w:p w:rsidR="00000000" w:rsidDel="00000000" w:rsidP="00000000" w:rsidRDefault="00000000" w:rsidRPr="00000000" w14:paraId="000006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BMR,</w:t>
      </w:r>
      <w:r w:rsidDel="00000000" w:rsidR="00000000" w:rsidRPr="00000000">
        <w:rPr>
          <w:rtl w:val="0"/>
        </w:rPr>
        <w:t xml:space="preserve">$$$</w:t>
      </w:r>
      <w:r w:rsidDel="00000000" w:rsidR="00000000" w:rsidRPr="00000000">
        <w:rPr>
          <w:rtl w:val="0"/>
        </w:rPr>
        <w:t xml:space="preserve">Calc</w:t>
      </w:r>
      <w:r w:rsidDel="00000000" w:rsidR="00000000" w:rsidRPr="00000000">
        <w:rPr>
          <w:rtl w:val="0"/>
        </w:rPr>
      </w:r>
    </w:p>
    <w:p w:rsidR="00000000" w:rsidDel="00000000" w:rsidP="00000000" w:rsidRDefault="00000000" w:rsidRPr="00000000" w14:paraId="000006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p>
    <w:p w:rsidR="00000000" w:rsidDel="00000000" w:rsidP="00000000" w:rsidRDefault="00000000" w:rsidRPr="00000000" w14:paraId="0000060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 </w:t>
      </w:r>
    </w:p>
    <w:p w:rsidR="00000000" w:rsidDel="00000000" w:rsidP="00000000" w:rsidRDefault="00000000" w:rsidRPr="00000000" w14:paraId="0000060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&lt;STATUS&gt;%%%90DONE</w:t>
      </w:r>
    </w:p>
    <w:p w:rsidR="00000000" w:rsidDel="00000000" w:rsidP="00000000" w:rsidRDefault="00000000" w:rsidRPr="00000000" w14:paraId="0000060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5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09">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60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0B">
            <w:pPr>
              <w:contextualSpacing w:val="0"/>
              <w:jc w:val="both"/>
              <w:rPr>
                <w:ins w:author="Mark Gerstein" w:id="180" w:date="2018-05-19T21:19:09Z"/>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7) When analyzing the BMR in cancer, did the author estimate the mutation rate in the lncRNAs? </w:t>
            </w:r>
            <w:ins w:author="Mark Gerstein" w:id="180" w:date="2018-05-19T21:19:09Z">
              <w:r w:rsidDel="00000000" w:rsidR="00000000" w:rsidRPr="00000000">
                <w:rPr>
                  <w:rtl w:val="0"/>
                </w:rPr>
              </w:r>
            </w:ins>
          </w:p>
          <w:p w:rsidR="00000000" w:rsidDel="00000000" w:rsidP="00000000" w:rsidRDefault="00000000" w:rsidRPr="00000000" w14:paraId="0000060C">
            <w:pPr>
              <w:contextualSpacing w:val="0"/>
              <w:jc w:val="both"/>
              <w:rPr>
                <w:ins w:author="Mark Gerstein" w:id="180" w:date="2018-05-19T21:19:09Z"/>
                <w:rFonts w:ascii="Courier New" w:cs="Courier New" w:eastAsia="Courier New" w:hAnsi="Courier New"/>
                <w:sz w:val="20"/>
                <w:szCs w:val="20"/>
              </w:rPr>
            </w:pPr>
            <w:ins w:author="Mark Gerstein" w:id="180" w:date="2018-05-19T21:19:09Z">
              <w:r w:rsidDel="00000000" w:rsidR="00000000" w:rsidRPr="00000000">
                <w:rPr>
                  <w:rtl w:val="0"/>
                </w:rPr>
              </w:r>
            </w:ins>
          </w:p>
          <w:p w:rsidR="00000000" w:rsidDel="00000000" w:rsidP="00000000" w:rsidRDefault="00000000" w:rsidRPr="00000000" w14:paraId="0000060D">
            <w:pPr>
              <w:contextualSpacing w:val="0"/>
              <w:jc w:val="both"/>
              <w:rPr>
                <w:ins w:author="Mark Gerstein" w:id="181" w:date="2018-05-19T21:19:53Z"/>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Is there any other interesting lesson from the </w:t>
            </w:r>
            <w:r w:rsidDel="00000000" w:rsidR="00000000" w:rsidRPr="00000000">
              <w:rPr>
                <w:rFonts w:ascii="Courier New" w:cs="Courier New" w:eastAsia="Courier New" w:hAnsi="Courier New"/>
                <w:sz w:val="20"/>
                <w:szCs w:val="20"/>
                <w:rtl w:val="0"/>
              </w:rPr>
              <w:t xml:space="preserve">analysis</w:t>
            </w:r>
            <w:r w:rsidDel="00000000" w:rsidR="00000000" w:rsidRPr="00000000">
              <w:rPr>
                <w:rFonts w:ascii="Courier New" w:cs="Courier New" w:eastAsia="Courier New" w:hAnsi="Courier New"/>
                <w:sz w:val="20"/>
                <w:szCs w:val="20"/>
                <w:rtl w:val="0"/>
              </w:rPr>
              <w:t xml:space="preserve"> of the non-coding regions and their mutations rate?</w:t>
            </w:r>
            <w:ins w:author="Mark Gerstein" w:id="181" w:date="2018-05-19T21:19:53Z">
              <w:r w:rsidDel="00000000" w:rsidR="00000000" w:rsidRPr="00000000">
                <w:rPr>
                  <w:rtl w:val="0"/>
                </w:rPr>
              </w:r>
            </w:ins>
          </w:p>
          <w:p w:rsidR="00000000" w:rsidDel="00000000" w:rsidP="00000000" w:rsidRDefault="00000000" w:rsidRPr="00000000" w14:paraId="0000060E">
            <w:pPr>
              <w:contextualSpacing w:val="0"/>
              <w:jc w:val="both"/>
              <w:rPr>
                <w:rFonts w:ascii="Courier New" w:cs="Courier New" w:eastAsia="Courier New" w:hAnsi="Courier New"/>
                <w:sz w:val="20"/>
                <w:szCs w:val="20"/>
                <w:highlight w:val="yellow"/>
                <w:rPrChange w:author="Mark Gerstein" w:id="182" w:date="2018-05-19T21:20:03Z">
                  <w:rPr>
                    <w:rFonts w:ascii="Courier New" w:cs="Courier New" w:eastAsia="Courier New" w:hAnsi="Courier New"/>
                    <w:sz w:val="20"/>
                    <w:szCs w:val="20"/>
                  </w:rPr>
                </w:rPrChange>
              </w:rPr>
            </w:pPr>
            <w:ins w:author="Mark Gerstein" w:id="181" w:date="2018-05-19T21:19:53Z">
              <w:r w:rsidDel="00000000" w:rsidR="00000000" w:rsidRPr="00000000">
                <w:rPr>
                  <w:rFonts w:ascii="Courier New" w:cs="Courier New" w:eastAsia="Courier New" w:hAnsi="Courier New"/>
                  <w:sz w:val="20"/>
                  <w:szCs w:val="20"/>
                  <w:highlight w:val="yellow"/>
                  <w:rtl w:val="0"/>
                  <w:rPrChange w:author="Mark Gerstein" w:id="182" w:date="2018-05-19T21:20:03Z">
                    <w:rPr>
                      <w:rFonts w:ascii="Courier New" w:cs="Courier New" w:eastAsia="Courier New" w:hAnsi="Courier New"/>
                      <w:sz w:val="20"/>
                      <w:szCs w:val="20"/>
                    </w:rPr>
                  </w:rPrChange>
                </w:rPr>
                <w:t xml:space="preserve">NO</w:t>
              </w:r>
            </w:ins>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0F">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61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11">
            <w:pPr>
              <w:contextualSpacing w:val="0"/>
              <w:jc w:val="both"/>
              <w:rPr>
                <w:sz w:val="24"/>
                <w:szCs w:val="24"/>
              </w:rPr>
            </w:pPr>
            <w:r w:rsidDel="00000000" w:rsidR="00000000" w:rsidRPr="00000000">
              <w:rPr>
                <w:sz w:val="24"/>
                <w:szCs w:val="24"/>
                <w:rtl w:val="0"/>
              </w:rPr>
              <w:t xml:space="preserve">We thank the referee to point out this. Our BMR model captures the mutation rate over the whole genome</w:t>
            </w:r>
            <w:r w:rsidDel="00000000" w:rsidR="00000000" w:rsidRPr="00000000">
              <w:rPr>
                <w:sz w:val="24"/>
                <w:szCs w:val="24"/>
                <w:rtl w:val="0"/>
              </w:rPr>
              <w:t xml:space="preserve">.</w:t>
            </w:r>
            <w:ins w:author="Patrick McGillivray" w:id="183" w:date="2018-05-14T23:19:40Z">
              <w:r w:rsidDel="00000000" w:rsidR="00000000" w:rsidRPr="00000000">
                <w:rPr>
                  <w:sz w:val="24"/>
                  <w:szCs w:val="24"/>
                  <w:rtl w:val="0"/>
                </w:rPr>
                <w:t xml:space="preserve"> </w:t>
              </w:r>
            </w:ins>
            <w:r w:rsidDel="00000000" w:rsidR="00000000" w:rsidRPr="00000000">
              <w:rPr>
                <w:sz w:val="24"/>
                <w:szCs w:val="24"/>
                <w:rtl w:val="0"/>
              </w:rPr>
              <w:t xml:space="preserve">Thus, we are able to </w:t>
            </w:r>
            <w:r w:rsidDel="00000000" w:rsidR="00000000" w:rsidRPr="00000000">
              <w:rPr>
                <w:sz w:val="24"/>
                <w:szCs w:val="24"/>
                <w:rtl w:val="0"/>
              </w:rPr>
              <w:t xml:space="preserve">calculate the mutation burden of lincRNAs. We have added results on l</w:t>
            </w:r>
            <w:del w:author="Mark Gerstein" w:id="184" w:date="2018-05-19T21:19:25Z">
              <w:r w:rsidDel="00000000" w:rsidR="00000000" w:rsidRPr="00000000">
                <w:rPr>
                  <w:sz w:val="24"/>
                  <w:szCs w:val="24"/>
                  <w:rtl w:val="0"/>
                </w:rPr>
                <w:delText xml:space="preserve">i</w:delText>
              </w:r>
            </w:del>
            <w:r w:rsidDel="00000000" w:rsidR="00000000" w:rsidRPr="00000000">
              <w:rPr>
                <w:sz w:val="24"/>
                <w:szCs w:val="24"/>
                <w:rtl w:val="0"/>
              </w:rPr>
              <w:t xml:space="preserve">ncRNAs in our revised supplements</w:t>
            </w:r>
            <w:ins w:author="Donghoon Lee" w:id="185" w:date="2018-05-19T21:19:34Z">
              <w:r w:rsidDel="00000000" w:rsidR="00000000" w:rsidRPr="00000000">
                <w:rPr>
                  <w:sz w:val="24"/>
                  <w:szCs w:val="24"/>
                  <w:rtl w:val="0"/>
                </w:rPr>
                <w:t xml:space="preserve"> (see excerpt below)</w:t>
              </w:r>
            </w:ins>
            <w:r w:rsidDel="00000000" w:rsidR="00000000" w:rsidRPr="00000000">
              <w:rPr>
                <w:sz w:val="24"/>
                <w:szCs w:val="24"/>
                <w:rtl w:val="0"/>
              </w:rPr>
              <w:t xml:space="preserve">.</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12">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4.10-A (from suppl. - burden test on lincRNAs)</w:t>
            </w:r>
          </w:p>
        </w:tc>
        <w:tc>
          <w:tcPr>
            <w:shd w:fill="auto" w:val="clear"/>
            <w:tcMar>
              <w:top w:w="100.0" w:type="dxa"/>
              <w:left w:w="100.0" w:type="dxa"/>
              <w:bottom w:w="100.0" w:type="dxa"/>
              <w:right w:w="100.0" w:type="dxa"/>
            </w:tcMar>
            <w:vAlign w:val="top"/>
          </w:tcPr>
          <w:p w:rsidR="00000000" w:rsidDel="00000000" w:rsidP="00000000" w:rsidRDefault="00000000" w:rsidRPr="00000000" w14:paraId="00000613">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also calculated the mutation burden on lincRNAs. </w:t>
            </w:r>
            <w:r w:rsidDel="00000000" w:rsidR="00000000" w:rsidRPr="00000000">
              <w:rPr>
                <w:rFonts w:ascii="Times New Roman" w:cs="Times New Roman" w:eastAsia="Times New Roman" w:hAnsi="Times New Roman"/>
                <w:sz w:val="20"/>
                <w:szCs w:val="20"/>
                <w:rtl w:val="0"/>
              </w:rPr>
              <w:t xml:space="preserve">W</w:t>
            </w:r>
            <w:r w:rsidDel="00000000" w:rsidR="00000000" w:rsidRPr="00000000">
              <w:rPr>
                <w:rFonts w:ascii="Times New Roman" w:cs="Times New Roman" w:eastAsia="Times New Roman" w:hAnsi="Times New Roman"/>
                <w:sz w:val="20"/>
                <w:szCs w:val="20"/>
                <w:rtl w:val="0"/>
              </w:rPr>
              <w:t xml:space="preserve">e have found well-known cancer associated lncRNAs to be burdened, such NEAT1 in liver cancer, MALAT1 in breast cancer. Results and Q-Q plots were given in Supplementary Table X.</w:t>
            </w:r>
            <w:r w:rsidDel="00000000" w:rsidR="00000000" w:rsidRPr="00000000">
              <w:rPr>
                <w:rtl w:val="0"/>
              </w:rPr>
            </w:r>
          </w:p>
          <w:p w:rsidR="00000000" w:rsidDel="00000000" w:rsidP="00000000" w:rsidRDefault="00000000" w:rsidRPr="00000000" w14:paraId="0000061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62163" cy="2062163"/>
                  <wp:effectExtent b="0" l="0" r="0" t="0"/>
                  <wp:docPr id="69" name="image148.jpg"/>
                  <a:graphic>
                    <a:graphicData uri="http://schemas.openxmlformats.org/drawingml/2006/picture">
                      <pic:pic>
                        <pic:nvPicPr>
                          <pic:cNvPr id="0" name="image148.jpg"/>
                          <pic:cNvPicPr preferRelativeResize="0"/>
                        </pic:nvPicPr>
                        <pic:blipFill>
                          <a:blip r:embed="rId57"/>
                          <a:srcRect b="0" l="0" r="0" t="0"/>
                          <a:stretch>
                            <a:fillRect/>
                          </a:stretch>
                        </pic:blipFill>
                        <pic:spPr>
                          <a:xfrm>
                            <a:off x="0" y="0"/>
                            <a:ext cx="2062163" cy="206216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033588" cy="2033588"/>
                  <wp:effectExtent b="0" l="0" r="0" t="0"/>
                  <wp:docPr id="54" name="image133.jpg"/>
                  <a:graphic>
                    <a:graphicData uri="http://schemas.openxmlformats.org/drawingml/2006/picture">
                      <pic:pic>
                        <pic:nvPicPr>
                          <pic:cNvPr id="0" name="image133.jpg"/>
                          <pic:cNvPicPr preferRelativeResize="0"/>
                        </pic:nvPicPr>
                        <pic:blipFill>
                          <a:blip r:embed="rId58"/>
                          <a:srcRect b="0" l="0" r="0" t="0"/>
                          <a:stretch>
                            <a:fillRect/>
                          </a:stretch>
                        </pic:blipFill>
                        <pic:spPr>
                          <a:xfrm>
                            <a:off x="0" y="0"/>
                            <a:ext cx="2033588" cy="2033588"/>
                          </a:xfrm>
                          <a:prstGeom prst="rect"/>
                          <a:ln/>
                        </pic:spPr>
                      </pic:pic>
                    </a:graphicData>
                  </a:graphic>
                </wp:inline>
              </w:drawing>
            </w:r>
            <w:r w:rsidDel="00000000" w:rsidR="00000000" w:rsidRPr="00000000">
              <w:rPr>
                <w:rtl w:val="0"/>
              </w:rPr>
            </w:r>
          </w:p>
          <w:p w:rsidR="00000000" w:rsidDel="00000000" w:rsidP="00000000" w:rsidRDefault="00000000" w:rsidRPr="00000000" w14:paraId="0000061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928813" cy="1928813"/>
                  <wp:effectExtent b="0" l="0" r="0" t="0"/>
                  <wp:docPr id="39" name="image114.jpg"/>
                  <a:graphic>
                    <a:graphicData uri="http://schemas.openxmlformats.org/drawingml/2006/picture">
                      <pic:pic>
                        <pic:nvPicPr>
                          <pic:cNvPr id="0" name="image114.jpg"/>
                          <pic:cNvPicPr preferRelativeResize="0"/>
                        </pic:nvPicPr>
                        <pic:blipFill>
                          <a:blip r:embed="rId59"/>
                          <a:srcRect b="0" l="0" r="0" t="0"/>
                          <a:stretch>
                            <a:fillRect/>
                          </a:stretch>
                        </pic:blipFill>
                        <pic:spPr>
                          <a:xfrm>
                            <a:off x="0" y="0"/>
                            <a:ext cx="1928813" cy="19288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616">
      <w:pPr>
        <w:contextualSpacing w:val="0"/>
        <w:rPr/>
      </w:pPr>
      <w:r w:rsidDel="00000000" w:rsidR="00000000" w:rsidRPr="00000000">
        <w:rPr>
          <w:rtl w:val="0"/>
        </w:rPr>
      </w:r>
    </w:p>
    <w:p w:rsidR="00000000" w:rsidDel="00000000" w:rsidP="00000000" w:rsidRDefault="00000000" w:rsidRPr="00000000" w14:paraId="00000617">
      <w:pPr>
        <w:pStyle w:val="Heading2"/>
        <w:spacing w:before="280" w:lineRule="auto"/>
        <w:contextualSpacing w:val="0"/>
        <w:rPr/>
      </w:pPr>
      <w:bookmarkStart w:colFirst="0" w:colLast="0" w:name="_xkuw7y5nfm6g" w:id="70"/>
      <w:bookmarkEnd w:id="70"/>
      <w:r w:rsidDel="00000000" w:rsidR="00000000" w:rsidRPr="00000000">
        <w:rPr>
          <w:rtl w:val="0"/>
        </w:rPr>
        <w:t xml:space="preserve">&lt;ID&gt;REF4.11 – (Minor) updates to figure numbering in </w:t>
      </w:r>
      <w:r w:rsidDel="00000000" w:rsidR="00000000" w:rsidRPr="00000000">
        <w:rPr>
          <w:rtl w:val="0"/>
        </w:rPr>
        <w:t xml:space="preserve">supplementary</w:t>
      </w:r>
      <w:r w:rsidDel="00000000" w:rsidR="00000000" w:rsidRPr="00000000">
        <w:rPr>
          <w:rtl w:val="0"/>
        </w:rPr>
      </w:r>
    </w:p>
    <w:p w:rsidR="00000000" w:rsidDel="00000000" w:rsidP="00000000" w:rsidRDefault="00000000" w:rsidRPr="00000000" w14:paraId="0000061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&lt;TYPE&gt;$$$Minor,$$$</w:t>
      </w:r>
      <w:r w:rsidDel="00000000" w:rsidR="00000000" w:rsidRPr="00000000">
        <w:rPr>
          <w:rtl w:val="0"/>
        </w:rPr>
        <w:t xml:space="preserve">Presentation</w:t>
      </w:r>
      <w:r w:rsidDel="00000000" w:rsidR="00000000" w:rsidRPr="00000000">
        <w:rPr>
          <w:rtl w:val="0"/>
        </w:rPr>
      </w:r>
    </w:p>
    <w:p w:rsidR="00000000" w:rsidDel="00000000" w:rsidP="00000000" w:rsidRDefault="00000000" w:rsidRPr="00000000" w14:paraId="0000061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p>
    <w:p w:rsidR="00000000" w:rsidDel="00000000" w:rsidP="00000000" w:rsidRDefault="00000000" w:rsidRPr="00000000" w14:paraId="0000061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&lt;PLAN&gt;&amp;&amp;&amp;AgreeFix</w:t>
      </w:r>
    </w:p>
    <w:p w:rsidR="00000000" w:rsidDel="00000000" w:rsidP="00000000" w:rsidRDefault="00000000" w:rsidRPr="00000000" w14:paraId="0000061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&lt;STATUS&gt;%%%75DONE</w:t>
      </w:r>
    </w:p>
    <w:p w:rsidR="00000000" w:rsidDel="00000000" w:rsidP="00000000" w:rsidRDefault="00000000" w:rsidRPr="00000000" w14:paraId="0000061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5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1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61E">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1F">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In the supplementary material, there is room to improve figures (some numbers are too small).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20">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621">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22">
            <w:pPr>
              <w:contextualSpacing w:val="0"/>
              <w:jc w:val="both"/>
              <w:rPr>
                <w:sz w:val="24"/>
                <w:szCs w:val="24"/>
              </w:rPr>
            </w:pPr>
            <w:commentRangeStart w:id="113"/>
            <w:r w:rsidDel="00000000" w:rsidR="00000000" w:rsidRPr="00000000">
              <w:rPr>
                <w:sz w:val="24"/>
                <w:szCs w:val="24"/>
                <w:rtl w:val="0"/>
              </w:rPr>
              <w:t xml:space="preserve">We thank the referee </w:t>
            </w:r>
            <w:r w:rsidDel="00000000" w:rsidR="00000000" w:rsidRPr="00000000">
              <w:rPr>
                <w:sz w:val="24"/>
                <w:szCs w:val="24"/>
                <w:rtl w:val="0"/>
              </w:rPr>
              <w:t xml:space="preserve">for pointing</w:t>
            </w:r>
            <w:r w:rsidDel="00000000" w:rsidR="00000000" w:rsidRPr="00000000">
              <w:rPr>
                <w:sz w:val="24"/>
                <w:szCs w:val="24"/>
                <w:rtl w:val="0"/>
              </w:rPr>
              <w:t xml:space="preserve"> this</w:t>
            </w:r>
            <w:r w:rsidDel="00000000" w:rsidR="00000000" w:rsidRPr="00000000">
              <w:rPr>
                <w:sz w:val="24"/>
                <w:szCs w:val="24"/>
                <w:rtl w:val="0"/>
              </w:rPr>
              <w:t xml:space="preserve"> out</w:t>
            </w:r>
            <w:r w:rsidDel="00000000" w:rsidR="00000000" w:rsidRPr="00000000">
              <w:rPr>
                <w:sz w:val="24"/>
                <w:szCs w:val="24"/>
                <w:rtl w:val="0"/>
              </w:rPr>
              <w:t xml:space="preserve"> and we have </w:t>
            </w:r>
            <w:r w:rsidDel="00000000" w:rsidR="00000000" w:rsidRPr="00000000">
              <w:rPr>
                <w:sz w:val="24"/>
                <w:szCs w:val="24"/>
                <w:rtl w:val="0"/>
              </w:rPr>
              <w:t xml:space="preserve">made revisions to the supplementary figures</w:t>
            </w:r>
            <w:r w:rsidDel="00000000" w:rsidR="00000000" w:rsidRPr="00000000">
              <w:rPr>
                <w:sz w:val="24"/>
                <w:szCs w:val="24"/>
                <w:rtl w:val="0"/>
              </w:rPr>
              <w:t xml:space="preserve"> in our revised manuscript </w:t>
            </w:r>
            <w:r w:rsidDel="00000000" w:rsidR="00000000" w:rsidRPr="00000000">
              <w:rPr>
                <w:sz w:val="24"/>
                <w:szCs w:val="24"/>
                <w:rtl w:val="0"/>
              </w:rPr>
              <w:t xml:space="preserve">to improve interpretability.</w:t>
            </w:r>
            <w:commentRangeEnd w:id="113"/>
            <w:r w:rsidDel="00000000" w:rsidR="00000000" w:rsidRPr="00000000">
              <w:commentReference w:id="113"/>
            </w:r>
            <w:r w:rsidDel="00000000" w:rsidR="00000000" w:rsidRPr="00000000">
              <w:rPr>
                <w:rtl w:val="0"/>
              </w:rPr>
            </w:r>
          </w:p>
        </w:tc>
      </w:tr>
    </w:tbl>
    <w:p w:rsidR="00000000" w:rsidDel="00000000" w:rsidP="00000000" w:rsidRDefault="00000000" w:rsidRPr="00000000" w14:paraId="00000623">
      <w:pPr>
        <w:pStyle w:val="Heading2"/>
        <w:spacing w:before="280" w:lineRule="auto"/>
        <w:contextualSpacing w:val="0"/>
        <w:rPr/>
      </w:pPr>
      <w:bookmarkStart w:colFirst="0" w:colLast="0" w:name="_6sc5ry1e48b6" w:id="71"/>
      <w:bookmarkEnd w:id="71"/>
      <w:r w:rsidDel="00000000" w:rsidR="00000000" w:rsidRPr="00000000">
        <w:rPr>
          <w:rtl w:val="0"/>
        </w:rPr>
      </w:r>
    </w:p>
    <w:p w:rsidR="00000000" w:rsidDel="00000000" w:rsidP="00000000" w:rsidRDefault="00000000" w:rsidRPr="00000000" w14:paraId="00000624">
      <w:pPr>
        <w:pStyle w:val="Heading2"/>
        <w:spacing w:before="280" w:lineRule="auto"/>
        <w:contextualSpacing w:val="0"/>
        <w:rPr/>
      </w:pPr>
      <w:bookmarkStart w:colFirst="0" w:colLast="0" w:name="_sctf4hqwyvna" w:id="72"/>
      <w:bookmarkEnd w:id="72"/>
      <w:r w:rsidDel="00000000" w:rsidR="00000000" w:rsidRPr="00000000">
        <w:rPr>
          <w:rtl w:val="0"/>
        </w:rPr>
        <w:t xml:space="preserve">&lt;ID&gt;REF</w:t>
      </w:r>
      <w:r w:rsidDel="00000000" w:rsidR="00000000" w:rsidRPr="00000000">
        <w:rPr>
          <w:rtl w:val="0"/>
        </w:rPr>
        <w:t xml:space="preserve">4.12 – (Minor)  Figure legends</w:t>
      </w:r>
    </w:p>
    <w:p w:rsidR="00000000" w:rsidDel="00000000" w:rsidP="00000000" w:rsidRDefault="00000000" w:rsidRPr="00000000" w14:paraId="00000625">
      <w:pPr>
        <w:contextualSpacing w:val="0"/>
        <w:rPr/>
      </w:pPr>
      <w:r w:rsidDel="00000000" w:rsidR="00000000" w:rsidRPr="00000000">
        <w:rPr>
          <w:rtl w:val="0"/>
        </w:rPr>
        <w:t xml:space="preserve">&lt;TYPE&gt;$$$Minor,$$$Presentation</w:t>
      </w:r>
    </w:p>
    <w:p w:rsidR="00000000" w:rsidDel="00000000" w:rsidP="00000000" w:rsidRDefault="00000000" w:rsidRPr="00000000" w14:paraId="00000626">
      <w:pPr>
        <w:contextualSpacing w:val="0"/>
        <w:rPr/>
      </w:pPr>
      <w:r w:rsidDel="00000000" w:rsidR="00000000" w:rsidRPr="00000000">
        <w:rPr>
          <w:rtl w:val="0"/>
        </w:rPr>
        <w:t xml:space="preserve">&lt;ASSIGN&gt;@@@JZ</w:t>
      </w:r>
    </w:p>
    <w:p w:rsidR="00000000" w:rsidDel="00000000" w:rsidP="00000000" w:rsidRDefault="00000000" w:rsidRPr="00000000" w14:paraId="00000627">
      <w:pPr>
        <w:contextualSpacing w:val="0"/>
        <w:rPr/>
      </w:pPr>
      <w:r w:rsidDel="00000000" w:rsidR="00000000" w:rsidRPr="00000000">
        <w:rPr>
          <w:rtl w:val="0"/>
        </w:rPr>
        <w:t xml:space="preserve">&lt;PLAN&gt;&amp;&amp;&amp;AgreeFix</w:t>
      </w:r>
    </w:p>
    <w:p w:rsidR="00000000" w:rsidDel="00000000" w:rsidP="00000000" w:rsidRDefault="00000000" w:rsidRPr="00000000" w14:paraId="00000628">
      <w:pPr>
        <w:contextualSpacing w:val="0"/>
        <w:rPr/>
      </w:pPr>
      <w:r w:rsidDel="00000000" w:rsidR="00000000" w:rsidRPr="00000000">
        <w:rPr>
          <w:rtl w:val="0"/>
        </w:rPr>
        <w:t xml:space="preserve">&lt;STATUS&gt;%%%75DONE</w:t>
      </w:r>
    </w:p>
    <w:p w:rsidR="00000000" w:rsidDel="00000000" w:rsidP="00000000" w:rsidRDefault="00000000" w:rsidRPr="00000000" w14:paraId="00000629">
      <w:pPr>
        <w:contextualSpacing w:val="0"/>
        <w:rPr/>
      </w:pPr>
      <w:r w:rsidDel="00000000" w:rsidR="00000000" w:rsidRPr="00000000">
        <w:rPr>
          <w:rtl w:val="0"/>
        </w:rPr>
      </w:r>
    </w:p>
    <w:tbl>
      <w:tblPr>
        <w:tblStyle w:val="Table5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2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62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2C">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Figure legends. Figure legends are essential but I struggled to understand the figures based on the legends only.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2D">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62E">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2F">
            <w:pPr>
              <w:contextualSpacing w:val="0"/>
              <w:jc w:val="both"/>
              <w:rPr>
                <w:sz w:val="24"/>
                <w:szCs w:val="24"/>
              </w:rPr>
            </w:pPr>
            <w:r w:rsidDel="00000000" w:rsidR="00000000" w:rsidRPr="00000000">
              <w:rPr>
                <w:sz w:val="24"/>
                <w:szCs w:val="24"/>
                <w:rtl w:val="0"/>
              </w:rPr>
              <w:t xml:space="preserve">We thank the referee for this comment and we have revised our figure legends to improve</w:t>
            </w:r>
            <w:ins w:author="Patrick McGillivray" w:id="186" w:date="2018-05-14T23:30:30Z">
              <w:r w:rsidDel="00000000" w:rsidR="00000000" w:rsidRPr="00000000">
                <w:rPr>
                  <w:sz w:val="24"/>
                  <w:szCs w:val="24"/>
                  <w:rtl w:val="0"/>
                </w:rPr>
                <w:t xml:space="preserve"> legibility and interpretability of the figures</w:t>
              </w:r>
            </w:ins>
            <w:r w:rsidDel="00000000" w:rsidR="00000000" w:rsidRPr="00000000">
              <w:rPr>
                <w:sz w:val="24"/>
                <w:szCs w:val="24"/>
                <w:rtl w:val="0"/>
              </w:rPr>
              <w:t xml:space="preserve">. </w:t>
            </w:r>
            <w:r w:rsidDel="00000000" w:rsidR="00000000" w:rsidRPr="00000000">
              <w:rPr>
                <w:rtl w:val="0"/>
              </w:rPr>
            </w:r>
          </w:p>
        </w:tc>
      </w:tr>
    </w:tbl>
    <w:p w:rsidR="00000000" w:rsidDel="00000000" w:rsidP="00000000" w:rsidRDefault="00000000" w:rsidRPr="00000000" w14:paraId="00000630">
      <w:pPr>
        <w:pStyle w:val="Heading1"/>
        <w:contextualSpacing w:val="0"/>
        <w:rPr/>
      </w:pPr>
      <w:bookmarkStart w:colFirst="0" w:colLast="0" w:name="_990zmmmp065c" w:id="73"/>
      <w:bookmarkEnd w:id="73"/>
      <w:r w:rsidDel="00000000" w:rsidR="00000000" w:rsidRPr="00000000">
        <w:br w:type="page"/>
      </w:r>
      <w:r w:rsidDel="00000000" w:rsidR="00000000" w:rsidRPr="00000000">
        <w:rPr>
          <w:rtl w:val="0"/>
        </w:rPr>
      </w:r>
    </w:p>
    <w:p w:rsidR="00000000" w:rsidDel="00000000" w:rsidP="00000000" w:rsidRDefault="00000000" w:rsidRPr="00000000" w14:paraId="00000631">
      <w:pPr>
        <w:pStyle w:val="Heading1"/>
        <w:contextualSpacing w:val="0"/>
        <w:rPr/>
      </w:pPr>
      <w:bookmarkStart w:colFirst="0" w:colLast="0" w:name="_jlvh8n1db45r" w:id="74"/>
      <w:bookmarkEnd w:id="74"/>
      <w:r w:rsidDel="00000000" w:rsidR="00000000" w:rsidRPr="00000000">
        <w:rPr>
          <w:rtl w:val="0"/>
        </w:rPr>
        <w:t xml:space="preserve">Referee #5 (Remarks to the Author):</w:t>
      </w:r>
    </w:p>
    <w:p w:rsidR="00000000" w:rsidDel="00000000" w:rsidP="00000000" w:rsidRDefault="00000000" w:rsidRPr="00000000" w14:paraId="00000632">
      <w:pPr>
        <w:contextualSpacing w:val="0"/>
        <w:rPr/>
      </w:pPr>
      <w:r w:rsidDel="00000000" w:rsidR="00000000" w:rsidRPr="00000000">
        <w:rPr>
          <w:rtl w:val="0"/>
        </w:rPr>
      </w:r>
    </w:p>
    <w:p w:rsidR="00000000" w:rsidDel="00000000" w:rsidP="00000000" w:rsidRDefault="00000000" w:rsidRPr="00000000" w14:paraId="00000633">
      <w:pPr>
        <w:pStyle w:val="Heading2"/>
        <w:contextualSpacing w:val="0"/>
        <w:rPr/>
      </w:pPr>
      <w:bookmarkStart w:colFirst="0" w:colLast="0" w:name="_vjiz61jzvnrg" w:id="75"/>
      <w:bookmarkEnd w:id="75"/>
      <w:commentRangeStart w:id="114"/>
      <w:r w:rsidDel="00000000" w:rsidR="00000000" w:rsidRPr="00000000">
        <w:rPr>
          <w:rtl w:val="0"/>
        </w:rPr>
        <w:t xml:space="preserve">&lt;ID&gt;REF5.0 – Preamble</w:t>
      </w:r>
      <w:ins w:author="Donghoon Lee" w:id="187" w:date="2018-05-17T21:37:06Z">
        <w:commentRangeEnd w:id="114"/>
        <w:r w:rsidDel="00000000" w:rsidR="00000000" w:rsidRPr="00000000">
          <w:commentReference w:id="114"/>
        </w:r>
        <w:r w:rsidDel="00000000" w:rsidR="00000000" w:rsidRPr="00000000">
          <w:rPr>
            <w:rtl w:val="0"/>
          </w:rPr>
          <w:t xml:space="preserve"> (remove)</w:t>
        </w:r>
      </w:ins>
      <w:r w:rsidDel="00000000" w:rsidR="00000000" w:rsidRPr="00000000">
        <w:rPr>
          <w:rtl w:val="0"/>
        </w:rPr>
      </w:r>
    </w:p>
    <w:p w:rsidR="00000000" w:rsidDel="00000000" w:rsidP="00000000" w:rsidRDefault="00000000" w:rsidRPr="00000000" w14:paraId="00000634">
      <w:pPr>
        <w:contextualSpacing w:val="0"/>
        <w:rPr/>
      </w:pPr>
      <w:r w:rsidDel="00000000" w:rsidR="00000000" w:rsidRPr="00000000">
        <w:rPr>
          <w:rtl w:val="0"/>
        </w:rPr>
        <w:t xml:space="preserve">&lt;TYPE&gt;$$$Text</w:t>
      </w:r>
    </w:p>
    <w:p w:rsidR="00000000" w:rsidDel="00000000" w:rsidP="00000000" w:rsidRDefault="00000000" w:rsidRPr="00000000" w14:paraId="00000635">
      <w:pPr>
        <w:contextualSpacing w:val="0"/>
        <w:rPr/>
      </w:pPr>
      <w:r w:rsidDel="00000000" w:rsidR="00000000" w:rsidRPr="00000000">
        <w:rPr>
          <w:rtl w:val="0"/>
        </w:rPr>
        <w:t xml:space="preserve">&lt;ASSIGN&gt;</w:t>
      </w:r>
      <w:ins w:author="Mark Gerstein" w:id="188" w:date="2018-05-17T18:45:44Z">
        <w:r w:rsidDel="00000000" w:rsidR="00000000" w:rsidRPr="00000000">
          <w:rPr>
            <w:rtl w:val="0"/>
          </w:rPr>
          <w:t xml:space="preserve">WM </w:t>
        </w:r>
      </w:ins>
      <w:r w:rsidDel="00000000" w:rsidR="00000000" w:rsidRPr="00000000">
        <w:rPr>
          <w:rtl w:val="0"/>
        </w:rPr>
        <w:t xml:space="preserve">@@@MG,@@@JZ</w:t>
      </w:r>
    </w:p>
    <w:p w:rsidR="00000000" w:rsidDel="00000000" w:rsidP="00000000" w:rsidRDefault="00000000" w:rsidRPr="00000000" w14:paraId="00000636">
      <w:pPr>
        <w:contextualSpacing w:val="0"/>
        <w:rPr/>
      </w:pPr>
      <w:r w:rsidDel="00000000" w:rsidR="00000000" w:rsidRPr="00000000">
        <w:rPr>
          <w:rtl w:val="0"/>
        </w:rPr>
        <w:t xml:space="preserve">&lt;PLAN&gt;&amp;&amp;&amp;AgreeFix</w:t>
      </w:r>
    </w:p>
    <w:p w:rsidR="00000000" w:rsidDel="00000000" w:rsidP="00000000" w:rsidRDefault="00000000" w:rsidRPr="00000000" w14:paraId="00000637">
      <w:pPr>
        <w:contextualSpacing w:val="0"/>
        <w:rPr/>
      </w:pPr>
      <w:r w:rsidDel="00000000" w:rsidR="00000000" w:rsidRPr="00000000">
        <w:rPr>
          <w:rtl w:val="0"/>
        </w:rPr>
        <w:t xml:space="preserve">&lt;STATUS&gt;%%%75DONE</w:t>
      </w:r>
    </w:p>
    <w:p w:rsidR="00000000" w:rsidDel="00000000" w:rsidP="00000000" w:rsidRDefault="00000000" w:rsidRPr="00000000" w14:paraId="00000638">
      <w:pPr>
        <w:contextualSpacing w:val="0"/>
        <w:rPr/>
      </w:pPr>
      <w:r w:rsidDel="00000000" w:rsidR="00000000" w:rsidRPr="00000000">
        <w:rPr>
          <w:rtl w:val="0"/>
        </w:rPr>
      </w:r>
    </w:p>
    <w:p w:rsidR="00000000" w:rsidDel="00000000" w:rsidP="00000000" w:rsidRDefault="00000000" w:rsidRPr="00000000" w14:paraId="00000639">
      <w:pPr>
        <w:contextualSpacing w:val="0"/>
        <w:jc w:val="both"/>
        <w:rPr>
          <w:ins w:author="William Meyerson" w:id="189" w:date="2018-05-17T16:11:04Z"/>
          <w:sz w:val="24"/>
          <w:szCs w:val="24"/>
          <w:rPrChange w:author="William Meyerson" w:id="190" w:date="2018-05-17T16:11:04Z">
            <w:rPr/>
          </w:rPrChange>
        </w:rPr>
      </w:pPr>
      <w:ins w:author="William Meyerson" w:id="189" w:date="2018-05-17T16:11:04Z">
        <w:r w:rsidDel="00000000" w:rsidR="00000000" w:rsidRPr="00000000">
          <w:rPr>
            <w:sz w:val="24"/>
            <w:szCs w:val="24"/>
            <w:rtl w:val="0"/>
            <w:rPrChange w:author="William Meyerson" w:id="190" w:date="2018-05-17T16:11:04Z">
              <w:rPr/>
            </w:rPrChange>
          </w:rPr>
          <w:t xml:space="preserve">This table was a product of a long fruitful convo btw DL + WM</w:t>
        </w:r>
      </w:ins>
    </w:p>
    <w:p w:rsidR="00000000" w:rsidDel="00000000" w:rsidP="00000000" w:rsidRDefault="00000000" w:rsidRPr="00000000" w14:paraId="0000063A">
      <w:pPr>
        <w:contextualSpacing w:val="0"/>
        <w:jc w:val="both"/>
        <w:rPr>
          <w:sz w:val="24"/>
          <w:szCs w:val="24"/>
        </w:rPr>
      </w:pPr>
      <w:ins w:author="William Meyerson" w:id="189" w:date="2018-05-17T16:11:04Z">
        <w:r w:rsidDel="00000000" w:rsidR="00000000" w:rsidRPr="00000000">
          <w:rPr>
            <w:sz w:val="24"/>
            <w:szCs w:val="24"/>
            <w:rtl w:val="0"/>
            <w:rPrChange w:author="William Meyerson" w:id="190" w:date="2018-05-17T16:11:04Z">
              <w:rPr/>
            </w:rPrChange>
          </w:rPr>
          <w:t xml:space="preserve">It is incomplete, may need help</w:t>
        </w:r>
      </w:ins>
      <w:r w:rsidDel="00000000" w:rsidR="00000000" w:rsidRPr="00000000">
        <w:rPr>
          <w:rtl w:val="0"/>
        </w:rPr>
      </w:r>
    </w:p>
    <w:p w:rsidR="00000000" w:rsidDel="00000000" w:rsidP="00000000" w:rsidRDefault="00000000" w:rsidRPr="00000000" w14:paraId="0000063B">
      <w:pPr>
        <w:contextualSpacing w:val="0"/>
        <w:jc w:val="both"/>
        <w:rPr>
          <w:ins w:author="William Meyerson" w:id="191" w:date="2018-05-16T15:43:18Z"/>
          <w:sz w:val="24"/>
          <w:szCs w:val="24"/>
        </w:rPr>
      </w:pPr>
      <w:ins w:author="William Meyerson" w:id="191" w:date="2018-05-16T15:43:18Z">
        <w:r w:rsidDel="00000000" w:rsidR="00000000" w:rsidRPr="00000000">
          <w:rPr>
            <w:rtl w:val="0"/>
          </w:rPr>
        </w:r>
      </w:ins>
    </w:p>
    <w:tbl>
      <w:tblPr>
        <w:tblStyle w:val="Table5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ins w:author="William Meyerson" w:id="191" w:date="2018-05-16T15:43:18Z"/>
        </w:trPr>
        <w:tc>
          <w:tcPr>
            <w:shd w:fill="auto" w:val="clear"/>
            <w:tcMar>
              <w:top w:w="100.0" w:type="dxa"/>
              <w:left w:w="100.0" w:type="dxa"/>
              <w:bottom w:w="100.0" w:type="dxa"/>
              <w:right w:w="100.0" w:type="dxa"/>
            </w:tcMar>
            <w:vAlign w:val="top"/>
          </w:tcPr>
          <w:p w:rsidR="00000000" w:rsidDel="00000000" w:rsidP="00000000" w:rsidRDefault="00000000" w:rsidRPr="00000000" w14:paraId="000006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b w:val="1"/>
                <w:sz w:val="24"/>
                <w:szCs w:val="24"/>
                <w:rPrChange w:author="William Meyerson" w:id="192" w:date="2018-05-16T15:43:18Z">
                  <w:rPr>
                    <w:sz w:val="24"/>
                    <w:szCs w:val="24"/>
                  </w:rPr>
                </w:rPrChange>
              </w:rPr>
            </w:pPr>
            <w:ins w:author="William Meyerson" w:id="191" w:date="2018-05-16T15:43:18Z">
              <w:r w:rsidDel="00000000" w:rsidR="00000000" w:rsidRPr="00000000">
                <w:rPr>
                  <w:b w:val="1"/>
                  <w:sz w:val="24"/>
                  <w:szCs w:val="24"/>
                  <w:rtl w:val="0"/>
                  <w:rPrChange w:author="William Meyerson" w:id="192" w:date="2018-05-16T15:43:18Z">
                    <w:rPr>
                      <w:sz w:val="24"/>
                      <w:szCs w:val="24"/>
                    </w:rPr>
                  </w:rPrChange>
                </w:rPr>
                <w:t xml:space="preserve">Task</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b w:val="1"/>
                <w:sz w:val="24"/>
                <w:szCs w:val="24"/>
                <w:rPrChange w:author="William Meyerson" w:id="192" w:date="2018-05-16T15:43:18Z">
                  <w:rPr>
                    <w:sz w:val="24"/>
                    <w:szCs w:val="24"/>
                  </w:rPr>
                </w:rPrChange>
              </w:rPr>
            </w:pPr>
            <w:ins w:author="William Meyerson" w:id="191" w:date="2018-05-16T15:43:18Z">
              <w:r w:rsidDel="00000000" w:rsidR="00000000" w:rsidRPr="00000000">
                <w:rPr>
                  <w:b w:val="1"/>
                  <w:sz w:val="24"/>
                  <w:szCs w:val="24"/>
                  <w:rtl w:val="0"/>
                  <w:rPrChange w:author="William Meyerson" w:id="192" w:date="2018-05-16T15:43:18Z">
                    <w:rPr>
                      <w:sz w:val="24"/>
                      <w:szCs w:val="24"/>
                    </w:rPr>
                  </w:rPrChange>
                </w:rPr>
                <w:t xml:space="preserve">Our approach</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b w:val="1"/>
                <w:sz w:val="24"/>
                <w:szCs w:val="24"/>
                <w:rPrChange w:author="William Meyerson" w:id="192" w:date="2018-05-16T15:43:18Z">
                  <w:rPr>
                    <w:sz w:val="24"/>
                    <w:szCs w:val="24"/>
                  </w:rPr>
                </w:rPrChange>
              </w:rPr>
            </w:pPr>
            <w:ins w:author="William Meyerson" w:id="191" w:date="2018-05-16T15:43:18Z">
              <w:r w:rsidDel="00000000" w:rsidR="00000000" w:rsidRPr="00000000">
                <w:rPr>
                  <w:b w:val="1"/>
                  <w:sz w:val="24"/>
                  <w:szCs w:val="24"/>
                  <w:rtl w:val="0"/>
                  <w:rPrChange w:author="William Meyerson" w:id="192" w:date="2018-05-16T15:43:18Z">
                    <w:rPr>
                      <w:sz w:val="24"/>
                      <w:szCs w:val="24"/>
                    </w:rPr>
                  </w:rPrChange>
                </w:rPr>
                <w:t xml:space="preserve">Theoretical advantage of our approach</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b w:val="1"/>
                <w:sz w:val="24"/>
                <w:szCs w:val="24"/>
                <w:rPrChange w:author="William Meyerson" w:id="192" w:date="2018-05-16T15:43:18Z">
                  <w:rPr>
                    <w:sz w:val="24"/>
                    <w:szCs w:val="24"/>
                  </w:rPr>
                </w:rPrChange>
              </w:rPr>
            </w:pPr>
            <w:ins w:author="William Meyerson" w:id="191" w:date="2018-05-16T15:43:18Z">
              <w:r w:rsidDel="00000000" w:rsidR="00000000" w:rsidRPr="00000000">
                <w:rPr>
                  <w:b w:val="1"/>
                  <w:sz w:val="24"/>
                  <w:szCs w:val="24"/>
                  <w:rtl w:val="0"/>
                  <w:rPrChange w:author="William Meyerson" w:id="192" w:date="2018-05-16T15:43:18Z">
                    <w:rPr>
                      <w:sz w:val="24"/>
                      <w:szCs w:val="24"/>
                    </w:rPr>
                  </w:rPrChange>
                </w:rPr>
                <w:t xml:space="preserve">Empirical support for effectiveness</w:t>
              </w:r>
            </w:ins>
          </w:p>
        </w:tc>
      </w:tr>
      <w:tr>
        <w:trPr>
          <w:ins w:author="William Meyerson" w:id="191" w:date="2018-05-16T15:43:18Z"/>
        </w:trPr>
        <w:tc>
          <w:tcPr>
            <w:shd w:fill="auto" w:val="clear"/>
            <w:tcMar>
              <w:top w:w="100.0" w:type="dxa"/>
              <w:left w:w="100.0" w:type="dxa"/>
              <w:bottom w:w="100.0" w:type="dxa"/>
              <w:right w:w="100.0" w:type="dxa"/>
            </w:tcMar>
            <w:vAlign w:val="top"/>
          </w:tcPr>
          <w:p w:rsidR="00000000" w:rsidDel="00000000" w:rsidP="00000000" w:rsidRDefault="00000000" w:rsidRPr="00000000" w14:paraId="000006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Extended genes</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rtl w:val="0"/>
                </w:rPr>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Aggregates signal for increased power</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rtl w:val="0"/>
                </w:rPr>
              </w:r>
            </w:ins>
          </w:p>
        </w:tc>
      </w:tr>
      <w:tr>
        <w:trPr>
          <w:ins w:author="William Meyerson" w:id="191" w:date="2018-05-16T15:43:18Z"/>
        </w:trPr>
        <w:tc>
          <w:tcPr>
            <w:shd w:fill="auto" w:val="clear"/>
            <w:tcMar>
              <w:top w:w="100.0" w:type="dxa"/>
              <w:left w:w="100.0" w:type="dxa"/>
              <w:bottom w:w="100.0" w:type="dxa"/>
              <w:right w:w="100.0" w:type="dxa"/>
            </w:tcMar>
            <w:vAlign w:val="top"/>
          </w:tcPr>
          <w:p w:rsidR="00000000" w:rsidDel="00000000" w:rsidP="00000000" w:rsidRDefault="00000000" w:rsidRPr="00000000" w14:paraId="000006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Compact annotations</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Pare regulatory elements to functional core using ENCODE peaks</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Purifies signal for increase power</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rtl w:val="0"/>
                </w:rPr>
              </w:r>
            </w:ins>
          </w:p>
        </w:tc>
      </w:tr>
      <w:tr>
        <w:trPr>
          <w:ins w:author="William Meyerson" w:id="191" w:date="2018-05-16T15:43:18Z"/>
        </w:trPr>
        <w:tc>
          <w:tcPr>
            <w:shd w:fill="auto" w:val="clear"/>
            <w:tcMar>
              <w:top w:w="100.0" w:type="dxa"/>
              <w:left w:w="100.0" w:type="dxa"/>
              <w:bottom w:w="100.0" w:type="dxa"/>
              <w:right w:w="100.0" w:type="dxa"/>
            </w:tcMar>
            <w:vAlign w:val="top"/>
          </w:tcPr>
          <w:p w:rsidR="00000000" w:rsidDel="00000000" w:rsidP="00000000" w:rsidRDefault="00000000" w:rsidRPr="00000000" w14:paraId="000006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Network analysis</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rtl w:val="0"/>
                </w:rPr>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rtl w:val="0"/>
                </w:rPr>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rtl w:val="0"/>
                </w:rPr>
              </w:r>
            </w:ins>
          </w:p>
        </w:tc>
      </w:tr>
      <w:tr>
        <w:trPr>
          <w:ins w:author="William Meyerson" w:id="191" w:date="2018-05-16T15:43:18Z"/>
        </w:trPr>
        <w:tc>
          <w:tcPr>
            <w:shd w:fill="auto" w:val="clear"/>
            <w:tcMar>
              <w:top w:w="100.0" w:type="dxa"/>
              <w:left w:w="100.0" w:type="dxa"/>
              <w:bottom w:w="100.0" w:type="dxa"/>
              <w:right w:w="100.0" w:type="dxa"/>
            </w:tcMar>
            <w:vAlign w:val="top"/>
          </w:tcPr>
          <w:p w:rsidR="00000000" w:rsidDel="00000000" w:rsidP="00000000" w:rsidRDefault="00000000" w:rsidRPr="00000000" w14:paraId="0000064C">
            <w:pPr>
              <w:widowControl w:val="0"/>
              <w:spacing w:line="240" w:lineRule="auto"/>
              <w:contextualSpacing w:val="0"/>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BMR</w:t>
              </w:r>
              <w:r w:rsidDel="00000000" w:rsidR="00000000" w:rsidRPr="00000000">
                <w:rPr>
                  <w:rtl w:val="0"/>
                </w:rPr>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rtl w:val="0"/>
                </w:rPr>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Debiases signal for increased accuracy</w:t>
              </w:r>
            </w:ins>
          </w:p>
        </w:tc>
        <w:tc>
          <w:tcPr>
            <w:shd w:fill="auto" w:val="clear"/>
            <w:tcMar>
              <w:top w:w="100.0" w:type="dxa"/>
              <w:left w:w="100.0" w:type="dxa"/>
              <w:bottom w:w="100.0" w:type="dxa"/>
              <w:right w:w="100.0" w:type="dxa"/>
            </w:tcMar>
            <w:vAlign w:val="top"/>
          </w:tcPr>
          <w:p w:rsidR="00000000" w:rsidDel="00000000" w:rsidP="00000000" w:rsidRDefault="00000000" w:rsidRPr="00000000" w14:paraId="000006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ns w:author="William Meyerson" w:id="191" w:date="2018-05-16T15:43:18Z"/>
                <w:sz w:val="24"/>
                <w:szCs w:val="24"/>
                <w:rPrChange w:author="William Meyerson" w:id="192" w:date="2018-05-16T15:43:18Z">
                  <w:rPr>
                    <w:sz w:val="24"/>
                    <w:szCs w:val="24"/>
                  </w:rPr>
                </w:rPrChange>
              </w:rPr>
            </w:pPr>
            <w:ins w:author="William Meyerson" w:id="191" w:date="2018-05-16T15:43:18Z">
              <w:r w:rsidDel="00000000" w:rsidR="00000000" w:rsidRPr="00000000">
                <w:rPr>
                  <w:sz w:val="24"/>
                  <w:szCs w:val="24"/>
                  <w:rtl w:val="0"/>
                  <w:rPrChange w:author="William Meyerson" w:id="192" w:date="2018-05-16T15:43:18Z">
                    <w:rPr>
                      <w:sz w:val="24"/>
                      <w:szCs w:val="24"/>
                    </w:rPr>
                  </w:rPrChange>
                </w:rPr>
                <w:t xml:space="preserve">R^2 of Sanger = 0.7; R^2 us = 0.73 (MADE UP!)</w:t>
              </w:r>
            </w:ins>
          </w:p>
        </w:tc>
      </w:tr>
    </w:tbl>
    <w:p w:rsidR="00000000" w:rsidDel="00000000" w:rsidP="00000000" w:rsidRDefault="00000000" w:rsidRPr="00000000" w14:paraId="00000650">
      <w:pPr>
        <w:contextualSpacing w:val="0"/>
        <w:jc w:val="both"/>
        <w:rPr>
          <w:del w:author="Jing Zhang" w:id="193" w:date="2018-05-17T16:29:18Z"/>
          <w:sz w:val="24"/>
          <w:szCs w:val="24"/>
        </w:rPr>
      </w:pPr>
      <w:del w:author="Jing Zhang" w:id="193" w:date="2018-05-17T16:29:18Z">
        <w:r w:rsidDel="00000000" w:rsidR="00000000" w:rsidRPr="00000000">
          <w:rPr>
            <w:rtl w:val="0"/>
          </w:rPr>
        </w:r>
      </w:del>
    </w:p>
    <w:p w:rsidR="00000000" w:rsidDel="00000000" w:rsidP="00000000" w:rsidRDefault="00000000" w:rsidRPr="00000000" w14:paraId="00000651">
      <w:pPr>
        <w:contextualSpacing w:val="0"/>
        <w:jc w:val="both"/>
        <w:rPr>
          <w:del w:author="Jing Zhang" w:id="193" w:date="2018-05-17T16:29:18Z"/>
          <w:sz w:val="24"/>
          <w:szCs w:val="24"/>
        </w:rPr>
      </w:pPr>
      <w:del w:author="Jing Zhang" w:id="193" w:date="2018-05-17T16:29:18Z">
        <w:r w:rsidDel="00000000" w:rsidR="00000000" w:rsidRPr="00000000">
          <w:rPr>
            <w:rtl w:val="0"/>
          </w:rPr>
        </w:r>
      </w:del>
    </w:p>
    <w:p w:rsidR="00000000" w:rsidDel="00000000" w:rsidP="00000000" w:rsidRDefault="00000000" w:rsidRPr="00000000" w14:paraId="00000652">
      <w:pPr>
        <w:contextualSpacing w:val="0"/>
        <w:jc w:val="both"/>
        <w:rPr>
          <w:sz w:val="24"/>
          <w:szCs w:val="24"/>
        </w:rPr>
      </w:pPr>
      <w:r w:rsidDel="00000000" w:rsidR="00000000" w:rsidRPr="00000000">
        <w:rPr>
          <w:rtl w:val="0"/>
        </w:rPr>
      </w:r>
    </w:p>
    <w:p w:rsidR="00000000" w:rsidDel="00000000" w:rsidP="00000000" w:rsidRDefault="00000000" w:rsidRPr="00000000" w14:paraId="00000653">
      <w:pPr>
        <w:pStyle w:val="Heading2"/>
        <w:spacing w:line="360" w:lineRule="auto"/>
        <w:contextualSpacing w:val="0"/>
        <w:jc w:val="both"/>
        <w:rPr>
          <w:ins w:author="Mark Gerstein" w:id="194" w:date="2018-05-17T16:29:16Z"/>
          <w:rFonts w:ascii="Times New Roman" w:cs="Times New Roman" w:eastAsia="Times New Roman" w:hAnsi="Times New Roman"/>
          <w:b w:val="1"/>
          <w:rPrChange w:author="Mark Gerstein" w:id="195" w:date="2018-05-17T16:29:16Z">
            <w:rPr>
              <w:sz w:val="24"/>
              <w:szCs w:val="24"/>
            </w:rPr>
          </w:rPrChange>
        </w:rPr>
      </w:pPr>
      <w:ins w:author="Mark Gerstein" w:id="194" w:date="2018-05-17T16:29:16Z">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t xml:space="preserve">** </w:t>
        </w:r>
      </w:ins>
      <w:ins w:author="Donghoon Lee" w:id="196" w:date="2018-05-17T21:33:53Z">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t xml:space="preserve">develop</w:t>
        </w:r>
      </w:ins>
      <w:ins w:author="Mark Gerstein" w:id="194" w:date="2018-05-17T16:29:16Z">
        <w:del w:author="Donghoon Lee" w:id="196" w:date="2018-05-17T21:33:53Z">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delText xml:space="preserve">develope</w:delText>
          </w:r>
        </w:del>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t xml:space="preserve"> </w:t>
        </w:r>
      </w:ins>
      <w:ins w:author="Donghoon Lee" w:id="197" w:date="2018-05-17T21:34:01Z">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t xml:space="preserve">integrative</w:t>
        </w:r>
      </w:ins>
      <w:ins w:author="Mark Gerstein" w:id="194" w:date="2018-05-17T16:29:16Z">
        <w:del w:author="Donghoon Lee" w:id="197" w:date="2018-05-17T21:34:01Z">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delText xml:space="preserve">integative</w:delText>
          </w:r>
        </w:del>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t xml:space="preserve"> </w:t>
        </w:r>
      </w:ins>
      <w:ins w:author="Donghoon Lee" w:id="198" w:date="2018-05-17T21:34:07Z">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t xml:space="preserve">accurate</w:t>
        </w:r>
      </w:ins>
      <w:ins w:author="Mark Gerstein" w:id="194" w:date="2018-05-17T16:29:16Z">
        <w:bookmarkStart w:colFirst="0" w:colLast="0" w:name="_ls8ijx0wawg" w:id="76"/>
        <w:bookmarkEnd w:id="76"/>
        <w:del w:author="Donghoon Lee" w:id="198" w:date="2018-05-17T21:34:07Z">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delText xml:space="preserve">accur</w:delText>
          </w:r>
        </w:del>
        <w:r w:rsidDel="00000000" w:rsidR="00000000" w:rsidRPr="00000000">
          <w:rPr>
            <w:rFonts w:ascii="Times New Roman" w:cs="Times New Roman" w:eastAsia="Times New Roman" w:hAnsi="Times New Roman"/>
            <w:b w:val="1"/>
            <w:rtl w:val="0"/>
            <w:rPrChange w:author="Mark Gerstein" w:id="195" w:date="2018-05-17T16:29:16Z">
              <w:rPr>
                <w:sz w:val="24"/>
                <w:szCs w:val="24"/>
              </w:rPr>
            </w:rPrChange>
          </w:rPr>
          <w:t xml:space="preserve"> ext gene Annotation that are very useful finding key somatic variants, germline, etc .... </w:t>
        </w:r>
      </w:ins>
    </w:p>
    <w:p w:rsidR="00000000" w:rsidDel="00000000" w:rsidP="00000000" w:rsidRDefault="00000000" w:rsidRPr="00000000" w14:paraId="00000654">
      <w:pPr>
        <w:pStyle w:val="Heading3"/>
        <w:spacing w:line="360" w:lineRule="auto"/>
        <w:contextualSpacing w:val="0"/>
        <w:jc w:val="both"/>
        <w:rPr>
          <w:ins w:author="Mark Gerstein" w:id="194" w:date="2018-05-17T16:29:16Z"/>
          <w:rPrChange w:author="Mark Gerstein" w:id="195" w:date="2018-05-17T16:29:16Z">
            <w:rPr>
              <w:sz w:val="24"/>
              <w:szCs w:val="24"/>
            </w:rPr>
          </w:rPrChange>
        </w:rPr>
      </w:pPr>
      <w:ins w:author="Mark Gerstein" w:id="194" w:date="2018-05-17T16:29:16Z">
        <w:r w:rsidDel="00000000" w:rsidR="00000000" w:rsidRPr="00000000">
          <w:rPr>
            <w:rtl w:val="0"/>
            <w:rPrChange w:author="Mark Gerstein" w:id="195" w:date="2018-05-17T16:29:16Z">
              <w:rPr>
                <w:sz w:val="24"/>
                <w:szCs w:val="24"/>
              </w:rPr>
            </w:rPrChange>
          </w:rPr>
          <w:t xml:space="preserve">** develop Network both TF &amp; RBP &amp; show regulator collaboration , network </w:t>
        </w:r>
      </w:ins>
      <w:ins w:author="Donghoon Lee" w:id="199" w:date="2018-05-17T21:34:12Z">
        <w:r w:rsidDel="00000000" w:rsidR="00000000" w:rsidRPr="00000000">
          <w:rPr>
            <w:rtl w:val="0"/>
            <w:rPrChange w:author="Mark Gerstein" w:id="195" w:date="2018-05-17T16:29:16Z">
              <w:rPr>
                <w:sz w:val="24"/>
                <w:szCs w:val="24"/>
              </w:rPr>
            </w:rPrChange>
          </w:rPr>
          <w:t xml:space="preserve">rewiring</w:t>
        </w:r>
      </w:ins>
      <w:ins w:author="Mark Gerstein" w:id="194" w:date="2018-05-17T16:29:16Z">
        <w:bookmarkStart w:colFirst="0" w:colLast="0" w:name="_jhc7yud6fjd4" w:id="77"/>
        <w:bookmarkEnd w:id="77"/>
        <w:del w:author="Donghoon Lee" w:id="199" w:date="2018-05-17T21:34:12Z">
          <w:r w:rsidDel="00000000" w:rsidR="00000000" w:rsidRPr="00000000">
            <w:rPr>
              <w:rtl w:val="0"/>
              <w:rPrChange w:author="Mark Gerstein" w:id="195" w:date="2018-05-17T16:29:16Z">
                <w:rPr>
                  <w:sz w:val="24"/>
                  <w:szCs w:val="24"/>
                </w:rPr>
              </w:rPrChange>
            </w:rPr>
            <w:delText xml:space="preserve">rewritign</w:delText>
          </w:r>
        </w:del>
        <w:r w:rsidDel="00000000" w:rsidR="00000000" w:rsidRPr="00000000">
          <w:rPr>
            <w:rtl w:val="0"/>
            <w:rPrChange w:author="Mark Gerstein" w:id="195" w:date="2018-05-17T16:29:16Z">
              <w:rPr>
                <w:sz w:val="24"/>
                <w:szCs w:val="24"/>
              </w:rPr>
            </w:rPrChange>
          </w:rPr>
          <w:t xml:space="preserve"> :</w:t>
        </w:r>
      </w:ins>
    </w:p>
    <w:p w:rsidR="00000000" w:rsidDel="00000000" w:rsidP="00000000" w:rsidRDefault="00000000" w:rsidRPr="00000000" w14:paraId="00000655">
      <w:pPr>
        <w:pStyle w:val="Heading3"/>
        <w:spacing w:line="360" w:lineRule="auto"/>
        <w:contextualSpacing w:val="0"/>
        <w:jc w:val="both"/>
        <w:rPr>
          <w:ins w:author="Mark Gerstein" w:id="194" w:date="2018-05-17T16:29:16Z"/>
          <w:rPrChange w:author="Mark Gerstein" w:id="195" w:date="2018-05-17T16:29:16Z">
            <w:rPr>
              <w:sz w:val="24"/>
              <w:szCs w:val="24"/>
            </w:rPr>
          </w:rPrChange>
        </w:rPr>
      </w:pPr>
      <w:ins w:author="Jing Zhang" w:id="200" w:date="2018-05-17T16:30:52Z">
        <w:r w:rsidDel="00000000" w:rsidR="00000000" w:rsidRPr="00000000">
          <w:rPr>
            <w:rtl w:val="0"/>
            <w:rPrChange w:author="Mark Gerstein" w:id="195" w:date="2018-05-17T16:29:16Z">
              <w:rPr>
                <w:sz w:val="24"/>
                <w:szCs w:val="24"/>
              </w:rPr>
            </w:rPrChange>
          </w:rPr>
          <w:t xml:space="preserve">*</w:t>
        </w:r>
      </w:ins>
      <w:ins w:author="Mark Gerstein" w:id="194" w:date="2018-05-17T16:29:16Z">
        <w:r w:rsidDel="00000000" w:rsidR="00000000" w:rsidRPr="00000000">
          <w:rPr>
            <w:rtl w:val="0"/>
            <w:rPrChange w:author="Mark Gerstein" w:id="195" w:date="2018-05-17T16:29:16Z">
              <w:rPr>
                <w:sz w:val="24"/>
                <w:szCs w:val="24"/>
              </w:rPr>
            </w:rPrChange>
          </w:rPr>
          <w:t xml:space="preserve">* show how cancer epigenetics can be </w:t>
        </w:r>
      </w:ins>
      <w:ins w:author="Donghoon Lee" w:id="201" w:date="2018-05-17T21:34:17Z">
        <w:r w:rsidDel="00000000" w:rsidR="00000000" w:rsidRPr="00000000">
          <w:rPr>
            <w:rtl w:val="0"/>
            <w:rPrChange w:author="Mark Gerstein" w:id="195" w:date="2018-05-17T16:29:16Z">
              <w:rPr>
                <w:sz w:val="24"/>
                <w:szCs w:val="24"/>
              </w:rPr>
            </w:rPrChange>
          </w:rPr>
          <w:t xml:space="preserve">related</w:t>
        </w:r>
      </w:ins>
      <w:ins w:author="Mark Gerstein" w:id="194" w:date="2018-05-17T16:29:16Z">
        <w:bookmarkStart w:colFirst="0" w:colLast="0" w:name="_m00ph3orn4w7" w:id="78"/>
        <w:bookmarkEnd w:id="78"/>
        <w:del w:author="Donghoon Lee" w:id="201" w:date="2018-05-17T21:34:17Z">
          <w:r w:rsidDel="00000000" w:rsidR="00000000" w:rsidRPr="00000000">
            <w:rPr>
              <w:rtl w:val="0"/>
              <w:rPrChange w:author="Mark Gerstein" w:id="195" w:date="2018-05-17T16:29:16Z">
                <w:rPr>
                  <w:sz w:val="24"/>
                  <w:szCs w:val="24"/>
                </w:rPr>
              </w:rPrChange>
            </w:rPr>
            <w:delText xml:space="preserve">relatd</w:delText>
          </w:r>
        </w:del>
        <w:r w:rsidDel="00000000" w:rsidR="00000000" w:rsidRPr="00000000">
          <w:rPr>
            <w:rtl w:val="0"/>
            <w:rPrChange w:author="Mark Gerstein" w:id="195" w:date="2018-05-17T16:29:16Z">
              <w:rPr>
                <w:sz w:val="24"/>
                <w:szCs w:val="24"/>
              </w:rPr>
            </w:rPrChange>
          </w:rPr>
          <w:t xml:space="preserve"> to stem state  :</w:t>
        </w:r>
      </w:ins>
    </w:p>
    <w:p w:rsidR="00000000" w:rsidDel="00000000" w:rsidP="00000000" w:rsidRDefault="00000000" w:rsidRPr="00000000" w14:paraId="00000656">
      <w:pPr>
        <w:pStyle w:val="Heading3"/>
        <w:spacing w:line="360" w:lineRule="auto"/>
        <w:contextualSpacing w:val="0"/>
        <w:rPr>
          <w:ins w:author="Mark Gerstein" w:id="194" w:date="2018-05-17T16:29:16Z"/>
          <w:rPrChange w:author="Mark Gerstein" w:id="195" w:date="2018-05-17T16:29:16Z">
            <w:rPr>
              <w:sz w:val="24"/>
              <w:szCs w:val="24"/>
            </w:rPr>
          </w:rPrChange>
        </w:rPr>
      </w:pPr>
      <w:ins w:author="Mark Gerstein" w:id="194" w:date="2018-05-17T16:29:16Z">
        <w:bookmarkStart w:colFirst="0" w:colLast="0" w:name="_kax5njs02278" w:id="79"/>
        <w:bookmarkEnd w:id="79"/>
        <w:r w:rsidDel="00000000" w:rsidR="00000000" w:rsidRPr="00000000">
          <w:rPr>
            <w:rtl w:val="0"/>
            <w:rPrChange w:author="Mark Gerstein" w:id="195" w:date="2018-05-17T16:29:16Z">
              <w:rPr>
                <w:sz w:val="24"/>
                <w:szCs w:val="24"/>
              </w:rPr>
            </w:rPrChange>
          </w:rPr>
          <w:t xml:space="preserve">*** prioritization of regulators, elements &amp; variants </w:t>
        </w:r>
        <w:r w:rsidDel="00000000" w:rsidR="00000000" w:rsidRPr="00000000">
          <w:rPr>
            <w:rtl w:val="0"/>
          </w:rPr>
        </w:r>
      </w:ins>
    </w:p>
    <w:p w:rsidR="00000000" w:rsidDel="00000000" w:rsidP="00000000" w:rsidRDefault="00000000" w:rsidRPr="00000000" w14:paraId="00000657">
      <w:pPr>
        <w:pStyle w:val="Heading3"/>
        <w:spacing w:line="360" w:lineRule="auto"/>
        <w:contextualSpacing w:val="0"/>
        <w:rPr>
          <w:ins w:author="Mark Gerstein" w:id="194" w:date="2018-05-17T16:29:16Z"/>
          <w:rPrChange w:author="Mark Gerstein" w:id="195" w:date="2018-05-17T16:29:16Z">
            <w:rPr>
              <w:sz w:val="24"/>
              <w:szCs w:val="24"/>
            </w:rPr>
          </w:rPrChange>
        </w:rPr>
      </w:pPr>
      <w:ins w:author="Mark Gerstein" w:id="194" w:date="2018-05-17T16:29:16Z">
        <w:bookmarkStart w:colFirst="0" w:colLast="0" w:name="_rj36wg9wsnb2" w:id="80"/>
        <w:bookmarkEnd w:id="80"/>
        <w:r w:rsidDel="00000000" w:rsidR="00000000" w:rsidRPr="00000000">
          <w:rPr>
            <w:rtl w:val="0"/>
            <w:rPrChange w:author="Mark Gerstein" w:id="195" w:date="2018-05-17T16:29:16Z">
              <w:rPr>
                <w:sz w:val="24"/>
                <w:szCs w:val="24"/>
              </w:rPr>
            </w:rPrChange>
          </w:rPr>
          <w:t xml:space="preserve">*** do careful small scale of Validations:</w:t>
        </w:r>
      </w:ins>
    </w:p>
    <w:p w:rsidR="00000000" w:rsidDel="00000000" w:rsidP="00000000" w:rsidRDefault="00000000" w:rsidRPr="00000000" w14:paraId="00000658">
      <w:pPr>
        <w:contextualSpacing w:val="0"/>
        <w:jc w:val="both"/>
        <w:rPr>
          <w:ins w:author="Mark Gerstein" w:id="194" w:date="2018-05-17T16:29:16Z"/>
          <w:sz w:val="24"/>
          <w:szCs w:val="24"/>
        </w:rPr>
      </w:pPr>
      <w:ins w:author="Mark Gerstein" w:id="194" w:date="2018-05-17T16:29:16Z">
        <w:r w:rsidDel="00000000" w:rsidR="00000000" w:rsidRPr="00000000">
          <w:rPr>
            <w:sz w:val="24"/>
            <w:szCs w:val="24"/>
            <w:rtl w:val="0"/>
            <w:rPrChange w:author="Mark Gerstein" w:id="195" w:date="2018-05-17T16:29:16Z">
              <w:rPr>
                <w:sz w:val="24"/>
                <w:szCs w:val="24"/>
              </w:rPr>
            </w:rPrChange>
          </w:rPr>
          <w:t xml:space="preserve">In the revised we try to hgiht</w:t>
        </w:r>
        <w:del w:author="Donghoon Lee" w:id="202" w:date="2018-05-17T21:34:22Z">
          <w:r w:rsidDel="00000000" w:rsidR="00000000" w:rsidRPr="00000000">
            <w:rPr>
              <w:sz w:val="24"/>
              <w:szCs w:val="24"/>
              <w:rtl w:val="0"/>
              <w:rPrChange w:author="Mark Gerstein" w:id="195" w:date="2018-05-17T16:29:16Z">
                <w:rPr>
                  <w:sz w:val="24"/>
                  <w:szCs w:val="24"/>
                </w:rPr>
              </w:rPrChange>
            </w:rPr>
            <w:delText xml:space="preserve"> </w:delText>
          </w:r>
        </w:del>
        <w:r w:rsidDel="00000000" w:rsidR="00000000" w:rsidRPr="00000000">
          <w:rPr>
            <w:sz w:val="24"/>
            <w:szCs w:val="24"/>
            <w:rtl w:val="0"/>
            <w:rPrChange w:author="Mark Gerstein" w:id="195" w:date="2018-05-17T16:29:16Z">
              <w:rPr>
                <w:sz w:val="24"/>
                <w:szCs w:val="24"/>
              </w:rPr>
            </w:rPrChange>
          </w:rPr>
          <w:t xml:space="preserve">light stats &amp; comparison to prev &amp; we go that in the pt.-by-pt</w:t>
        </w:r>
        <w:r w:rsidDel="00000000" w:rsidR="00000000" w:rsidRPr="00000000">
          <w:rPr>
            <w:rtl w:val="0"/>
          </w:rPr>
        </w:r>
      </w:ins>
    </w:p>
    <w:p w:rsidR="00000000" w:rsidDel="00000000" w:rsidP="00000000" w:rsidRDefault="00000000" w:rsidRPr="00000000" w14:paraId="00000659">
      <w:pPr>
        <w:contextualSpacing w:val="0"/>
        <w:jc w:val="both"/>
        <w:rPr>
          <w:ins w:author="Mark Gerstein" w:id="194" w:date="2018-05-17T16:29:16Z"/>
          <w:sz w:val="24"/>
          <w:szCs w:val="24"/>
        </w:rPr>
      </w:pPr>
      <w:ins w:author="Mark Gerstein" w:id="194" w:date="2018-05-17T16:29:16Z">
        <w:r w:rsidDel="00000000" w:rsidR="00000000" w:rsidRPr="00000000">
          <w:rPr>
            <w:rtl w:val="0"/>
          </w:rPr>
        </w:r>
      </w:ins>
    </w:p>
    <w:p w:rsidR="00000000" w:rsidDel="00000000" w:rsidP="00000000" w:rsidRDefault="00000000" w:rsidRPr="00000000" w14:paraId="0000065A">
      <w:pPr>
        <w:contextualSpacing w:val="0"/>
        <w:jc w:val="both"/>
        <w:rPr>
          <w:sz w:val="24"/>
          <w:szCs w:val="24"/>
        </w:rPr>
      </w:pPr>
      <w:r w:rsidDel="00000000" w:rsidR="00000000" w:rsidRPr="00000000">
        <w:rPr>
          <w:rtl w:val="0"/>
        </w:rPr>
      </w:r>
    </w:p>
    <w:p w:rsidR="00000000" w:rsidDel="00000000" w:rsidP="00000000" w:rsidRDefault="00000000" w:rsidRPr="00000000" w14:paraId="0000065B">
      <w:pPr>
        <w:contextualSpacing w:val="0"/>
        <w:jc w:val="both"/>
        <w:rPr>
          <w:sz w:val="24"/>
          <w:szCs w:val="24"/>
        </w:rPr>
      </w:pPr>
      <w:r w:rsidDel="00000000" w:rsidR="00000000" w:rsidRPr="00000000">
        <w:rPr>
          <w:rtl w:val="0"/>
        </w:rPr>
      </w:r>
    </w:p>
    <w:p w:rsidR="00000000" w:rsidDel="00000000" w:rsidP="00000000" w:rsidRDefault="00000000" w:rsidRPr="00000000" w14:paraId="0000065C">
      <w:pPr>
        <w:contextualSpacing w:val="0"/>
        <w:jc w:val="both"/>
        <w:rPr>
          <w:sz w:val="24"/>
          <w:szCs w:val="24"/>
        </w:rPr>
      </w:pPr>
      <w:r w:rsidDel="00000000" w:rsidR="00000000" w:rsidRPr="00000000">
        <w:rPr>
          <w:sz w:val="24"/>
          <w:szCs w:val="24"/>
          <w:rtl w:val="0"/>
        </w:rPr>
        <w:t xml:space="preserve">We appreciate the referee's feedback. We found many comments</w:t>
      </w:r>
      <w:r w:rsidDel="00000000" w:rsidR="00000000" w:rsidRPr="00000000">
        <w:rPr>
          <w:sz w:val="24"/>
          <w:szCs w:val="24"/>
          <w:rtl w:val="0"/>
        </w:rPr>
        <w:t xml:space="preserve"> quite valuable. It was particularly useful to receive the authors comments on </w:t>
      </w:r>
      <w:r w:rsidDel="00000000" w:rsidR="00000000" w:rsidRPr="00000000">
        <w:rPr>
          <w:sz w:val="24"/>
          <w:szCs w:val="24"/>
          <w:rtl w:val="0"/>
        </w:rPr>
        <w:t xml:space="preserve">further power analys</w:t>
      </w:r>
      <w:r w:rsidDel="00000000" w:rsidR="00000000" w:rsidRPr="00000000">
        <w:rPr>
          <w:sz w:val="24"/>
          <w:szCs w:val="24"/>
          <w:rtl w:val="0"/>
        </w:rPr>
        <w:t xml:space="preserve">e</w:t>
      </w:r>
      <w:r w:rsidDel="00000000" w:rsidR="00000000" w:rsidRPr="00000000">
        <w:rPr>
          <w:sz w:val="24"/>
          <w:szCs w:val="24"/>
          <w:rtl w:val="0"/>
        </w:rPr>
        <w:t xml:space="preserve">s, the false positive rate of rewiring, comparison</w:t>
      </w:r>
      <w:r w:rsidDel="00000000" w:rsidR="00000000" w:rsidRPr="00000000">
        <w:rPr>
          <w:sz w:val="24"/>
          <w:szCs w:val="24"/>
          <w:rtl w:val="0"/>
        </w:rPr>
        <w:t xml:space="preserve">s</w:t>
      </w:r>
      <w:r w:rsidDel="00000000" w:rsidR="00000000" w:rsidRPr="00000000">
        <w:rPr>
          <w:sz w:val="24"/>
          <w:szCs w:val="24"/>
          <w:rtl w:val="0"/>
        </w:rPr>
        <w:t xml:space="preserve"> with other networks, </w:t>
      </w:r>
      <w:r w:rsidDel="00000000" w:rsidR="00000000" w:rsidRPr="00000000">
        <w:rPr>
          <w:sz w:val="24"/>
          <w:szCs w:val="24"/>
          <w:rtl w:val="0"/>
        </w:rPr>
        <w:t xml:space="preserve">additional </w:t>
      </w:r>
      <w:r w:rsidDel="00000000" w:rsidR="00000000" w:rsidRPr="00000000">
        <w:rPr>
          <w:sz w:val="24"/>
          <w:szCs w:val="24"/>
          <w:rtl w:val="0"/>
        </w:rPr>
        <w:t xml:space="preserve">validation using external data, and further exploration of SUB1 biology. As suggested, we have addressed all the comments and significantly expanded our analysis. We have tried to better clarify our main goal and clearly organize our analysis to illustrate the value of the resources in this paper. Specifically, we want to emphasize two points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65D">
      <w:pPr>
        <w:contextualSpacing w:val="0"/>
        <w:jc w:val="both"/>
        <w:rPr>
          <w:sz w:val="24"/>
          <w:szCs w:val="24"/>
        </w:rPr>
      </w:pPr>
      <w:r w:rsidDel="00000000" w:rsidR="00000000" w:rsidRPr="00000000">
        <w:rPr>
          <w:rtl w:val="0"/>
        </w:rPr>
      </w:r>
    </w:p>
    <w:p w:rsidR="00000000" w:rsidDel="00000000" w:rsidP="00000000" w:rsidRDefault="00000000" w:rsidRPr="00000000" w14:paraId="0000065E">
      <w:pPr>
        <w:contextualSpacing w:val="0"/>
        <w:jc w:val="both"/>
        <w:rPr>
          <w:b w:val="1"/>
          <w:sz w:val="24"/>
          <w:szCs w:val="24"/>
        </w:rPr>
      </w:pPr>
      <w:r w:rsidDel="00000000" w:rsidR="00000000" w:rsidRPr="00000000">
        <w:rPr>
          <w:b w:val="1"/>
          <w:sz w:val="24"/>
          <w:szCs w:val="24"/>
          <w:rtl w:val="0"/>
        </w:rPr>
        <w:t xml:space="preserve">1. The </w:t>
      </w:r>
      <w:r w:rsidDel="00000000" w:rsidR="00000000" w:rsidRPr="00000000">
        <w:rPr>
          <w:b w:val="1"/>
          <w:sz w:val="24"/>
          <w:szCs w:val="24"/>
          <w:rtl w:val="0"/>
        </w:rPr>
        <w:t xml:space="preserve">goal</w:t>
      </w:r>
      <w:r w:rsidDel="00000000" w:rsidR="00000000" w:rsidRPr="00000000">
        <w:rPr>
          <w:b w:val="1"/>
          <w:sz w:val="24"/>
          <w:szCs w:val="24"/>
          <w:rtl w:val="0"/>
        </w:rPr>
        <w:t xml:space="preserve"> of this paper and its distinct role in the whole ENCODE package</w:t>
      </w:r>
      <w:r w:rsidDel="00000000" w:rsidR="00000000" w:rsidRPr="00000000">
        <w:rPr>
          <w:b w:val="1"/>
          <w:sz w:val="24"/>
          <w:szCs w:val="24"/>
          <w:rtl w:val="0"/>
        </w:rPr>
        <w:t xml:space="preserve">.</w:t>
      </w:r>
      <w:r w:rsidDel="00000000" w:rsidR="00000000" w:rsidRPr="00000000">
        <w:rPr>
          <w:rtl w:val="0"/>
        </w:rPr>
      </w:r>
    </w:p>
    <w:p w:rsidR="00000000" w:rsidDel="00000000" w:rsidP="00000000" w:rsidRDefault="00000000" w:rsidRPr="00000000" w14:paraId="0000065F">
      <w:pPr>
        <w:contextualSpacing w:val="0"/>
        <w:jc w:val="both"/>
        <w:rPr>
          <w:sz w:val="24"/>
          <w:szCs w:val="24"/>
        </w:rPr>
      </w:pPr>
      <w:r w:rsidDel="00000000" w:rsidR="00000000" w:rsidRPr="00000000">
        <w:rPr>
          <w:sz w:val="24"/>
          <w:szCs w:val="24"/>
          <w:rtl w:val="0"/>
        </w:rPr>
        <w:t xml:space="preserve">We have tried to make</w:t>
      </w:r>
      <w:r w:rsidDel="00000000" w:rsidR="00000000" w:rsidRPr="00000000">
        <w:rPr>
          <w:sz w:val="24"/>
          <w:szCs w:val="24"/>
          <w:rtl w:val="0"/>
        </w:rPr>
        <w:t xml:space="preserve"> </w:t>
      </w:r>
      <w:r w:rsidDel="00000000" w:rsidR="00000000" w:rsidRPr="00000000">
        <w:rPr>
          <w:sz w:val="24"/>
          <w:szCs w:val="24"/>
          <w:rtl w:val="0"/>
        </w:rPr>
        <w:t xml:space="preserve">clear that this is the </w:t>
      </w:r>
      <w:r w:rsidDel="00000000" w:rsidR="00000000" w:rsidRPr="00000000">
        <w:rPr>
          <w:sz w:val="24"/>
          <w:szCs w:val="24"/>
          <w:rtl w:val="0"/>
        </w:rPr>
        <w:t xml:space="preserve">only </w:t>
      </w:r>
      <w:r w:rsidDel="00000000" w:rsidR="00000000" w:rsidRPr="00000000">
        <w:rPr>
          <w:sz w:val="24"/>
          <w:szCs w:val="24"/>
          <w:rtl w:val="0"/>
        </w:rPr>
        <w:t xml:space="preserve">paper in ENCODE3 to provide deep and accurate</w:t>
      </w:r>
      <w:r w:rsidDel="00000000" w:rsidR="00000000" w:rsidRPr="00000000">
        <w:rPr>
          <w:sz w:val="24"/>
          <w:szCs w:val="24"/>
          <w:rtl w:val="0"/>
        </w:rPr>
        <w:t xml:space="preserve"> integrative</w:t>
      </w:r>
      <w:r w:rsidDel="00000000" w:rsidR="00000000" w:rsidRPr="00000000">
        <w:rPr>
          <w:sz w:val="24"/>
          <w:szCs w:val="24"/>
          <w:rtl w:val="0"/>
        </w:rPr>
        <w:t xml:space="preserve"> annotation focusing on several data rich cell types. </w:t>
      </w:r>
      <w:r w:rsidDel="00000000" w:rsidR="00000000" w:rsidRPr="00000000">
        <w:rPr>
          <w:sz w:val="24"/>
          <w:szCs w:val="24"/>
          <w:rtl w:val="0"/>
        </w:rPr>
        <w:t xml:space="preserve">The breadth and accuracy of our annotation extends far beyond the encyclopedia paper in this regard. </w:t>
      </w:r>
      <w:r w:rsidDel="00000000" w:rsidR="00000000" w:rsidRPr="00000000">
        <w:rPr>
          <w:sz w:val="24"/>
          <w:szCs w:val="24"/>
          <w:rtl w:val="0"/>
        </w:rPr>
        <w:t xml:space="preserve">We feel that cancer is a</w:t>
      </w:r>
      <w:r w:rsidDel="00000000" w:rsidR="00000000" w:rsidRPr="00000000">
        <w:rPr>
          <w:sz w:val="24"/>
          <w:szCs w:val="24"/>
          <w:rtl w:val="0"/>
        </w:rPr>
        <w:t xml:space="preserve">n excellent</w:t>
      </w:r>
      <w:r w:rsidDel="00000000" w:rsidR="00000000" w:rsidRPr="00000000">
        <w:rPr>
          <w:sz w:val="24"/>
          <w:szCs w:val="24"/>
          <w:rtl w:val="0"/>
        </w:rPr>
        <w:t xml:space="preserve"> </w:t>
      </w:r>
      <w:r w:rsidDel="00000000" w:rsidR="00000000" w:rsidRPr="00000000">
        <w:rPr>
          <w:sz w:val="24"/>
          <w:szCs w:val="24"/>
          <w:rtl w:val="0"/>
        </w:rPr>
        <w:t xml:space="preserve">application to illustrate certain key aspects of ENCODE data and analysis - particularly the deep and integrative annotations, regulat</w:t>
      </w:r>
      <w:r w:rsidDel="00000000" w:rsidR="00000000" w:rsidRPr="00000000">
        <w:rPr>
          <w:sz w:val="24"/>
          <w:szCs w:val="24"/>
          <w:rtl w:val="0"/>
        </w:rPr>
        <w:t xml:space="preserve">ory</w:t>
      </w:r>
      <w:r w:rsidDel="00000000" w:rsidR="00000000" w:rsidRPr="00000000">
        <w:rPr>
          <w:sz w:val="24"/>
          <w:szCs w:val="24"/>
          <w:rtl w:val="0"/>
        </w:rPr>
        <w:t xml:space="preserve"> potentials of key TF/RBPs, network rewirings, and normal-tumor-stem comparisons. We have tried to </w:t>
      </w:r>
      <w:r w:rsidDel="00000000" w:rsidR="00000000" w:rsidRPr="00000000">
        <w:rPr>
          <w:sz w:val="24"/>
          <w:szCs w:val="24"/>
          <w:rtl w:val="0"/>
        </w:rPr>
        <w:t xml:space="preserve">clarify</w:t>
      </w:r>
      <w:r w:rsidDel="00000000" w:rsidR="00000000" w:rsidRPr="00000000">
        <w:rPr>
          <w:sz w:val="24"/>
          <w:szCs w:val="24"/>
          <w:rtl w:val="0"/>
        </w:rPr>
        <w:t xml:space="preserve"> that we have developed many new methods in this paper to deeply annotate several cancer associated cell types , including</w:t>
      </w:r>
      <w:r w:rsidDel="00000000" w:rsidR="00000000" w:rsidRPr="00000000">
        <w:rPr>
          <w:sz w:val="24"/>
          <w:szCs w:val="24"/>
          <w:rtl w:val="0"/>
        </w:rPr>
        <w:t xml:space="preserve">:</w:t>
      </w:r>
    </w:p>
    <w:p w:rsidR="00000000" w:rsidDel="00000000" w:rsidP="00000000" w:rsidRDefault="00000000" w:rsidRPr="00000000" w14:paraId="00000660">
      <w:pPr>
        <w:contextualSpacing w:val="0"/>
        <w:jc w:val="both"/>
        <w:rPr>
          <w:sz w:val="24"/>
          <w:szCs w:val="24"/>
        </w:rPr>
      </w:pPr>
      <w:r w:rsidDel="00000000" w:rsidR="00000000" w:rsidRPr="00000000">
        <w:rPr>
          <w:rtl w:val="0"/>
        </w:rPr>
      </w:r>
    </w:p>
    <w:p w:rsidR="00000000" w:rsidDel="00000000" w:rsidP="00000000" w:rsidRDefault="00000000" w:rsidRPr="00000000" w14:paraId="00000661">
      <w:pPr>
        <w:numPr>
          <w:ilvl w:val="0"/>
          <w:numId w:val="21"/>
        </w:numPr>
        <w:ind w:left="720" w:hanging="360"/>
        <w:contextualSpacing w:val="1"/>
        <w:jc w:val="both"/>
        <w:rPr>
          <w:sz w:val="24"/>
          <w:szCs w:val="24"/>
        </w:rPr>
      </w:pPr>
      <w:r w:rsidDel="00000000" w:rsidR="00000000" w:rsidRPr="00000000">
        <w:rPr>
          <w:sz w:val="24"/>
          <w:szCs w:val="24"/>
          <w:rtl w:val="0"/>
        </w:rPr>
        <w:t xml:space="preserve">Multi-level compact and accurate enhancer predictions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662">
      <w:pPr>
        <w:numPr>
          <w:ilvl w:val="0"/>
          <w:numId w:val="21"/>
        </w:numPr>
        <w:ind w:left="720" w:hanging="360"/>
        <w:contextualSpacing w:val="1"/>
        <w:jc w:val="both"/>
        <w:rPr>
          <w:sz w:val="24"/>
          <w:szCs w:val="24"/>
        </w:rPr>
      </w:pPr>
      <w:r w:rsidDel="00000000" w:rsidR="00000000" w:rsidRPr="00000000">
        <w:rPr>
          <w:sz w:val="24"/>
          <w:szCs w:val="24"/>
          <w:rtl w:val="0"/>
        </w:rPr>
        <w:t xml:space="preserve">Integrative gene-enhancer linkages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663">
      <w:pPr>
        <w:numPr>
          <w:ilvl w:val="0"/>
          <w:numId w:val="21"/>
        </w:numPr>
        <w:ind w:left="720" w:hanging="360"/>
        <w:contextualSpacing w:val="1"/>
        <w:jc w:val="both"/>
        <w:rPr>
          <w:sz w:val="24"/>
          <w:szCs w:val="24"/>
        </w:rPr>
      </w:pPr>
      <w:r w:rsidDel="00000000" w:rsidR="00000000" w:rsidRPr="00000000">
        <w:rPr>
          <w:sz w:val="24"/>
          <w:szCs w:val="24"/>
          <w:rtl w:val="0"/>
        </w:rPr>
        <w:t xml:space="preserve">Extended gene definitions that incorporate numerous regulatory elements in a gene centric way</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664">
      <w:pPr>
        <w:numPr>
          <w:ilvl w:val="0"/>
          <w:numId w:val="21"/>
        </w:numPr>
        <w:ind w:left="720" w:hanging="360"/>
        <w:contextualSpacing w:val="1"/>
        <w:jc w:val="both"/>
        <w:rPr>
          <w:sz w:val="24"/>
          <w:szCs w:val="24"/>
        </w:rPr>
      </w:pPr>
      <w:r w:rsidDel="00000000" w:rsidR="00000000" w:rsidRPr="00000000">
        <w:rPr>
          <w:sz w:val="24"/>
          <w:szCs w:val="24"/>
          <w:rtl w:val="0"/>
        </w:rPr>
        <w:t xml:space="preserve">Universal and tissue-specific regulatory network</w:t>
      </w:r>
      <w:r w:rsidDel="00000000" w:rsidR="00000000" w:rsidRPr="00000000">
        <w:rPr>
          <w:sz w:val="24"/>
          <w:szCs w:val="24"/>
          <w:rtl w:val="0"/>
        </w:rPr>
        <w:t xml:space="preserve">s</w:t>
      </w:r>
      <w:r w:rsidDel="00000000" w:rsidR="00000000" w:rsidRPr="00000000">
        <w:rPr>
          <w:sz w:val="24"/>
          <w:szCs w:val="24"/>
          <w:rtl w:val="0"/>
        </w:rPr>
        <w:t xml:space="preserve"> built on </w:t>
      </w:r>
      <w:r w:rsidDel="00000000" w:rsidR="00000000" w:rsidRPr="00000000">
        <w:rPr>
          <w:sz w:val="24"/>
          <w:szCs w:val="24"/>
          <w:rtl w:val="0"/>
        </w:rPr>
        <w:t xml:space="preserve">ChIP-seq and eCLIP data for xxx TFs and xxx RBPs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665">
      <w:pPr>
        <w:numPr>
          <w:ilvl w:val="0"/>
          <w:numId w:val="21"/>
        </w:numPr>
        <w:ind w:left="720" w:hanging="360"/>
        <w:contextualSpacing w:val="1"/>
        <w:jc w:val="both"/>
        <w:rPr>
          <w:sz w:val="24"/>
          <w:szCs w:val="24"/>
        </w:rPr>
      </w:pPr>
      <w:r w:rsidDel="00000000" w:rsidR="00000000" w:rsidRPr="00000000">
        <w:rPr>
          <w:sz w:val="24"/>
          <w:szCs w:val="24"/>
          <w:rtl w:val="0"/>
        </w:rPr>
        <w:t xml:space="preserve">Matched TF regulatory profiles and their rewiring status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666">
      <w:pPr>
        <w:numPr>
          <w:ilvl w:val="0"/>
          <w:numId w:val="21"/>
        </w:numPr>
        <w:ind w:left="720" w:hanging="360"/>
        <w:contextualSpacing w:val="1"/>
        <w:jc w:val="both"/>
        <w:rPr>
          <w:sz w:val="24"/>
          <w:szCs w:val="24"/>
        </w:rPr>
      </w:pPr>
      <w:r w:rsidDel="00000000" w:rsidR="00000000" w:rsidRPr="00000000">
        <w:rPr>
          <w:sz w:val="24"/>
          <w:szCs w:val="24"/>
          <w:rtl w:val="0"/>
        </w:rPr>
        <w:t xml:space="preserve">Normal-</w:t>
      </w:r>
      <w:r w:rsidDel="00000000" w:rsidR="00000000" w:rsidRPr="00000000">
        <w:rPr>
          <w:sz w:val="24"/>
          <w:szCs w:val="24"/>
          <w:rtl w:val="0"/>
        </w:rPr>
        <w:t xml:space="preserve">t</w:t>
      </w:r>
      <w:r w:rsidDel="00000000" w:rsidR="00000000" w:rsidRPr="00000000">
        <w:rPr>
          <w:sz w:val="24"/>
          <w:szCs w:val="24"/>
          <w:rtl w:val="0"/>
        </w:rPr>
        <w:t xml:space="preserve">umor-</w:t>
      </w:r>
      <w:r w:rsidDel="00000000" w:rsidR="00000000" w:rsidRPr="00000000">
        <w:rPr>
          <w:sz w:val="24"/>
          <w:szCs w:val="24"/>
          <w:rtl w:val="0"/>
        </w:rPr>
        <w:t xml:space="preserve">s</w:t>
      </w:r>
      <w:r w:rsidDel="00000000" w:rsidR="00000000" w:rsidRPr="00000000">
        <w:rPr>
          <w:sz w:val="24"/>
          <w:szCs w:val="24"/>
          <w:rtl w:val="0"/>
        </w:rPr>
        <w:t xml:space="preserve">tem distance quantifications based on expression and network profiles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667">
      <w:pPr>
        <w:contextualSpacing w:val="0"/>
        <w:rPr/>
      </w:pPr>
      <w:r w:rsidDel="00000000" w:rsidR="00000000" w:rsidRPr="00000000">
        <w:rPr>
          <w:rtl w:val="0"/>
        </w:rPr>
      </w:r>
    </w:p>
    <w:p w:rsidR="00000000" w:rsidDel="00000000" w:rsidP="00000000" w:rsidRDefault="00000000" w:rsidRPr="00000000" w14:paraId="00000668">
      <w:pPr>
        <w:contextualSpacing w:val="0"/>
        <w:jc w:val="both"/>
        <w:rPr>
          <w:sz w:val="24"/>
          <w:szCs w:val="24"/>
        </w:rPr>
      </w:pPr>
      <w:r w:rsidDel="00000000" w:rsidR="00000000" w:rsidRPr="00000000">
        <w:rPr>
          <w:sz w:val="24"/>
          <w:szCs w:val="24"/>
          <w:rtl w:val="0"/>
        </w:rPr>
        <w:t xml:space="preserve">We have also tried to illustrate the usefulness of the above resource to prioritize both key regulators and genomic variations (single nucleotide and structural variations) using various techniques, such as luciferase assays, CRISPR, and knockdowns. We hope that all the above aspects serve as good examples to illustrate the value of our resource to cancer genomics.</w:t>
      </w:r>
    </w:p>
    <w:p w:rsidR="00000000" w:rsidDel="00000000" w:rsidP="00000000" w:rsidRDefault="00000000" w:rsidRPr="00000000" w14:paraId="00000669">
      <w:pPr>
        <w:contextualSpacing w:val="0"/>
        <w:jc w:val="both"/>
        <w:rPr>
          <w:sz w:val="24"/>
          <w:szCs w:val="24"/>
        </w:rPr>
      </w:pPr>
      <w:r w:rsidDel="00000000" w:rsidR="00000000" w:rsidRPr="00000000">
        <w:rPr>
          <w:rtl w:val="0"/>
        </w:rPr>
      </w:r>
    </w:p>
    <w:p w:rsidR="00000000" w:rsidDel="00000000" w:rsidP="00000000" w:rsidRDefault="00000000" w:rsidRPr="00000000" w14:paraId="0000066A">
      <w:pPr>
        <w:contextualSpacing w:val="0"/>
        <w:jc w:val="both"/>
        <w:rPr>
          <w:sz w:val="24"/>
          <w:szCs w:val="24"/>
        </w:rPr>
      </w:pPr>
      <w:r w:rsidDel="00000000" w:rsidR="00000000" w:rsidRPr="00000000">
        <w:rPr>
          <w:b w:val="1"/>
          <w:sz w:val="24"/>
          <w:szCs w:val="24"/>
          <w:rtl w:val="0"/>
        </w:rPr>
        <w:t xml:space="preserve">2. Regarding</w:t>
      </w:r>
      <w:del w:author="Patrick McGillivray" w:id="203" w:date="2018-05-14T23:31:35Z">
        <w:r w:rsidDel="00000000" w:rsidR="00000000" w:rsidRPr="00000000">
          <w:rPr>
            <w:b w:val="1"/>
            <w:sz w:val="24"/>
            <w:szCs w:val="24"/>
            <w:rtl w:val="0"/>
          </w:rPr>
          <w:delText xml:space="preserve"> the</w:delText>
        </w:r>
      </w:del>
      <w:r w:rsidDel="00000000" w:rsidR="00000000" w:rsidRPr="00000000">
        <w:rPr>
          <w:b w:val="1"/>
          <w:sz w:val="24"/>
          <w:szCs w:val="24"/>
          <w:rtl w:val="0"/>
        </w:rPr>
        <w:t xml:space="preserve"> BMR </w:t>
      </w:r>
      <w:ins w:author="Patrick McGillivray" w:id="204" w:date="2018-05-14T23:31:39Z">
        <w:r w:rsidDel="00000000" w:rsidR="00000000" w:rsidRPr="00000000">
          <w:rPr>
            <w:b w:val="1"/>
            <w:sz w:val="24"/>
            <w:szCs w:val="24"/>
            <w:rtl w:val="0"/>
          </w:rPr>
          <w:t xml:space="preserve">estimation</w:t>
        </w:r>
      </w:ins>
      <w:del w:author="Patrick McGillivray" w:id="204" w:date="2018-05-14T23:31:39Z">
        <w:r w:rsidDel="00000000" w:rsidR="00000000" w:rsidRPr="00000000">
          <w:rPr>
            <w:b w:val="1"/>
            <w:sz w:val="24"/>
            <w:szCs w:val="24"/>
            <w:rtl w:val="0"/>
          </w:rPr>
          <w:delText xml:space="preserve">part</w:delText>
        </w:r>
      </w:del>
      <w:r w:rsidDel="00000000" w:rsidR="00000000" w:rsidRPr="00000000">
        <w:rPr>
          <w:rtl w:val="0"/>
        </w:rPr>
      </w:r>
    </w:p>
    <w:p w:rsidR="00000000" w:rsidDel="00000000" w:rsidP="00000000" w:rsidRDefault="00000000" w:rsidRPr="00000000" w14:paraId="0000066B">
      <w:pPr>
        <w:contextualSpacing w:val="0"/>
        <w:jc w:val="both"/>
        <w:rPr>
          <w:sz w:val="24"/>
          <w:szCs w:val="24"/>
        </w:rPr>
      </w:pPr>
      <w:r w:rsidDel="00000000" w:rsidR="00000000" w:rsidRPr="00000000">
        <w:rPr>
          <w:sz w:val="24"/>
          <w:szCs w:val="24"/>
          <w:rtl w:val="0"/>
        </w:rPr>
        <w:t xml:space="preserve">With respect to the BMR estimation part in particular, the reviewer noted that there had been many existing publications focusing on applications such as cancer driver detection. </w:t>
      </w:r>
    </w:p>
    <w:p w:rsidR="00000000" w:rsidDel="00000000" w:rsidP="00000000" w:rsidRDefault="00000000" w:rsidRPr="00000000" w14:paraId="0000066C">
      <w:pPr>
        <w:contextualSpacing w:val="0"/>
        <w:jc w:val="both"/>
        <w:rPr>
          <w:ins w:author="Patrick McGillivray" w:id="205" w:date="2018-05-14T23:32:23Z"/>
          <w:sz w:val="24"/>
          <w:szCs w:val="24"/>
        </w:rPr>
      </w:pPr>
      <w:ins w:author="Patrick McGillivray" w:id="205" w:date="2018-05-14T23:32:23Z">
        <w:r w:rsidDel="00000000" w:rsidR="00000000" w:rsidRPr="00000000">
          <w:rPr>
            <w:rtl w:val="0"/>
          </w:rPr>
        </w:r>
      </w:ins>
    </w:p>
    <w:p w:rsidR="00000000" w:rsidDel="00000000" w:rsidP="00000000" w:rsidRDefault="00000000" w:rsidRPr="00000000" w14:paraId="0000066D">
      <w:pPr>
        <w:contextualSpacing w:val="0"/>
        <w:jc w:val="both"/>
        <w:rPr>
          <w:ins w:author="Patrick McGillivray" w:id="205" w:date="2018-05-14T23:32:23Z"/>
          <w:sz w:val="24"/>
          <w:szCs w:val="24"/>
        </w:rPr>
      </w:pPr>
      <w:ins w:author="Patrick McGillivray" w:id="205" w:date="2018-05-14T23:32:23Z">
        <w:r w:rsidDel="00000000" w:rsidR="00000000" w:rsidRPr="00000000">
          <w:rPr>
            <w:sz w:val="24"/>
            <w:szCs w:val="24"/>
            <w:rtl w:val="0"/>
          </w:rPr>
          <w:t xml:space="preserve">[[PDM2all: Good to say e.g., ‘Because this is an important area of investigation in cancer genomics...]]</w:t>
        </w:r>
      </w:ins>
    </w:p>
    <w:p w:rsidR="00000000" w:rsidDel="00000000" w:rsidP="00000000" w:rsidRDefault="00000000" w:rsidRPr="00000000" w14:paraId="0000066E">
      <w:pPr>
        <w:contextualSpacing w:val="0"/>
        <w:jc w:val="both"/>
        <w:rPr>
          <w:sz w:val="24"/>
          <w:szCs w:val="24"/>
        </w:rPr>
      </w:pPr>
      <w:r w:rsidDel="00000000" w:rsidR="00000000" w:rsidRPr="00000000">
        <w:rPr>
          <w:rtl w:val="0"/>
        </w:rPr>
      </w:r>
    </w:p>
    <w:p w:rsidR="00000000" w:rsidDel="00000000" w:rsidP="00000000" w:rsidRDefault="00000000" w:rsidRPr="00000000" w14:paraId="0000066F">
      <w:pPr>
        <w:contextualSpacing w:val="0"/>
        <w:jc w:val="both"/>
        <w:rPr>
          <w:sz w:val="24"/>
          <w:szCs w:val="24"/>
        </w:rPr>
      </w:pPr>
      <w:r w:rsidDel="00000000" w:rsidR="00000000" w:rsidRPr="00000000">
        <w:rPr>
          <w:sz w:val="24"/>
          <w:szCs w:val="24"/>
          <w:rtl w:val="0"/>
        </w:rPr>
        <w:t xml:space="preserve">We thank the referee for pointing out a body of related work. As suggested, we have tried to provide better context of previous work in our revised manuscript.</w:t>
      </w:r>
      <w:commentRangeStart w:id="115"/>
      <w:r w:rsidDel="00000000" w:rsidR="00000000" w:rsidRPr="00000000">
        <w:rPr>
          <w:sz w:val="24"/>
          <w:szCs w:val="24"/>
          <w:rtl w:val="0"/>
        </w:rPr>
        <w:t xml:space="preserve"> We would also like to point out that some references were either published after our initial submission (such as Marticorena et al. 2017) or with a different focus (i.e., other than BMR estimation).</w:t>
      </w:r>
      <w:commentRangeEnd w:id="115"/>
      <w:r w:rsidDel="00000000" w:rsidR="00000000" w:rsidRPr="00000000">
        <w:commentReference w:id="115"/>
      </w:r>
      <w:r w:rsidDel="00000000" w:rsidR="00000000" w:rsidRPr="00000000">
        <w:rPr>
          <w:rtl w:val="0"/>
        </w:rPr>
      </w:r>
    </w:p>
    <w:p w:rsidR="00000000" w:rsidDel="00000000" w:rsidP="00000000" w:rsidRDefault="00000000" w:rsidRPr="00000000" w14:paraId="00000670">
      <w:pPr>
        <w:contextualSpacing w:val="0"/>
        <w:jc w:val="both"/>
        <w:rPr>
          <w:sz w:val="24"/>
          <w:szCs w:val="24"/>
        </w:rPr>
      </w:pPr>
      <w:r w:rsidDel="00000000" w:rsidR="00000000" w:rsidRPr="00000000">
        <w:rPr>
          <w:rtl w:val="0"/>
        </w:rPr>
      </w:r>
    </w:p>
    <w:p w:rsidR="00000000" w:rsidDel="00000000" w:rsidP="00000000" w:rsidRDefault="00000000" w:rsidRPr="00000000" w14:paraId="00000671">
      <w:pPr>
        <w:contextualSpacing w:val="0"/>
        <w:jc w:val="both"/>
        <w:rPr>
          <w:sz w:val="24"/>
          <w:szCs w:val="24"/>
        </w:rPr>
      </w:pPr>
      <w:r w:rsidDel="00000000" w:rsidR="00000000" w:rsidRPr="00000000">
        <w:rPr>
          <w:sz w:val="24"/>
          <w:szCs w:val="24"/>
          <w:rtl w:val="0"/>
        </w:rPr>
        <w:t xml:space="preserve">Second, we would also like to emphasize that the main goal of our paper is not to present novel methods of driver discovery, but rather to illustrate that the richness of the ENCODE data can be leveraged to noticeably improve the accuracy of BMR estimation. Hence, we feel it is slightly outside the scope for our ENCODE resource paper to make detailed comparisons with driver gene discovery.</w:t>
      </w:r>
      <w:ins w:author="Patrick McGillivray" w:id="206" w:date="2018-05-14T23:36:42Z">
        <w:r w:rsidDel="00000000" w:rsidR="00000000" w:rsidRPr="00000000">
          <w:rPr>
            <w:sz w:val="24"/>
            <w:szCs w:val="24"/>
            <w:rtl w:val="0"/>
          </w:rPr>
          <w:t xml:space="preserve"> [[PDM2all: could even potentially go further and highlight the unrealistic expectation of driver gene discovery in a single paper -- it’s a multistep, multistudy process]]</w:t>
        </w:r>
      </w:ins>
      <w:r w:rsidDel="00000000" w:rsidR="00000000" w:rsidRPr="00000000">
        <w:rPr>
          <w:sz w:val="24"/>
          <w:szCs w:val="24"/>
          <w:rtl w:val="0"/>
        </w:rPr>
        <w:t xml:space="preserve"> In the revised version, we have clearly highlighted the value of ENCODE data in our updated Fig. 1.</w:t>
      </w:r>
    </w:p>
    <w:p w:rsidR="00000000" w:rsidDel="00000000" w:rsidP="00000000" w:rsidRDefault="00000000" w:rsidRPr="00000000" w14:paraId="00000672">
      <w:pPr>
        <w:contextualSpacing w:val="0"/>
        <w:jc w:val="both"/>
        <w:rPr>
          <w:sz w:val="24"/>
          <w:szCs w:val="24"/>
        </w:rPr>
      </w:pPr>
      <w:r w:rsidDel="00000000" w:rsidR="00000000" w:rsidRPr="00000000">
        <w:rPr>
          <w:rtl w:val="0"/>
        </w:rPr>
      </w:r>
    </w:p>
    <w:p w:rsidR="00000000" w:rsidDel="00000000" w:rsidP="00000000" w:rsidRDefault="00000000" w:rsidRPr="00000000" w14:paraId="00000673">
      <w:pPr>
        <w:contextualSpacing w:val="0"/>
        <w:jc w:val="both"/>
        <w:rPr>
          <w:sz w:val="24"/>
          <w:szCs w:val="24"/>
        </w:rPr>
      </w:pPr>
      <w:r w:rsidDel="00000000" w:rsidR="00000000" w:rsidRPr="00000000">
        <w:rPr>
          <w:sz w:val="24"/>
          <w:szCs w:val="24"/>
          <w:rtl w:val="0"/>
        </w:rPr>
        <w:t xml:space="preserve">Third, we want to point out that the BMR application is just </w:t>
      </w:r>
      <w:r w:rsidDel="00000000" w:rsidR="00000000" w:rsidRPr="00000000">
        <w:rPr>
          <w:b w:val="1"/>
          <w:sz w:val="24"/>
          <w:szCs w:val="24"/>
          <w:u w:val="single"/>
          <w:rtl w:val="0"/>
        </w:rPr>
        <w:t xml:space="preserve">one out of many</w:t>
      </w:r>
      <w:r w:rsidDel="00000000" w:rsidR="00000000" w:rsidRPr="00000000">
        <w:rPr>
          <w:sz w:val="24"/>
          <w:szCs w:val="24"/>
          <w:rtl w:val="0"/>
        </w:rPr>
        <w:t xml:space="preserve"> potential ENCODE data applications. </w:t>
      </w:r>
      <w:commentRangeStart w:id="116"/>
      <w:r w:rsidDel="00000000" w:rsidR="00000000" w:rsidRPr="00000000">
        <w:rPr>
          <w:sz w:val="24"/>
          <w:szCs w:val="24"/>
          <w:rtl w:val="0"/>
        </w:rPr>
        <w:t xml:space="preserve">Given that most of the comments focussed on the BMR, we assume that a number of other points were valuable (e.g. the networks rewiring, stemness measure, and regulator/SNV/SV prioritization) and based on this we have further emphasized this in the manuscript).</w:t>
      </w:r>
      <w:commentRangeEnd w:id="116"/>
      <w:r w:rsidDel="00000000" w:rsidR="00000000" w:rsidRPr="00000000">
        <w:commentReference w:id="116"/>
      </w:r>
      <w:r w:rsidDel="00000000" w:rsidR="00000000" w:rsidRPr="00000000">
        <w:rPr>
          <w:rtl w:val="0"/>
        </w:rPr>
      </w:r>
    </w:p>
    <w:p w:rsidR="00000000" w:rsidDel="00000000" w:rsidP="00000000" w:rsidRDefault="00000000" w:rsidRPr="00000000" w14:paraId="00000674">
      <w:pPr>
        <w:contextualSpacing w:val="0"/>
        <w:jc w:val="both"/>
        <w:rPr/>
      </w:pPr>
      <w:r w:rsidDel="00000000" w:rsidR="00000000" w:rsidRPr="00000000">
        <w:rPr>
          <w:rtl w:val="0"/>
        </w:rPr>
      </w:r>
    </w:p>
    <w:p w:rsidR="00000000" w:rsidDel="00000000" w:rsidP="00000000" w:rsidRDefault="00000000" w:rsidRPr="00000000" w14:paraId="00000675">
      <w:pPr>
        <w:contextualSpacing w:val="0"/>
        <w:jc w:val="both"/>
        <w:rPr/>
      </w:pPr>
      <w:commentRangeStart w:id="117"/>
      <w:commentRangeStart w:id="118"/>
      <w:r w:rsidDel="00000000" w:rsidR="00000000" w:rsidRPr="00000000">
        <w:rPr/>
        <w:drawing>
          <wp:inline distB="114300" distT="114300" distL="114300" distR="114300">
            <wp:extent cx="5943600" cy="6007100"/>
            <wp:effectExtent b="0" l="0" r="0" t="0"/>
            <wp:docPr id="64" name="image143.png"/>
            <a:graphic>
              <a:graphicData uri="http://schemas.openxmlformats.org/drawingml/2006/picture">
                <pic:pic>
                  <pic:nvPicPr>
                    <pic:cNvPr id="0" name="image143.png"/>
                    <pic:cNvPicPr preferRelativeResize="0"/>
                  </pic:nvPicPr>
                  <pic:blipFill>
                    <a:blip r:embed="rId60"/>
                    <a:srcRect b="0" l="0" r="0" t="0"/>
                    <a:stretch>
                      <a:fillRect/>
                    </a:stretch>
                  </pic:blipFill>
                  <pic:spPr>
                    <a:xfrm>
                      <a:off x="0" y="0"/>
                      <a:ext cx="5943600" cy="6007100"/>
                    </a:xfrm>
                    <a:prstGeom prst="rect"/>
                    <a:ln/>
                  </pic:spPr>
                </pic:pic>
              </a:graphicData>
            </a:graphic>
          </wp:inline>
        </w:drawing>
      </w:r>
      <w:commentRangeEnd w:id="117"/>
      <w:r w:rsidDel="00000000" w:rsidR="00000000" w:rsidRPr="00000000">
        <w:commentReference w:id="117"/>
      </w:r>
      <w:commentRangeEnd w:id="118"/>
      <w:r w:rsidDel="00000000" w:rsidR="00000000" w:rsidRPr="00000000">
        <w:commentReference w:id="118"/>
      </w:r>
      <w:r w:rsidDel="00000000" w:rsidR="00000000" w:rsidRPr="00000000">
        <w:rPr>
          <w:rtl w:val="0"/>
        </w:rPr>
      </w:r>
    </w:p>
    <w:p w:rsidR="00000000" w:rsidDel="00000000" w:rsidP="00000000" w:rsidRDefault="00000000" w:rsidRPr="00000000" w14:paraId="00000676">
      <w:pPr>
        <w:contextualSpacing w:val="0"/>
        <w:rPr>
          <w:rFonts w:ascii="Courier New" w:cs="Courier New" w:eastAsia="Courier New" w:hAnsi="Courier New"/>
        </w:rPr>
      </w:pPr>
      <w:r w:rsidDel="00000000" w:rsidR="00000000" w:rsidRPr="00000000">
        <w:rPr>
          <w:rtl w:val="0"/>
        </w:rPr>
      </w:r>
    </w:p>
    <w:p w:rsidR="00000000" w:rsidDel="00000000" w:rsidP="00000000" w:rsidRDefault="00000000" w:rsidRPr="00000000" w14:paraId="00000677">
      <w:pPr>
        <w:pStyle w:val="Heading2"/>
        <w:spacing w:before="280" w:lineRule="auto"/>
        <w:contextualSpacing w:val="0"/>
        <w:rPr/>
      </w:pPr>
      <w:bookmarkStart w:colFirst="0" w:colLast="0" w:name="_swt0ruimwt7t" w:id="81"/>
      <w:bookmarkEnd w:id="81"/>
      <w:r w:rsidDel="00000000" w:rsidR="00000000" w:rsidRPr="00000000">
        <w:rPr>
          <w:rtl w:val="0"/>
        </w:rPr>
        <w:t xml:space="preserve">&lt;ID&gt;REF5.0 – Overall comments </w:t>
      </w:r>
    </w:p>
    <w:p w:rsidR="00000000" w:rsidDel="00000000" w:rsidP="00000000" w:rsidRDefault="00000000" w:rsidRPr="00000000" w14:paraId="00000678">
      <w:pPr>
        <w:contextualSpacing w:val="0"/>
        <w:rPr>
          <w:ins w:author="Mark Gerstein" w:id="207" w:date="2018-05-17T18:57:05Z"/>
          <w:rFonts w:ascii="Courier New" w:cs="Courier New" w:eastAsia="Courier New" w:hAnsi="Courier New"/>
          <w:color w:val="222222"/>
          <w:sz w:val="19"/>
          <w:szCs w:val="19"/>
          <w:highlight w:val="white"/>
        </w:rPr>
      </w:pPr>
      <w:r w:rsidDel="00000000" w:rsidR="00000000" w:rsidRPr="00000000">
        <w:rPr>
          <w:rFonts w:ascii="Courier New" w:cs="Courier New" w:eastAsia="Courier New" w:hAnsi="Courier New"/>
          <w:color w:val="222222"/>
          <w:sz w:val="19"/>
          <w:szCs w:val="19"/>
          <w:highlight w:val="white"/>
          <w:rtl w:val="0"/>
        </w:rPr>
        <w:t xml:space="preserve">Ref’s preamble: [[The authors present a cancer-genomics focused resource, named ENCODEC, based on data generated by the ENCODE consortium. This resource contains three contributions: tissue-specific models for the background mutation density; a refined list of functional genomic regions for mutational recurrence testing; and gene-enhancer links. The authors describe the methods to generate these, and explore possible novel cancer driver candidates through application of their resource with TCGA data.</w:t>
      </w:r>
      <w:ins w:author="Mark Gerstein" w:id="207" w:date="2018-05-17T18:57:05Z">
        <w:r w:rsidDel="00000000" w:rsidR="00000000" w:rsidRPr="00000000">
          <w:rPr>
            <w:rtl w:val="0"/>
          </w:rPr>
        </w:r>
      </w:ins>
    </w:p>
    <w:p w:rsidR="00000000" w:rsidDel="00000000" w:rsidP="00000000" w:rsidRDefault="00000000" w:rsidRPr="00000000" w14:paraId="00000679">
      <w:pPr>
        <w:contextualSpacing w:val="0"/>
        <w:rPr>
          <w:ins w:author="Mark Gerstein" w:id="207" w:date="2018-05-17T18:57:05Z"/>
          <w:color w:val="222222"/>
          <w:sz w:val="19"/>
          <w:szCs w:val="19"/>
          <w:highlight w:val="white"/>
        </w:rPr>
      </w:pPr>
      <w:ins w:author="Mark Gerstein" w:id="207" w:date="2018-05-17T18:57:05Z">
        <w:r w:rsidDel="00000000" w:rsidR="00000000" w:rsidRPr="00000000">
          <w:rPr>
            <w:rtl w:val="0"/>
          </w:rPr>
        </w:r>
      </w:ins>
    </w:p>
    <w:p w:rsidR="00000000" w:rsidDel="00000000" w:rsidP="00000000" w:rsidRDefault="00000000" w:rsidRPr="00000000" w14:paraId="0000067A">
      <w:pPr>
        <w:contextualSpacing w:val="0"/>
        <w:rPr>
          <w:color w:val="222222"/>
          <w:sz w:val="19"/>
          <w:szCs w:val="19"/>
          <w:highlight w:val="yellow"/>
          <w:rPrChange w:author="Mark Gerstein" w:id="208" w:date="2018-05-17T18:57:29Z">
            <w:rPr>
              <w:color w:val="222222"/>
              <w:sz w:val="19"/>
              <w:szCs w:val="19"/>
              <w:highlight w:val="white"/>
            </w:rPr>
          </w:rPrChange>
        </w:rPr>
      </w:pPr>
      <w:ins w:author="Mark Gerstein" w:id="207" w:date="2018-05-17T18:57:05Z">
        <w:r w:rsidDel="00000000" w:rsidR="00000000" w:rsidRPr="00000000">
          <w:rPr>
            <w:color w:val="222222"/>
            <w:sz w:val="19"/>
            <w:szCs w:val="19"/>
            <w:highlight w:val="yellow"/>
            <w:rtl w:val="0"/>
            <w:rPrChange w:author="Mark Gerstein" w:id="208" w:date="2018-05-17T18:57:29Z">
              <w:rPr>
                <w:color w:val="222222"/>
                <w:sz w:val="19"/>
                <w:szCs w:val="19"/>
                <w:highlight w:val="white"/>
              </w:rPr>
            </w:rPrChange>
          </w:rPr>
          <w:t xml:space="preserve">Respond that there is a network part!!!</w:t>
        </w:r>
      </w:ins>
      <w:r w:rsidDel="00000000" w:rsidR="00000000" w:rsidRPr="00000000">
        <w:rPr>
          <w:rtl w:val="0"/>
        </w:rPr>
      </w:r>
    </w:p>
    <w:p w:rsidR="00000000" w:rsidDel="00000000" w:rsidP="00000000" w:rsidRDefault="00000000" w:rsidRPr="00000000" w14:paraId="0000067B">
      <w:pPr>
        <w:contextualSpacing w:val="0"/>
        <w:rPr>
          <w:color w:val="222222"/>
          <w:sz w:val="19"/>
          <w:szCs w:val="19"/>
          <w:highlight w:val="yellow"/>
          <w:rPrChange w:author="Mark Gerstein" w:id="208" w:date="2018-05-17T18:57:29Z">
            <w:rPr>
              <w:color w:val="222222"/>
              <w:sz w:val="19"/>
              <w:szCs w:val="19"/>
              <w:highlight w:val="white"/>
            </w:rPr>
          </w:rPrChange>
        </w:rPr>
      </w:pPr>
      <w:r w:rsidDel="00000000" w:rsidR="00000000" w:rsidRPr="00000000">
        <w:rPr>
          <w:color w:val="222222"/>
          <w:sz w:val="19"/>
          <w:szCs w:val="19"/>
          <w:highlight w:val="yellow"/>
          <w:rtl w:val="0"/>
          <w:rPrChange w:author="Mark Gerstein" w:id="208" w:date="2018-05-17T18:57:29Z">
            <w:rPr>
              <w:color w:val="222222"/>
              <w:sz w:val="19"/>
              <w:szCs w:val="19"/>
              <w:highlight w:val="white"/>
            </w:rPr>
          </w:rPrChange>
        </w:rPr>
        <w:t xml:space="preserve">BMR is only a small part of the paper</w:t>
      </w:r>
    </w:p>
    <w:p w:rsidR="00000000" w:rsidDel="00000000" w:rsidP="00000000" w:rsidRDefault="00000000" w:rsidRPr="00000000" w14:paraId="0000067C">
      <w:pPr>
        <w:contextualSpacing w:val="0"/>
        <w:rPr>
          <w:color w:val="222222"/>
          <w:sz w:val="19"/>
          <w:szCs w:val="19"/>
          <w:highlight w:val="white"/>
        </w:rPr>
      </w:pPr>
      <w:r w:rsidDel="00000000" w:rsidR="00000000" w:rsidRPr="00000000">
        <w:rPr>
          <w:rtl w:val="0"/>
        </w:rPr>
      </w:r>
    </w:p>
    <w:p w:rsidR="00000000" w:rsidDel="00000000" w:rsidP="00000000" w:rsidRDefault="00000000" w:rsidRPr="00000000" w14:paraId="0000067D">
      <w:pPr>
        <w:contextualSpacing w:val="0"/>
        <w:rPr>
          <w:color w:val="222222"/>
          <w:sz w:val="19"/>
          <w:szCs w:val="19"/>
          <w:highlight w:val="white"/>
        </w:rPr>
      </w:pPr>
      <w:r w:rsidDel="00000000" w:rsidR="00000000" w:rsidRPr="00000000">
        <w:rPr>
          <w:color w:val="222222"/>
          <w:sz w:val="19"/>
          <w:szCs w:val="19"/>
          <w:highlight w:val="white"/>
          <w:rtl w:val="0"/>
        </w:rPr>
        <w:t xml:space="preserve">While the resources provided in this manuscript are potentially interesting for the cancer genomics community and comprise an extensive body of work, it is not clear what are the main findings in the paper and their statistical and biological significance. The manuscript seems to be somewhat confused between a perspective piece or a guide to ENCODE data for the cancer community (which should be published in a more specialized journal), and a genomics study with clear findings. </w:t>
      </w:r>
      <w:r w:rsidDel="00000000" w:rsidR="00000000" w:rsidRPr="00000000">
        <w:rPr>
          <w:color w:val="ff0000"/>
          <w:sz w:val="19"/>
          <w:szCs w:val="19"/>
          <w:highlight w:val="white"/>
          <w:rtl w:val="0"/>
          <w:rPrChange w:author="Jing Zhang" w:id="209" w:date="2018-05-17T19:01:09Z">
            <w:rPr>
              <w:color w:val="222222"/>
              <w:sz w:val="19"/>
              <w:szCs w:val="19"/>
              <w:highlight w:val="white"/>
            </w:rPr>
          </w:rPrChange>
        </w:rPr>
        <w:t xml:space="preserve">As it is, the manuscript falls short of the novelty characteristic of publications in Nature.</w:t>
      </w:r>
      <w:r w:rsidDel="00000000" w:rsidR="00000000" w:rsidRPr="00000000">
        <w:rPr>
          <w:color w:val="222222"/>
          <w:sz w:val="19"/>
          <w:szCs w:val="19"/>
          <w:highlight w:val="white"/>
          <w:rtl w:val="0"/>
        </w:rPr>
        <w:t xml:space="preserve"> The main concepts presented in this manuscript have been explored extensively before; albeit not with the same amount of ENCODE data specifically (e.g. Martincorena et al (2017); Lawrence et al (2013); Polak et al (2015); Imielinski (2017); Roadmap Epigenomics). The cancer genome community has been using ENCODE and Roadmap data in various ways, including in papers such as Tomokova et al. (2017), Schuster-Böckler</w:t>
      </w:r>
    </w:p>
    <w:p w:rsidR="00000000" w:rsidDel="00000000" w:rsidP="00000000" w:rsidRDefault="00000000" w:rsidRPr="00000000" w14:paraId="0000067E">
      <w:pPr>
        <w:contextualSpacing w:val="0"/>
        <w:rPr>
          <w:color w:val="222222"/>
          <w:sz w:val="19"/>
          <w:szCs w:val="19"/>
          <w:highlight w:val="white"/>
        </w:rPr>
      </w:pPr>
      <w:r w:rsidDel="00000000" w:rsidR="00000000" w:rsidRPr="00000000">
        <w:rPr>
          <w:color w:val="222222"/>
          <w:sz w:val="19"/>
          <w:szCs w:val="19"/>
          <w:highlight w:val="white"/>
          <w:rtl w:val="0"/>
        </w:rPr>
        <w:t xml:space="preserve">and Lehner (2012), Frigola et al. (2017), Sabarinathan et al. (2016), Morganella et al. (2016), Supek and Lehner (2015). There is no clear comparison to prior work and no demonstration of improved results compared to those in the literature.]]</w:t>
      </w:r>
    </w:p>
    <w:p w:rsidR="00000000" w:rsidDel="00000000" w:rsidP="00000000" w:rsidRDefault="00000000" w:rsidRPr="00000000" w14:paraId="0000067F">
      <w:pPr>
        <w:contextualSpacing w:val="0"/>
        <w:rPr>
          <w:color w:val="222222"/>
          <w:sz w:val="19"/>
          <w:szCs w:val="19"/>
          <w:highlight w:val="white"/>
        </w:rPr>
      </w:pPr>
      <w:r w:rsidDel="00000000" w:rsidR="00000000" w:rsidRPr="00000000">
        <w:rPr>
          <w:rtl w:val="0"/>
        </w:rPr>
      </w:r>
    </w:p>
    <w:p w:rsidR="00000000" w:rsidDel="00000000" w:rsidP="00000000" w:rsidRDefault="00000000" w:rsidRPr="00000000" w14:paraId="00000680">
      <w:pPr>
        <w:pStyle w:val="Heading2"/>
        <w:spacing w:before="280" w:lineRule="auto"/>
        <w:contextualSpacing w:val="0"/>
        <w:rPr/>
      </w:pPr>
      <w:bookmarkStart w:colFirst="0" w:colLast="0" w:name="_d79g2by80dnd" w:id="82"/>
      <w:bookmarkEnd w:id="82"/>
      <w:r w:rsidDel="00000000" w:rsidR="00000000" w:rsidRPr="00000000">
        <w:rPr>
          <w:rtl w:val="0"/>
        </w:rPr>
        <w:t xml:space="preserve">&lt;ID&gt;REF5.1 – Positive comment of the paper</w:t>
      </w:r>
    </w:p>
    <w:p w:rsidR="00000000" w:rsidDel="00000000" w:rsidP="00000000" w:rsidRDefault="00000000" w:rsidRPr="00000000" w14:paraId="00000681">
      <w:pPr>
        <w:contextualSpacing w:val="0"/>
        <w:rPr/>
      </w:pPr>
      <w:r w:rsidDel="00000000" w:rsidR="00000000" w:rsidRPr="00000000">
        <w:rPr>
          <w:rtl w:val="0"/>
        </w:rPr>
        <w:t xml:space="preserve">&lt;TYPE&gt;$$$Text</w:t>
      </w:r>
    </w:p>
    <w:p w:rsidR="00000000" w:rsidDel="00000000" w:rsidP="00000000" w:rsidRDefault="00000000" w:rsidRPr="00000000" w14:paraId="00000682">
      <w:pPr>
        <w:contextualSpacing w:val="0"/>
        <w:rPr/>
      </w:pPr>
      <w:r w:rsidDel="00000000" w:rsidR="00000000" w:rsidRPr="00000000">
        <w:rPr>
          <w:rtl w:val="0"/>
        </w:rPr>
        <w:t xml:space="preserve">&lt;ASSIGN&gt;@@@MG,@@@JZ</w:t>
      </w:r>
    </w:p>
    <w:p w:rsidR="00000000" w:rsidDel="00000000" w:rsidP="00000000" w:rsidRDefault="00000000" w:rsidRPr="00000000" w14:paraId="00000683">
      <w:pPr>
        <w:contextualSpacing w:val="0"/>
        <w:rPr/>
      </w:pPr>
      <w:r w:rsidDel="00000000" w:rsidR="00000000" w:rsidRPr="00000000">
        <w:rPr>
          <w:rtl w:val="0"/>
        </w:rPr>
        <w:t xml:space="preserve">&lt;PLAN&gt;&amp;&amp;&amp;AgreeFix</w:t>
      </w:r>
    </w:p>
    <w:p w:rsidR="00000000" w:rsidDel="00000000" w:rsidP="00000000" w:rsidRDefault="00000000" w:rsidRPr="00000000" w14:paraId="00000684">
      <w:pPr>
        <w:contextualSpacing w:val="0"/>
        <w:rPr/>
      </w:pPr>
      <w:r w:rsidDel="00000000" w:rsidR="00000000" w:rsidRPr="00000000">
        <w:rPr>
          <w:rtl w:val="0"/>
        </w:rPr>
        <w:t xml:space="preserve">&lt;STATUS&gt;%%%100DONE</w:t>
      </w:r>
    </w:p>
    <w:p w:rsidR="00000000" w:rsidDel="00000000" w:rsidP="00000000" w:rsidRDefault="00000000" w:rsidRPr="00000000" w14:paraId="00000685">
      <w:pPr>
        <w:contextualSpacing w:val="0"/>
        <w:rPr>
          <w:color w:val="222222"/>
          <w:sz w:val="19"/>
          <w:szCs w:val="19"/>
          <w:highlight w:val="white"/>
        </w:rPr>
      </w:pPr>
      <w:r w:rsidDel="00000000" w:rsidR="00000000" w:rsidRPr="00000000">
        <w:rPr>
          <w:rtl w:val="0"/>
        </w:rPr>
      </w:r>
    </w:p>
    <w:p w:rsidR="00000000" w:rsidDel="00000000" w:rsidP="00000000" w:rsidRDefault="00000000" w:rsidRPr="00000000" w14:paraId="00000686">
      <w:pPr>
        <w:contextualSpacing w:val="0"/>
        <w:rPr/>
      </w:pPr>
      <w:r w:rsidDel="00000000" w:rsidR="00000000" w:rsidRPr="00000000">
        <w:rPr>
          <w:rtl w:val="0"/>
        </w:rPr>
      </w:r>
    </w:p>
    <w:tbl>
      <w:tblPr>
        <w:tblStyle w:val="Table5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87">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688">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9">
            <w:pPr>
              <w:contextualSpacing w:val="0"/>
              <w:jc w:val="both"/>
              <w:rPr>
                <w:rFonts w:ascii="Courier New" w:cs="Courier New" w:eastAsia="Courier New" w:hAnsi="Courier New"/>
                <w:sz w:val="20"/>
                <w:szCs w:val="20"/>
              </w:rPr>
            </w:pPr>
            <w:ins w:author="Patrick McGillivray" w:id="210" w:date="2018-05-15T03:18:38Z">
              <w:r w:rsidDel="00000000" w:rsidR="00000000" w:rsidRPr="00000000">
                <w:rPr>
                  <w:color w:val="222222"/>
                  <w:sz w:val="19"/>
                  <w:szCs w:val="19"/>
                  <w:highlight w:val="white"/>
                  <w:rtl w:val="0"/>
                  <w:rPrChange w:author="Patrick McGillivray" w:id="211" w:date="2018-05-15T03:18:38Z">
                    <w:rPr>
                      <w:rFonts w:ascii="Courier New" w:cs="Courier New" w:eastAsia="Courier New" w:hAnsi="Courier New"/>
                    </w:rPr>
                  </w:rPrChange>
                </w:rPr>
                <w:t xml:space="preserve">While the resources provided in this manuscript are potentially interesting for the cancer genomics community and comprise an extensive body of work, it is not clear what are the main findings in the paper and their statistical and biological significance. </w:t>
              </w:r>
            </w:ins>
            <w:del w:author="Patrick McGillivray" w:id="210" w:date="2018-05-15T03:18:38Z">
              <w:commentRangeStart w:id="119"/>
              <w:r w:rsidDel="00000000" w:rsidR="00000000" w:rsidRPr="00000000">
                <w:rPr>
                  <w:color w:val="222222"/>
                  <w:sz w:val="19"/>
                  <w:szCs w:val="19"/>
                  <w:highlight w:val="white"/>
                  <w:rtl w:val="0"/>
                  <w:rPrChange w:author="Patrick McGillivray" w:id="211" w:date="2018-05-15T03:18:38Z">
                    <w:rPr>
                      <w:rFonts w:ascii="Courier New" w:cs="Courier New" w:eastAsia="Courier New" w:hAnsi="Courier New"/>
                      <w:sz w:val="20"/>
                      <w:szCs w:val="20"/>
                    </w:rPr>
                  </w:rPrChange>
                </w:rPr>
                <w:delText xml:space="preserve">the resources provided in this manuscript are potentially interesting for the cancer genomics community and comprise an extensive body of work</w:delText>
              </w:r>
            </w:del>
            <w:commentRangeEnd w:id="119"/>
            <w:r w:rsidDel="00000000" w:rsidR="00000000" w:rsidRPr="00000000">
              <w:commentReference w:id="119"/>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8A">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68B">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8C">
            <w:pPr>
              <w:contextualSpacing w:val="0"/>
              <w:jc w:val="both"/>
              <w:rPr>
                <w:ins w:author="Mark Gerstein" w:id="213" w:date="2018-05-17T18:50:42Z"/>
                <w:sz w:val="24"/>
                <w:szCs w:val="24"/>
              </w:rPr>
            </w:pPr>
            <w:r w:rsidDel="00000000" w:rsidR="00000000" w:rsidRPr="00000000">
              <w:rPr>
                <w:sz w:val="24"/>
                <w:szCs w:val="24"/>
                <w:rtl w:val="0"/>
              </w:rPr>
              <w:t xml:space="preserve">We thank the referee</w:t>
            </w:r>
            <w:ins w:author="Jing Zhang" w:id="212" w:date="2018-05-17T18:50:47Z">
              <w:r w:rsidDel="00000000" w:rsidR="00000000" w:rsidRPr="00000000">
                <w:rPr>
                  <w:sz w:val="24"/>
                  <w:szCs w:val="24"/>
                  <w:rtl w:val="0"/>
                </w:rPr>
                <w:t xml:space="preserve"> partially</w:t>
              </w:r>
            </w:ins>
            <w:r w:rsidDel="00000000" w:rsidR="00000000" w:rsidRPr="00000000">
              <w:rPr>
                <w:sz w:val="24"/>
                <w:szCs w:val="24"/>
                <w:rtl w:val="0"/>
              </w:rPr>
              <w:t xml:space="preserve"> for the positive comment.</w:t>
            </w:r>
            <w:ins w:author="Mark Gerstein" w:id="213" w:date="2018-05-17T18:50:42Z">
              <w:r w:rsidDel="00000000" w:rsidR="00000000" w:rsidRPr="00000000">
                <w:rPr>
                  <w:rtl w:val="0"/>
                </w:rPr>
              </w:r>
            </w:ins>
          </w:p>
          <w:p w:rsidR="00000000" w:rsidDel="00000000" w:rsidP="00000000" w:rsidRDefault="00000000" w:rsidRPr="00000000" w14:paraId="0000068D">
            <w:pPr>
              <w:contextualSpacing w:val="0"/>
              <w:jc w:val="both"/>
              <w:rPr>
                <w:ins w:author="Patrick McGillivray" w:id="214" w:date="2018-05-15T03:18:54Z"/>
                <w:sz w:val="24"/>
                <w:szCs w:val="24"/>
              </w:rPr>
            </w:pPr>
            <w:ins w:author="Mark Gerstein" w:id="213" w:date="2018-05-17T18:50:42Z">
              <w:r w:rsidDel="00000000" w:rsidR="00000000" w:rsidRPr="00000000">
                <w:rPr>
                  <w:sz w:val="24"/>
                  <w:szCs w:val="24"/>
                  <w:rtl w:val="0"/>
                </w:rPr>
                <w:t xml:space="preserve">We detail w/ some of this criticism in preamble</w:t>
              </w:r>
            </w:ins>
            <w:r w:rsidDel="00000000" w:rsidR="00000000" w:rsidRPr="00000000">
              <w:rPr>
                <w:sz w:val="24"/>
                <w:szCs w:val="24"/>
                <w:rtl w:val="0"/>
              </w:rPr>
              <w:t xml:space="preserve">.</w:t>
            </w:r>
            <w:ins w:author="Patrick McGillivray" w:id="214" w:date="2018-05-15T03:18:54Z">
              <w:r w:rsidDel="00000000" w:rsidR="00000000" w:rsidRPr="00000000">
                <w:rPr>
                  <w:rtl w:val="0"/>
                </w:rPr>
              </w:r>
            </w:ins>
          </w:p>
          <w:p w:rsidR="00000000" w:rsidDel="00000000" w:rsidP="00000000" w:rsidRDefault="00000000" w:rsidRPr="00000000" w14:paraId="0000068E">
            <w:pPr>
              <w:contextualSpacing w:val="0"/>
              <w:jc w:val="both"/>
              <w:rPr>
                <w:ins w:author="Patrick McGillivray" w:id="214" w:date="2018-05-15T03:18:54Z"/>
                <w:sz w:val="24"/>
                <w:szCs w:val="24"/>
              </w:rPr>
            </w:pPr>
            <w:ins w:author="Patrick McGillivray" w:id="214" w:date="2018-05-15T03:18:54Z">
              <w:r w:rsidDel="00000000" w:rsidR="00000000" w:rsidRPr="00000000">
                <w:rPr>
                  <w:rtl w:val="0"/>
                </w:rPr>
              </w:r>
            </w:ins>
          </w:p>
          <w:p w:rsidR="00000000" w:rsidDel="00000000" w:rsidP="00000000" w:rsidRDefault="00000000" w:rsidRPr="00000000" w14:paraId="0000068F">
            <w:pPr>
              <w:contextualSpacing w:val="0"/>
              <w:jc w:val="both"/>
              <w:rPr>
                <w:ins w:author="Patrick McGillivray" w:id="214" w:date="2018-05-15T03:18:54Z"/>
                <w:sz w:val="24"/>
                <w:szCs w:val="24"/>
              </w:rPr>
            </w:pPr>
            <w:ins w:author="Patrick McGillivray" w:id="214" w:date="2018-05-15T03:18:54Z">
              <w:r w:rsidDel="00000000" w:rsidR="00000000" w:rsidRPr="00000000">
                <w:rPr>
                  <w:sz w:val="24"/>
                  <w:szCs w:val="24"/>
                  <w:rtl w:val="0"/>
                </w:rPr>
                <w:t xml:space="preserve">[[PDM2all: Add text indicating, we have </w:t>
              </w:r>
              <w:r w:rsidDel="00000000" w:rsidR="00000000" w:rsidRPr="00000000">
                <w:rPr>
                  <w:sz w:val="24"/>
                  <w:szCs w:val="24"/>
                  <w:rtl w:val="0"/>
                  <w:rPrChange w:author="Patrick McGillivray" w:id="215" w:date="2018-05-15T03:18:54Z">
                    <w:rPr>
                      <w:sz w:val="24"/>
                      <w:szCs w:val="24"/>
                    </w:rPr>
                  </w:rPrChange>
                </w:rPr>
                <w:t xml:space="preserve">clarified</w:t>
              </w:r>
              <w:r w:rsidDel="00000000" w:rsidR="00000000" w:rsidRPr="00000000">
                <w:rPr>
                  <w:sz w:val="24"/>
                  <w:szCs w:val="24"/>
                  <w:rtl w:val="0"/>
                </w:rPr>
                <w:t xml:space="preserve"> our </w:t>
              </w:r>
              <w:r w:rsidDel="00000000" w:rsidR="00000000" w:rsidRPr="00000000">
                <w:rPr>
                  <w:sz w:val="24"/>
                  <w:szCs w:val="24"/>
                  <w:rtl w:val="0"/>
                  <w:rPrChange w:author="Patrick McGillivray" w:id="215" w:date="2018-05-15T03:18:54Z">
                    <w:rPr>
                      <w:sz w:val="24"/>
                      <w:szCs w:val="24"/>
                    </w:rPr>
                  </w:rPrChange>
                </w:rPr>
                <w:t xml:space="preserve">principal</w:t>
              </w:r>
              <w:r w:rsidDel="00000000" w:rsidR="00000000" w:rsidRPr="00000000">
                <w:rPr>
                  <w:sz w:val="24"/>
                  <w:szCs w:val="24"/>
                  <w:rtl w:val="0"/>
                </w:rPr>
                <w:t xml:space="preserve"> findings as well as the statistical evidence that underpin them wherever possible in our revised manuscript.]]</w:t>
              </w:r>
            </w:ins>
          </w:p>
          <w:p w:rsidR="00000000" w:rsidDel="00000000" w:rsidP="00000000" w:rsidRDefault="00000000" w:rsidRPr="00000000" w14:paraId="00000690">
            <w:pPr>
              <w:contextualSpacing w:val="0"/>
              <w:jc w:val="both"/>
              <w:rPr>
                <w:ins w:author="Patrick McGillivray" w:id="214" w:date="2018-05-15T03:18:54Z"/>
                <w:sz w:val="24"/>
                <w:szCs w:val="24"/>
              </w:rPr>
            </w:pPr>
            <w:ins w:author="Patrick McGillivray" w:id="214" w:date="2018-05-15T03:18:54Z">
              <w:r w:rsidDel="00000000" w:rsidR="00000000" w:rsidRPr="00000000">
                <w:rPr>
                  <w:rtl w:val="0"/>
                </w:rPr>
              </w:r>
            </w:ins>
          </w:p>
          <w:p w:rsidR="00000000" w:rsidDel="00000000" w:rsidP="00000000" w:rsidRDefault="00000000" w:rsidRPr="00000000" w14:paraId="00000691">
            <w:pPr>
              <w:contextualSpacing w:val="0"/>
              <w:jc w:val="both"/>
              <w:rPr>
                <w:sz w:val="24"/>
                <w:szCs w:val="24"/>
              </w:rPr>
            </w:pPr>
            <w:ins w:author="Patrick McGillivray" w:id="214" w:date="2018-05-15T03:18:54Z">
              <w:r w:rsidDel="00000000" w:rsidR="00000000" w:rsidRPr="00000000">
                <w:rPr>
                  <w:sz w:val="24"/>
                  <w:szCs w:val="24"/>
                  <w:rtl w:val="0"/>
                </w:rPr>
                <w:t xml:space="preserve">[[PDM2all: One exercise that could be beneficial for us during this revision process is to make a short list of each of the claims of superiority or novelty we have made, and then list benchmarks or statistical test supporting those claims where appropriate.]]</w:t>
              </w:r>
            </w:ins>
            <w:r w:rsidDel="00000000" w:rsidR="00000000" w:rsidRPr="00000000">
              <w:rPr>
                <w:rtl w:val="0"/>
              </w:rPr>
            </w:r>
          </w:p>
        </w:tc>
      </w:tr>
    </w:tbl>
    <w:p w:rsidR="00000000" w:rsidDel="00000000" w:rsidP="00000000" w:rsidRDefault="00000000" w:rsidRPr="00000000" w14:paraId="00000692">
      <w:pPr>
        <w:pStyle w:val="Heading2"/>
        <w:spacing w:before="280" w:lineRule="auto"/>
        <w:contextualSpacing w:val="0"/>
        <w:rPr/>
      </w:pPr>
      <w:bookmarkStart w:colFirst="0" w:colLast="0" w:name="_vesgtx9csit3" w:id="83"/>
      <w:bookmarkEnd w:id="83"/>
      <w:r w:rsidDel="00000000" w:rsidR="00000000" w:rsidRPr="00000000">
        <w:br w:type="page"/>
      </w:r>
      <w:r w:rsidDel="00000000" w:rsidR="00000000" w:rsidRPr="00000000">
        <w:rPr>
          <w:rtl w:val="0"/>
        </w:rPr>
      </w:r>
    </w:p>
    <w:p w:rsidR="00000000" w:rsidDel="00000000" w:rsidP="00000000" w:rsidRDefault="00000000" w:rsidRPr="00000000" w14:paraId="00000693">
      <w:pPr>
        <w:pStyle w:val="Heading2"/>
        <w:contextualSpacing w:val="0"/>
        <w:rPr/>
      </w:pPr>
      <w:bookmarkStart w:colFirst="0" w:colLast="0" w:name="_r84jehymgabj" w:id="84"/>
      <w:bookmarkEnd w:id="84"/>
      <w:r w:rsidDel="00000000" w:rsidR="00000000" w:rsidRPr="00000000">
        <w:rPr>
          <w:rtl w:val="0"/>
        </w:rPr>
        <w:t xml:space="preserve">&lt;ID&gt;REF5.2 – BMR: novelty compared to previous work</w:t>
      </w:r>
    </w:p>
    <w:p w:rsidR="00000000" w:rsidDel="00000000" w:rsidP="00000000" w:rsidRDefault="00000000" w:rsidRPr="00000000" w14:paraId="00000694">
      <w:pPr>
        <w:contextualSpacing w:val="0"/>
        <w:rPr/>
      </w:pPr>
      <w:r w:rsidDel="00000000" w:rsidR="00000000" w:rsidRPr="00000000">
        <w:rPr>
          <w:rtl w:val="0"/>
        </w:rPr>
        <w:t xml:space="preserve">&lt;TYPE&gt;$$$Text</w:t>
      </w:r>
    </w:p>
    <w:p w:rsidR="00000000" w:rsidDel="00000000" w:rsidP="00000000" w:rsidRDefault="00000000" w:rsidRPr="00000000" w14:paraId="00000695">
      <w:pPr>
        <w:contextualSpacing w:val="0"/>
        <w:rPr/>
      </w:pPr>
      <w:r w:rsidDel="00000000" w:rsidR="00000000" w:rsidRPr="00000000">
        <w:rPr>
          <w:rtl w:val="0"/>
        </w:rPr>
        <w:t xml:space="preserve">&lt;ASSIGN&gt;@@@JZ</w:t>
      </w:r>
      <w:ins w:author="Mark Gerstein" w:id="216" w:date="2018-05-17T21:43:07Z">
        <w:r w:rsidDel="00000000" w:rsidR="00000000" w:rsidRPr="00000000">
          <w:rPr>
            <w:rtl w:val="0"/>
          </w:rPr>
          <w:t xml:space="preserve"> ; </w:t>
        </w:r>
      </w:ins>
      <w:ins w:author="Donghoon Lee" w:id="217" w:date="2018-05-17T23:25:45Z">
        <w:commentRangeStart w:id="120"/>
        <w:r w:rsidDel="00000000" w:rsidR="00000000" w:rsidRPr="00000000">
          <w:rPr>
            <w:rtl w:val="0"/>
          </w:rPr>
          <w:t xml:space="preserve">@@@</w:t>
        </w:r>
      </w:ins>
      <w:ins w:author="Mark Gerstein" w:id="216" w:date="2018-05-17T21:43:07Z">
        <w:r w:rsidDel="00000000" w:rsidR="00000000" w:rsidRPr="00000000">
          <w:rPr>
            <w:rtl w:val="0"/>
          </w:rPr>
          <w:t xml:space="preserve">PDM </w:t>
        </w:r>
      </w:ins>
      <w:commentRangeEnd w:id="120"/>
      <w:r w:rsidDel="00000000" w:rsidR="00000000" w:rsidRPr="00000000">
        <w:commentReference w:id="120"/>
      </w:r>
      <w:r w:rsidDel="00000000" w:rsidR="00000000" w:rsidRPr="00000000">
        <w:rPr>
          <w:rtl w:val="0"/>
        </w:rPr>
      </w:r>
    </w:p>
    <w:p w:rsidR="00000000" w:rsidDel="00000000" w:rsidP="00000000" w:rsidRDefault="00000000" w:rsidRPr="00000000" w14:paraId="00000696">
      <w:pPr>
        <w:contextualSpacing w:val="0"/>
        <w:rPr/>
      </w:pPr>
      <w:r w:rsidDel="00000000" w:rsidR="00000000" w:rsidRPr="00000000">
        <w:rPr>
          <w:rtl w:val="0"/>
        </w:rPr>
        <w:t xml:space="preserve">&lt;PLAN&gt;&amp;&amp;&amp;AgreeFix</w:t>
      </w:r>
      <w:ins w:author="Mark Gerstein" w:id="218" w:date="2018-05-17T21:43:29Z">
        <w:r w:rsidDel="00000000" w:rsidR="00000000" w:rsidRPr="00000000">
          <w:rPr>
            <w:rtl w:val="0"/>
          </w:rPr>
          <w:t xml:space="preserve"> PDM to fix wording</w:t>
        </w:r>
      </w:ins>
      <w:r w:rsidDel="00000000" w:rsidR="00000000" w:rsidRPr="00000000">
        <w:rPr>
          <w:rtl w:val="0"/>
        </w:rPr>
      </w:r>
    </w:p>
    <w:p w:rsidR="00000000" w:rsidDel="00000000" w:rsidP="00000000" w:rsidRDefault="00000000" w:rsidRPr="00000000" w14:paraId="00000697">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698">
      <w:pPr>
        <w:contextualSpacing w:val="0"/>
        <w:rPr/>
      </w:pPr>
      <w:r w:rsidDel="00000000" w:rsidR="00000000" w:rsidRPr="00000000">
        <w:rPr>
          <w:rtl w:val="0"/>
        </w:rPr>
      </w:r>
    </w:p>
    <w:tbl>
      <w:tblPr>
        <w:tblStyle w:val="Table5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99">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69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9B">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 The manuscript does not clearly state </w:t>
            </w:r>
            <w:r w:rsidDel="00000000" w:rsidR="00000000" w:rsidRPr="00000000">
              <w:rPr>
                <w:rFonts w:ascii="Courier New" w:cs="Courier New" w:eastAsia="Courier New" w:hAnsi="Courier New"/>
                <w:sz w:val="20"/>
                <w:szCs w:val="20"/>
                <w:u w:val="single"/>
                <w:rtl w:val="0"/>
              </w:rPr>
              <w:t xml:space="preserve">innovation and novelty over previously published data and methods</w:t>
            </w:r>
            <w:r w:rsidDel="00000000" w:rsidR="00000000" w:rsidRPr="00000000">
              <w:rPr>
                <w:rFonts w:ascii="Courier New" w:cs="Courier New" w:eastAsia="Courier New" w:hAnsi="Courier New"/>
                <w:sz w:val="20"/>
                <w:szCs w:val="20"/>
                <w:rtl w:val="0"/>
              </w:rPr>
              <w:t xml:space="preserve">. </w:t>
            </w:r>
            <w:r w:rsidDel="00000000" w:rsidR="00000000" w:rsidRPr="00000000">
              <w:rPr>
                <w:rFonts w:ascii="Courier New" w:cs="Courier New" w:eastAsia="Courier New" w:hAnsi="Courier New"/>
                <w:sz w:val="20"/>
                <w:szCs w:val="20"/>
                <w:u w:val="single"/>
                <w:rtl w:val="0"/>
              </w:rPr>
              <w:t xml:space="preserve">Several published studies have used epigenomic data types</w:t>
            </w:r>
            <w:r w:rsidDel="00000000" w:rsidR="00000000" w:rsidRPr="00000000">
              <w:rPr>
                <w:rFonts w:ascii="Courier New" w:cs="Courier New" w:eastAsia="Courier New" w:hAnsi="Courier New"/>
                <w:sz w:val="20"/>
                <w:szCs w:val="20"/>
                <w:rtl w:val="0"/>
              </w:rPr>
              <w:t xml:space="preserve">, including replication time and histone modifications from ENCODE and other sources, to model background mutational background density and define genomic elements of interest. </w:t>
            </w:r>
            <w:r w:rsidDel="00000000" w:rsidR="00000000" w:rsidRPr="00000000">
              <w:rPr>
                <w:rFonts w:ascii="Courier New" w:cs="Courier New" w:eastAsia="Courier New" w:hAnsi="Courier New"/>
                <w:sz w:val="20"/>
                <w:szCs w:val="20"/>
                <w:u w:val="single"/>
                <w:rtl w:val="0"/>
              </w:rPr>
              <w:t xml:space="preserve">The use of the Negative Binomial/gamma-Poisson distributions to model mutational background in cancer has also been published</w:t>
            </w:r>
            <w:r w:rsidDel="00000000" w:rsidR="00000000" w:rsidRPr="00000000">
              <w:rPr>
                <w:rFonts w:ascii="Courier New" w:cs="Courier New" w:eastAsia="Courier New" w:hAnsi="Courier New"/>
                <w:sz w:val="20"/>
                <w:szCs w:val="20"/>
                <w:rtl w:val="0"/>
              </w:rPr>
              <w:t xml:space="preserve"> (</w:t>
            </w:r>
            <w:r w:rsidDel="00000000" w:rsidR="00000000" w:rsidRPr="00000000">
              <w:rPr>
                <w:rFonts w:ascii="Courier New" w:cs="Courier New" w:eastAsia="Courier New" w:hAnsi="Courier New"/>
                <w:sz w:val="20"/>
                <w:szCs w:val="20"/>
                <w:rtl w:val="0"/>
              </w:rPr>
              <w:t xml:space="preserve">Imielinski et al 2016</w:t>
            </w:r>
            <w:r w:rsidDel="00000000" w:rsidR="00000000" w:rsidRPr="00000000">
              <w:rPr>
                <w:rFonts w:ascii="Courier New" w:cs="Courier New" w:eastAsia="Courier New" w:hAnsi="Courier New"/>
                <w:sz w:val="20"/>
                <w:szCs w:val="20"/>
                <w:rtl w:val="0"/>
              </w:rPr>
              <w:t xml:space="preserve">; Martincorena et al, 2017).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9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69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9E">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reviewer for identifying relevant references. In the revised manuscript, we have tried to provide a better context of related work.</w:t>
            </w:r>
          </w:p>
          <w:p w:rsidR="00000000" w:rsidDel="00000000" w:rsidP="00000000" w:rsidRDefault="00000000" w:rsidRPr="00000000" w14:paraId="0000069F">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6A0">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agree that BMR methods have been published &amp; the NBR has been used. The point is to show that you can do better with this approach using the the full set of encode data. </w:t>
            </w:r>
          </w:p>
          <w:p w:rsidR="00000000" w:rsidDel="00000000" w:rsidP="00000000" w:rsidRDefault="00000000" w:rsidRPr="00000000" w14:paraId="000006A1">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6A2">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16"/>
                <w:szCs w:val="16"/>
                <w:rtl w:val="0"/>
              </w:rPr>
              <w:t xml:space="preserve">We have also tried to make it clear that BMR accuracy can be improved by using ENCODE3 data. Negative binomial regression is a standard statistical technique that serves this goal.</w:t>
            </w:r>
            <w:r w:rsidDel="00000000" w:rsidR="00000000" w:rsidRPr="00000000">
              <w:rPr>
                <w:rFonts w:ascii="Helvetica Neue" w:cs="Helvetica Neue" w:eastAsia="Helvetica Neue" w:hAnsi="Helvetica Neue"/>
                <w:sz w:val="24"/>
                <w:szCs w:val="24"/>
                <w:rtl w:val="0"/>
              </w:rPr>
              <w:t xml:space="preserve"> We </w:t>
            </w:r>
            <w:r w:rsidDel="00000000" w:rsidR="00000000" w:rsidRPr="00000000">
              <w:rPr>
                <w:rFonts w:ascii="Helvetica Neue" w:cs="Helvetica Neue" w:eastAsia="Helvetica Neue" w:hAnsi="Helvetica Neue"/>
                <w:sz w:val="24"/>
                <w:szCs w:val="24"/>
                <w:rtl w:val="0"/>
              </w:rPr>
              <w:t xml:space="preserve">have made the</w:t>
            </w:r>
            <w:r w:rsidDel="00000000" w:rsidR="00000000" w:rsidRPr="00000000">
              <w:rPr>
                <w:rFonts w:ascii="Helvetica Neue" w:cs="Helvetica Neue" w:eastAsia="Helvetica Neue" w:hAnsi="Helvetica Neue"/>
                <w:sz w:val="24"/>
                <w:szCs w:val="24"/>
                <w:rtl w:val="0"/>
              </w:rPr>
              <w:t xml:space="preserve"> following changes to attempt to make this clear and fully address the reviewer’s comments.</w:t>
            </w:r>
          </w:p>
          <w:p w:rsidR="00000000" w:rsidDel="00000000" w:rsidP="00000000" w:rsidRDefault="00000000" w:rsidRPr="00000000" w14:paraId="000006A3">
            <w:pPr>
              <w:contextualSpacing w:val="0"/>
              <w:jc w:val="both"/>
              <w:rPr>
                <w:rFonts w:ascii="Helvetica Neue" w:cs="Helvetica Neue" w:eastAsia="Helvetica Neue" w:hAnsi="Helvetica Neue"/>
                <w:sz w:val="24"/>
                <w:szCs w:val="24"/>
                <w:highlight w:val="yellow"/>
              </w:rPr>
            </w:pPr>
            <w:r w:rsidDel="00000000" w:rsidR="00000000" w:rsidRPr="00000000">
              <w:rPr>
                <w:rFonts w:ascii="Helvetica Neue" w:cs="Helvetica Neue" w:eastAsia="Helvetica Neue" w:hAnsi="Helvetica Neue"/>
                <w:sz w:val="24"/>
                <w:szCs w:val="24"/>
                <w:highlight w:val="yellow"/>
                <w:rtl w:val="0"/>
              </w:rPr>
              <w:t xml:space="preserve">[JZ2MG: this is a key question they are looking for, so I prefer to summarize it in the following bullet points. Other questions, I can put them into Excerpt 5.2-A (about xxx) for a more concise doc. Pls comment ]</w:t>
            </w:r>
          </w:p>
          <w:p w:rsidR="00000000" w:rsidDel="00000000" w:rsidP="00000000" w:rsidRDefault="00000000" w:rsidRPr="00000000" w14:paraId="000006A4">
            <w:pPr>
              <w:numPr>
                <w:ilvl w:val="0"/>
                <w:numId w:val="12"/>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new supplementary table to summarize our </w:t>
            </w:r>
            <w:ins w:author="Donghoon Lee" w:id="219" w:date="2018-05-17T21:39:28Z">
              <w:r w:rsidDel="00000000" w:rsidR="00000000" w:rsidRPr="00000000">
                <w:rPr>
                  <w:rFonts w:ascii="Helvetica Neue" w:cs="Helvetica Neue" w:eastAsia="Helvetica Neue" w:hAnsi="Helvetica Neue"/>
                  <w:sz w:val="24"/>
                  <w:szCs w:val="24"/>
                  <w:rtl w:val="0"/>
                  <w:rPrChange w:author="Donghoon Lee" w:id="220" w:date="2018-05-17T21:39:28Z">
                    <w:rPr>
                      <w:rFonts w:ascii="Helvetica Neue" w:cs="Helvetica Neue" w:eastAsia="Helvetica Neue" w:hAnsi="Helvetica Neue"/>
                      <w:sz w:val="24"/>
                      <w:szCs w:val="24"/>
                    </w:rPr>
                  </w:rPrChange>
                </w:rPr>
                <w:t xml:space="preserve">2,069</w:t>
              </w:r>
            </w:ins>
            <w:del w:author="Donghoon Lee" w:id="219" w:date="2018-05-17T21:39:28Z">
              <w:r w:rsidDel="00000000" w:rsidR="00000000" w:rsidRPr="00000000">
                <w:rPr>
                  <w:rFonts w:ascii="Helvetica Neue" w:cs="Helvetica Neue" w:eastAsia="Helvetica Neue" w:hAnsi="Helvetica Neue"/>
                  <w:sz w:val="24"/>
                  <w:szCs w:val="24"/>
                  <w:rtl w:val="0"/>
                  <w:rPrChange w:author="Donghoon Lee" w:id="220" w:date="2018-05-17T21:39:28Z">
                    <w:rPr>
                      <w:rFonts w:ascii="Helvetica Neue" w:cs="Helvetica Neue" w:eastAsia="Helvetica Neue" w:hAnsi="Helvetica Neue"/>
                      <w:sz w:val="24"/>
                      <w:szCs w:val="24"/>
                    </w:rPr>
                  </w:rPrChange>
                </w:rPr>
                <w:delText xml:space="preserve">2069</w:delText>
              </w:r>
            </w:del>
            <w:r w:rsidDel="00000000" w:rsidR="00000000" w:rsidRPr="00000000">
              <w:rPr>
                <w:rFonts w:ascii="Helvetica Neue" w:cs="Helvetica Neue" w:eastAsia="Helvetica Neue" w:hAnsi="Helvetica Neue"/>
                <w:sz w:val="24"/>
                <w:szCs w:val="24"/>
                <w:rtl w:val="0"/>
              </w:rPr>
              <w:t xml:space="preserve"> features (vs. 169 in Martincorena et al., 2017) (Excerpt 5.2-A)</w:t>
            </w:r>
          </w:p>
          <w:p w:rsidR="00000000" w:rsidDel="00000000" w:rsidP="00000000" w:rsidRDefault="00000000" w:rsidRPr="00000000" w14:paraId="000006A5">
            <w:pPr>
              <w:numPr>
                <w:ilvl w:val="0"/>
                <w:numId w:val="12"/>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added several references</w:t>
            </w:r>
            <w:ins w:author="Mark Gerstein" w:id="221" w:date="2018-05-17T21:42:37Z">
              <w:r w:rsidDel="00000000" w:rsidR="00000000" w:rsidRPr="00000000">
                <w:rPr>
                  <w:rFonts w:ascii="Helvetica Neue" w:cs="Helvetica Neue" w:eastAsia="Helvetica Neue" w:hAnsi="Helvetica Neue"/>
                  <w:sz w:val="24"/>
                  <w:szCs w:val="24"/>
                  <w:rtl w:val="0"/>
                </w:rPr>
                <w:t xml:space="preserve"> to provide</w:t>
              </w:r>
            </w:ins>
            <w:del w:author="Mark Gerstein" w:id="221" w:date="2018-05-17T21:42:37Z">
              <w:r w:rsidDel="00000000" w:rsidR="00000000" w:rsidRPr="00000000">
                <w:rPr>
                  <w:rFonts w:ascii="Helvetica Neue" w:cs="Helvetica Neue" w:eastAsia="Helvetica Neue" w:hAnsi="Helvetica Neue"/>
                  <w:sz w:val="24"/>
                  <w:szCs w:val="24"/>
                  <w:rtl w:val="0"/>
                </w:rPr>
                <w:delText xml:space="preserve">,  and tried to provide a better</w:delText>
              </w:r>
            </w:del>
            <w:r w:rsidDel="00000000" w:rsidR="00000000" w:rsidRPr="00000000">
              <w:rPr>
                <w:rFonts w:ascii="Helvetica Neue" w:cs="Helvetica Neue" w:eastAsia="Helvetica Neue" w:hAnsi="Helvetica Neue"/>
                <w:sz w:val="24"/>
                <w:szCs w:val="24"/>
                <w:rtl w:val="0"/>
              </w:rPr>
              <w:t xml:space="preserve"> context for previous work (Excerpt 5.2-B).</w:t>
            </w:r>
          </w:p>
          <w:p w:rsidR="00000000" w:rsidDel="00000000" w:rsidP="00000000" w:rsidRDefault="00000000" w:rsidRPr="00000000" w14:paraId="000006A6">
            <w:pPr>
              <w:numPr>
                <w:ilvl w:val="0"/>
                <w:numId w:val="12"/>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showed how more features with </w:t>
            </w:r>
            <w:r w:rsidDel="00000000" w:rsidR="00000000" w:rsidRPr="00000000">
              <w:rPr>
                <w:rFonts w:ascii="Helvetica Neue" w:cs="Helvetica Neue" w:eastAsia="Helvetica Neue" w:hAnsi="Helvetica Neue"/>
                <w:sz w:val="24"/>
                <w:szCs w:val="24"/>
                <w:rtl w:val="0"/>
              </w:rPr>
              <w:t xml:space="preserve">careful</w:t>
            </w:r>
            <w:r w:rsidDel="00000000" w:rsidR="00000000" w:rsidRPr="00000000">
              <w:rPr>
                <w:rFonts w:ascii="Helvetica Neue" w:cs="Helvetica Neue" w:eastAsia="Helvetica Neue" w:hAnsi="Helvetica Neue"/>
                <w:sz w:val="24"/>
                <w:szCs w:val="24"/>
                <w:rtl w:val="0"/>
              </w:rPr>
              <w:t xml:space="preserve"> feature selection can improve BMR estimation (Excerpt 5.2-C).</w:t>
            </w:r>
          </w:p>
          <w:p w:rsidR="00000000" w:rsidDel="00000000" w:rsidP="00000000" w:rsidRDefault="00000000" w:rsidRPr="00000000" w14:paraId="000006A7">
            <w:pPr>
              <w:numPr>
                <w:ilvl w:val="0"/>
                <w:numId w:val="12"/>
              </w:numPr>
              <w:ind w:left="72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stated clearly in the main text: more data are helpful, and we have added discussions about the motivation for this </w:t>
            </w:r>
            <w:del w:author="Mark Gerstein" w:id="222" w:date="2018-05-17T21:42:23Z">
              <w:r w:rsidDel="00000000" w:rsidR="00000000" w:rsidRPr="00000000">
                <w:rPr>
                  <w:rFonts w:ascii="Helvetica Neue" w:cs="Helvetica Neue" w:eastAsia="Helvetica Neue" w:hAnsi="Helvetica Neue"/>
                  <w:sz w:val="24"/>
                  <w:szCs w:val="24"/>
                  <w:rtl w:val="0"/>
                </w:rPr>
                <w:delText xml:space="preserve">-</w:delText>
              </w:r>
              <w:r w:rsidDel="00000000" w:rsidR="00000000" w:rsidRPr="00000000">
                <w:rPr>
                  <w:rFonts w:ascii="Helvetica Neue" w:cs="Helvetica Neue" w:eastAsia="Helvetica Neue" w:hAnsi="Helvetica Neue"/>
                  <w:sz w:val="24"/>
                  <w:szCs w:val="24"/>
                  <w:rtl w:val="0"/>
                </w:rPr>
                <w:delText xml:space="preserve"> a single </w:delText>
              </w:r>
              <w:r w:rsidDel="00000000" w:rsidR="00000000" w:rsidRPr="00000000">
                <w:rPr>
                  <w:rFonts w:ascii="Helvetica Neue" w:cs="Helvetica Neue" w:eastAsia="Helvetica Neue" w:hAnsi="Helvetica Neue"/>
                  <w:sz w:val="24"/>
                  <w:szCs w:val="24"/>
                  <w:rtl w:val="0"/>
                </w:rPr>
                <w:delText xml:space="preserve">match</w:delText>
              </w:r>
              <w:r w:rsidDel="00000000" w:rsidR="00000000" w:rsidRPr="00000000">
                <w:rPr>
                  <w:rFonts w:ascii="Helvetica Neue" w:cs="Helvetica Neue" w:eastAsia="Helvetica Neue" w:hAnsi="Helvetica Neue"/>
                  <w:sz w:val="24"/>
                  <w:szCs w:val="24"/>
                  <w:rtl w:val="0"/>
                </w:rPr>
                <w:delText xml:space="preserve">ed cell line is not enough due the heterogeneous nature of a tumor </w:delText>
              </w:r>
            </w:del>
            <w:r w:rsidDel="00000000" w:rsidR="00000000" w:rsidRPr="00000000">
              <w:rPr>
                <w:rFonts w:ascii="Helvetica Neue" w:cs="Helvetica Neue" w:eastAsia="Helvetica Neue" w:hAnsi="Helvetica Neue"/>
                <w:sz w:val="24"/>
                <w:szCs w:val="24"/>
                <w:rtl w:val="0"/>
              </w:rPr>
              <w:t xml:space="preserve">(Excerpt 5.2-D).</w:t>
            </w:r>
            <w:r w:rsidDel="00000000" w:rsidR="00000000" w:rsidRPr="00000000">
              <w:rPr>
                <w:rtl w:val="0"/>
              </w:rPr>
            </w:r>
          </w:p>
          <w:p w:rsidR="00000000" w:rsidDel="00000000" w:rsidP="00000000" w:rsidRDefault="00000000" w:rsidRPr="00000000" w14:paraId="000006A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sz w:val="24"/>
                <w:szCs w:val="24"/>
                <w:highlight w:val="yellow"/>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A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5.2-A (more features in ENCODE3,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6AA">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Table S1. Summary of ENCODE3 histone ChIP-seq data </w:t>
            </w:r>
          </w:p>
          <w:p w:rsidR="00000000" w:rsidDel="00000000" w:rsidP="00000000" w:rsidRDefault="00000000" w:rsidRPr="00000000" w14:paraId="000006AB">
            <w:pPr>
              <w:spacing w:line="240" w:lineRule="auto"/>
              <w:contextualSpacing w:val="0"/>
              <w:rPr>
                <w:rFonts w:ascii="Times New Roman" w:cs="Times New Roman" w:eastAsia="Times New Roman" w:hAnsi="Times New Roman"/>
              </w:rPr>
            </w:pPr>
            <w:r w:rsidDel="00000000" w:rsidR="00000000" w:rsidRPr="00000000">
              <w:rPr>
                <w:rtl w:val="0"/>
              </w:rPr>
            </w:r>
          </w:p>
          <w:tbl>
            <w:tblPr>
              <w:tblStyle w:val="Table56"/>
              <w:tblW w:w="5055.0" w:type="dxa"/>
              <w:jc w:val="left"/>
              <w:tblInd w:w="12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55"/>
              <w:gridCol w:w="1800"/>
              <w:tblGridChange w:id="0">
                <w:tblGrid>
                  <w:gridCol w:w="3255"/>
                  <w:gridCol w:w="1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AC">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Cell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6AD">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Histone ChIP-seq</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AE">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tissue</w:t>
                  </w:r>
                </w:p>
              </w:tc>
              <w:tc>
                <w:tcPr>
                  <w:shd w:fill="auto" w:val="clear"/>
                  <w:tcMar>
                    <w:top w:w="100.0" w:type="dxa"/>
                    <w:left w:w="100.0" w:type="dxa"/>
                    <w:bottom w:w="100.0" w:type="dxa"/>
                    <w:right w:w="100.0" w:type="dxa"/>
                  </w:tcMar>
                  <w:vAlign w:val="top"/>
                </w:tcPr>
                <w:p w:rsidR="00000000" w:rsidDel="00000000" w:rsidP="00000000" w:rsidRDefault="00000000" w:rsidRPr="00000000" w14:paraId="000006AF">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818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B0">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primary-cell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6B1">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521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B2">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cell-line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6B3">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339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B4">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in-vitro-differentiated-cells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6B5">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179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B6">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stem-cell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6B7">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B8">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induced-pluripotent-stem-cell-line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6B9">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46</w:t>
                  </w:r>
                </w:p>
              </w:tc>
            </w:tr>
          </w:tbl>
          <w:p w:rsidR="00000000" w:rsidDel="00000000" w:rsidP="00000000" w:rsidRDefault="00000000" w:rsidRPr="00000000" w14:paraId="000006BA">
            <w:pPr>
              <w:spacing w:line="240" w:lineRule="auto"/>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6BB">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Table S2. Summary of ENCODE3 Replication timing data</w:t>
            </w:r>
          </w:p>
          <w:p w:rsidR="00000000" w:rsidDel="00000000" w:rsidP="00000000" w:rsidRDefault="00000000" w:rsidRPr="00000000" w14:paraId="000006BC">
            <w:pPr>
              <w:spacing w:line="240" w:lineRule="auto"/>
              <w:contextualSpacing w:val="0"/>
              <w:rPr>
                <w:rFonts w:ascii="Times New Roman" w:cs="Times New Roman" w:eastAsia="Times New Roman" w:hAnsi="Times New Roman"/>
                <w:sz w:val="20"/>
                <w:szCs w:val="20"/>
              </w:rPr>
            </w:pPr>
            <w:r w:rsidDel="00000000" w:rsidR="00000000" w:rsidRPr="00000000">
              <w:rPr>
                <w:rtl w:val="0"/>
              </w:rPr>
            </w:r>
          </w:p>
          <w:tbl>
            <w:tblPr>
              <w:tblStyle w:val="Table57"/>
              <w:tblW w:w="6060.0" w:type="dxa"/>
              <w:jc w:val="left"/>
              <w:tblInd w:w="7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20"/>
              <w:gridCol w:w="1650"/>
              <w:gridCol w:w="1590"/>
              <w:tblGridChange w:id="0">
                <w:tblGrid>
                  <w:gridCol w:w="2820"/>
                  <w:gridCol w:w="1650"/>
                  <w:gridCol w:w="1590"/>
                </w:tblGrid>
              </w:tblGridChange>
            </w:tblGrid>
            <w:t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BD">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 Cell Type</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BE">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Repli-seq</w:t>
                  </w:r>
                </w:p>
              </w:tc>
              <w:tc>
                <w:tcPr>
                  <w:tcBorders>
                    <w:top w:color="000000" w:space="0" w:sz="4" w:val="single"/>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BF">
                  <w:pPr>
                    <w:widowControl w:val="0"/>
                    <w:spacing w:line="240" w:lineRule="auto"/>
                    <w:contextualSpacing w:val="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Repli-chip</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0">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cell line</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1">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101</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2">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3">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vitro differentiated cells</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4">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5">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35</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6">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primary cell</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7">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8">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9">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stem cell</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A">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B">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w:t>
                  </w:r>
                </w:p>
              </w:tc>
            </w:tr>
            <w:tr>
              <w:tc>
                <w:tcPr>
                  <w:tcBorders>
                    <w:top w:color="000000" w:space="0" w:sz="0" w:val="nil"/>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C">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induced pluripotent stem cell line</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D">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000000" w:space="0" w:sz="0" w:val="nil"/>
                    <w:left w:color="000000" w:space="0" w:sz="0" w:val="nil"/>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6CE">
                  <w:pPr>
                    <w:widowControl w:val="0"/>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w:t>
                  </w:r>
                </w:p>
              </w:tc>
            </w:tr>
          </w:tbl>
          <w:p w:rsidR="00000000" w:rsidDel="00000000" w:rsidP="00000000" w:rsidRDefault="00000000" w:rsidRPr="00000000" w14:paraId="000006CF">
            <w:pPr>
              <w:spacing w:line="240" w:lineRule="auto"/>
              <w:contextualSpacing w:val="0"/>
              <w:rPr>
                <w:rFonts w:ascii="Times New Roman" w:cs="Times New Roman" w:eastAsia="Times New Roman" w:hAnsi="Times New Roman"/>
              </w:rPr>
            </w:pPr>
            <w:r w:rsidDel="00000000" w:rsidR="00000000" w:rsidRPr="00000000">
              <w:rPr>
                <w:rtl w:val="0"/>
              </w:rPr>
            </w:r>
          </w:p>
        </w:tc>
      </w:tr>
      <w:tr>
        <w:trPr>
          <w:trHeight w:val="12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D0">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5.2-B (better context of previous work) </w:t>
            </w:r>
          </w:p>
        </w:tc>
        <w:tc>
          <w:tcPr>
            <w:shd w:fill="auto" w:val="clear"/>
            <w:tcMar>
              <w:top w:w="100.0" w:type="dxa"/>
              <w:left w:w="100.0" w:type="dxa"/>
              <w:bottom w:w="100.0" w:type="dxa"/>
              <w:right w:w="100.0" w:type="dxa"/>
            </w:tcMar>
            <w:vAlign w:val="top"/>
          </w:tcPr>
          <w:p w:rsidR="00000000" w:rsidDel="00000000" w:rsidP="00000000" w:rsidRDefault="00000000" w:rsidRPr="00000000" w14:paraId="000006D1">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Many methods have incorporate</w:t>
            </w:r>
            <w:r w:rsidDel="00000000" w:rsidR="00000000" w:rsidRPr="00000000">
              <w:rPr>
                <w:rFonts w:ascii="Times New Roman" w:cs="Times New Roman" w:eastAsia="Times New Roman" w:hAnsi="Times New Roman"/>
                <w:sz w:val="20"/>
                <w:szCs w:val="20"/>
                <w:rtl w:val="0"/>
              </w:rPr>
              <w:t xml:space="preserve">d</w:t>
            </w:r>
            <w:r w:rsidDel="00000000" w:rsidR="00000000" w:rsidRPr="00000000">
              <w:rPr>
                <w:rFonts w:ascii="Times New Roman" w:cs="Times New Roman" w:eastAsia="Times New Roman" w:hAnsi="Times New Roman"/>
                <w:sz w:val="20"/>
                <w:szCs w:val="20"/>
                <w:rtl w:val="0"/>
              </w:rPr>
              <w:t xml:space="preserve"> effects from multiple genomic features by techniques such as negative binomial regression</w:t>
            </w:r>
            <w:r w:rsidDel="00000000" w:rsidR="00000000" w:rsidRPr="00000000">
              <w:rPr>
                <w:rFonts w:ascii="Times New Roman" w:cs="Times New Roman" w:eastAsia="Times New Roman" w:hAnsi="Times New Roman"/>
                <w:sz w:val="20"/>
                <w:szCs w:val="20"/>
                <w:rtl w:val="0"/>
              </w:rPr>
              <w:t xml:space="preserve"> and</w:t>
            </w:r>
            <w:r w:rsidDel="00000000" w:rsidR="00000000" w:rsidRPr="00000000">
              <w:rPr>
                <w:rFonts w:ascii="Times New Roman" w:cs="Times New Roman" w:eastAsia="Times New Roman" w:hAnsi="Times New Roman"/>
                <w:sz w:val="20"/>
                <w:szCs w:val="20"/>
                <w:rtl w:val="0"/>
              </w:rPr>
              <w:t xml:space="preserve"> poisson regression.  </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D2">
            <w:pPr>
              <w:spacing w:line="240" w:lineRule="auto"/>
              <w:contextualSpacing w:val="0"/>
              <w:rPr>
                <w:ins w:author="Donghoon Lee" w:id="223" w:date="2018-05-17T21:44:43Z"/>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5.2-C (updated main text </w:t>
            </w:r>
            <w:ins w:author="Donghoon Lee" w:id="223" w:date="2018-05-17T21:44:43Z">
              <w:r w:rsidDel="00000000" w:rsidR="00000000" w:rsidRPr="00000000">
                <w:rPr>
                  <w:rtl w:val="0"/>
                </w:rPr>
              </w:r>
            </w:ins>
          </w:p>
          <w:p w:rsidR="00000000" w:rsidDel="00000000" w:rsidP="00000000" w:rsidRDefault="00000000" w:rsidRPr="00000000" w14:paraId="000006D3">
            <w:pPr>
              <w:spacing w:line="240" w:lineRule="auto"/>
              <w:contextualSpacing w:val="0"/>
              <w:rPr>
                <w:rFonts w:ascii="Times New Roman" w:cs="Times New Roman" w:eastAsia="Times New Roman" w:hAnsi="Times New Roman"/>
                <w:sz w:val="20"/>
                <w:szCs w:val="20"/>
              </w:rPr>
            </w:pPr>
            <w:del w:author="Donghoon Lee" w:id="223" w:date="2018-05-17T21:44:43Z">
              <w:r w:rsidDel="00000000" w:rsidR="00000000" w:rsidRPr="00000000">
                <w:rPr>
                  <w:rFonts w:ascii="Times New Roman" w:cs="Times New Roman" w:eastAsia="Times New Roman" w:hAnsi="Times New Roman"/>
                  <w:sz w:val="20"/>
                  <w:szCs w:val="20"/>
                  <w:rtl w:val="0"/>
                </w:rPr>
                <w:delText xml:space="preserve">and</w:delText>
              </w:r>
            </w:del>
            <w:r w:rsidDel="00000000" w:rsidR="00000000" w:rsidRPr="00000000">
              <w:rPr>
                <w:rFonts w:ascii="Times New Roman" w:cs="Times New Roman" w:eastAsia="Times New Roman" w:hAnsi="Times New Roman"/>
                <w:sz w:val="20"/>
                <w:szCs w:val="20"/>
                <w:rtl w:val="0"/>
              </w:rPr>
              <w:t xml:space="preserve"> Fig.)</w:t>
            </w:r>
          </w:p>
        </w:tc>
        <w:tc>
          <w:tcPr>
            <w:shd w:fill="auto" w:val="clear"/>
            <w:tcMar>
              <w:top w:w="100.0" w:type="dxa"/>
              <w:left w:w="100.0" w:type="dxa"/>
              <w:bottom w:w="100.0" w:type="dxa"/>
              <w:right w:w="100.0" w:type="dxa"/>
            </w:tcMar>
            <w:vAlign w:val="top"/>
          </w:tcPr>
          <w:p w:rsidR="00000000" w:rsidDel="00000000" w:rsidP="00000000" w:rsidRDefault="00000000" w:rsidRPr="00000000" w14:paraId="000006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2,017 uniformly processed histone modification signal tracks and 51 replication timing data may serve as a resource to significantly improve BMR estimation accuracy. </w:t>
            </w:r>
          </w:p>
          <w:p w:rsidR="00000000" w:rsidDel="00000000" w:rsidP="00000000" w:rsidRDefault="00000000" w:rsidRPr="00000000" w14:paraId="000006D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6D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We also found that BMR estimation can be improved dramatically by selecting an appropriate combination of multiple features from ENCODE.</w:t>
            </w:r>
            <w:r w:rsidDel="00000000" w:rsidR="00000000" w:rsidRPr="00000000">
              <w:rPr>
                <w:rtl w:val="0"/>
              </w:rPr>
            </w:r>
          </w:p>
          <w:p w:rsidR="00000000" w:rsidDel="00000000" w:rsidP="00000000" w:rsidRDefault="00000000" w:rsidRPr="00000000" w14:paraId="000006D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2514600"/>
                  <wp:effectExtent b="0" l="0" r="0" t="0"/>
                  <wp:docPr id="95" name="image174.png"/>
                  <a:graphic>
                    <a:graphicData uri="http://schemas.openxmlformats.org/drawingml/2006/picture">
                      <pic:pic>
                        <pic:nvPicPr>
                          <pic:cNvPr id="0" name="image174.png"/>
                          <pic:cNvPicPr preferRelativeResize="0"/>
                        </pic:nvPicPr>
                        <pic:blipFill>
                          <a:blip r:embed="rId61"/>
                          <a:srcRect b="0" l="0" r="0" t="0"/>
                          <a:stretch>
                            <a:fillRect/>
                          </a:stretch>
                        </pic:blipFill>
                        <pic:spPr>
                          <a:xfrm>
                            <a:off x="0" y="0"/>
                            <a:ext cx="5019675" cy="25146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6D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5.2-D (more text in discussion)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6D9">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Recent work has focused on the effect of cell-of-origin on tumor attributes such as mutational process and tumor classifications. However, to accurately define tumor cell-of-origin is sometimes challenging. For example, even different subtypes of tumor from the same organ may originate from different cell types. The richness of ENCODE data provides a larger pool from which to draw the most representative cell of origin.</w:t>
            </w:r>
          </w:p>
        </w:tc>
      </w:tr>
    </w:tbl>
    <w:p w:rsidR="00000000" w:rsidDel="00000000" w:rsidP="00000000" w:rsidRDefault="00000000" w:rsidRPr="00000000" w14:paraId="000006DA">
      <w:pPr>
        <w:contextualSpacing w:val="0"/>
        <w:rPr/>
      </w:pPr>
      <w:r w:rsidDel="00000000" w:rsidR="00000000" w:rsidRPr="00000000">
        <w:rPr>
          <w:rtl w:val="0"/>
        </w:rPr>
      </w:r>
    </w:p>
    <w:p w:rsidR="00000000" w:rsidDel="00000000" w:rsidP="00000000" w:rsidRDefault="00000000" w:rsidRPr="00000000" w14:paraId="000006DB">
      <w:pPr>
        <w:pStyle w:val="Heading2"/>
        <w:spacing w:before="280" w:lineRule="auto"/>
        <w:contextualSpacing w:val="0"/>
        <w:rPr/>
      </w:pPr>
      <w:bookmarkStart w:colFirst="0" w:colLast="0" w:name="_7jl2xj1pscoo" w:id="85"/>
      <w:bookmarkEnd w:id="85"/>
      <w:r w:rsidDel="00000000" w:rsidR="00000000" w:rsidRPr="00000000">
        <w:rPr>
          <w:rtl w:val="0"/>
        </w:rPr>
        <w:t xml:space="preserve">&lt;ID&gt;REF5.3 – BMR: TCGA benchmark</w:t>
      </w:r>
      <w:r w:rsidDel="00000000" w:rsidR="00000000" w:rsidRPr="00000000">
        <w:rPr>
          <w:rtl w:val="0"/>
        </w:rPr>
      </w:r>
    </w:p>
    <w:p w:rsidR="00000000" w:rsidDel="00000000" w:rsidP="00000000" w:rsidRDefault="00000000" w:rsidRPr="00000000" w14:paraId="000006D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BMR,$$$Calc</w:t>
      </w:r>
      <w:r w:rsidDel="00000000" w:rsidR="00000000" w:rsidRPr="00000000">
        <w:rPr>
          <w:rtl w:val="0"/>
        </w:rPr>
      </w:r>
    </w:p>
    <w:p w:rsidR="00000000" w:rsidDel="00000000" w:rsidP="00000000" w:rsidRDefault="00000000" w:rsidRPr="00000000" w14:paraId="000006D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commentRangeStart w:id="121"/>
      <w:r w:rsidDel="00000000" w:rsidR="00000000" w:rsidRPr="00000000">
        <w:rPr>
          <w:rtl w:val="0"/>
        </w:rPr>
        <w:t xml:space="preserve">@@@WM</w:t>
      </w:r>
      <w:commentRangeEnd w:id="121"/>
      <w:r w:rsidDel="00000000" w:rsidR="00000000" w:rsidRPr="00000000">
        <w:commentReference w:id="121"/>
      </w:r>
      <w:r w:rsidDel="00000000" w:rsidR="00000000" w:rsidRPr="00000000">
        <w:rPr>
          <w:rtl w:val="0"/>
        </w:rPr>
      </w:r>
    </w:p>
    <w:p w:rsidR="00000000" w:rsidDel="00000000" w:rsidP="00000000" w:rsidRDefault="00000000" w:rsidRPr="00000000" w14:paraId="000006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&lt;PLAN&gt;&amp;&amp;&amp;MORE</w:t>
      </w:r>
    </w:p>
    <w:p w:rsidR="00000000" w:rsidDel="00000000" w:rsidP="00000000" w:rsidRDefault="00000000" w:rsidRPr="00000000" w14:paraId="000006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ins w:author="Jing Zhang" w:id="226" w:date="2018-05-17T21:51:44Z"/>
        </w:rPr>
      </w:pPr>
      <w:r w:rsidDel="00000000" w:rsidR="00000000" w:rsidRPr="00000000">
        <w:rPr>
          <w:rtl w:val="0"/>
        </w:rPr>
        <w:t xml:space="preserve">&lt;STATUS&gt;</w:t>
      </w:r>
      <w:r w:rsidDel="00000000" w:rsidR="00000000" w:rsidRPr="00000000">
        <w:rPr>
          <w:rtl w:val="0"/>
        </w:rPr>
        <w:t xml:space="preserve">%%%</w:t>
      </w:r>
      <w:ins w:author="Mark Gerstein" w:id="224" w:date="2018-05-17T22:13:23Z">
        <w:r w:rsidDel="00000000" w:rsidR="00000000" w:rsidRPr="00000000">
          <w:rPr>
            <w:rtl w:val="0"/>
          </w:rPr>
          <w:t xml:space="preserve">60</w:t>
        </w:r>
      </w:ins>
      <w:del w:author="Mark Gerstein" w:id="224" w:date="2018-05-17T22:13:23Z">
        <w:r w:rsidDel="00000000" w:rsidR="00000000" w:rsidRPr="00000000">
          <w:rPr>
            <w:rtl w:val="0"/>
          </w:rPr>
          <w:delText xml:space="preserve">4</w:delText>
        </w:r>
        <w:r w:rsidDel="00000000" w:rsidR="00000000" w:rsidRPr="00000000">
          <w:rPr>
            <w:rtl w:val="0"/>
          </w:rPr>
          <w:delText xml:space="preserve">0</w:delText>
        </w:r>
      </w:del>
      <w:r w:rsidDel="00000000" w:rsidR="00000000" w:rsidRPr="00000000">
        <w:rPr>
          <w:rtl w:val="0"/>
        </w:rPr>
        <w:t xml:space="preserve">DONE,%%%CalcDONE</w:t>
      </w:r>
      <w:ins w:author="Mark Gerstein" w:id="225" w:date="2018-05-17T22:13:39Z">
        <w:r w:rsidDel="00000000" w:rsidR="00000000" w:rsidRPr="00000000">
          <w:rPr>
            <w:rtl w:val="0"/>
          </w:rPr>
          <w:t xml:space="preserve"> WM to try to put together</w:t>
        </w:r>
      </w:ins>
      <w:ins w:author="Jing Zhang" w:id="226" w:date="2018-05-17T21:51:44Z">
        <w:r w:rsidDel="00000000" w:rsidR="00000000" w:rsidRPr="00000000">
          <w:rPr>
            <w:rtl w:val="0"/>
          </w:rPr>
        </w:r>
      </w:ins>
    </w:p>
    <w:p w:rsidR="00000000" w:rsidDel="00000000" w:rsidP="00000000" w:rsidRDefault="00000000" w:rsidRPr="00000000" w14:paraId="000006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ins w:author="Jing Zhang" w:id="226" w:date="2018-05-17T21:51:44Z"/>
          <w:del w:author="Mark Gerstein" w:id="227" w:date="2018-05-17T22:14:11Z"/>
        </w:rPr>
      </w:pPr>
      <w:ins w:author="Jing Zhang" w:id="226" w:date="2018-05-17T21:51:44Z">
        <w:del w:author="Mark Gerstein" w:id="227" w:date="2018-05-17T22:14:11Z">
          <w:r w:rsidDel="00000000" w:rsidR="00000000" w:rsidRPr="00000000">
            <w:rPr>
              <w:rtl w:val="0"/>
            </w:rPr>
            <w:delText xml:space="preserve">Too long 100+ pages, can not move back all</w:delText>
          </w:r>
        </w:del>
      </w:ins>
    </w:p>
    <w:p w:rsidR="00000000" w:rsidDel="00000000" w:rsidP="00000000" w:rsidRDefault="00000000" w:rsidRPr="00000000" w14:paraId="000006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del w:author="Mark Gerstein" w:id="227" w:date="2018-05-17T22:14:11Z"/>
        </w:rPr>
      </w:pPr>
      <w:ins w:author="Jing Zhang" w:id="226" w:date="2018-05-17T21:51:44Z">
        <w:del w:author="Mark Gerstein" w:id="227" w:date="2018-05-17T22:14:11Z">
          <w:r w:rsidDel="00000000" w:rsidR="00000000" w:rsidRPr="00000000">
            <w:rPr>
              <w:rtl w:val="0"/>
            </w:rPr>
            <w:delText xml:space="preserve">Parametric way is better to interpret</w:delText>
          </w:r>
        </w:del>
      </w:ins>
      <w:del w:author="Mark Gerstein" w:id="227" w:date="2018-05-17T22:14:11Z">
        <w:r w:rsidDel="00000000" w:rsidR="00000000" w:rsidRPr="00000000">
          <w:rPr>
            <w:rtl w:val="0"/>
          </w:rPr>
        </w:r>
      </w:del>
    </w:p>
    <w:p w:rsidR="00000000" w:rsidDel="00000000" w:rsidP="00000000" w:rsidRDefault="00000000" w:rsidRPr="00000000" w14:paraId="000006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color w:val="ff0000"/>
        </w:rPr>
      </w:pPr>
      <w:r w:rsidDel="00000000" w:rsidR="00000000" w:rsidRPr="00000000">
        <w:rPr>
          <w:rtl w:val="0"/>
        </w:rPr>
      </w:r>
    </w:p>
    <w:tbl>
      <w:tblPr>
        <w:tblStyle w:val="Table5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E3">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6E4">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E5">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Throughout, the main manuscript lacks data and statistics supporting the claims made. For example, the performance of tissue-specific background mutation models applied to TCGA data needs to be evaluated against known results and benchmarks from TCGA. It seems that some of these are presented in the extensive supplement and should be moved to the main manuscript.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6E6">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Author</w:t>
            </w:r>
          </w:p>
          <w:p w:rsidR="00000000" w:rsidDel="00000000" w:rsidP="00000000" w:rsidRDefault="00000000" w:rsidRPr="00000000" w14:paraId="000006E7">
            <w:pPr>
              <w:spacing w:line="240" w:lineRule="auto"/>
              <w:contextualSpacing w:val="0"/>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6E8">
            <w:pPr>
              <w:contextualSpacing w:val="0"/>
              <w:jc w:val="both"/>
              <w:rPr>
                <w:ins w:author="Patrick McGillivray" w:id="228" w:date="2018-05-15T02:41:12Z"/>
                <w:sz w:val="24"/>
                <w:szCs w:val="24"/>
                <w:rPrChange w:author="Patrick McGillivray" w:id="230" w:date="2018-05-15T02:41:12Z">
                  <w:rPr>
                    <w:rFonts w:ascii="Helvetica Neue" w:cs="Helvetica Neue" w:eastAsia="Helvetica Neue" w:hAnsi="Helvetica Neue"/>
                  </w:rPr>
                </w:rPrChange>
              </w:rPr>
            </w:pPr>
            <w:ins w:author="Patrick McGillivray" w:id="228" w:date="2018-05-15T02:41:12Z">
              <w:del w:author="Mark Gerstein" w:id="229" w:date="2018-05-17T22:08:38Z">
                <w:r w:rsidDel="00000000" w:rsidR="00000000" w:rsidRPr="00000000">
                  <w:rPr>
                    <w:sz w:val="24"/>
                    <w:szCs w:val="24"/>
                    <w:rtl w:val="0"/>
                    <w:rPrChange w:author="Patrick McGillivray" w:id="230" w:date="2018-05-15T02:41:12Z">
                      <w:rPr>
                        <w:rFonts w:ascii="Helvetica Neue" w:cs="Helvetica Neue" w:eastAsia="Helvetica Neue" w:hAnsi="Helvetica Neue"/>
                      </w:rPr>
                    </w:rPrChange>
                  </w:rPr>
                  <w:delText xml:space="preserve">[[PDM2all: This comment really seems to be the referee’s main dispute with our paper. It seems like what happened is that we said ‘using ENCODE3 data we can do better at XYZ’ at several locations in the manuscript (sometimes explicitly, sometimes implicitly), but then didn’t substantiate those claims with a benchmark and/or a statistical test to prove superiority to the benchmark. All we really need to do is read through the manuscript/supplement carefully and decide whether we really do want to stand by each of the claims we make. For those claims we do want to make, we need both a comparison standard and a statistical test demonstrating superiority. In my opinion we should be a bit picky about the battles we want to fight here -- it is ok to drop some of our claims, if we can justify why we dropped the claim.]]</w:delText>
                </w:r>
              </w:del>
              <w:r w:rsidDel="00000000" w:rsidR="00000000" w:rsidRPr="00000000">
                <w:rPr>
                  <w:rtl w:val="0"/>
                </w:rPr>
              </w:r>
            </w:ins>
          </w:p>
          <w:p w:rsidR="00000000" w:rsidDel="00000000" w:rsidP="00000000" w:rsidRDefault="00000000" w:rsidRPr="00000000" w14:paraId="000006E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6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233" w:date="2018-05-17T22:14:14Z"/>
                <w:rPrChange w:author="Mark Gerstein" w:id="234" w:date="2018-05-17T22:14:14Z">
                  <w:rPr>
                    <w:sz w:val="24"/>
                    <w:szCs w:val="24"/>
                  </w:rPr>
                </w:rPrChange>
              </w:rPr>
            </w:pPr>
            <w:r w:rsidDel="00000000" w:rsidR="00000000" w:rsidRPr="00000000">
              <w:rPr>
                <w:sz w:val="24"/>
                <w:szCs w:val="24"/>
                <w:rtl w:val="0"/>
              </w:rPr>
              <w:t xml:space="preserve">We thank the referee for this comment. As suggested, we have added </w:t>
            </w:r>
            <w:del w:author="Mark Gerstein" w:id="231" w:date="2018-05-17T22:09:13Z">
              <w:r w:rsidDel="00000000" w:rsidR="00000000" w:rsidRPr="00000000">
                <w:rPr>
                  <w:sz w:val="24"/>
                  <w:szCs w:val="24"/>
                  <w:rtl w:val="0"/>
                </w:rPr>
                <w:delText xml:space="preserve">detailed </w:delText>
              </w:r>
            </w:del>
            <w:r w:rsidDel="00000000" w:rsidR="00000000" w:rsidRPr="00000000">
              <w:rPr>
                <w:sz w:val="24"/>
                <w:szCs w:val="24"/>
                <w:rtl w:val="0"/>
              </w:rPr>
              <w:t xml:space="preserve">explanations for </w:t>
            </w:r>
            <w:ins w:author="Mark Gerstein" w:id="232" w:date="2018-05-17T22:09:24Z">
              <w:r w:rsidDel="00000000" w:rsidR="00000000" w:rsidRPr="00000000">
                <w:rPr>
                  <w:sz w:val="24"/>
                  <w:szCs w:val="24"/>
                  <w:rtl w:val="0"/>
                </w:rPr>
                <w:t xml:space="preserve">some things </w:t>
              </w:r>
            </w:ins>
            <w:del w:author="Mark Gerstein" w:id="232" w:date="2018-05-17T22:09:24Z">
              <w:r w:rsidDel="00000000" w:rsidR="00000000" w:rsidRPr="00000000">
                <w:rPr>
                  <w:sz w:val="24"/>
                  <w:szCs w:val="24"/>
                  <w:rtl w:val="0"/>
                </w:rPr>
                <w:delText xml:space="preserve">every</w:delText>
              </w:r>
            </w:del>
            <w:r w:rsidDel="00000000" w:rsidR="00000000" w:rsidRPr="00000000">
              <w:rPr>
                <w:sz w:val="24"/>
                <w:szCs w:val="24"/>
                <w:rtl w:val="0"/>
              </w:rPr>
              <w:t xml:space="preserve"> claim of significance by moving results from the supplement to the main text. </w:t>
            </w:r>
            <w:ins w:author="Mark Gerstein" w:id="233" w:date="2018-05-17T22:14:14Z">
              <w:r w:rsidDel="00000000" w:rsidR="00000000" w:rsidRPr="00000000">
                <w:rPr>
                  <w:sz w:val="24"/>
                  <w:szCs w:val="24"/>
                  <w:rtl w:val="0"/>
                </w:rPr>
                <w:t xml:space="preserve"> But please note </w:t>
              </w:r>
              <w:r w:rsidDel="00000000" w:rsidR="00000000" w:rsidRPr="00000000">
                <w:rPr>
                  <w:rtl w:val="0"/>
                  <w:rPrChange w:author="Mark Gerstein" w:id="234" w:date="2018-05-17T22:14:14Z">
                    <w:rPr>
                      <w:sz w:val="24"/>
                      <w:szCs w:val="24"/>
                    </w:rPr>
                  </w:rPrChange>
                </w:rPr>
                <w:t xml:space="preserve">Too long 100+ pages, can not move back all</w:t>
              </w:r>
            </w:ins>
          </w:p>
          <w:p w:rsidR="00000000" w:rsidDel="00000000" w:rsidP="00000000" w:rsidRDefault="00000000" w:rsidRPr="00000000" w14:paraId="000006EB">
            <w:pPr>
              <w:contextualSpacing w:val="0"/>
              <w:rPr>
                <w:ins w:author="Mark Gerstein" w:id="233" w:date="2018-05-17T22:14:14Z"/>
                <w:rPrChange w:author="Mark Gerstein" w:id="234" w:date="2018-05-17T22:14:14Z">
                  <w:rPr>
                    <w:sz w:val="24"/>
                    <w:szCs w:val="24"/>
                  </w:rPr>
                </w:rPrChange>
              </w:rPr>
            </w:pPr>
            <w:ins w:author="Mark Gerstein" w:id="233" w:date="2018-05-17T22:14:14Z">
              <w:r w:rsidDel="00000000" w:rsidR="00000000" w:rsidRPr="00000000">
                <w:rPr>
                  <w:rtl w:val="0"/>
                  <w:rPrChange w:author="Mark Gerstein" w:id="234" w:date="2018-05-17T22:14:14Z">
                    <w:rPr>
                      <w:sz w:val="24"/>
                      <w:szCs w:val="24"/>
                    </w:rPr>
                  </w:rPrChange>
                </w:rPr>
                <w:t xml:space="preserve">Parametric way is better to interpret</w:t>
              </w:r>
            </w:ins>
          </w:p>
          <w:p w:rsidR="00000000" w:rsidDel="00000000" w:rsidP="00000000" w:rsidRDefault="00000000" w:rsidRPr="00000000" w14:paraId="000006E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6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6E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240" w:date="2018-05-17T22:10:52Z"/>
                <w:sz w:val="24"/>
                <w:szCs w:val="24"/>
              </w:rPr>
            </w:pPr>
            <w:r w:rsidDel="00000000" w:rsidR="00000000" w:rsidRPr="00000000">
              <w:rPr>
                <w:sz w:val="24"/>
                <w:szCs w:val="24"/>
                <w:rtl w:val="0"/>
              </w:rPr>
              <w:t xml:space="preserve">Specifically for the BMR part, we fully agree with the referee that it is useful</w:t>
            </w:r>
            <w:ins w:author="Patrick McGillivray" w:id="235" w:date="2018-05-15T02:48:09Z">
              <w:r w:rsidDel="00000000" w:rsidR="00000000" w:rsidRPr="00000000">
                <w:rPr>
                  <w:sz w:val="24"/>
                  <w:szCs w:val="24"/>
                  <w:rtl w:val="0"/>
                </w:rPr>
                <w:t xml:space="preserve"> and important</w:t>
              </w:r>
            </w:ins>
            <w:r w:rsidDel="00000000" w:rsidR="00000000" w:rsidRPr="00000000">
              <w:rPr>
                <w:sz w:val="24"/>
                <w:szCs w:val="24"/>
                <w:rtl w:val="0"/>
              </w:rPr>
              <w:t xml:space="preserve"> to compare our BMR to established benchmarks.</w:t>
            </w:r>
            <w:ins w:author="Mark Gerstein" w:id="236" w:date="2018-05-17T22:10:24Z">
              <w:r w:rsidDel="00000000" w:rsidR="00000000" w:rsidRPr="00000000">
                <w:rPr>
                  <w:sz w:val="24"/>
                  <w:szCs w:val="24"/>
                  <w:rtl w:val="0"/>
                </w:rPr>
                <w:t xml:space="preserve">We have</w:t>
              </w:r>
            </w:ins>
            <w:del w:author="Mark Gerstein" w:id="236" w:date="2018-05-17T22:10:24Z">
              <w:r w:rsidDel="00000000" w:rsidR="00000000" w:rsidRPr="00000000">
                <w:rPr>
                  <w:sz w:val="24"/>
                  <w:szCs w:val="24"/>
                  <w:rtl w:val="0"/>
                </w:rPr>
                <w:delText xml:space="preserve"> </w:delText>
              </w:r>
              <w:commentRangeStart w:id="122"/>
              <w:r w:rsidDel="00000000" w:rsidR="00000000" w:rsidRPr="00000000">
                <w:rPr>
                  <w:sz w:val="24"/>
                  <w:szCs w:val="24"/>
                  <w:rtl w:val="0"/>
                </w:rPr>
                <w:delText xml:space="preserve">In our revised manuscript, and</w:delText>
              </w:r>
            </w:del>
            <w:r w:rsidDel="00000000" w:rsidR="00000000" w:rsidRPr="00000000">
              <w:rPr>
                <w:sz w:val="24"/>
                <w:szCs w:val="24"/>
                <w:rtl w:val="0"/>
              </w:rPr>
              <w:t xml:space="preserve"> tried to benchmark our BMR to other datasets as suggested. </w:t>
            </w:r>
            <w:ins w:author="Mark Gerstein" w:id="237" w:date="2018-05-17T22:10:32Z">
              <w:r w:rsidDel="00000000" w:rsidR="00000000" w:rsidRPr="00000000">
                <w:rPr>
                  <w:sz w:val="24"/>
                  <w:szCs w:val="24"/>
                  <w:rtl w:val="0"/>
                </w:rPr>
                <w:t xml:space="preserve">In particular, </w:t>
              </w:r>
            </w:ins>
            <w:ins w:author="Jing Zhang" w:id="238" w:date="2018-05-17T22:10:37Z">
              <w:r w:rsidDel="00000000" w:rsidR="00000000" w:rsidRPr="00000000">
                <w:rPr>
                  <w:sz w:val="24"/>
                  <w:szCs w:val="24"/>
                  <w:rtl w:val="0"/>
                </w:rPr>
                <w:t xml:space="preserve">w</w:t>
              </w:r>
            </w:ins>
            <w:del w:author="Jing Zhang" w:id="238" w:date="2018-05-17T22:10:37Z">
              <w:r w:rsidDel="00000000" w:rsidR="00000000" w:rsidRPr="00000000">
                <w:rPr>
                  <w:sz w:val="24"/>
                  <w:szCs w:val="24"/>
                  <w:rtl w:val="0"/>
                </w:rPr>
                <w:delText xml:space="preserve">W</w:delText>
              </w:r>
            </w:del>
            <w:r w:rsidDel="00000000" w:rsidR="00000000" w:rsidRPr="00000000">
              <w:rPr>
                <w:sz w:val="24"/>
                <w:szCs w:val="24"/>
                <w:rtl w:val="0"/>
              </w:rPr>
              <w:t xml:space="preserve">e are aware of community efforts and are very involved with the PCAWG effort to do whole genome cancer analysis.</w:t>
            </w:r>
            <w:ins w:author="Mark Gerstein" w:id="239" w:date="2018-05-17T22:10:39Z">
              <w:r w:rsidDel="00000000" w:rsidR="00000000" w:rsidRPr="00000000">
                <w:rPr>
                  <w:sz w:val="24"/>
                  <w:szCs w:val="24"/>
                  <w:rtl w:val="0"/>
                </w:rPr>
                <w:t xml:space="preserve">in fact</w:t>
              </w:r>
            </w:ins>
            <w:r w:rsidDel="00000000" w:rsidR="00000000" w:rsidRPr="00000000">
              <w:rPr>
                <w:sz w:val="24"/>
                <w:szCs w:val="24"/>
                <w:rtl w:val="0"/>
              </w:rPr>
              <w:t xml:space="preserve"> One of our authors is the co-leader of the non-coding driver group. </w:t>
            </w:r>
            <w:ins w:author="Mark Gerstein" w:id="240" w:date="2018-05-17T22:10:52Z">
              <w:r w:rsidDel="00000000" w:rsidR="00000000" w:rsidRPr="00000000">
                <w:rPr>
                  <w:rtl w:val="0"/>
                </w:rPr>
              </w:r>
            </w:ins>
          </w:p>
          <w:p w:rsidR="00000000" w:rsidDel="00000000" w:rsidP="00000000" w:rsidRDefault="00000000" w:rsidRPr="00000000" w14:paraId="000006E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240" w:date="2018-05-17T22:10:52Z"/>
                <w:sz w:val="24"/>
                <w:szCs w:val="24"/>
              </w:rPr>
            </w:pPr>
            <w:ins w:author="Mark Gerstein" w:id="240" w:date="2018-05-17T22:10:52Z">
              <w:r w:rsidDel="00000000" w:rsidR="00000000" w:rsidRPr="00000000">
                <w:rPr>
                  <w:rtl w:val="0"/>
                </w:rPr>
              </w:r>
            </w:ins>
          </w:p>
          <w:p w:rsidR="00000000" w:rsidDel="00000000" w:rsidP="00000000" w:rsidRDefault="00000000" w:rsidRPr="00000000" w14:paraId="000006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ins w:author="Mark Gerstein" w:id="241" w:date="2018-05-17T22:10:47Z">
              <w:r w:rsidDel="00000000" w:rsidR="00000000" w:rsidRPr="00000000">
                <w:rPr>
                  <w:sz w:val="24"/>
                  <w:szCs w:val="24"/>
                  <w:rtl w:val="0"/>
                </w:rPr>
                <w:t xml:space="preserve">P</w:t>
              </w:r>
            </w:ins>
            <w:del w:author="Mark Gerstein" w:id="241" w:date="2018-05-17T22:10:47Z">
              <w:r w:rsidDel="00000000" w:rsidR="00000000" w:rsidRPr="00000000">
                <w:rPr>
                  <w:sz w:val="24"/>
                  <w:szCs w:val="24"/>
                  <w:rtl w:val="0"/>
                </w:rPr>
                <w:delText xml:space="preserve">In fact, in P</w:delText>
              </w:r>
            </w:del>
            <w:r w:rsidDel="00000000" w:rsidR="00000000" w:rsidRPr="00000000">
              <w:rPr>
                <w:sz w:val="24"/>
                <w:szCs w:val="24"/>
                <w:rtl w:val="0"/>
              </w:rPr>
              <w:t xml:space="preserve">CAWG, which is a hybrid of TCGA and ICGC, has not developed specific BMR benchmark. Instead, what they have done is to develop several randomization schemes accepted by multiple groups. Hence, we tried to compare our estimated BMR with such randomizations. Please note that the TCGA Pancan paper is not appropriate here since it is the whole exome and we focus on noncoding.</w:t>
            </w:r>
            <w:ins w:author="Mark Gerstein" w:id="242" w:date="2018-05-17T22:11:28Z">
              <w:r w:rsidDel="00000000" w:rsidR="00000000" w:rsidRPr="00000000">
                <w:rPr>
                  <w:sz w:val="24"/>
                  <w:szCs w:val="24"/>
                  <w:rtl w:val="0"/>
                </w:rPr>
                <w:t xml:space="preserve"> </w:t>
              </w:r>
            </w:ins>
            <w:r w:rsidDel="00000000" w:rsidR="00000000" w:rsidRPr="00000000">
              <w:rPr>
                <w:rtl w:val="0"/>
              </w:rPr>
            </w:r>
          </w:p>
          <w:p w:rsidR="00000000" w:rsidDel="00000000" w:rsidP="00000000" w:rsidRDefault="00000000" w:rsidRPr="00000000" w14:paraId="000006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6F2">
            <w:pPr>
              <w:contextualSpacing w:val="0"/>
              <w:jc w:val="both"/>
              <w:rPr>
                <w:sz w:val="24"/>
                <w:szCs w:val="24"/>
              </w:rPr>
            </w:pPr>
            <w:del w:author="Mark Gerstein" w:id="243" w:date="2018-05-17T22:11:36Z">
              <w:r w:rsidDel="00000000" w:rsidR="00000000" w:rsidRPr="00000000">
                <w:rPr>
                  <w:sz w:val="24"/>
                  <w:szCs w:val="24"/>
                  <w:rtl w:val="0"/>
                </w:rPr>
                <w:delText xml:space="preserve">Please also note that this work is comparing to accepted PCAWG benchmarks, which are not fully published yet, so we only include them in this response. If these papers come out before the ENCODE package, we can certainly move sections of this response to the text of the paper. </w:delText>
              </w:r>
            </w:del>
            <w:commentRangeEnd w:id="122"/>
            <w:r w:rsidDel="00000000" w:rsidR="00000000" w:rsidRPr="00000000">
              <w:commentReference w:id="122"/>
            </w:r>
            <w:r w:rsidDel="00000000" w:rsidR="00000000" w:rsidRPr="00000000">
              <w:rPr>
                <w:rtl w:val="0"/>
              </w:rPr>
            </w:r>
          </w:p>
          <w:p w:rsidR="00000000" w:rsidDel="00000000" w:rsidP="00000000" w:rsidRDefault="00000000" w:rsidRPr="00000000" w14:paraId="000006F3">
            <w:pPr>
              <w:contextualSpacing w:val="0"/>
              <w:jc w:val="both"/>
              <w:rPr>
                <w:sz w:val="24"/>
                <w:szCs w:val="24"/>
              </w:rPr>
            </w:pPr>
            <w:r w:rsidDel="00000000" w:rsidR="00000000" w:rsidRPr="00000000">
              <w:rPr>
                <w:rtl w:val="0"/>
              </w:rPr>
            </w:r>
          </w:p>
          <w:p w:rsidR="00000000" w:rsidDel="00000000" w:rsidP="00000000" w:rsidRDefault="00000000" w:rsidRPr="00000000" w14:paraId="000006F4">
            <w:pPr>
              <w:contextualSpacing w:val="0"/>
              <w:jc w:val="both"/>
              <w:rPr>
                <w:sz w:val="24"/>
                <w:szCs w:val="24"/>
              </w:rPr>
            </w:pPr>
            <w:r w:rsidDel="00000000" w:rsidR="00000000" w:rsidRPr="00000000">
              <w:rPr>
                <w:sz w:val="24"/>
                <w:szCs w:val="24"/>
                <w:rtl w:val="0"/>
              </w:rPr>
              <w:t xml:space="preserve">1. Using a permuted breast cancer dataset, we performed BMR estimation and calculated somatic mutation burden on the CDS regions of ~20k protein coding regions. We found no gene burdening in this randomized dataset (QQ plot given below).</w:t>
            </w:r>
          </w:p>
          <w:p w:rsidR="00000000" w:rsidDel="00000000" w:rsidP="00000000" w:rsidRDefault="00000000" w:rsidRPr="00000000" w14:paraId="000006F5">
            <w:pPr>
              <w:contextualSpacing w:val="0"/>
              <w:jc w:val="both"/>
              <w:rPr/>
            </w:pPr>
            <w:r w:rsidDel="00000000" w:rsidR="00000000" w:rsidRPr="00000000">
              <w:rPr>
                <w:rtl w:val="0"/>
              </w:rPr>
            </w:r>
          </w:p>
          <w:p w:rsidR="00000000" w:rsidDel="00000000" w:rsidP="00000000" w:rsidRDefault="00000000" w:rsidRPr="00000000" w14:paraId="000006F6">
            <w:pPr>
              <w:contextualSpacing w:val="0"/>
              <w:jc w:val="center"/>
              <w:rPr/>
            </w:pPr>
            <w:r w:rsidDel="00000000" w:rsidR="00000000" w:rsidRPr="00000000">
              <w:rPr>
                <w:rFonts w:ascii="Times New Roman" w:cs="Times New Roman" w:eastAsia="Times New Roman" w:hAnsi="Times New Roman"/>
                <w:rtl w:val="0"/>
              </w:rPr>
              <w:t xml:space="preserve">Figure R 2. Q-Q plot of observed vs. uniform p values from permuted breast cancer data set. Diagonal shown in red.</w:t>
            </w:r>
            <w:r w:rsidDel="00000000" w:rsidR="00000000" w:rsidRPr="00000000">
              <w:rPr>
                <w:rtl w:val="0"/>
              </w:rPr>
            </w:r>
          </w:p>
          <w:p w:rsidR="00000000" w:rsidDel="00000000" w:rsidP="00000000" w:rsidRDefault="00000000" w:rsidRPr="00000000" w14:paraId="000006F7">
            <w:pPr>
              <w:spacing w:line="240" w:lineRule="auto"/>
              <w:contextualSpacing w:val="0"/>
              <w:jc w:val="center"/>
              <w:rPr/>
            </w:pPr>
            <w:r w:rsidDel="00000000" w:rsidR="00000000" w:rsidRPr="00000000">
              <w:rPr>
                <w:rFonts w:ascii="Times New Roman" w:cs="Times New Roman" w:eastAsia="Times New Roman" w:hAnsi="Times New Roman"/>
              </w:rPr>
              <w:drawing>
                <wp:inline distB="114300" distT="114300" distL="114300" distR="114300">
                  <wp:extent cx="2038350" cy="2062237"/>
                  <wp:effectExtent b="0" l="0" r="0" t="0"/>
                  <wp:docPr id="68" name="image147.png"/>
                  <a:graphic>
                    <a:graphicData uri="http://schemas.openxmlformats.org/drawingml/2006/picture">
                      <pic:pic>
                        <pic:nvPicPr>
                          <pic:cNvPr id="0" name="image147.png"/>
                          <pic:cNvPicPr preferRelativeResize="0"/>
                        </pic:nvPicPr>
                        <pic:blipFill>
                          <a:blip r:embed="rId62"/>
                          <a:srcRect b="0" l="0" r="0" t="0"/>
                          <a:stretch>
                            <a:fillRect/>
                          </a:stretch>
                        </pic:blipFill>
                        <pic:spPr>
                          <a:xfrm>
                            <a:off x="0" y="0"/>
                            <a:ext cx="2038350" cy="2062237"/>
                          </a:xfrm>
                          <a:prstGeom prst="rect"/>
                          <a:ln/>
                        </pic:spPr>
                      </pic:pic>
                    </a:graphicData>
                  </a:graphic>
                </wp:inline>
              </w:drawing>
            </w:r>
            <w:r w:rsidDel="00000000" w:rsidR="00000000" w:rsidRPr="00000000">
              <w:rPr>
                <w:rtl w:val="0"/>
              </w:rPr>
            </w:r>
          </w:p>
          <w:p w:rsidR="00000000" w:rsidDel="00000000" w:rsidP="00000000" w:rsidRDefault="00000000" w:rsidRPr="00000000" w14:paraId="000006F8">
            <w:pPr>
              <w:contextualSpacing w:val="0"/>
              <w:rPr/>
            </w:pPr>
            <w:r w:rsidDel="00000000" w:rsidR="00000000" w:rsidRPr="00000000">
              <w:rPr>
                <w:rtl w:val="0"/>
              </w:rPr>
            </w:r>
          </w:p>
          <w:p w:rsidR="00000000" w:rsidDel="00000000" w:rsidP="00000000" w:rsidRDefault="00000000" w:rsidRPr="00000000" w14:paraId="000006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sz w:val="24"/>
                <w:szCs w:val="24"/>
                <w:rtl w:val="0"/>
              </w:rPr>
              <w:t xml:space="preserve">2. We downsampled the simulated dataset. We used half of the data for training and compared </w:t>
            </w:r>
            <w:r w:rsidDel="00000000" w:rsidR="00000000" w:rsidRPr="00000000">
              <w:rPr>
                <w:sz w:val="24"/>
                <w:szCs w:val="24"/>
                <w:rtl w:val="0"/>
              </w:rPr>
              <w:t xml:space="preserve">the rest</w:t>
            </w:r>
            <w:r w:rsidDel="00000000" w:rsidR="00000000" w:rsidRPr="00000000">
              <w:rPr>
                <w:sz w:val="24"/>
                <w:szCs w:val="24"/>
                <w:rtl w:val="0"/>
              </w:rPr>
              <w:t xml:space="preserve"> with our predictions in the promoter regions. The reason why we picked this particular comparison is because most of other published TCGA benchmarks interrogated protein coding regions, where the relative rates of synonymous and nonsynonymous mutations can be used to calibrate BMRs. </w:t>
            </w:r>
            <w:r w:rsidDel="00000000" w:rsidR="00000000" w:rsidRPr="00000000">
              <w:rPr>
                <w:sz w:val="24"/>
                <w:szCs w:val="24"/>
                <w:rtl w:val="0"/>
              </w:rPr>
              <w:t xml:space="preserve">This particular calibration is not possible in noncoding regions.</w:t>
            </w:r>
            <w:r w:rsidDel="00000000" w:rsidR="00000000" w:rsidRPr="00000000">
              <w:rPr>
                <w:rtl w:val="0"/>
              </w:rPr>
            </w:r>
          </w:p>
          <w:p w:rsidR="00000000" w:rsidDel="00000000" w:rsidP="00000000" w:rsidRDefault="00000000" w:rsidRPr="00000000" w14:paraId="000006F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6FB">
            <w:pPr>
              <w:contextualSpacing w:val="0"/>
              <w:jc w:val="both"/>
              <w:rPr/>
            </w:pPr>
            <w:r w:rsidDel="00000000" w:rsidR="00000000" w:rsidRPr="00000000">
              <w:rPr>
                <w:sz w:val="24"/>
                <w:szCs w:val="24"/>
                <w:rtl w:val="0"/>
              </w:rPr>
              <w:t xml:space="preserve">Specifically, we split the PCAWG Liver-HCC somatic SNV set equally into training and testing </w:t>
            </w:r>
            <w:r w:rsidDel="00000000" w:rsidR="00000000" w:rsidRPr="00000000">
              <w:rPr>
                <w:sz w:val="24"/>
                <w:szCs w:val="24"/>
                <w:rtl w:val="0"/>
              </w:rPr>
              <w:t xml:space="preserve">sets. We applied the </w:t>
            </w:r>
            <w:r w:rsidDel="00000000" w:rsidR="00000000" w:rsidRPr="00000000">
              <w:rPr>
                <w:sz w:val="24"/>
                <w:szCs w:val="24"/>
                <w:rtl w:val="0"/>
              </w:rPr>
              <w:t xml:space="preserve">Sanger permutation approach used</w:t>
            </w:r>
            <w:r w:rsidDel="00000000" w:rsidR="00000000" w:rsidRPr="00000000">
              <w:rPr>
                <w:sz w:val="24"/>
                <w:szCs w:val="24"/>
                <w:rtl w:val="0"/>
              </w:rPr>
              <w:t xml:space="preserve"> in PCAWG on the training set and used this to predict mutation rates for each of 14,000 promoters, and calculated the residuals between these predictions and the withheld testing data. Similarly, we calculated predicted mutation rates for those same promoters using the ENCODEC model for liver tissue, and calculated the residuals of these predictions from the testing set promoter mutation rates. Overall, the residuals from the ENCODEC predictions are comparable to the PCAWG-derived predictions.</w:t>
            </w:r>
            <w:r w:rsidDel="00000000" w:rsidR="00000000" w:rsidRPr="00000000">
              <w:rPr>
                <w:rtl w:val="0"/>
              </w:rPr>
            </w:r>
          </w:p>
          <w:p w:rsidR="00000000" w:rsidDel="00000000" w:rsidP="00000000" w:rsidRDefault="00000000" w:rsidRPr="00000000" w14:paraId="000006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6FD">
            <w:pPr>
              <w:contextualSpacing w:val="0"/>
              <w:jc w:val="center"/>
              <w:rPr/>
            </w:pPr>
            <w:r w:rsidDel="00000000" w:rsidR="00000000" w:rsidRPr="00000000">
              <w:rPr>
                <w:rtl w:val="0"/>
              </w:rPr>
              <w:t xml:space="preserve">Figure R X. Down sampling of PCAWG data on promoter regions</w:t>
            </w:r>
          </w:p>
          <w:p w:rsidR="00000000" w:rsidDel="00000000" w:rsidP="00000000" w:rsidRDefault="00000000" w:rsidRPr="00000000" w14:paraId="000006FE">
            <w:pPr>
              <w:contextualSpacing w:val="0"/>
              <w:jc w:val="both"/>
              <w:rPr/>
            </w:pPr>
            <w:r w:rsidDel="00000000" w:rsidR="00000000" w:rsidRPr="00000000">
              <w:rPr>
                <w:rtl w:val="0"/>
              </w:rPr>
            </w:r>
          </w:p>
          <w:p w:rsidR="00000000" w:rsidDel="00000000" w:rsidP="00000000" w:rsidRDefault="00000000" w:rsidRPr="00000000" w14:paraId="000006FF">
            <w:pPr>
              <w:contextualSpacing w:val="0"/>
              <w:jc w:val="center"/>
              <w:rPr>
                <w:ins w:author="Mark Gerstein" w:id="244" w:date="2018-05-17T22:11:41Z"/>
              </w:rPr>
            </w:pPr>
            <w:commentRangeStart w:id="123"/>
            <w:r w:rsidDel="00000000" w:rsidR="00000000" w:rsidRPr="00000000">
              <w:rPr/>
              <w:drawing>
                <wp:inline distB="114300" distT="114300" distL="114300" distR="114300">
                  <wp:extent cx="3571875" cy="3333750"/>
                  <wp:effectExtent b="0" l="0" r="0" t="0"/>
                  <wp:docPr id="43" name="image118.png"/>
                  <a:graphic>
                    <a:graphicData uri="http://schemas.openxmlformats.org/drawingml/2006/picture">
                      <pic:pic>
                        <pic:nvPicPr>
                          <pic:cNvPr id="0" name="image118.png"/>
                          <pic:cNvPicPr preferRelativeResize="0"/>
                        </pic:nvPicPr>
                        <pic:blipFill>
                          <a:blip r:embed="rId63"/>
                          <a:srcRect b="0" l="0" r="0" t="6417"/>
                          <a:stretch>
                            <a:fillRect/>
                          </a:stretch>
                        </pic:blipFill>
                        <pic:spPr>
                          <a:xfrm>
                            <a:off x="0" y="0"/>
                            <a:ext cx="3571875" cy="3333750"/>
                          </a:xfrm>
                          <a:prstGeom prst="rect"/>
                          <a:ln/>
                        </pic:spPr>
                      </pic:pic>
                    </a:graphicData>
                  </a:graphic>
                </wp:inline>
              </w:drawing>
            </w:r>
            <w:ins w:author="Mark Gerstein" w:id="244" w:date="2018-05-17T22:11:41Z">
              <w:commentRangeEnd w:id="123"/>
              <w:r w:rsidDel="00000000" w:rsidR="00000000" w:rsidRPr="00000000">
                <w:commentReference w:id="123"/>
              </w:r>
              <w:r w:rsidDel="00000000" w:rsidR="00000000" w:rsidRPr="00000000">
                <w:rPr>
                  <w:rtl w:val="0"/>
                </w:rPr>
              </w:r>
            </w:ins>
          </w:p>
          <w:p w:rsidR="00000000" w:rsidDel="00000000" w:rsidP="00000000" w:rsidRDefault="00000000" w:rsidRPr="00000000" w14:paraId="00000700">
            <w:pPr>
              <w:contextualSpacing w:val="0"/>
              <w:jc w:val="center"/>
              <w:rPr>
                <w:ins w:author="Mark Gerstein" w:id="244" w:date="2018-05-17T22:11:41Z"/>
              </w:rPr>
            </w:pPr>
            <w:ins w:author="Mark Gerstein" w:id="244" w:date="2018-05-17T22:11:41Z">
              <w:r w:rsidDel="00000000" w:rsidR="00000000" w:rsidRPr="00000000">
                <w:rPr>
                  <w:rtl w:val="0"/>
                </w:rPr>
              </w:r>
            </w:ins>
          </w:p>
          <w:p w:rsidR="00000000" w:rsidDel="00000000" w:rsidP="00000000" w:rsidRDefault="00000000" w:rsidRPr="00000000" w14:paraId="00000701">
            <w:pPr>
              <w:contextualSpacing w:val="0"/>
              <w:jc w:val="center"/>
              <w:rPr>
                <w:ins w:author="Mark Gerstein" w:id="244" w:date="2018-05-17T22:11:41Z"/>
              </w:rPr>
            </w:pPr>
            <w:ins w:author="Mark Gerstein" w:id="244" w:date="2018-05-17T22:11:41Z">
              <w:r w:rsidDel="00000000" w:rsidR="00000000" w:rsidRPr="00000000">
                <w:rPr>
                  <w:rtl w:val="0"/>
                </w:rPr>
              </w:r>
            </w:ins>
          </w:p>
          <w:p w:rsidR="00000000" w:rsidDel="00000000" w:rsidP="00000000" w:rsidRDefault="00000000" w:rsidRPr="00000000" w14:paraId="00000702">
            <w:pPr>
              <w:contextualSpacing w:val="0"/>
              <w:jc w:val="center"/>
              <w:rPr>
                <w:ins w:author="Mark Gerstein" w:id="244" w:date="2018-05-17T22:11:41Z"/>
              </w:rPr>
            </w:pPr>
            <w:ins w:author="Mark Gerstein" w:id="244" w:date="2018-05-17T22:11:41Z">
              <w:r w:rsidDel="00000000" w:rsidR="00000000" w:rsidRPr="00000000">
                <w:rPr>
                  <w:rtl w:val="0"/>
                </w:rPr>
                <w:t xml:space="preserve">In summary our meth does sim. Torandom but is more interpr &amp; more efficeient computationaly </w:t>
              </w:r>
            </w:ins>
          </w:p>
          <w:p w:rsidR="00000000" w:rsidDel="00000000" w:rsidP="00000000" w:rsidRDefault="00000000" w:rsidRPr="00000000" w14:paraId="00000703">
            <w:pPr>
              <w:contextualSpacing w:val="0"/>
              <w:jc w:val="center"/>
              <w:rPr>
                <w:ins w:author="Mark Gerstein" w:id="244" w:date="2018-05-17T22:11:41Z"/>
              </w:rPr>
            </w:pPr>
            <w:ins w:author="Mark Gerstein" w:id="244" w:date="2018-05-17T22:11:41Z">
              <w:r w:rsidDel="00000000" w:rsidR="00000000" w:rsidRPr="00000000">
                <w:rPr>
                  <w:rtl w:val="0"/>
                </w:rPr>
              </w:r>
            </w:ins>
          </w:p>
          <w:p w:rsidR="00000000" w:rsidDel="00000000" w:rsidP="00000000" w:rsidRDefault="00000000" w:rsidRPr="00000000" w14:paraId="00000704">
            <w:pPr>
              <w:contextualSpacing w:val="0"/>
              <w:jc w:val="center"/>
              <w:rPr>
                <w:ins w:author="Mark Gerstein" w:id="244" w:date="2018-05-17T22:11:41Z"/>
              </w:rPr>
            </w:pPr>
            <w:ins w:author="Mark Gerstein" w:id="244" w:date="2018-05-17T22:11:41Z">
              <w:r w:rsidDel="00000000" w:rsidR="00000000" w:rsidRPr="00000000">
                <w:rPr>
                  <w:rtl w:val="0"/>
                </w:rPr>
              </w:r>
            </w:ins>
          </w:p>
          <w:p w:rsidR="00000000" w:rsidDel="00000000" w:rsidP="00000000" w:rsidRDefault="00000000" w:rsidRPr="00000000" w14:paraId="00000705">
            <w:pPr>
              <w:contextualSpacing w:val="0"/>
              <w:jc w:val="both"/>
              <w:rPr/>
              <w:pPrChange w:author="Mark Gerstein" w:id="0" w:date="2018-05-17T22:11:41Z">
                <w:pPr>
                  <w:contextualSpacing w:val="0"/>
                  <w:jc w:val="center"/>
                </w:pPr>
              </w:pPrChange>
            </w:pPr>
            <w:ins w:author="Donghoon Lee" w:id="245" w:date="2018-05-17T22:12:43Z">
              <w:r w:rsidDel="00000000" w:rsidR="00000000" w:rsidRPr="00000000">
                <w:rPr>
                  <w:sz w:val="24"/>
                  <w:szCs w:val="24"/>
                  <w:rtl w:val="0"/>
                  <w:rPrChange w:author="Donghoon Lee" w:id="246" w:date="2018-05-17T22:12:43Z">
                    <w:rPr/>
                  </w:rPrChange>
                </w:rPr>
                <w:t xml:space="preserve">Finally</w:t>
              </w:r>
            </w:ins>
            <w:ins w:author="Mark Gerstein" w:id="244" w:date="2018-05-17T22:11:41Z">
              <w:del w:author="Donghoon Lee" w:id="245" w:date="2018-05-17T22:12:43Z">
                <w:r w:rsidDel="00000000" w:rsidR="00000000" w:rsidRPr="00000000">
                  <w:rPr>
                    <w:sz w:val="24"/>
                    <w:szCs w:val="24"/>
                    <w:rtl w:val="0"/>
                    <w:rPrChange w:author="Donghoon Lee" w:id="246" w:date="2018-05-17T22:12:43Z">
                      <w:rPr/>
                    </w:rPrChange>
                  </w:rPr>
                  <w:delText xml:space="preserve">Fi</w:delText>
                </w:r>
              </w:del>
              <w:r w:rsidDel="00000000" w:rsidR="00000000" w:rsidRPr="00000000">
                <w:rPr>
                  <w:sz w:val="24"/>
                  <w:szCs w:val="24"/>
                  <w:rtl w:val="0"/>
                  <w:rPrChange w:author="Mark Gerstein" w:id="247" w:date="2018-05-17T22:11:41Z">
                    <w:rPr/>
                  </w:rPrChange>
                </w:rPr>
                <w:t xml:space="preserve">nally, </w:t>
              </w:r>
              <w:commentRangeStart w:id="124"/>
              <w:r w:rsidDel="00000000" w:rsidR="00000000" w:rsidRPr="00000000">
                <w:rPr>
                  <w:sz w:val="24"/>
                  <w:szCs w:val="24"/>
                  <w:rtl w:val="0"/>
                  <w:rPrChange w:author="Mark Gerstein" w:id="247" w:date="2018-05-17T22:11:41Z">
                    <w:rPr/>
                  </w:rPrChange>
                </w:rPr>
                <w:t xml:space="preserve">Please also note that this work is comparing to accepted PCAWG benchmarks, which are not fully published yet, so we only include them in this response. If these papers come out before the ENCODE package, we can certainly move sections of this response to the text of the paper.</w:t>
              </w:r>
            </w:ins>
            <w:commentRangeEnd w:id="124"/>
            <w:r w:rsidDel="00000000" w:rsidR="00000000" w:rsidRPr="00000000">
              <w:commentReference w:id="124"/>
            </w:r>
            <w:r w:rsidDel="00000000" w:rsidR="00000000" w:rsidRPr="00000000">
              <w:rPr>
                <w:rtl w:val="0"/>
              </w:rPr>
            </w:r>
          </w:p>
        </w:tc>
      </w:tr>
    </w:tbl>
    <w:p w:rsidR="00000000" w:rsidDel="00000000" w:rsidP="00000000" w:rsidRDefault="00000000" w:rsidRPr="00000000" w14:paraId="00000706">
      <w:pPr>
        <w:contextualSpacing w:val="0"/>
        <w:rPr/>
      </w:pPr>
      <w:r w:rsidDel="00000000" w:rsidR="00000000" w:rsidRPr="00000000">
        <w:rPr>
          <w:rtl w:val="0"/>
        </w:rPr>
      </w:r>
    </w:p>
    <w:p w:rsidR="00000000" w:rsidDel="00000000" w:rsidP="00000000" w:rsidRDefault="00000000" w:rsidRPr="00000000" w14:paraId="00000707">
      <w:pPr>
        <w:contextualSpacing w:val="0"/>
        <w:rPr/>
      </w:pPr>
      <w:r w:rsidDel="00000000" w:rsidR="00000000" w:rsidRPr="00000000">
        <w:rPr>
          <w:rtl w:val="0"/>
        </w:rPr>
      </w:r>
    </w:p>
    <w:p w:rsidR="00000000" w:rsidDel="00000000" w:rsidP="00000000" w:rsidRDefault="00000000" w:rsidRPr="00000000" w14:paraId="00000708">
      <w:pPr>
        <w:pStyle w:val="Heading2"/>
        <w:spacing w:before="280" w:lineRule="auto"/>
        <w:contextualSpacing w:val="0"/>
        <w:rPr/>
      </w:pPr>
      <w:bookmarkStart w:colFirst="0" w:colLast="0" w:name="_w9h1h9rtdogk" w:id="86"/>
      <w:bookmarkEnd w:id="86"/>
      <w:r w:rsidDel="00000000" w:rsidR="00000000" w:rsidRPr="00000000">
        <w:rPr>
          <w:rtl w:val="0"/>
        </w:rPr>
        <w:t xml:space="preserve">&lt;ID&gt;REF</w:t>
      </w:r>
      <w:r w:rsidDel="00000000" w:rsidR="00000000" w:rsidRPr="00000000">
        <w:rPr>
          <w:rtl w:val="0"/>
        </w:rPr>
        <w:t xml:space="preserve">5.4 – Power analysis</w:t>
      </w:r>
      <w:ins w:author="Mark Gerstein" w:id="248" w:date="2018-05-17T22:57:51Z">
        <w:r w:rsidDel="00000000" w:rsidR="00000000" w:rsidRPr="00000000">
          <w:rPr>
            <w:rtl w:val="0"/>
          </w:rPr>
          <w:t xml:space="preserve">: (1) compact annoations</w:t>
        </w:r>
      </w:ins>
      <w:r w:rsidDel="00000000" w:rsidR="00000000" w:rsidRPr="00000000">
        <w:rPr>
          <w:rtl w:val="0"/>
        </w:rPr>
      </w:r>
    </w:p>
    <w:p w:rsidR="00000000" w:rsidDel="00000000" w:rsidP="00000000" w:rsidRDefault="00000000" w:rsidRPr="00000000" w14:paraId="00000709">
      <w:pPr>
        <w:contextualSpacing w:val="0"/>
        <w:rPr/>
      </w:pPr>
      <w:r w:rsidDel="00000000" w:rsidR="00000000" w:rsidRPr="00000000">
        <w:rPr>
          <w:rtl w:val="0"/>
        </w:rPr>
        <w:t xml:space="preserve">&lt;TYPE&gt;$$$BMR,$$$Calc</w:t>
      </w:r>
    </w:p>
    <w:p w:rsidR="00000000" w:rsidDel="00000000" w:rsidP="00000000" w:rsidRDefault="00000000" w:rsidRPr="00000000" w14:paraId="0000070A">
      <w:pPr>
        <w:contextualSpacing w:val="0"/>
        <w:rPr/>
      </w:pPr>
      <w:r w:rsidDel="00000000" w:rsidR="00000000" w:rsidRPr="00000000">
        <w:rPr>
          <w:rtl w:val="0"/>
        </w:rPr>
        <w:t xml:space="preserve">&lt;ASSIGN&gt;@@@JZ</w:t>
      </w:r>
      <w:ins w:author="Donghoon Lee" w:id="249" w:date="2018-05-17T23:26:45Z">
        <w:r w:rsidDel="00000000" w:rsidR="00000000" w:rsidRPr="00000000">
          <w:rPr>
            <w:rtl w:val="0"/>
          </w:rPr>
          <w:t xml:space="preserve">,</w:t>
        </w:r>
        <w:commentRangeStart w:id="125"/>
        <w:r w:rsidDel="00000000" w:rsidR="00000000" w:rsidRPr="00000000">
          <w:rPr>
            <w:rtl w:val="0"/>
          </w:rPr>
          <w:t xml:space="preserve">@@@</w:t>
        </w:r>
      </w:ins>
      <w:ins w:author="Mark Gerstein" w:id="250" w:date="2018-05-17T22:52:34Z">
        <w:del w:author="Donghoon Lee" w:id="249" w:date="2018-05-17T23:26:45Z">
          <w:r w:rsidDel="00000000" w:rsidR="00000000" w:rsidRPr="00000000">
            <w:rPr>
              <w:rtl w:val="0"/>
            </w:rPr>
            <w:delText xml:space="preserve"> - </w:delText>
          </w:r>
        </w:del>
        <w:r w:rsidDel="00000000" w:rsidR="00000000" w:rsidRPr="00000000">
          <w:rPr>
            <w:rtl w:val="0"/>
          </w:rPr>
          <w:t xml:space="preserve">DC</w:t>
        </w:r>
        <w:commentRangeEnd w:id="125"/>
        <w:r w:rsidDel="00000000" w:rsidR="00000000" w:rsidRPr="00000000">
          <w:commentReference w:id="125"/>
        </w:r>
        <w:r w:rsidDel="00000000" w:rsidR="00000000" w:rsidRPr="00000000">
          <w:rPr>
            <w:rtl w:val="0"/>
          </w:rPr>
          <w:t xml:space="preserve"> </w:t>
        </w:r>
      </w:ins>
      <w:r w:rsidDel="00000000" w:rsidR="00000000" w:rsidRPr="00000000">
        <w:rPr>
          <w:rtl w:val="0"/>
        </w:rPr>
      </w:r>
    </w:p>
    <w:p w:rsidR="00000000" w:rsidDel="00000000" w:rsidP="00000000" w:rsidRDefault="00000000" w:rsidRPr="00000000" w14:paraId="0000070B">
      <w:pPr>
        <w:contextualSpacing w:val="0"/>
        <w:rPr/>
      </w:pPr>
      <w:r w:rsidDel="00000000" w:rsidR="00000000" w:rsidRPr="00000000">
        <w:rPr>
          <w:rtl w:val="0"/>
        </w:rPr>
        <w:t xml:space="preserve">&lt;PLAN&gt;&amp;&amp;&amp;MORE</w:t>
      </w:r>
    </w:p>
    <w:p w:rsidR="00000000" w:rsidDel="00000000" w:rsidP="00000000" w:rsidRDefault="00000000" w:rsidRPr="00000000" w14:paraId="0000070C">
      <w:pPr>
        <w:contextualSpacing w:val="0"/>
        <w:rPr/>
      </w:pPr>
      <w:r w:rsidDel="00000000" w:rsidR="00000000" w:rsidRPr="00000000">
        <w:rPr>
          <w:rtl w:val="0"/>
        </w:rPr>
        <w:t xml:space="preserve">&lt;STATUS&gt;%%%</w:t>
      </w:r>
      <w:ins w:author="Mark Gerstein" w:id="251" w:date="2018-05-17T22:55:40Z">
        <w:r w:rsidDel="00000000" w:rsidR="00000000" w:rsidRPr="00000000">
          <w:rPr>
            <w:rtl w:val="0"/>
          </w:rPr>
          <w:t xml:space="preserve">8</w:t>
        </w:r>
      </w:ins>
      <w:del w:author="Mark Gerstein" w:id="251" w:date="2018-05-17T22:55:40Z">
        <w:r w:rsidDel="00000000" w:rsidR="00000000" w:rsidRPr="00000000">
          <w:rPr>
            <w:rtl w:val="0"/>
          </w:rPr>
          <w:delText xml:space="preserve">7</w:delText>
        </w:r>
      </w:del>
      <w:r w:rsidDel="00000000" w:rsidR="00000000" w:rsidRPr="00000000">
        <w:rPr>
          <w:rtl w:val="0"/>
        </w:rPr>
        <w:t xml:space="preserve">5DONE</w:t>
      </w:r>
    </w:p>
    <w:p w:rsidR="00000000" w:rsidDel="00000000" w:rsidP="00000000" w:rsidRDefault="00000000" w:rsidRPr="00000000" w14:paraId="0000070D">
      <w:pPr>
        <w:contextualSpacing w:val="0"/>
        <w:rPr/>
      </w:pPr>
      <w:r w:rsidDel="00000000" w:rsidR="00000000" w:rsidRPr="00000000">
        <w:rPr>
          <w:rtl w:val="0"/>
        </w:rPr>
      </w:r>
    </w:p>
    <w:p w:rsidR="00000000" w:rsidDel="00000000" w:rsidP="00000000" w:rsidRDefault="00000000" w:rsidRPr="00000000" w14:paraId="0000070E">
      <w:pPr>
        <w:contextualSpacing w:val="0"/>
        <w:rPr/>
      </w:pPr>
      <w:r w:rsidDel="00000000" w:rsidR="00000000" w:rsidRPr="00000000">
        <w:rPr>
          <w:rtl w:val="0"/>
        </w:rPr>
        <w:t xml:space="preserve">JZ2JZ: add more</w:t>
      </w:r>
    </w:p>
    <w:p w:rsidR="00000000" w:rsidDel="00000000" w:rsidP="00000000" w:rsidRDefault="00000000" w:rsidRPr="00000000" w14:paraId="0000070F">
      <w:pPr>
        <w:contextualSpacing w:val="0"/>
        <w:rPr/>
      </w:pPr>
      <w:r w:rsidDel="00000000" w:rsidR="00000000" w:rsidRPr="00000000">
        <w:rPr>
          <w:rtl w:val="0"/>
        </w:rPr>
      </w:r>
    </w:p>
    <w:tbl>
      <w:tblPr>
        <w:tblStyle w:val="Table5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1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71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12">
            <w:pPr>
              <w:contextualSpacing w:val="0"/>
              <w:jc w:val="both"/>
              <w:rPr>
                <w:rFonts w:ascii="Courier New" w:cs="Courier New" w:eastAsia="Courier New" w:hAnsi="Courier New"/>
                <w:b w:val="1"/>
                <w:sz w:val="20"/>
                <w:szCs w:val="20"/>
                <w:shd w:fill="fff2cc" w:val="clear"/>
              </w:rPr>
            </w:pPr>
            <w:r w:rsidDel="00000000" w:rsidR="00000000" w:rsidRPr="00000000">
              <w:rPr>
                <w:rFonts w:ascii="Courier New" w:cs="Courier New" w:eastAsia="Courier New" w:hAnsi="Courier New"/>
                <w:sz w:val="20"/>
                <w:szCs w:val="20"/>
                <w:rtl w:val="0"/>
              </w:rPr>
              <w:t xml:space="preserve">4. How do the new “compact annotations” lead to improved results over traditional annotations?</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1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1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15">
            <w:pPr>
              <w:contextualSpacing w:val="0"/>
              <w:jc w:val="both"/>
              <w:rPr>
                <w:del w:author="Mark Gerstein" w:id="252" w:date="2018-05-17T22:48:05Z"/>
                <w:sz w:val="24"/>
                <w:szCs w:val="24"/>
              </w:rPr>
            </w:pPr>
            <w:del w:author="Mark Gerstein" w:id="252" w:date="2018-05-17T22:48:05Z">
              <w:r w:rsidDel="00000000" w:rsidR="00000000" w:rsidRPr="00000000">
                <w:rPr>
                  <w:sz w:val="24"/>
                  <w:szCs w:val="24"/>
                  <w:rtl w:val="0"/>
                </w:rPr>
                <w:delText xml:space="preserve">[[PDM: This is another claim that we make in our abstract: “by integrating advanced assays (e.g. STARR-seq) with many epigenetic features, we can make a more focused and refined genome annotation, thereby increasing the power for detecting recurrent somatic mutations in cohorts.” </w:delText>
              </w:r>
            </w:del>
          </w:p>
          <w:p w:rsidR="00000000" w:rsidDel="00000000" w:rsidP="00000000" w:rsidRDefault="00000000" w:rsidRPr="00000000" w14:paraId="00000716">
            <w:pPr>
              <w:contextualSpacing w:val="0"/>
              <w:jc w:val="both"/>
              <w:rPr>
                <w:del w:author="Mark Gerstein" w:id="252" w:date="2018-05-17T22:48:05Z"/>
                <w:sz w:val="24"/>
                <w:szCs w:val="24"/>
              </w:rPr>
            </w:pPr>
            <w:del w:author="Mark Gerstein" w:id="252" w:date="2018-05-17T22:48:05Z">
              <w:r w:rsidDel="00000000" w:rsidR="00000000" w:rsidRPr="00000000">
                <w:rPr>
                  <w:rtl w:val="0"/>
                </w:rPr>
              </w:r>
            </w:del>
          </w:p>
          <w:p w:rsidR="00000000" w:rsidDel="00000000" w:rsidP="00000000" w:rsidRDefault="00000000" w:rsidRPr="00000000" w14:paraId="00000717">
            <w:pPr>
              <w:contextualSpacing w:val="0"/>
              <w:jc w:val="both"/>
              <w:rPr>
                <w:del w:author="Mark Gerstein" w:id="252" w:date="2018-05-17T22:48:05Z"/>
                <w:sz w:val="24"/>
                <w:szCs w:val="24"/>
              </w:rPr>
            </w:pPr>
            <w:del w:author="Mark Gerstein" w:id="252" w:date="2018-05-17T22:48:05Z">
              <w:r w:rsidDel="00000000" w:rsidR="00000000" w:rsidRPr="00000000">
                <w:rPr>
                  <w:sz w:val="24"/>
                  <w:szCs w:val="24"/>
                  <w:rtl w:val="0"/>
                </w:rPr>
                <w:delText xml:space="preserve">They are basically asking us for a benchmark and proof of superiority.</w:delText>
              </w:r>
            </w:del>
          </w:p>
          <w:p w:rsidR="00000000" w:rsidDel="00000000" w:rsidP="00000000" w:rsidRDefault="00000000" w:rsidRPr="00000000" w14:paraId="00000718">
            <w:pPr>
              <w:contextualSpacing w:val="0"/>
              <w:jc w:val="both"/>
              <w:rPr>
                <w:del w:author="Mark Gerstein" w:id="252" w:date="2018-05-17T22:48:05Z"/>
                <w:sz w:val="24"/>
                <w:szCs w:val="24"/>
              </w:rPr>
            </w:pPr>
            <w:del w:author="Mark Gerstein" w:id="252" w:date="2018-05-17T22:48:05Z">
              <w:r w:rsidDel="00000000" w:rsidR="00000000" w:rsidRPr="00000000">
                <w:rPr>
                  <w:rtl w:val="0"/>
                </w:rPr>
              </w:r>
            </w:del>
          </w:p>
          <w:p w:rsidR="00000000" w:rsidDel="00000000" w:rsidP="00000000" w:rsidRDefault="00000000" w:rsidRPr="00000000" w14:paraId="00000719">
            <w:pPr>
              <w:contextualSpacing w:val="0"/>
              <w:jc w:val="both"/>
              <w:rPr>
                <w:del w:author="Mark Gerstein" w:id="252" w:date="2018-05-17T22:48:05Z"/>
                <w:sz w:val="24"/>
                <w:szCs w:val="24"/>
              </w:rPr>
            </w:pPr>
            <w:del w:author="Mark Gerstein" w:id="252" w:date="2018-05-17T22:48:05Z">
              <w:r w:rsidDel="00000000" w:rsidR="00000000" w:rsidRPr="00000000">
                <w:rPr>
                  <w:sz w:val="24"/>
                  <w:szCs w:val="24"/>
                  <w:rtl w:val="0"/>
                </w:rPr>
                <w:delText xml:space="preserve">It’s not clear to me after reading our response what our benchmark is.</w:delText>
              </w:r>
            </w:del>
          </w:p>
          <w:p w:rsidR="00000000" w:rsidDel="00000000" w:rsidP="00000000" w:rsidRDefault="00000000" w:rsidRPr="00000000" w14:paraId="0000071A">
            <w:pPr>
              <w:contextualSpacing w:val="0"/>
              <w:jc w:val="both"/>
              <w:rPr>
                <w:del w:author="Mark Gerstein" w:id="252" w:date="2018-05-17T22:48:05Z"/>
                <w:sz w:val="24"/>
                <w:szCs w:val="24"/>
              </w:rPr>
            </w:pPr>
            <w:del w:author="Mark Gerstein" w:id="252" w:date="2018-05-17T22:48:05Z">
              <w:r w:rsidDel="00000000" w:rsidR="00000000" w:rsidRPr="00000000">
                <w:rPr>
                  <w:rtl w:val="0"/>
                </w:rPr>
              </w:r>
            </w:del>
          </w:p>
          <w:p w:rsidR="00000000" w:rsidDel="00000000" w:rsidP="00000000" w:rsidRDefault="00000000" w:rsidRPr="00000000" w14:paraId="0000071B">
            <w:pPr>
              <w:contextualSpacing w:val="0"/>
              <w:jc w:val="both"/>
              <w:rPr>
                <w:del w:author="Mark Gerstein" w:id="252" w:date="2018-05-17T22:48:05Z"/>
                <w:sz w:val="24"/>
                <w:szCs w:val="24"/>
              </w:rPr>
            </w:pPr>
            <w:del w:author="Mark Gerstein" w:id="252" w:date="2018-05-17T22:48:05Z">
              <w:r w:rsidDel="00000000" w:rsidR="00000000" w:rsidRPr="00000000">
                <w:rPr>
                  <w:sz w:val="24"/>
                  <w:szCs w:val="24"/>
                  <w:rtl w:val="0"/>
                </w:rPr>
                <w:delText xml:space="preserve">In my mind, it would read something like:</w:delText>
              </w:r>
            </w:del>
          </w:p>
          <w:p w:rsidR="00000000" w:rsidDel="00000000" w:rsidP="00000000" w:rsidRDefault="00000000" w:rsidRPr="00000000" w14:paraId="0000071C">
            <w:pPr>
              <w:contextualSpacing w:val="0"/>
              <w:jc w:val="both"/>
              <w:rPr>
                <w:del w:author="Mark Gerstein" w:id="252" w:date="2018-05-17T22:48:05Z"/>
                <w:sz w:val="24"/>
                <w:szCs w:val="24"/>
              </w:rPr>
            </w:pPr>
            <w:del w:author="Mark Gerstein" w:id="252" w:date="2018-05-17T22:48:05Z">
              <w:r w:rsidDel="00000000" w:rsidR="00000000" w:rsidRPr="00000000">
                <w:rPr>
                  <w:rtl w:val="0"/>
                </w:rPr>
              </w:r>
            </w:del>
          </w:p>
          <w:p w:rsidR="00000000" w:rsidDel="00000000" w:rsidP="00000000" w:rsidRDefault="00000000" w:rsidRPr="00000000" w14:paraId="0000071D">
            <w:pPr>
              <w:contextualSpacing w:val="0"/>
              <w:jc w:val="both"/>
              <w:rPr>
                <w:del w:author="Mark Gerstein" w:id="252" w:date="2018-05-17T22:48:05Z"/>
                <w:sz w:val="24"/>
                <w:szCs w:val="24"/>
              </w:rPr>
            </w:pPr>
            <w:del w:author="Mark Gerstein" w:id="252" w:date="2018-05-17T22:48:05Z">
              <w:r w:rsidDel="00000000" w:rsidR="00000000" w:rsidRPr="00000000">
                <w:rPr>
                  <w:sz w:val="24"/>
                  <w:szCs w:val="24"/>
                  <w:rtl w:val="0"/>
                </w:rPr>
                <w:delText xml:space="preserve">If you just use a basic promoter annotation e.g. (100BP around the TSS), you would need ### samples in order to recover TERT as a known non-coding driver. If you refine the promoter regions by incorporating functional assays A,B,C, to limit the test regions to those promoters with likely functional significance, you detect TERT as a driver with only %%% samples (where %%% is &lt; ###).</w:delText>
              </w:r>
            </w:del>
          </w:p>
          <w:p w:rsidR="00000000" w:rsidDel="00000000" w:rsidP="00000000" w:rsidRDefault="00000000" w:rsidRPr="00000000" w14:paraId="0000071E">
            <w:pPr>
              <w:contextualSpacing w:val="0"/>
              <w:jc w:val="both"/>
              <w:rPr>
                <w:del w:author="Mark Gerstein" w:id="252" w:date="2018-05-17T22:48:05Z"/>
                <w:sz w:val="24"/>
                <w:szCs w:val="24"/>
              </w:rPr>
            </w:pPr>
            <w:del w:author="Mark Gerstein" w:id="252" w:date="2018-05-17T22:48:05Z">
              <w:r w:rsidDel="00000000" w:rsidR="00000000" w:rsidRPr="00000000">
                <w:rPr>
                  <w:sz w:val="24"/>
                  <w:szCs w:val="24"/>
                  <w:rtl w:val="0"/>
                </w:rPr>
                <w:delText xml:space="preserve">]]</w:delText>
              </w:r>
            </w:del>
          </w:p>
          <w:p w:rsidR="00000000" w:rsidDel="00000000" w:rsidP="00000000" w:rsidRDefault="00000000" w:rsidRPr="00000000" w14:paraId="0000071F">
            <w:pPr>
              <w:contextualSpacing w:val="0"/>
              <w:jc w:val="both"/>
              <w:rPr>
                <w:sz w:val="24"/>
                <w:szCs w:val="24"/>
              </w:rPr>
            </w:pPr>
            <w:r w:rsidDel="00000000" w:rsidR="00000000" w:rsidRPr="00000000">
              <w:rPr>
                <w:rtl w:val="0"/>
              </w:rPr>
            </w:r>
          </w:p>
          <w:p w:rsidR="00000000" w:rsidDel="00000000" w:rsidP="00000000" w:rsidRDefault="00000000" w:rsidRPr="00000000" w14:paraId="00000720">
            <w:pPr>
              <w:contextualSpacing w:val="0"/>
              <w:jc w:val="both"/>
              <w:rPr>
                <w:ins w:author="Mark Gerstein" w:id="253" w:date="2018-05-17T22:48:19Z"/>
                <w:sz w:val="24"/>
                <w:szCs w:val="24"/>
              </w:rPr>
            </w:pPr>
            <w:del w:author="Mark Gerstein" w:id="253" w:date="2018-05-17T22:48:19Z">
              <w:r w:rsidDel="00000000" w:rsidR="00000000" w:rsidRPr="00000000">
                <w:rPr>
                  <w:sz w:val="24"/>
                  <w:szCs w:val="24"/>
                  <w:rtl w:val="0"/>
                </w:rPr>
                <w:delText xml:space="preserve">We thank the referee for this feedback, and we certainly agree with the referee. </w:delText>
              </w:r>
            </w:del>
            <w:ins w:author="Mark Gerstein" w:id="253" w:date="2018-05-17T22:48:19Z">
              <w:r w:rsidDel="00000000" w:rsidR="00000000" w:rsidRPr="00000000">
                <w:rPr>
                  <w:rtl w:val="0"/>
                </w:rPr>
              </w:r>
            </w:ins>
          </w:p>
          <w:p w:rsidR="00000000" w:rsidDel="00000000" w:rsidP="00000000" w:rsidRDefault="00000000" w:rsidRPr="00000000" w14:paraId="00000721">
            <w:pPr>
              <w:contextualSpacing w:val="0"/>
              <w:jc w:val="both"/>
              <w:rPr>
                <w:ins w:author="Mark Gerstein" w:id="253" w:date="2018-05-17T22:48:19Z"/>
                <w:sz w:val="24"/>
                <w:szCs w:val="24"/>
              </w:rPr>
            </w:pPr>
            <w:ins w:author="Mark Gerstein" w:id="253" w:date="2018-05-17T22:48:19Z">
              <w:r w:rsidDel="00000000" w:rsidR="00000000" w:rsidRPr="00000000">
                <w:rPr>
                  <w:rtl w:val="0"/>
                </w:rPr>
              </w:r>
            </w:ins>
          </w:p>
          <w:p w:rsidR="00000000" w:rsidDel="00000000" w:rsidP="00000000" w:rsidRDefault="00000000" w:rsidRPr="00000000" w14:paraId="00000722">
            <w:pPr>
              <w:contextualSpacing w:val="0"/>
              <w:jc w:val="both"/>
              <w:rPr>
                <w:ins w:author="Mark Gerstein" w:id="253" w:date="2018-05-17T22:48:19Z"/>
                <w:sz w:val="24"/>
                <w:szCs w:val="24"/>
              </w:rPr>
            </w:pPr>
            <w:ins w:author="Mark Gerstein" w:id="253" w:date="2018-05-17T22:48:19Z">
              <w:r w:rsidDel="00000000" w:rsidR="00000000" w:rsidRPr="00000000">
                <w:rPr>
                  <w:sz w:val="24"/>
                  <w:szCs w:val="24"/>
                  <w:rtl w:val="0"/>
                </w:rPr>
                <w:t xml:space="preserve">We had some discussion in the alreay the supplement in the inti on the value of compact </w:t>
              </w:r>
            </w:ins>
            <w:ins w:author="Donghoon Lee" w:id="254" w:date="2018-05-17T22:53:42Z">
              <w:r w:rsidDel="00000000" w:rsidR="00000000" w:rsidRPr="00000000">
                <w:rPr>
                  <w:sz w:val="24"/>
                  <w:szCs w:val="24"/>
                  <w:rtl w:val="0"/>
                </w:rPr>
                <w:t xml:space="preserve">annotation</w:t>
              </w:r>
            </w:ins>
            <w:ins w:author="Mark Gerstein" w:id="253" w:date="2018-05-17T22:48:19Z">
              <w:del w:author="Donghoon Lee" w:id="254" w:date="2018-05-17T22:53:42Z">
                <w:r w:rsidDel="00000000" w:rsidR="00000000" w:rsidRPr="00000000">
                  <w:rPr>
                    <w:sz w:val="24"/>
                    <w:szCs w:val="24"/>
                    <w:rtl w:val="0"/>
                  </w:rPr>
                  <w:delText xml:space="preserve">annoation</w:delText>
                </w:r>
              </w:del>
              <w:r w:rsidDel="00000000" w:rsidR="00000000" w:rsidRPr="00000000">
                <w:rPr>
                  <w:sz w:val="24"/>
                  <w:szCs w:val="24"/>
                  <w:rtl w:val="0"/>
                </w:rPr>
                <w:t xml:space="preserve">. </w:t>
              </w:r>
            </w:ins>
          </w:p>
          <w:p w:rsidR="00000000" w:rsidDel="00000000" w:rsidP="00000000" w:rsidRDefault="00000000" w:rsidRPr="00000000" w14:paraId="00000723">
            <w:pPr>
              <w:contextualSpacing w:val="0"/>
              <w:jc w:val="both"/>
              <w:rPr>
                <w:ins w:author="Mark Gerstein" w:id="255" w:date="2018-05-17T22:50:37Z"/>
                <w:sz w:val="24"/>
                <w:szCs w:val="24"/>
              </w:rPr>
            </w:pPr>
            <w:ins w:author="Mark Gerstein" w:id="253" w:date="2018-05-17T22:48:19Z">
              <w:r w:rsidDel="00000000" w:rsidR="00000000" w:rsidRPr="00000000">
                <w:rPr>
                  <w:sz w:val="24"/>
                  <w:szCs w:val="24"/>
                  <w:rtl w:val="0"/>
                </w:rPr>
                <w:t xml:space="preserve">To anwser this better in the revision, </w:t>
              </w:r>
            </w:ins>
            <w:r w:rsidDel="00000000" w:rsidR="00000000" w:rsidRPr="00000000">
              <w:rPr>
                <w:sz w:val="24"/>
                <w:szCs w:val="24"/>
                <w:rtl w:val="0"/>
              </w:rPr>
              <w:t xml:space="preserve">We have updated Fig. 2.</w:t>
            </w:r>
            <w:ins w:author="Mark Gerstein" w:id="255" w:date="2018-05-17T22:50:37Z">
              <w:r w:rsidDel="00000000" w:rsidR="00000000" w:rsidRPr="00000000">
                <w:rPr>
                  <w:sz w:val="24"/>
                  <w:szCs w:val="24"/>
                  <w:rtl w:val="0"/>
                </w:rPr>
                <w:t xml:space="preserve"> And </w:t>
              </w:r>
            </w:ins>
            <w:ins w:author="Donghoon Lee" w:id="256" w:date="2018-05-17T22:53:38Z">
              <w:r w:rsidDel="00000000" w:rsidR="00000000" w:rsidRPr="00000000">
                <w:rPr>
                  <w:sz w:val="24"/>
                  <w:szCs w:val="24"/>
                  <w:rtl w:val="0"/>
                </w:rPr>
                <w:t xml:space="preserve">expanded</w:t>
              </w:r>
            </w:ins>
            <w:ins w:author="Mark Gerstein" w:id="255" w:date="2018-05-17T22:50:37Z">
              <w:del w:author="Donghoon Lee" w:id="256" w:date="2018-05-17T22:53:38Z">
                <w:r w:rsidDel="00000000" w:rsidR="00000000" w:rsidRPr="00000000">
                  <w:rPr>
                    <w:sz w:val="24"/>
                    <w:szCs w:val="24"/>
                    <w:rtl w:val="0"/>
                  </w:rPr>
                  <w:delText xml:space="preserve">expandeded</w:delText>
                </w:r>
              </w:del>
              <w:r w:rsidDel="00000000" w:rsidR="00000000" w:rsidRPr="00000000">
                <w:rPr>
                  <w:sz w:val="24"/>
                  <w:szCs w:val="24"/>
                  <w:rtl w:val="0"/>
                </w:rPr>
                <w:t xml:space="preserve"> some other sections. In short, compact annotation helps with burden calculations..  </w:t>
              </w:r>
            </w:ins>
          </w:p>
          <w:p w:rsidR="00000000" w:rsidDel="00000000" w:rsidP="00000000" w:rsidRDefault="00000000" w:rsidRPr="00000000" w14:paraId="00000724">
            <w:pPr>
              <w:contextualSpacing w:val="0"/>
              <w:jc w:val="both"/>
              <w:rPr>
                <w:ins w:author="Mark Gerstein" w:id="255" w:date="2018-05-17T22:50:37Z"/>
                <w:sz w:val="24"/>
                <w:szCs w:val="24"/>
              </w:rPr>
            </w:pPr>
            <w:ins w:author="Mark Gerstein" w:id="255" w:date="2018-05-17T22:50:37Z">
              <w:r w:rsidDel="00000000" w:rsidR="00000000" w:rsidRPr="00000000">
                <w:rPr>
                  <w:rtl w:val="0"/>
                </w:rPr>
              </w:r>
            </w:ins>
          </w:p>
          <w:p w:rsidR="00000000" w:rsidDel="00000000" w:rsidP="00000000" w:rsidRDefault="00000000" w:rsidRPr="00000000" w14:paraId="00000725">
            <w:pPr>
              <w:contextualSpacing w:val="0"/>
              <w:jc w:val="both"/>
              <w:rPr>
                <w:del w:author="Mark Gerstein" w:id="257" w:date="2018-05-17T22:50:33Z"/>
                <w:sz w:val="24"/>
                <w:szCs w:val="24"/>
              </w:rPr>
            </w:pPr>
            <w:r w:rsidDel="00000000" w:rsidR="00000000" w:rsidRPr="00000000">
              <w:rPr>
                <w:sz w:val="24"/>
                <w:szCs w:val="24"/>
                <w:rtl w:val="0"/>
              </w:rPr>
              <w:t xml:space="preserve"> </w:t>
            </w:r>
            <w:del w:author="Mark Gerstein" w:id="257" w:date="2018-05-17T22:50:33Z">
              <w:r w:rsidDel="00000000" w:rsidR="00000000" w:rsidRPr="00000000">
                <w:rPr>
                  <w:sz w:val="24"/>
                  <w:szCs w:val="24"/>
                  <w:rtl w:val="0"/>
                </w:rPr>
                <w:delText xml:space="preserve">In short, we integrated multiple assays to compactify the size of annotation without sacrificing accuracy. </w:delText>
              </w:r>
              <w:commentRangeStart w:id="126"/>
              <w:r w:rsidDel="00000000" w:rsidR="00000000" w:rsidRPr="00000000">
                <w:rPr>
                  <w:sz w:val="24"/>
                  <w:szCs w:val="24"/>
                  <w:rtl w:val="0"/>
                </w:rPr>
                <w:delText xml:space="preserve">In short, previous power analysis assumes that all functional sites are within the test regions</w:delText>
              </w:r>
              <w:commentRangeEnd w:id="126"/>
              <w:r w:rsidDel="00000000" w:rsidR="00000000" w:rsidRPr="00000000">
                <w:commentReference w:id="126"/>
              </w:r>
              <w:r w:rsidDel="00000000" w:rsidR="00000000" w:rsidRPr="00000000">
                <w:rPr>
                  <w:sz w:val="24"/>
                  <w:szCs w:val="24"/>
                  <w:rtl w:val="0"/>
                </w:rPr>
                <w:delText xml:space="preserve">, which is not practical in noncoding regions due to the resolution and accuracy of annotations. We assume that by removing non-functional sites in the annotations, we can improve statistical power in somatic burden tests. More details are in the excerpts below.</w:delText>
              </w:r>
            </w:del>
          </w:p>
          <w:p w:rsidR="00000000" w:rsidDel="00000000" w:rsidP="00000000" w:rsidRDefault="00000000" w:rsidRPr="00000000" w14:paraId="00000726">
            <w:pPr>
              <w:jc w:val="both"/>
              <w:rPr>
                <w:rFonts w:ascii="Arial" w:cs="Arial" w:eastAsia="Arial" w:hAnsi="Arial"/>
                <w:b w:val="0"/>
                <w:i w:val="0"/>
                <w:smallCaps w:val="0"/>
                <w:strike w:val="0"/>
                <w:color w:val="000000"/>
                <w:sz w:val="22"/>
                <w:szCs w:val="22"/>
                <w:u w:val="none"/>
                <w:shd w:fill="auto" w:val="clear"/>
                <w:vertAlign w:val="baseline"/>
                <w:rPrChange w:author="Mark Gerstein" w:id="258" w:date="2018-05-17T22:50:33Z">
                  <w:rPr>
                    <w:sz w:val="24"/>
                    <w:szCs w:val="24"/>
                  </w:rPr>
                </w:rPrChange>
              </w:rPr>
              <w:pPrChange w:author="Mark Gerstein" w:id="0" w:date="2018-05-17T22:50:33Z">
                <w:pPr>
                  <w:numPr>
                    <w:ilvl w:val="0"/>
                    <w:numId w:val="16"/>
                  </w:numPr>
                  <w:ind w:left="720" w:hanging="360"/>
                  <w:contextualSpacing w:val="1"/>
                  <w:jc w:val="both"/>
                </w:pPr>
              </w:pPrChange>
            </w:pPr>
            <w:del w:author="Mark Gerstein" w:id="257" w:date="2018-05-17T22:50:33Z">
              <w:r w:rsidDel="00000000" w:rsidR="00000000" w:rsidRPr="00000000">
                <w:rPr>
                  <w:sz w:val="24"/>
                  <w:szCs w:val="24"/>
                  <w:rtl w:val="0"/>
                </w:rPr>
                <w:delText xml:space="preserve">As suggested, we have largely expanded our somatic burden power discussions under various assumptions. In summary, we have now included</w:delText>
              </w:r>
            </w:del>
            <w:r w:rsidDel="00000000" w:rsidR="00000000" w:rsidRPr="00000000">
              <w:rPr>
                <w:sz w:val="24"/>
                <w:szCs w:val="24"/>
                <w:rtl w:val="0"/>
              </w:rPr>
              <w:t xml:space="preserve">:</w:t>
            </w:r>
          </w:p>
          <w:p w:rsidR="00000000" w:rsidDel="00000000" w:rsidP="00000000" w:rsidRDefault="00000000" w:rsidRPr="00000000" w14:paraId="00000727">
            <w:pPr>
              <w:numPr>
                <w:ilvl w:val="0"/>
                <w:numId w:val="16"/>
              </w:numPr>
              <w:ind w:left="720" w:hanging="360"/>
              <w:contextualSpacing w:val="1"/>
              <w:jc w:val="both"/>
              <w:rPr>
                <w:sz w:val="24"/>
                <w:szCs w:val="24"/>
              </w:rPr>
            </w:pPr>
            <w:commentRangeStart w:id="127"/>
            <w:r w:rsidDel="00000000" w:rsidR="00000000" w:rsidRPr="00000000">
              <w:rPr>
                <w:sz w:val="24"/>
                <w:szCs w:val="24"/>
                <w:rtl w:val="0"/>
              </w:rPr>
              <w:t xml:space="preserve">an entirely new section on power analysis and the effect of test region functional site ratios (Except 5.4-A)</w:t>
            </w:r>
          </w:p>
          <w:p w:rsidR="00000000" w:rsidDel="00000000" w:rsidP="00000000" w:rsidRDefault="00000000" w:rsidRPr="00000000" w14:paraId="00000728">
            <w:pPr>
              <w:numPr>
                <w:ilvl w:val="0"/>
                <w:numId w:val="16"/>
              </w:numPr>
              <w:ind w:left="720" w:hanging="360"/>
              <w:contextualSpacing w:val="1"/>
              <w:jc w:val="both"/>
              <w:rPr>
                <w:sz w:val="24"/>
                <w:szCs w:val="24"/>
              </w:rPr>
            </w:pPr>
            <w:r w:rsidDel="00000000" w:rsidR="00000000" w:rsidRPr="00000000">
              <w:rPr>
                <w:sz w:val="24"/>
                <w:szCs w:val="24"/>
                <w:rtl w:val="0"/>
              </w:rPr>
              <w:t xml:space="preserve">more discussion (in the main text) about the pros and cons of merging test regions (Except 5.4-B)</w:t>
            </w:r>
          </w:p>
          <w:p w:rsidR="00000000" w:rsidDel="00000000" w:rsidP="00000000" w:rsidRDefault="00000000" w:rsidRPr="00000000" w14:paraId="00000729">
            <w:pPr>
              <w:numPr>
                <w:ilvl w:val="0"/>
                <w:numId w:val="16"/>
              </w:numPr>
              <w:ind w:left="720" w:hanging="360"/>
              <w:contextualSpacing w:val="1"/>
              <w:jc w:val="both"/>
              <w:rPr>
                <w:sz w:val="24"/>
                <w:szCs w:val="24"/>
              </w:rPr>
            </w:pPr>
            <w:r w:rsidDel="00000000" w:rsidR="00000000" w:rsidRPr="00000000">
              <w:rPr>
                <w:sz w:val="24"/>
                <w:szCs w:val="24"/>
                <w:rtl w:val="0"/>
              </w:rPr>
              <w:t xml:space="preserve">real examples in the supplement (Except 5.4-C)</w:t>
            </w:r>
          </w:p>
          <w:p w:rsidR="00000000" w:rsidDel="00000000" w:rsidP="00000000" w:rsidRDefault="00000000" w:rsidRPr="00000000" w14:paraId="0000072A">
            <w:pPr>
              <w:numPr>
                <w:ilvl w:val="0"/>
                <w:numId w:val="16"/>
              </w:numPr>
              <w:ind w:left="720" w:hanging="360"/>
              <w:contextualSpacing w:val="1"/>
              <w:jc w:val="both"/>
              <w:rPr>
                <w:sz w:val="24"/>
                <w:szCs w:val="24"/>
              </w:rPr>
            </w:pPr>
            <w:r w:rsidDel="00000000" w:rsidR="00000000" w:rsidRPr="00000000">
              <w:rPr>
                <w:sz w:val="24"/>
                <w:szCs w:val="24"/>
                <w:rtl w:val="0"/>
              </w:rPr>
              <w:t xml:space="preserve">a new section of quality metrics of the compact annotations to capture functional sites and rm noise(Except 5.7-A)</w:t>
            </w:r>
            <w:commentRangeEnd w:id="127"/>
            <w:r w:rsidDel="00000000" w:rsidR="00000000" w:rsidRPr="00000000">
              <w:commentReference w:id="127"/>
            </w:r>
            <w:r w:rsidDel="00000000" w:rsidR="00000000" w:rsidRPr="00000000">
              <w:rPr>
                <w:rtl w:val="0"/>
              </w:rPr>
            </w:r>
          </w:p>
          <w:p w:rsidR="00000000" w:rsidDel="00000000" w:rsidP="00000000" w:rsidRDefault="00000000" w:rsidRPr="00000000" w14:paraId="0000072B">
            <w:pPr>
              <w:numPr>
                <w:ilvl w:val="0"/>
                <w:numId w:val="16"/>
              </w:numPr>
              <w:ind w:left="720" w:hanging="360"/>
              <w:contextualSpacing w:val="1"/>
              <w:jc w:val="both"/>
              <w:rPr>
                <w:sz w:val="24"/>
                <w:szCs w:val="24"/>
                <w:u w:val="none"/>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2C">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5.4-A (power analysis on compact annotations)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72D">
            <w:pPr>
              <w:contextualSpacing w:val="0"/>
              <w:jc w:val="both"/>
              <w:rPr/>
            </w:pPr>
            <w:r w:rsidDel="00000000" w:rsidR="00000000" w:rsidRPr="00000000">
              <w:rPr>
                <w:rtl w:val="0"/>
              </w:rPr>
              <w:t xml:space="preserve">Suppose that we define the following parameters.</w:t>
            </w:r>
          </w:p>
          <w:p w:rsidR="00000000" w:rsidDel="00000000" w:rsidP="00000000" w:rsidRDefault="00000000" w:rsidRPr="00000000" w14:paraId="0000072E">
            <w:pPr>
              <w:contextualSpacing w:val="0"/>
              <w:jc w:val="both"/>
              <w:rPr/>
            </w:pPr>
            <w:r w:rsidDel="00000000" w:rsidR="00000000" w:rsidRPr="00000000">
              <w:rPr/>
              <w:drawing>
                <wp:inline distB="114300" distT="114300" distL="114300" distR="114300">
                  <wp:extent cx="1042988" cy="725557"/>
                  <wp:effectExtent b="0" l="0" r="0" t="0"/>
                  <wp:docPr id="60" name="image139.png"/>
                  <a:graphic>
                    <a:graphicData uri="http://schemas.openxmlformats.org/drawingml/2006/picture">
                      <pic:pic>
                        <pic:nvPicPr>
                          <pic:cNvPr id="0" name="image139.png"/>
                          <pic:cNvPicPr preferRelativeResize="0"/>
                        </pic:nvPicPr>
                        <pic:blipFill>
                          <a:blip r:embed="rId64"/>
                          <a:srcRect b="0" l="0" r="0" t="0"/>
                          <a:stretch>
                            <a:fillRect/>
                          </a:stretch>
                        </pic:blipFill>
                        <pic:spPr>
                          <a:xfrm>
                            <a:off x="0" y="0"/>
                            <a:ext cx="1042988" cy="725557"/>
                          </a:xfrm>
                          <a:prstGeom prst="rect"/>
                          <a:ln/>
                        </pic:spPr>
                      </pic:pic>
                    </a:graphicData>
                  </a:graphic>
                </wp:inline>
              </w:drawing>
            </w:r>
            <w:r w:rsidDel="00000000" w:rsidR="00000000" w:rsidRPr="00000000">
              <w:rPr>
                <w:rtl w:val="0"/>
              </w:rPr>
            </w:r>
          </w:p>
          <w:p w:rsidR="00000000" w:rsidDel="00000000" w:rsidP="00000000" w:rsidRDefault="00000000" w:rsidRPr="00000000" w14:paraId="0000072F">
            <w:pPr>
              <w:contextualSpacing w:val="0"/>
              <w:jc w:val="both"/>
              <w:rPr/>
            </w:pPr>
            <w:r w:rsidDel="00000000" w:rsidR="00000000" w:rsidRPr="00000000">
              <w:rPr>
                <w:rtl w:val="0"/>
              </w:rPr>
              <w:t xml:space="preserve">Then under the null hypothesis, the probability to observe at least one mutation per patient is </w:t>
            </w:r>
          </w:p>
          <w:p w:rsidR="00000000" w:rsidDel="00000000" w:rsidP="00000000" w:rsidRDefault="00000000" w:rsidRPr="00000000" w14:paraId="00000730">
            <w:pPr>
              <w:contextualSpacing w:val="0"/>
              <w:jc w:val="both"/>
              <w:rPr/>
            </w:pPr>
            <w:r w:rsidDel="00000000" w:rsidR="00000000" w:rsidRPr="00000000">
              <w:rPr/>
              <w:drawing>
                <wp:inline distB="114300" distT="114300" distL="114300" distR="114300">
                  <wp:extent cx="657225" cy="203200"/>
                  <wp:effectExtent b="0" l="0" r="0" t="0"/>
                  <wp:docPr id="13" name="image42.png"/>
                  <a:graphic>
                    <a:graphicData uri="http://schemas.openxmlformats.org/drawingml/2006/picture">
                      <pic:pic>
                        <pic:nvPicPr>
                          <pic:cNvPr id="0" name="image42.png"/>
                          <pic:cNvPicPr preferRelativeResize="0"/>
                        </pic:nvPicPr>
                        <pic:blipFill>
                          <a:blip r:embed="rId65"/>
                          <a:srcRect b="0" l="0" r="0" t="0"/>
                          <a:stretch>
                            <a:fillRect/>
                          </a:stretch>
                        </pic:blipFill>
                        <pic:spPr>
                          <a:xfrm>
                            <a:off x="0" y="0"/>
                            <a:ext cx="657225" cy="203200"/>
                          </a:xfrm>
                          <a:prstGeom prst="rect"/>
                          <a:ln/>
                        </pic:spPr>
                      </pic:pic>
                    </a:graphicData>
                  </a:graphic>
                </wp:inline>
              </w:drawing>
            </w:r>
            <w:r w:rsidDel="00000000" w:rsidR="00000000" w:rsidRPr="00000000">
              <w:rPr>
                <w:rtl w:val="0"/>
              </w:rPr>
            </w:r>
          </w:p>
          <w:p w:rsidR="00000000" w:rsidDel="00000000" w:rsidP="00000000" w:rsidRDefault="00000000" w:rsidRPr="00000000" w14:paraId="00000731">
            <w:pPr>
              <w:contextualSpacing w:val="0"/>
              <w:jc w:val="both"/>
              <w:rPr/>
            </w:pPr>
            <w:r w:rsidDel="00000000" w:rsidR="00000000" w:rsidRPr="00000000">
              <w:rPr>
                <w:rtl w:val="0"/>
              </w:rPr>
              <w:t xml:space="preserve">Under the alternative hypothesis, </w:t>
            </w:r>
          </w:p>
          <w:p w:rsidR="00000000" w:rsidDel="00000000" w:rsidP="00000000" w:rsidRDefault="00000000" w:rsidRPr="00000000" w14:paraId="00000732">
            <w:pPr>
              <w:contextualSpacing w:val="0"/>
              <w:jc w:val="both"/>
              <w:rPr/>
            </w:pPr>
            <w:r w:rsidDel="00000000" w:rsidR="00000000" w:rsidRPr="00000000">
              <w:rPr/>
              <w:drawing>
                <wp:inline distB="114300" distT="114300" distL="114300" distR="114300">
                  <wp:extent cx="657225" cy="114300"/>
                  <wp:effectExtent b="0" l="0" r="0" t="0"/>
                  <wp:docPr id="48" name="image127.png"/>
                  <a:graphic>
                    <a:graphicData uri="http://schemas.openxmlformats.org/drawingml/2006/picture">
                      <pic:pic>
                        <pic:nvPicPr>
                          <pic:cNvPr id="0" name="image127.png"/>
                          <pic:cNvPicPr preferRelativeResize="0"/>
                        </pic:nvPicPr>
                        <pic:blipFill>
                          <a:blip r:embed="rId66"/>
                          <a:srcRect b="0" l="0" r="0" t="0"/>
                          <a:stretch>
                            <a:fillRect/>
                          </a:stretch>
                        </pic:blipFill>
                        <pic:spPr>
                          <a:xfrm>
                            <a:off x="0" y="0"/>
                            <a:ext cx="657225" cy="114300"/>
                          </a:xfrm>
                          <a:prstGeom prst="rect"/>
                          <a:ln/>
                        </pic:spPr>
                      </pic:pic>
                    </a:graphicData>
                  </a:graphic>
                </wp:inline>
              </w:drawing>
            </w:r>
            <w:r w:rsidDel="00000000" w:rsidR="00000000" w:rsidRPr="00000000">
              <w:rPr>
                <w:rtl w:val="0"/>
              </w:rPr>
            </w:r>
          </w:p>
          <w:p w:rsidR="00000000" w:rsidDel="00000000" w:rsidP="00000000" w:rsidRDefault="00000000" w:rsidRPr="00000000" w14:paraId="00000733">
            <w:pPr>
              <w:contextualSpacing w:val="0"/>
              <w:jc w:val="both"/>
              <w:rPr/>
            </w:pPr>
            <w:r w:rsidDel="00000000" w:rsidR="00000000" w:rsidRPr="00000000">
              <w:rPr>
                <w:rtl w:val="0"/>
              </w:rPr>
              <w:t xml:space="preserve">We did a simulation by starting from a very noisy test region with pretty low true risk loci percentage. We have showed that by trimming the noise loci, statistical power can be increased. But after we have removed the noise and start to trim the true functional loci, the statistical power drops quickly.</w:t>
            </w:r>
          </w:p>
          <w:p w:rsidR="00000000" w:rsidDel="00000000" w:rsidP="00000000" w:rsidRDefault="00000000" w:rsidRPr="00000000" w14:paraId="00000734">
            <w:pPr>
              <w:contextualSpacing w:val="0"/>
              <w:jc w:val="both"/>
              <w:rPr/>
            </w:pPr>
            <w:r w:rsidDel="00000000" w:rsidR="00000000" w:rsidRPr="00000000">
              <w:rPr>
                <w:rtl w:val="0"/>
              </w:rPr>
            </w:r>
          </w:p>
          <w:p w:rsidR="00000000" w:rsidDel="00000000" w:rsidP="00000000" w:rsidRDefault="00000000" w:rsidRPr="00000000" w14:paraId="00000735">
            <w:pPr>
              <w:contextualSpacing w:val="0"/>
              <w:jc w:val="both"/>
              <w:rPr/>
            </w:pPr>
            <w:commentRangeStart w:id="128"/>
            <w:commentRangeStart w:id="129"/>
            <w:r w:rsidDel="00000000" w:rsidR="00000000" w:rsidRPr="00000000">
              <w:rPr/>
              <w:drawing>
                <wp:inline distB="114300" distT="114300" distL="114300" distR="114300">
                  <wp:extent cx="1938338" cy="1882154"/>
                  <wp:effectExtent b="0" l="0" r="0" t="0"/>
                  <wp:docPr id="31" name="image106.png"/>
                  <a:graphic>
                    <a:graphicData uri="http://schemas.openxmlformats.org/drawingml/2006/picture">
                      <pic:pic>
                        <pic:nvPicPr>
                          <pic:cNvPr id="0" name="image106.png"/>
                          <pic:cNvPicPr preferRelativeResize="0"/>
                        </pic:nvPicPr>
                        <pic:blipFill>
                          <a:blip r:embed="rId67"/>
                          <a:srcRect b="0" l="0" r="0" t="0"/>
                          <a:stretch>
                            <a:fillRect/>
                          </a:stretch>
                        </pic:blipFill>
                        <pic:spPr>
                          <a:xfrm>
                            <a:off x="0" y="0"/>
                            <a:ext cx="1938338" cy="1882154"/>
                          </a:xfrm>
                          <a:prstGeom prst="rect"/>
                          <a:ln/>
                        </pic:spPr>
                      </pic:pic>
                    </a:graphicData>
                  </a:graphic>
                </wp:inline>
              </w:drawing>
            </w:r>
            <w:commentRangeEnd w:id="128"/>
            <w:r w:rsidDel="00000000" w:rsidR="00000000" w:rsidRPr="00000000">
              <w:commentReference w:id="128"/>
            </w:r>
            <w:commentRangeEnd w:id="129"/>
            <w:r w:rsidDel="00000000" w:rsidR="00000000" w:rsidRPr="00000000">
              <w:commentReference w:id="129"/>
            </w:r>
            <w:r w:rsidDel="00000000" w:rsidR="00000000" w:rsidRPr="00000000">
              <w:rPr>
                <w:rtl w:val="0"/>
              </w:rPr>
            </w:r>
          </w:p>
          <w:p w:rsidR="00000000" w:rsidDel="00000000" w:rsidP="00000000" w:rsidRDefault="00000000" w:rsidRPr="00000000" w14:paraId="00000736">
            <w:pPr>
              <w:contextualSpacing w:val="0"/>
              <w:jc w:val="both"/>
              <w:rPr/>
            </w:pPr>
            <w:r w:rsidDel="00000000" w:rsidR="00000000" w:rsidRPr="00000000">
              <w:rPr/>
              <w:drawing>
                <wp:inline distB="114300" distT="114300" distL="114300" distR="114300">
                  <wp:extent cx="2912129" cy="1309688"/>
                  <wp:effectExtent b="0" l="0" r="0" t="0"/>
                  <wp:docPr id="59" name="image138.png"/>
                  <a:graphic>
                    <a:graphicData uri="http://schemas.openxmlformats.org/drawingml/2006/picture">
                      <pic:pic>
                        <pic:nvPicPr>
                          <pic:cNvPr id="0" name="image138.png"/>
                          <pic:cNvPicPr preferRelativeResize="0"/>
                        </pic:nvPicPr>
                        <pic:blipFill>
                          <a:blip r:embed="rId68"/>
                          <a:srcRect b="0" l="0" r="0" t="0"/>
                          <a:stretch>
                            <a:fillRect/>
                          </a:stretch>
                        </pic:blipFill>
                        <pic:spPr>
                          <a:xfrm>
                            <a:off x="0" y="0"/>
                            <a:ext cx="2912129" cy="1309688"/>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3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5.4-B (added in disc. sect)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738">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 summary, our claim is that first we provide compact annotations to pick up functional nucleotides and remove noisy ones through the guidance of many functional characterization assays. Then we hope to join the distributed functional sites together to increase statistical power.</w:t>
            </w:r>
          </w:p>
          <w:p w:rsidR="00000000" w:rsidDel="00000000" w:rsidP="00000000" w:rsidRDefault="00000000" w:rsidRPr="00000000" w14:paraId="00000739">
            <w:pPr>
              <w:contextualSpacing w:val="0"/>
              <w:jc w:val="both"/>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3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5.4-C (more examples in Suppl on compact annotation)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73B">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provided two examples to explain the motivation of our compact and extended gene annotations and why we feel our assumptions for the power analysis is reasonable.</w:t>
            </w:r>
          </w:p>
          <w:p w:rsidR="00000000" w:rsidDel="00000000" w:rsidP="00000000" w:rsidRDefault="00000000" w:rsidRPr="00000000" w14:paraId="0000073C">
            <w:pPr>
              <w:contextualSpacing w:val="0"/>
              <w:jc w:val="both"/>
              <w:rPr>
                <w:rFonts w:ascii="Times New Roman" w:cs="Times New Roman" w:eastAsia="Times New Roman" w:hAnsi="Times New Roman"/>
                <w:sz w:val="20"/>
                <w:szCs w:val="20"/>
              </w:rPr>
            </w:pPr>
            <w:commentRangeStart w:id="130"/>
            <w:r w:rsidDel="00000000" w:rsidR="00000000" w:rsidRPr="00000000">
              <w:rPr>
                <w:rFonts w:ascii="Times New Roman" w:cs="Times New Roman" w:eastAsia="Times New Roman" w:hAnsi="Times New Roman"/>
                <w:sz w:val="20"/>
                <w:szCs w:val="20"/>
                <w:u w:val="single"/>
                <w:rtl w:val="0"/>
              </w:rPr>
              <w:t xml:space="preserve">1) Enhancers:</w:t>
            </w:r>
            <w:r w:rsidDel="00000000" w:rsidR="00000000" w:rsidRPr="00000000">
              <w:rPr>
                <w:rFonts w:ascii="Times New Roman" w:cs="Times New Roman" w:eastAsia="Times New Roman" w:hAnsi="Times New Roman"/>
                <w:sz w:val="20"/>
                <w:szCs w:val="20"/>
                <w:rtl w:val="0"/>
              </w:rPr>
              <w:t xml:space="preserve"> Traditionally, enhancers were called as a 1kb peak regions, which admittedly introduced a lot of obviously nonfunctional sites. We believe we can get functional region more accurately by trimming the enhancers down using the exact shapes of many histone marks and further integration with STARR-seq and Hi-C data. </w:t>
            </w:r>
            <w:commentRangeEnd w:id="130"/>
            <w:r w:rsidDel="00000000" w:rsidR="00000000" w:rsidRPr="00000000">
              <w:commentReference w:id="130"/>
            </w:r>
            <w:r w:rsidDel="00000000" w:rsidR="00000000" w:rsidRPr="00000000">
              <w:rPr>
                <w:rtl w:val="0"/>
              </w:rPr>
            </w:r>
          </w:p>
          <w:p w:rsidR="00000000" w:rsidDel="00000000" w:rsidP="00000000" w:rsidRDefault="00000000" w:rsidRPr="00000000" w14:paraId="0000073D">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73E">
            <w:pPr>
              <w:contextualSpacing w:val="0"/>
              <w:jc w:val="both"/>
              <w:rPr>
                <w:rFonts w:ascii="Times New Roman" w:cs="Times New Roman" w:eastAsia="Times New Roman" w:hAnsi="Times New Roman"/>
                <w:sz w:val="20"/>
                <w:szCs w:val="20"/>
              </w:rPr>
            </w:pPr>
            <w:commentRangeStart w:id="131"/>
            <w:commentRangeStart w:id="132"/>
            <w:r w:rsidDel="00000000" w:rsidR="00000000" w:rsidRPr="00000000">
              <w:rPr>
                <w:rFonts w:ascii="Times New Roman" w:cs="Times New Roman" w:eastAsia="Times New Roman" w:hAnsi="Times New Roman"/>
                <w:sz w:val="20"/>
                <w:szCs w:val="20"/>
                <w:u w:val="single"/>
                <w:rtl w:val="0"/>
              </w:rPr>
              <w:t xml:space="preserve">2) TFBS hotspots around the promoter region of WDR74</w:t>
            </w:r>
            <w:r w:rsidDel="00000000" w:rsidR="00000000" w:rsidRPr="00000000">
              <w:rPr>
                <w:rFonts w:ascii="Times New Roman" w:cs="Times New Roman" w:eastAsia="Times New Roman" w:hAnsi="Times New Roman"/>
                <w:sz w:val="20"/>
                <w:szCs w:val="20"/>
                <w:rtl w:val="0"/>
              </w:rPr>
              <w:t xml:space="preserve">. Instead of testing the conventional up to 2.5K promoter region, we can trim the test set to a core set of the promoter region where many TFs bind, which perfectly correlates with the mutation hotspots (red block) for this well-known driver site (blue line for pan-cancer and green line for liver cancer).</w:t>
            </w:r>
            <w:commentRangeEnd w:id="131"/>
            <w:r w:rsidDel="00000000" w:rsidR="00000000" w:rsidRPr="00000000">
              <w:commentReference w:id="131"/>
            </w:r>
            <w:commentRangeEnd w:id="132"/>
            <w:r w:rsidDel="00000000" w:rsidR="00000000" w:rsidRPr="00000000">
              <w:commentReference w:id="132"/>
            </w:r>
            <w:r w:rsidDel="00000000" w:rsidR="00000000" w:rsidRPr="00000000">
              <w:rPr>
                <w:rtl w:val="0"/>
              </w:rPr>
            </w:r>
          </w:p>
          <w:p w:rsidR="00000000" w:rsidDel="00000000" w:rsidP="00000000" w:rsidRDefault="00000000" w:rsidRPr="00000000" w14:paraId="0000073F">
            <w:pPr>
              <w:contextualSpacing w:val="0"/>
              <w:jc w:val="both"/>
              <w:rPr/>
            </w:pPr>
            <w:r w:rsidDel="00000000" w:rsidR="00000000" w:rsidRPr="00000000">
              <w:rPr/>
              <w:drawing>
                <wp:inline distB="114300" distT="114300" distL="114300" distR="114300">
                  <wp:extent cx="4459590" cy="1624013"/>
                  <wp:effectExtent b="0" l="0" r="0" t="0"/>
                  <wp:docPr id="11" name="image40.png"/>
                  <a:graphic>
                    <a:graphicData uri="http://schemas.openxmlformats.org/drawingml/2006/picture">
                      <pic:pic>
                        <pic:nvPicPr>
                          <pic:cNvPr id="0" name="image40.png"/>
                          <pic:cNvPicPr preferRelativeResize="0"/>
                        </pic:nvPicPr>
                        <pic:blipFill>
                          <a:blip r:embed="rId69"/>
                          <a:srcRect b="0" l="0" r="0" t="0"/>
                          <a:stretch>
                            <a:fillRect/>
                          </a:stretch>
                        </pic:blipFill>
                        <pic:spPr>
                          <a:xfrm>
                            <a:off x="0" y="0"/>
                            <a:ext cx="4459590" cy="16240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40">
      <w:pPr>
        <w:contextualSpacing w:val="0"/>
        <w:rPr/>
      </w:pPr>
      <w:r w:rsidDel="00000000" w:rsidR="00000000" w:rsidRPr="00000000">
        <w:rPr>
          <w:rtl w:val="0"/>
        </w:rPr>
      </w:r>
    </w:p>
    <w:p w:rsidR="00000000" w:rsidDel="00000000" w:rsidP="00000000" w:rsidRDefault="00000000" w:rsidRPr="00000000" w14:paraId="00000741">
      <w:pPr>
        <w:contextualSpacing w:val="0"/>
        <w:rPr/>
      </w:pPr>
      <w:r w:rsidDel="00000000" w:rsidR="00000000" w:rsidRPr="00000000">
        <w:rPr>
          <w:rtl w:val="0"/>
        </w:rPr>
      </w:r>
    </w:p>
    <w:p w:rsidR="00000000" w:rsidDel="00000000" w:rsidP="00000000" w:rsidRDefault="00000000" w:rsidRPr="00000000" w14:paraId="00000742">
      <w:pPr>
        <w:pStyle w:val="Heading2"/>
        <w:spacing w:before="280" w:lineRule="auto"/>
        <w:contextualSpacing w:val="0"/>
        <w:rPr/>
      </w:pPr>
      <w:bookmarkStart w:colFirst="0" w:colLast="0" w:name="_zh519aj9rizj" w:id="87"/>
      <w:bookmarkEnd w:id="87"/>
      <w:r w:rsidDel="00000000" w:rsidR="00000000" w:rsidRPr="00000000">
        <w:rPr>
          <w:rtl w:val="0"/>
        </w:rPr>
      </w:r>
    </w:p>
    <w:p w:rsidR="00000000" w:rsidDel="00000000" w:rsidP="00000000" w:rsidRDefault="00000000" w:rsidRPr="00000000" w14:paraId="00000743">
      <w:pPr>
        <w:pStyle w:val="Heading2"/>
        <w:spacing w:before="280" w:lineRule="auto"/>
        <w:contextualSpacing w:val="0"/>
        <w:rPr/>
      </w:pPr>
      <w:bookmarkStart w:colFirst="0" w:colLast="0" w:name="_tchfzl8boijl" w:id="88"/>
      <w:bookmarkEnd w:id="88"/>
      <w:r w:rsidDel="00000000" w:rsidR="00000000" w:rsidRPr="00000000">
        <w:rPr>
          <w:rtl w:val="0"/>
        </w:rPr>
        <w:t xml:space="preserve">&lt;ID&gt;REF5.5 – Power analysis:</w:t>
      </w:r>
      <w:ins w:author="Mark Gerstein" w:id="259" w:date="2018-05-17T22:58:04Z">
        <w:r w:rsidDel="00000000" w:rsidR="00000000" w:rsidRPr="00000000">
          <w:rPr>
            <w:rtl w:val="0"/>
          </w:rPr>
          <w:t xml:space="preserve"> (2)</w:t>
        </w:r>
      </w:ins>
      <w:r w:rsidDel="00000000" w:rsidR="00000000" w:rsidRPr="00000000">
        <w:rPr>
          <w:rtl w:val="0"/>
        </w:rPr>
        <w:t xml:space="preserve"> adding more reference</w:t>
      </w:r>
    </w:p>
    <w:p w:rsidR="00000000" w:rsidDel="00000000" w:rsidP="00000000" w:rsidRDefault="00000000" w:rsidRPr="00000000" w14:paraId="00000744">
      <w:pPr>
        <w:contextualSpacing w:val="0"/>
        <w:rPr/>
      </w:pPr>
      <w:r w:rsidDel="00000000" w:rsidR="00000000" w:rsidRPr="00000000">
        <w:rPr>
          <w:rtl w:val="0"/>
        </w:rPr>
        <w:t xml:space="preserve">&lt;TYPE&gt;$$$BMR,$$$Text</w:t>
      </w:r>
    </w:p>
    <w:p w:rsidR="00000000" w:rsidDel="00000000" w:rsidP="00000000" w:rsidRDefault="00000000" w:rsidRPr="00000000" w14:paraId="00000745">
      <w:pPr>
        <w:contextualSpacing w:val="0"/>
        <w:rPr/>
      </w:pPr>
      <w:r w:rsidDel="00000000" w:rsidR="00000000" w:rsidRPr="00000000">
        <w:rPr>
          <w:rtl w:val="0"/>
        </w:rPr>
        <w:t xml:space="preserve">&lt;ASSIGN&gt;@@@JZ</w:t>
      </w:r>
      <w:ins w:author="Mark Gerstein" w:id="260" w:date="2018-05-17T22:57:11Z">
        <w:r w:rsidDel="00000000" w:rsidR="00000000" w:rsidRPr="00000000">
          <w:rPr>
            <w:rtl w:val="0"/>
          </w:rPr>
          <w:t xml:space="preserve"> - </w:t>
        </w:r>
      </w:ins>
      <w:r w:rsidDel="00000000" w:rsidR="00000000" w:rsidRPr="00000000">
        <w:rPr>
          <w:rtl w:val="0"/>
        </w:rPr>
      </w:r>
    </w:p>
    <w:p w:rsidR="00000000" w:rsidDel="00000000" w:rsidP="00000000" w:rsidRDefault="00000000" w:rsidRPr="00000000" w14:paraId="00000746">
      <w:pPr>
        <w:contextualSpacing w:val="0"/>
        <w:rPr/>
      </w:pPr>
      <w:r w:rsidDel="00000000" w:rsidR="00000000" w:rsidRPr="00000000">
        <w:rPr>
          <w:rtl w:val="0"/>
        </w:rPr>
        <w:t xml:space="preserve">&lt;PLAN&gt;&amp;&amp;&amp;MORE</w:t>
      </w:r>
      <w:ins w:author="Mark Gerstein" w:id="261" w:date="2018-05-17T22:57:15Z">
        <w:r w:rsidDel="00000000" w:rsidR="00000000" w:rsidRPr="00000000">
          <w:rPr>
            <w:rtl w:val="0"/>
          </w:rPr>
          <w:t xml:space="preserve"> - JZ to paste in </w:t>
        </w:r>
      </w:ins>
      <w:r w:rsidDel="00000000" w:rsidR="00000000" w:rsidRPr="00000000">
        <w:rPr>
          <w:rtl w:val="0"/>
        </w:rPr>
      </w:r>
    </w:p>
    <w:p w:rsidR="00000000" w:rsidDel="00000000" w:rsidP="00000000" w:rsidRDefault="00000000" w:rsidRPr="00000000" w14:paraId="00000747">
      <w:pPr>
        <w:contextualSpacing w:val="0"/>
        <w:rPr/>
      </w:pPr>
      <w:r w:rsidDel="00000000" w:rsidR="00000000" w:rsidRPr="00000000">
        <w:rPr>
          <w:rtl w:val="0"/>
        </w:rPr>
        <w:t xml:space="preserve">&lt;STATUS&gt;%%%</w:t>
      </w:r>
      <w:ins w:author="Mark Gerstein" w:id="262" w:date="2018-05-17T22:57:04Z">
        <w:r w:rsidDel="00000000" w:rsidR="00000000" w:rsidRPr="00000000">
          <w:rPr>
            <w:rtl w:val="0"/>
          </w:rPr>
          <w:t xml:space="preserve">95</w:t>
        </w:r>
      </w:ins>
      <w:del w:author="Mark Gerstein" w:id="262" w:date="2018-05-17T22:57:04Z">
        <w:r w:rsidDel="00000000" w:rsidR="00000000" w:rsidRPr="00000000">
          <w:rPr>
            <w:rtl w:val="0"/>
          </w:rPr>
          <w:delText xml:space="preserve">75</w:delText>
        </w:r>
      </w:del>
      <w:r w:rsidDel="00000000" w:rsidR="00000000" w:rsidRPr="00000000">
        <w:rPr>
          <w:rtl w:val="0"/>
        </w:rPr>
        <w:t xml:space="preserve">DONE</w:t>
      </w:r>
    </w:p>
    <w:p w:rsidR="00000000" w:rsidDel="00000000" w:rsidP="00000000" w:rsidRDefault="00000000" w:rsidRPr="00000000" w14:paraId="00000748">
      <w:pPr>
        <w:contextualSpacing w:val="0"/>
        <w:rPr/>
      </w:pPr>
      <w:r w:rsidDel="00000000" w:rsidR="00000000" w:rsidRPr="00000000">
        <w:rPr>
          <w:rtl w:val="0"/>
        </w:rPr>
      </w:r>
    </w:p>
    <w:tbl>
      <w:tblPr>
        <w:tblStyle w:val="Table6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49">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74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4B">
            <w:pPr>
              <w:contextualSpacing w:val="0"/>
              <w:jc w:val="both"/>
              <w:rPr>
                <w:rFonts w:ascii="Courier New" w:cs="Courier New" w:eastAsia="Courier New" w:hAnsi="Courier New"/>
                <w:b w:val="1"/>
                <w:sz w:val="20"/>
                <w:szCs w:val="20"/>
                <w:u w:val="single"/>
                <w:shd w:fill="fff2cc" w:val="clear"/>
                <w:rPrChange w:author="Mark Gerstein" w:id="263" w:date="2018-05-17T22:56:09Z">
                  <w:rPr>
                    <w:rFonts w:ascii="Courier New" w:cs="Courier New" w:eastAsia="Courier New" w:hAnsi="Courier New"/>
                    <w:b w:val="1"/>
                    <w:sz w:val="20"/>
                    <w:szCs w:val="20"/>
                    <w:shd w:fill="fff2cc" w:val="clear"/>
                  </w:rPr>
                </w:rPrChange>
              </w:rPr>
            </w:pPr>
            <w:commentRangeStart w:id="133"/>
            <w:r w:rsidDel="00000000" w:rsidR="00000000" w:rsidRPr="00000000">
              <w:rPr>
                <w:rFonts w:ascii="Courier New" w:cs="Courier New" w:eastAsia="Courier New" w:hAnsi="Courier New"/>
                <w:sz w:val="20"/>
                <w:szCs w:val="20"/>
                <w:rtl w:val="0"/>
              </w:rPr>
              <w:t xml:space="preserve">The power considerations for selecting genomic elements are valuable.</w:t>
            </w:r>
            <w:r w:rsidDel="00000000" w:rsidR="00000000" w:rsidRPr="00000000">
              <w:rPr>
                <w:rFonts w:ascii="Courier New" w:cs="Courier New" w:eastAsia="Courier New" w:hAnsi="Courier New"/>
                <w:sz w:val="20"/>
                <w:szCs w:val="20"/>
                <w:u w:val="single"/>
                <w:rtl w:val="0"/>
                <w:rPrChange w:author="Mark Gerstein" w:id="263" w:date="2018-05-17T22:56:09Z">
                  <w:rPr>
                    <w:rFonts w:ascii="Courier New" w:cs="Courier New" w:eastAsia="Courier New" w:hAnsi="Courier New"/>
                    <w:sz w:val="20"/>
                    <w:szCs w:val="20"/>
                  </w:rPr>
                </w:rPrChange>
              </w:rPr>
              <w:t xml:space="preserve"> “Increased” power of the combined strategy is suggested in the manuscript, yet comparison to prior work is missing.</w:t>
            </w:r>
            <w:commentRangeEnd w:id="133"/>
            <w:r w:rsidDel="00000000" w:rsidR="00000000" w:rsidRPr="00000000">
              <w:commentReference w:id="133"/>
            </w:r>
            <w:r w:rsidDel="00000000" w:rsidR="00000000" w:rsidRPr="00000000">
              <w:rPr>
                <w:rtl w:val="0"/>
              </w:rPr>
            </w:r>
          </w:p>
          <w:p w:rsidR="00000000" w:rsidDel="00000000" w:rsidP="00000000" w:rsidRDefault="00000000" w:rsidRPr="00000000" w14:paraId="0000074C">
            <w:pPr>
              <w:contextualSpacing w:val="0"/>
              <w:jc w:val="both"/>
              <w:rPr>
                <w:rFonts w:ascii="Courier New" w:cs="Courier New" w:eastAsia="Courier New" w:hAnsi="Courier New"/>
                <w:sz w:val="20"/>
                <w:szCs w:val="20"/>
              </w:rPr>
            </w:pPr>
            <w:r w:rsidDel="00000000" w:rsidR="00000000" w:rsidRPr="00000000">
              <w:rPr>
                <w:rtl w:val="0"/>
              </w:rPr>
            </w:r>
          </w:p>
          <w:p w:rsidR="00000000" w:rsidDel="00000000" w:rsidP="00000000" w:rsidRDefault="00000000" w:rsidRPr="00000000" w14:paraId="0000074D">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 </w:t>
            </w:r>
            <w:r w:rsidDel="00000000" w:rsidR="00000000" w:rsidRPr="00000000">
              <w:rPr>
                <w:rFonts w:ascii="Courier New" w:cs="Courier New" w:eastAsia="Courier New" w:hAnsi="Courier New"/>
                <w:sz w:val="20"/>
                <w:szCs w:val="20"/>
                <w:rtl w:val="0"/>
              </w:rPr>
              <w:t xml:space="preserve">The power considerations … Prior efforts to address this problem with restricted hypothesis testing for cancer genes should be cited (Lawrence et al, 2014; Martincorena, 2017).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4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4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50">
            <w:pPr>
              <w:contextualSpacing w:val="0"/>
              <w:jc w:val="both"/>
              <w:rPr>
                <w:sz w:val="24"/>
                <w:szCs w:val="24"/>
              </w:rPr>
            </w:pPr>
            <w:r w:rsidDel="00000000" w:rsidR="00000000" w:rsidRPr="00000000">
              <w:rPr>
                <w:sz w:val="24"/>
                <w:szCs w:val="24"/>
                <w:rtl w:val="0"/>
              </w:rPr>
              <w:t xml:space="preserve">We thank the referee for identifying these previous efforts. We have added citations to these papers to our revised manuscript</w:t>
            </w:r>
            <w:ins w:author="Mark Gerstein" w:id="264" w:date="2018-05-17T22:56:49Z">
              <w:r w:rsidDel="00000000" w:rsidR="00000000" w:rsidRPr="00000000">
                <w:rPr>
                  <w:sz w:val="24"/>
                  <w:szCs w:val="24"/>
                  <w:rtl w:val="0"/>
                </w:rPr>
                <w:t xml:space="preserve">. See excerpt below. </w:t>
              </w:r>
            </w:ins>
            <w:del w:author="Mark Gerstein" w:id="264" w:date="2018-05-17T22:56:49Z">
              <w:r w:rsidDel="00000000" w:rsidR="00000000" w:rsidRPr="00000000">
                <w:rPr>
                  <w:sz w:val="24"/>
                  <w:szCs w:val="24"/>
                  <w:rtl w:val="0"/>
                </w:rPr>
                <w:delText xml:space="preserve">. </w:delText>
              </w:r>
            </w:del>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5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Excerpt 5.5-A from main manuscript</w:t>
            </w:r>
          </w:p>
        </w:tc>
        <w:tc>
          <w:tcPr>
            <w:shd w:fill="auto" w:val="clear"/>
            <w:tcMar>
              <w:top w:w="100.0" w:type="dxa"/>
              <w:left w:w="100.0" w:type="dxa"/>
              <w:bottom w:w="100.0" w:type="dxa"/>
              <w:right w:w="100.0" w:type="dxa"/>
            </w:tcMar>
            <w:vAlign w:val="top"/>
          </w:tcPr>
          <w:p w:rsidR="00000000" w:rsidDel="00000000" w:rsidP="00000000" w:rsidRDefault="00000000" w:rsidRPr="00000000" w14:paraId="00000752">
            <w:pPr>
              <w:contextualSpacing w:val="0"/>
              <w:jc w:val="both"/>
              <w:rPr>
                <w:sz w:val="24"/>
                <w:szCs w:val="24"/>
              </w:rPr>
            </w:pPr>
            <w:r w:rsidDel="00000000" w:rsidR="00000000" w:rsidRPr="00000000">
              <w:rPr>
                <w:sz w:val="24"/>
                <w:szCs w:val="24"/>
                <w:rtl w:val="0"/>
              </w:rPr>
              <w:t xml:space="preserve">Excerpt to be added here JZ2JZ</w:t>
            </w:r>
          </w:p>
        </w:tc>
      </w:tr>
    </w:tbl>
    <w:p w:rsidR="00000000" w:rsidDel="00000000" w:rsidP="00000000" w:rsidRDefault="00000000" w:rsidRPr="00000000" w14:paraId="00000753">
      <w:pPr>
        <w:contextualSpacing w:val="0"/>
        <w:rPr/>
      </w:pPr>
      <w:r w:rsidDel="00000000" w:rsidR="00000000" w:rsidRPr="00000000">
        <w:rPr>
          <w:rtl w:val="0"/>
        </w:rPr>
      </w:r>
    </w:p>
    <w:p w:rsidR="00000000" w:rsidDel="00000000" w:rsidP="00000000" w:rsidRDefault="00000000" w:rsidRPr="00000000" w14:paraId="00000754">
      <w:pPr>
        <w:pStyle w:val="Heading2"/>
        <w:spacing w:before="280" w:lineRule="auto"/>
        <w:contextualSpacing w:val="0"/>
        <w:jc w:val="both"/>
        <w:rPr/>
      </w:pPr>
      <w:bookmarkStart w:colFirst="0" w:colLast="0" w:name="_7jjxyd6shk9f" w:id="89"/>
      <w:bookmarkEnd w:id="89"/>
      <w:r w:rsidDel="00000000" w:rsidR="00000000" w:rsidRPr="00000000">
        <w:rPr>
          <w:rtl w:val="0"/>
        </w:rPr>
        <w:t xml:space="preserve">&lt;ID&gt;REF5.6 – BMR</w:t>
      </w:r>
      <w:del w:author="Donghoon Lee" w:id="265" w:date="2018-05-17T22:58:53Z">
        <w:r w:rsidDel="00000000" w:rsidR="00000000" w:rsidRPr="00000000">
          <w:rPr>
            <w:rtl w:val="0"/>
          </w:rPr>
          <w:delText xml:space="preserve"> &amp; Power analysis</w:delText>
        </w:r>
      </w:del>
      <w:r w:rsidDel="00000000" w:rsidR="00000000" w:rsidRPr="00000000">
        <w:rPr>
          <w:rtl w:val="0"/>
        </w:rPr>
        <w:t xml:space="preserve">: </w:t>
      </w:r>
      <w:del w:author="Donghoon Lee" w:id="266" w:date="2018-05-17T22:59:02Z">
        <w:r w:rsidDel="00000000" w:rsidR="00000000" w:rsidRPr="00000000">
          <w:rPr>
            <w:rtl w:val="0"/>
          </w:rPr>
          <w:delText xml:space="preserve">detailed </w:delText>
        </w:r>
      </w:del>
      <w:r w:rsidDel="00000000" w:rsidR="00000000" w:rsidRPr="00000000">
        <w:rPr>
          <w:rtl w:val="0"/>
        </w:rPr>
        <w:t xml:space="preserve">driver detection comparison</w:t>
      </w:r>
    </w:p>
    <w:p w:rsidR="00000000" w:rsidDel="00000000" w:rsidP="00000000" w:rsidRDefault="00000000" w:rsidRPr="00000000" w14:paraId="000007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Power,</w:t>
      </w:r>
      <w:r w:rsidDel="00000000" w:rsidR="00000000" w:rsidRPr="00000000">
        <w:rPr>
          <w:rtl w:val="0"/>
        </w:rPr>
        <w:t xml:space="preserve">$$$</w:t>
      </w:r>
      <w:r w:rsidDel="00000000" w:rsidR="00000000" w:rsidRPr="00000000">
        <w:rPr>
          <w:rtl w:val="0"/>
        </w:rPr>
        <w:t xml:space="preserve">Text</w:t>
      </w:r>
      <w:r w:rsidDel="00000000" w:rsidR="00000000" w:rsidRPr="00000000">
        <w:rPr>
          <w:rtl w:val="0"/>
        </w:rPr>
      </w:r>
    </w:p>
    <w:p w:rsidR="00000000" w:rsidDel="00000000" w:rsidP="00000000" w:rsidRDefault="00000000" w:rsidRPr="00000000" w14:paraId="000007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&lt;ASSIGN&gt;@@@JZ</w:t>
      </w:r>
      <w:ins w:author="Mark Gerstein" w:id="267" w:date="2018-05-17T23:12:19Z">
        <w:r w:rsidDel="00000000" w:rsidR="00000000" w:rsidRPr="00000000">
          <w:rPr>
            <w:rtl w:val="0"/>
          </w:rPr>
          <w:t xml:space="preserve">, </w:t>
        </w:r>
      </w:ins>
      <w:ins w:author="Donghoon Lee" w:id="268" w:date="2018-05-17T23:12:27Z">
        <w:r w:rsidDel="00000000" w:rsidR="00000000" w:rsidRPr="00000000">
          <w:rPr>
            <w:rtl w:val="0"/>
          </w:rPr>
          <w:t xml:space="preserve">@@@</w:t>
        </w:r>
      </w:ins>
      <w:ins w:author="Mark Gerstein" w:id="267" w:date="2018-05-17T23:12:19Z">
        <w:commentRangeStart w:id="134"/>
        <w:r w:rsidDel="00000000" w:rsidR="00000000" w:rsidRPr="00000000">
          <w:rPr>
            <w:rtl w:val="0"/>
          </w:rPr>
          <w:t xml:space="preserve">DC</w:t>
        </w:r>
        <w:commentRangeEnd w:id="134"/>
        <w:r w:rsidDel="00000000" w:rsidR="00000000" w:rsidRPr="00000000">
          <w:commentReference w:id="134"/>
        </w:r>
        <w:r w:rsidDel="00000000" w:rsidR="00000000" w:rsidRPr="00000000">
          <w:rPr>
            <w:rtl w:val="0"/>
          </w:rPr>
          <w:t xml:space="preserve"> </w:t>
        </w:r>
      </w:ins>
      <w:r w:rsidDel="00000000" w:rsidR="00000000" w:rsidRPr="00000000">
        <w:rPr>
          <w:rtl w:val="0"/>
        </w:rPr>
      </w:r>
    </w:p>
    <w:p w:rsidR="00000000" w:rsidDel="00000000" w:rsidP="00000000" w:rsidRDefault="00000000" w:rsidRPr="00000000" w14:paraId="000007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&lt;PLAN&gt;&amp;&amp;&amp;MORE</w:t>
      </w:r>
      <w:r w:rsidDel="00000000" w:rsidR="00000000" w:rsidRPr="00000000">
        <w:rPr>
          <w:rtl w:val="0"/>
        </w:rPr>
        <w:t xml:space="preserve">,&amp;&amp;&amp;OOS</w:t>
      </w:r>
      <w:r w:rsidDel="00000000" w:rsidR="00000000" w:rsidRPr="00000000">
        <w:rPr>
          <w:rtl w:val="0"/>
        </w:rPr>
      </w:r>
    </w:p>
    <w:p w:rsidR="00000000" w:rsidDel="00000000" w:rsidP="00000000" w:rsidRDefault="00000000" w:rsidRPr="00000000" w14:paraId="0000075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&lt;STATUS&gt;%%%25</w:t>
      </w:r>
      <w:r w:rsidDel="00000000" w:rsidR="00000000" w:rsidRPr="00000000">
        <w:rPr>
          <w:rtl w:val="0"/>
        </w:rPr>
        <w:t xml:space="preserve">DONE</w:t>
      </w:r>
      <w:r w:rsidDel="00000000" w:rsidR="00000000" w:rsidRPr="00000000">
        <w:rPr>
          <w:rtl w:val="0"/>
        </w:rPr>
      </w:r>
    </w:p>
    <w:p w:rsidR="00000000" w:rsidDel="00000000" w:rsidP="00000000" w:rsidRDefault="00000000" w:rsidRPr="00000000" w14:paraId="00000759">
      <w:pPr>
        <w:contextualSpacing w:val="0"/>
        <w:rPr/>
      </w:pPr>
      <w:r w:rsidDel="00000000" w:rsidR="00000000" w:rsidRPr="00000000">
        <w:rPr>
          <w:rtl w:val="0"/>
        </w:rPr>
      </w:r>
    </w:p>
    <w:tbl>
      <w:tblPr>
        <w:tblStyle w:val="Table6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5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75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5C">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Again, sensitivity/specificity analyses of driver discovery with large sets, or long vs. reduced element size need to be added. An improvement of background mutation rate is suggested in the manuscript. But concrete comparisons of discovered drivers with previous work, highlighting how </w:t>
            </w:r>
            <w:r w:rsidDel="00000000" w:rsidR="00000000" w:rsidRPr="00000000">
              <w:rPr>
                <w:rFonts w:ascii="Courier New" w:cs="Courier New" w:eastAsia="Courier New" w:hAnsi="Courier New"/>
                <w:sz w:val="20"/>
                <w:szCs w:val="20"/>
                <w:rtl w:val="0"/>
              </w:rPr>
              <w:t xml:space="preserve">the</w:t>
            </w:r>
            <w:r w:rsidDel="00000000" w:rsidR="00000000" w:rsidRPr="00000000">
              <w:rPr>
                <w:rFonts w:ascii="Courier New" w:cs="Courier New" w:eastAsia="Courier New" w:hAnsi="Courier New"/>
                <w:sz w:val="20"/>
                <w:szCs w:val="20"/>
                <w:rtl w:val="0"/>
              </w:rPr>
              <w:t xml:space="preserve"> presented approach is more sensitive or improves specificity, are missing.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5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5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5F">
            <w:pPr>
              <w:contextualSpacing w:val="0"/>
              <w:jc w:val="both"/>
              <w:rPr>
                <w:ins w:author="Patrick McGillivray" w:id="269" w:date="2018-05-15T15:52:23Z"/>
                <w:del w:author="Mark Gerstein" w:id="270" w:date="2018-05-17T23:04:27Z"/>
                <w:sz w:val="24"/>
                <w:szCs w:val="24"/>
                <w:rPrChange w:author="Patrick McGillivray" w:id="271" w:date="2018-05-15T15:52:23Z">
                  <w:rPr>
                    <w:rFonts w:ascii="Helvetica Neue" w:cs="Helvetica Neue" w:eastAsia="Helvetica Neue" w:hAnsi="Helvetica Neue"/>
                  </w:rPr>
                </w:rPrChange>
              </w:rPr>
            </w:pPr>
            <w:ins w:author="Patrick McGillivray" w:id="269" w:date="2018-05-15T15:52:23Z">
              <w:del w:author="Mark Gerstein" w:id="270" w:date="2018-05-17T23:04:27Z">
                <w:r w:rsidDel="00000000" w:rsidR="00000000" w:rsidRPr="00000000">
                  <w:rPr>
                    <w:sz w:val="24"/>
                    <w:szCs w:val="24"/>
                    <w:rtl w:val="0"/>
                    <w:rPrChange w:author="Patrick McGillivray" w:id="271" w:date="2018-05-15T15:52:23Z">
                      <w:rPr>
                        <w:rFonts w:ascii="Helvetica Neue" w:cs="Helvetica Neue" w:eastAsia="Helvetica Neue" w:hAnsi="Helvetica Neue"/>
                      </w:rPr>
                    </w:rPrChange>
                  </w:rPr>
                  <w:delText xml:space="preserve">[[PDM2all: In my mind, what they are asking for is straightforward and useful -- take the set of known drivers (e.g., COSMIC), with our improved BMR model or with our compact annotation (or using both at the same time), can we identify these drivers using fewer samples? How many drivers do we fail to identify as a result of the process of compactification?</w:delText>
                </w:r>
              </w:del>
            </w:ins>
          </w:p>
          <w:p w:rsidR="00000000" w:rsidDel="00000000" w:rsidP="00000000" w:rsidRDefault="00000000" w:rsidRPr="00000000" w14:paraId="00000760">
            <w:pPr>
              <w:contextualSpacing w:val="0"/>
              <w:jc w:val="both"/>
              <w:rPr>
                <w:ins w:author="Patrick McGillivray" w:id="269" w:date="2018-05-15T15:52:23Z"/>
                <w:del w:author="Mark Gerstein" w:id="270" w:date="2018-05-17T23:04:27Z"/>
                <w:sz w:val="24"/>
                <w:szCs w:val="24"/>
                <w:rPrChange w:author="Patrick McGillivray" w:id="271" w:date="2018-05-15T15:52:23Z">
                  <w:rPr>
                    <w:rFonts w:ascii="Helvetica Neue" w:cs="Helvetica Neue" w:eastAsia="Helvetica Neue" w:hAnsi="Helvetica Neue"/>
                  </w:rPr>
                </w:rPrChange>
              </w:rPr>
            </w:pPr>
            <w:ins w:author="Patrick McGillivray" w:id="269" w:date="2018-05-15T15:52:23Z">
              <w:del w:author="Mark Gerstein" w:id="270" w:date="2018-05-17T23:04:27Z">
                <w:r w:rsidDel="00000000" w:rsidR="00000000" w:rsidRPr="00000000">
                  <w:rPr>
                    <w:rtl w:val="0"/>
                  </w:rPr>
                </w:r>
              </w:del>
            </w:ins>
          </w:p>
          <w:p w:rsidR="00000000" w:rsidDel="00000000" w:rsidP="00000000" w:rsidRDefault="00000000" w:rsidRPr="00000000" w14:paraId="00000761">
            <w:pPr>
              <w:contextualSpacing w:val="0"/>
              <w:jc w:val="both"/>
              <w:rPr>
                <w:ins w:author="Patrick McGillivray" w:id="269" w:date="2018-05-15T15:52:23Z"/>
                <w:del w:author="Mark Gerstein" w:id="270" w:date="2018-05-17T23:04:27Z"/>
                <w:sz w:val="24"/>
                <w:szCs w:val="24"/>
                <w:rPrChange w:author="Patrick McGillivray" w:id="271" w:date="2018-05-15T15:52:23Z">
                  <w:rPr>
                    <w:rFonts w:ascii="Helvetica Neue" w:cs="Helvetica Neue" w:eastAsia="Helvetica Neue" w:hAnsi="Helvetica Neue"/>
                  </w:rPr>
                </w:rPrChange>
              </w:rPr>
            </w:pPr>
            <w:ins w:author="Patrick McGillivray" w:id="269" w:date="2018-05-15T15:52:23Z">
              <w:del w:author="Mark Gerstein" w:id="270" w:date="2018-05-17T23:04:27Z">
                <w:r w:rsidDel="00000000" w:rsidR="00000000" w:rsidRPr="00000000">
                  <w:rPr>
                    <w:sz w:val="24"/>
                    <w:szCs w:val="24"/>
                    <w:rtl w:val="0"/>
                    <w:rPrChange w:author="Patrick McGillivray" w:id="271" w:date="2018-05-15T15:52:23Z">
                      <w:rPr>
                        <w:rFonts w:ascii="Helvetica Neue" w:cs="Helvetica Neue" w:eastAsia="Helvetica Neue" w:hAnsi="Helvetica Neue"/>
                      </w:rPr>
                    </w:rPrChange>
                  </w:rPr>
                  <w:delText xml:space="preserve">This should hopefully not be too hard. The reviewer is asking for it. I’m also hopeful we wouldn’t get ourselves in too much trouble, because we are not discovering drivers -- simply benchmarking against known drivers.</w:delText>
                </w:r>
              </w:del>
            </w:ins>
          </w:p>
          <w:p w:rsidR="00000000" w:rsidDel="00000000" w:rsidP="00000000" w:rsidRDefault="00000000" w:rsidRPr="00000000" w14:paraId="00000762">
            <w:pPr>
              <w:contextualSpacing w:val="0"/>
              <w:jc w:val="both"/>
              <w:rPr>
                <w:del w:author="Mark Gerstein" w:id="270" w:date="2018-05-17T23:04:27Z"/>
                <w:sz w:val="24"/>
                <w:szCs w:val="24"/>
              </w:rPr>
            </w:pPr>
            <w:ins w:author="Patrick McGillivray" w:id="269" w:date="2018-05-15T15:52:23Z">
              <w:del w:author="Mark Gerstein" w:id="270" w:date="2018-05-17T23:04:27Z">
                <w:r w:rsidDel="00000000" w:rsidR="00000000" w:rsidRPr="00000000">
                  <w:rPr>
                    <w:sz w:val="24"/>
                    <w:szCs w:val="24"/>
                    <w:rtl w:val="0"/>
                    <w:rPrChange w:author="Patrick McGillivray" w:id="271" w:date="2018-05-15T15:52:23Z">
                      <w:rPr>
                        <w:rFonts w:ascii="Helvetica Neue" w:cs="Helvetica Neue" w:eastAsia="Helvetica Neue" w:hAnsi="Helvetica Neue"/>
                      </w:rPr>
                    </w:rPrChange>
                  </w:rPr>
                  <w:delText xml:space="preserve">]]</w:delText>
                </w:r>
              </w:del>
            </w:ins>
            <w:del w:author="Mark Gerstein" w:id="270" w:date="2018-05-17T23:04:27Z">
              <w:r w:rsidDel="00000000" w:rsidR="00000000" w:rsidRPr="00000000">
                <w:rPr>
                  <w:rtl w:val="0"/>
                </w:rPr>
              </w:r>
            </w:del>
          </w:p>
          <w:p w:rsidR="00000000" w:rsidDel="00000000" w:rsidP="00000000" w:rsidRDefault="00000000" w:rsidRPr="00000000" w14:paraId="00000763">
            <w:pPr>
              <w:contextualSpacing w:val="0"/>
              <w:jc w:val="both"/>
              <w:rPr>
                <w:del w:author="Mark Gerstein" w:id="270" w:date="2018-05-17T23:04:27Z"/>
                <w:sz w:val="24"/>
                <w:szCs w:val="24"/>
              </w:rPr>
            </w:pPr>
            <w:del w:author="Mark Gerstein" w:id="270" w:date="2018-05-17T23:04:27Z">
              <w:r w:rsidDel="00000000" w:rsidR="00000000" w:rsidRPr="00000000">
                <w:rPr>
                  <w:rtl w:val="0"/>
                </w:rPr>
              </w:r>
            </w:del>
          </w:p>
          <w:p w:rsidR="00000000" w:rsidDel="00000000" w:rsidP="00000000" w:rsidRDefault="00000000" w:rsidRPr="00000000" w14:paraId="00000764">
            <w:pPr>
              <w:contextualSpacing w:val="0"/>
              <w:jc w:val="both"/>
              <w:rPr>
                <w:del w:author="Mark Gerstein" w:id="270" w:date="2018-05-17T23:04:27Z"/>
                <w:sz w:val="24"/>
                <w:szCs w:val="24"/>
              </w:rPr>
            </w:pPr>
            <w:del w:author="Mark Gerstein" w:id="270" w:date="2018-05-17T23:04:27Z">
              <w:r w:rsidDel="00000000" w:rsidR="00000000" w:rsidRPr="00000000">
                <w:rPr>
                  <w:sz w:val="24"/>
                  <w:szCs w:val="24"/>
                  <w:rtl w:val="0"/>
                </w:rPr>
                <w:delText xml:space="preserve">We thank the referee for this comment, and we have made extensive revisions to address it thoroughly.</w:delText>
              </w:r>
            </w:del>
          </w:p>
          <w:p w:rsidR="00000000" w:rsidDel="00000000" w:rsidP="00000000" w:rsidRDefault="00000000" w:rsidRPr="00000000" w14:paraId="00000765">
            <w:pPr>
              <w:contextualSpacing w:val="0"/>
              <w:jc w:val="both"/>
              <w:rPr>
                <w:sz w:val="24"/>
                <w:szCs w:val="24"/>
              </w:rPr>
            </w:pPr>
            <w:r w:rsidDel="00000000" w:rsidR="00000000" w:rsidRPr="00000000">
              <w:rPr>
                <w:rtl w:val="0"/>
              </w:rPr>
            </w:r>
          </w:p>
          <w:p w:rsidR="00000000" w:rsidDel="00000000" w:rsidP="00000000" w:rsidRDefault="00000000" w:rsidRPr="00000000" w14:paraId="00000766">
            <w:pPr>
              <w:contextualSpacing w:val="0"/>
              <w:jc w:val="both"/>
              <w:rPr>
                <w:ins w:author="Mark Gerstein" w:id="272" w:date="2018-05-17T23:03:37Z"/>
                <w:del w:author="Mark Gerstein" w:id="272" w:date="2018-05-17T23:03:37Z"/>
                <w:sz w:val="24"/>
                <w:szCs w:val="24"/>
              </w:rPr>
            </w:pPr>
            <w:del w:author="Mark Gerstein" w:id="272" w:date="2018-05-17T23:03:37Z">
              <w:r w:rsidDel="00000000" w:rsidR="00000000" w:rsidRPr="00000000">
                <w:rPr>
                  <w:sz w:val="24"/>
                  <w:szCs w:val="24"/>
                  <w:rtl w:val="0"/>
                </w:rPr>
                <w:delText xml:space="preserve">For the driver discovery part, we have now labeled known driver genes in our calculations with supporting literature and further compared our results with established methods. </w:delText>
              </w:r>
            </w:del>
            <w:ins w:author="Mark Gerstein" w:id="272" w:date="2018-05-17T23:03:37Z">
              <w:del w:author="Mark Gerstein" w:id="272" w:date="2018-05-17T23:03:37Z">
                <w:r w:rsidDel="00000000" w:rsidR="00000000" w:rsidRPr="00000000">
                  <w:rPr>
                    <w:rtl w:val="0"/>
                  </w:rPr>
                </w:r>
              </w:del>
            </w:ins>
          </w:p>
          <w:p w:rsidR="00000000" w:rsidDel="00000000" w:rsidP="00000000" w:rsidRDefault="00000000" w:rsidRPr="00000000" w14:paraId="00000767">
            <w:pPr>
              <w:contextualSpacing w:val="0"/>
              <w:jc w:val="both"/>
              <w:rPr>
                <w:del w:author="Mark Gerstein" w:id="272" w:date="2018-05-17T23:03:37Z"/>
                <w:sz w:val="24"/>
                <w:szCs w:val="24"/>
              </w:rPr>
            </w:pPr>
            <w:del w:author="Mark Gerstein" w:id="272" w:date="2018-05-17T23:03:37Z">
              <w:r w:rsidDel="00000000" w:rsidR="00000000" w:rsidRPr="00000000">
                <w:rPr>
                  <w:rtl w:val="0"/>
                </w:rPr>
              </w:r>
            </w:del>
          </w:p>
          <w:p w:rsidR="00000000" w:rsidDel="00000000" w:rsidP="00000000" w:rsidRDefault="00000000" w:rsidRPr="00000000" w14:paraId="00000768">
            <w:pPr>
              <w:contextualSpacing w:val="0"/>
              <w:jc w:val="both"/>
              <w:rPr>
                <w:del w:author="Mark Gerstein" w:id="272" w:date="2018-05-17T23:03:37Z"/>
                <w:sz w:val="24"/>
                <w:szCs w:val="24"/>
              </w:rPr>
            </w:pPr>
            <w:del w:author="Mark Gerstein" w:id="272" w:date="2018-05-17T23:03:37Z">
              <w:r w:rsidDel="00000000" w:rsidR="00000000" w:rsidRPr="00000000">
                <w:rPr>
                  <w:rtl w:val="0"/>
                </w:rPr>
              </w:r>
            </w:del>
          </w:p>
          <w:p w:rsidR="00000000" w:rsidDel="00000000" w:rsidP="00000000" w:rsidRDefault="00000000" w:rsidRPr="00000000" w14:paraId="00000769">
            <w:pPr>
              <w:contextualSpacing w:val="0"/>
              <w:jc w:val="both"/>
              <w:rPr>
                <w:ins w:author="Jason Liu" w:id="273" w:date="2018-05-17T23:11:04Z"/>
                <w:sz w:val="24"/>
                <w:szCs w:val="24"/>
              </w:rPr>
            </w:pPr>
            <w:ins w:author="Jason Liu" w:id="273" w:date="2018-05-17T23:11:04Z">
              <w:r w:rsidDel="00000000" w:rsidR="00000000" w:rsidRPr="00000000">
                <w:rPr>
                  <w:sz w:val="24"/>
                  <w:szCs w:val="24"/>
                  <w:rtl w:val="0"/>
                </w:rPr>
                <w:t xml:space="preserve">Mark’s dictation:</w:t>
              </w:r>
            </w:ins>
          </w:p>
          <w:p w:rsidR="00000000" w:rsidDel="00000000" w:rsidP="00000000" w:rsidRDefault="00000000" w:rsidRPr="00000000" w14:paraId="0000076A">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First of all we've tried to be clear I in this paper that driver we we</w:t>
              </w:r>
            </w:ins>
          </w:p>
          <w:p w:rsidR="00000000" w:rsidDel="00000000" w:rsidP="00000000" w:rsidRDefault="00000000" w:rsidRPr="00000000" w14:paraId="0000076B">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regard discovering new cancer drivers is out of scope for this paper</w:t>
              </w:r>
            </w:ins>
          </w:p>
          <w:p w:rsidR="00000000" w:rsidDel="00000000" w:rsidP="00000000" w:rsidRDefault="00000000" w:rsidRPr="00000000" w14:paraId="0000076C">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the main aim is to build a useful annotation from the encode data and</w:t>
              </w:r>
            </w:ins>
          </w:p>
          <w:p w:rsidR="00000000" w:rsidDel="00000000" w:rsidP="00000000" w:rsidRDefault="00000000" w:rsidRPr="00000000" w14:paraId="0000076D">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also develop a Mauser background mutation rate from the credit we show</w:t>
              </w:r>
            </w:ins>
          </w:p>
          <w:p w:rsidR="00000000" w:rsidDel="00000000" w:rsidP="00000000" w:rsidRDefault="00000000" w:rsidRPr="00000000" w14:paraId="0000076E">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how these I can be use as a resource for helping driver discovery and</w:t>
              </w:r>
            </w:ins>
          </w:p>
          <w:p w:rsidR="00000000" w:rsidDel="00000000" w:rsidP="00000000" w:rsidRDefault="00000000" w:rsidRPr="00000000" w14:paraId="0000076F">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we are trying to label I am in figure XXL X how the discovered drivers</w:t>
              </w:r>
            </w:ins>
          </w:p>
          <w:p w:rsidR="00000000" w:rsidDel="00000000" w:rsidP="00000000" w:rsidRDefault="00000000" w:rsidRPr="00000000" w14:paraId="00000770">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from this I do take into account the compact annotation on but we</w:t>
              </w:r>
            </w:ins>
          </w:p>
          <w:p w:rsidR="00000000" w:rsidDel="00000000" w:rsidP="00000000" w:rsidRDefault="00000000" w:rsidRPr="00000000" w14:paraId="00000771">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think I detailed analysis of this is out of scope for the paper</w:t>
              </w:r>
            </w:ins>
          </w:p>
          <w:p w:rsidR="00000000" w:rsidDel="00000000" w:rsidP="00000000" w:rsidRDefault="00000000" w:rsidRPr="00000000" w14:paraId="00000772">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furthermore we tried to point out in the paper that the compact and</w:t>
              </w:r>
            </w:ins>
          </w:p>
          <w:p w:rsidR="00000000" w:rsidDel="00000000" w:rsidP="00000000" w:rsidRDefault="00000000" w:rsidRPr="00000000" w14:paraId="00000773">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extended annotation has many other uses for cancer beyond a somatic</w:t>
              </w:r>
            </w:ins>
          </w:p>
          <w:p w:rsidR="00000000" w:rsidDel="00000000" w:rsidP="00000000" w:rsidRDefault="00000000" w:rsidRPr="00000000" w14:paraId="00000774">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driver discovery in particular it's useful for to us and for finding</w:t>
              </w:r>
            </w:ins>
          </w:p>
          <w:p w:rsidR="00000000" w:rsidDel="00000000" w:rsidP="00000000" w:rsidRDefault="00000000" w:rsidRPr="00000000" w14:paraId="00000775">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him differentially expressed genes we've modified the text in excerpt</w:t>
              </w:r>
            </w:ins>
          </w:p>
          <w:p w:rsidR="00000000" w:rsidDel="00000000" w:rsidP="00000000" w:rsidRDefault="00000000" w:rsidRPr="00000000" w14:paraId="00000776">
            <w:pPr>
              <w:contextualSpacing w:val="0"/>
              <w:jc w:val="both"/>
              <w:rPr>
                <w:ins w:author="Jason Liu" w:id="273" w:date="2018-05-17T23:11:04Z"/>
                <w:sz w:val="18"/>
                <w:szCs w:val="18"/>
                <w:rPrChange w:author="Jason Liu" w:id="274" w:date="2018-05-17T23:11:04Z">
                  <w:rPr>
                    <w:sz w:val="24"/>
                    <w:szCs w:val="24"/>
                  </w:rPr>
                </w:rPrChange>
              </w:rPr>
            </w:pPr>
            <w:ins w:author="Jason Liu" w:id="273" w:date="2018-05-17T23:11:04Z">
              <w:r w:rsidDel="00000000" w:rsidR="00000000" w:rsidRPr="00000000">
                <w:rPr>
                  <w:sz w:val="18"/>
                  <w:szCs w:val="18"/>
                  <w:rtl w:val="0"/>
                  <w:rPrChange w:author="Jason Liu" w:id="274" w:date="2018-05-17T23:11:04Z">
                    <w:rPr>
                      <w:sz w:val="24"/>
                      <w:szCs w:val="24"/>
                    </w:rPr>
                  </w:rPrChange>
                </w:rPr>
                <w:t xml:space="preserve">XXL why whites reflect this</w:t>
              </w:r>
            </w:ins>
          </w:p>
          <w:p w:rsidR="00000000" w:rsidDel="00000000" w:rsidP="00000000" w:rsidRDefault="00000000" w:rsidRPr="00000000" w14:paraId="00000777">
            <w:pPr>
              <w:contextualSpacing w:val="0"/>
              <w:jc w:val="both"/>
              <w:rPr>
                <w:ins w:author="Mark Gerstein" w:id="272" w:date="2018-05-17T23:03:37Z"/>
                <w:sz w:val="24"/>
                <w:szCs w:val="24"/>
              </w:rPr>
            </w:pPr>
            <w:ins w:author="Mark Gerstein" w:id="272" w:date="2018-05-17T23:03:37Z">
              <w:del w:author="Jason Liu" w:id="275" w:date="2018-05-17T23:11:01Z">
                <w:r w:rsidDel="00000000" w:rsidR="00000000" w:rsidRPr="00000000">
                  <w:rPr>
                    <w:sz w:val="24"/>
                    <w:szCs w:val="24"/>
                    <w:rtl w:val="0"/>
                  </w:rPr>
                  <w:delText xml:space="preserve">First of all, we have tried to make clear, that </w:delText>
                </w:r>
              </w:del>
              <w:r w:rsidDel="00000000" w:rsidR="00000000" w:rsidRPr="00000000">
                <w:rPr>
                  <w:rtl w:val="0"/>
                </w:rPr>
              </w:r>
            </w:ins>
          </w:p>
          <w:p w:rsidR="00000000" w:rsidDel="00000000" w:rsidP="00000000" w:rsidRDefault="00000000" w:rsidRPr="00000000" w14:paraId="00000778">
            <w:pPr>
              <w:contextualSpacing w:val="0"/>
              <w:jc w:val="both"/>
              <w:rPr>
                <w:sz w:val="24"/>
                <w:szCs w:val="24"/>
              </w:rPr>
            </w:pPr>
            <w:r w:rsidDel="00000000" w:rsidR="00000000" w:rsidRPr="00000000">
              <w:rPr>
                <w:sz w:val="24"/>
                <w:szCs w:val="24"/>
                <w:rtl w:val="0"/>
              </w:rPr>
              <w:t xml:space="preserve">We have also tried to make it clear that the main purpose of our BMR analysis is not to make novel driver discoveries but to test the hypothesis that the richness of the ENCODE data can noticeably improve BMR estimation accuracy. </w:t>
            </w:r>
            <w:commentRangeStart w:id="135"/>
            <w:r w:rsidDel="00000000" w:rsidR="00000000" w:rsidRPr="00000000">
              <w:rPr>
                <w:sz w:val="24"/>
                <w:szCs w:val="24"/>
                <w:rtl w:val="0"/>
              </w:rPr>
              <w:t xml:space="preserve">We feel it is out of the scope of this paper to make a detailed comparison of cancer driver discovery rates.</w:t>
            </w:r>
            <w:commentRangeEnd w:id="135"/>
            <w:r w:rsidDel="00000000" w:rsidR="00000000" w:rsidRPr="00000000">
              <w:commentReference w:id="135"/>
            </w:r>
            <w:r w:rsidDel="00000000" w:rsidR="00000000" w:rsidRPr="00000000">
              <w:rPr>
                <w:rtl w:val="0"/>
              </w:rPr>
            </w:r>
          </w:p>
          <w:p w:rsidR="00000000" w:rsidDel="00000000" w:rsidP="00000000" w:rsidRDefault="00000000" w:rsidRPr="00000000" w14:paraId="00000779">
            <w:pPr>
              <w:contextualSpacing w:val="0"/>
              <w:jc w:val="both"/>
              <w:rPr>
                <w:sz w:val="24"/>
                <w:szCs w:val="24"/>
              </w:rPr>
            </w:pPr>
            <w:r w:rsidDel="00000000" w:rsidR="00000000" w:rsidRPr="00000000">
              <w:rPr>
                <w:rtl w:val="0"/>
              </w:rPr>
            </w:r>
          </w:p>
          <w:p w:rsidR="00000000" w:rsidDel="00000000" w:rsidP="00000000" w:rsidRDefault="00000000" w:rsidRPr="00000000" w14:paraId="0000077A">
            <w:pPr>
              <w:contextualSpacing w:val="0"/>
              <w:jc w:val="both"/>
              <w:rPr>
                <w:ins w:author="Mark Gerstein" w:id="276" w:date="2018-05-17T23:02:09Z"/>
                <w:sz w:val="24"/>
                <w:szCs w:val="24"/>
              </w:rPr>
            </w:pPr>
            <w:ins w:author="Mark Gerstein" w:id="276" w:date="2018-05-17T23:02:09Z">
              <w:r w:rsidDel="00000000" w:rsidR="00000000" w:rsidRPr="00000000">
                <w:rPr>
                  <w:rtl w:val="0"/>
                </w:rPr>
              </w:r>
            </w:ins>
          </w:p>
          <w:p w:rsidR="00000000" w:rsidDel="00000000" w:rsidP="00000000" w:rsidRDefault="00000000" w:rsidRPr="00000000" w14:paraId="0000077B">
            <w:pPr>
              <w:contextualSpacing w:val="0"/>
              <w:jc w:val="both"/>
              <w:rPr>
                <w:ins w:author="Mark Gerstein" w:id="276" w:date="2018-05-17T23:02:09Z"/>
                <w:sz w:val="24"/>
                <w:szCs w:val="24"/>
                <w:rPrChange w:author="Mark Gerstein" w:id="277" w:date="2018-05-17T23:02:09Z">
                  <w:rPr>
                    <w:sz w:val="24"/>
                    <w:szCs w:val="24"/>
                  </w:rPr>
                </w:rPrChange>
              </w:rPr>
            </w:pPr>
            <w:ins w:author="Mark Gerstein" w:id="276" w:date="2018-05-17T23:02:09Z">
              <w:r w:rsidDel="00000000" w:rsidR="00000000" w:rsidRPr="00000000">
                <w:rPr>
                  <w:sz w:val="24"/>
                  <w:szCs w:val="24"/>
                  <w:rtl w:val="0"/>
                  <w:rPrChange w:author="Mark Gerstein" w:id="277" w:date="2018-05-17T23:02:09Z">
                    <w:rPr>
                      <w:sz w:val="24"/>
                      <w:szCs w:val="24"/>
                    </w:rPr>
                  </w:rPrChange>
                </w:rPr>
                <w:t xml:space="preserve">For the driver discovery part, we have now labeled known driver genes in our calculations with supporting literature and further compared our results with established methods. </w:t>
              </w:r>
            </w:ins>
          </w:p>
          <w:p w:rsidR="00000000" w:rsidDel="00000000" w:rsidP="00000000" w:rsidRDefault="00000000" w:rsidRPr="00000000" w14:paraId="0000077C">
            <w:pPr>
              <w:contextualSpacing w:val="0"/>
              <w:jc w:val="both"/>
              <w:rPr>
                <w:ins w:author="Mark Gerstein" w:id="276" w:date="2018-05-17T23:02:09Z"/>
                <w:sz w:val="24"/>
                <w:szCs w:val="24"/>
              </w:rPr>
            </w:pPr>
            <w:ins w:author="Mark Gerstein" w:id="276" w:date="2018-05-17T23:02:09Z">
              <w:r w:rsidDel="00000000" w:rsidR="00000000" w:rsidRPr="00000000">
                <w:rPr>
                  <w:rtl w:val="0"/>
                </w:rPr>
              </w:r>
            </w:ins>
          </w:p>
          <w:p w:rsidR="00000000" w:rsidDel="00000000" w:rsidP="00000000" w:rsidRDefault="00000000" w:rsidRPr="00000000" w14:paraId="0000077D">
            <w:pPr>
              <w:contextualSpacing w:val="0"/>
              <w:jc w:val="both"/>
              <w:rPr>
                <w:ins w:author="Mark Gerstein" w:id="276" w:date="2018-05-17T23:02:09Z"/>
                <w:sz w:val="24"/>
                <w:szCs w:val="24"/>
              </w:rPr>
            </w:pPr>
            <w:ins w:author="Mark Gerstein" w:id="276" w:date="2018-05-17T23:02:09Z">
              <w:r w:rsidDel="00000000" w:rsidR="00000000" w:rsidRPr="00000000">
                <w:rPr>
                  <w:rtl w:val="0"/>
                </w:rPr>
              </w:r>
            </w:ins>
          </w:p>
          <w:p w:rsidR="00000000" w:rsidDel="00000000" w:rsidP="00000000" w:rsidRDefault="00000000" w:rsidRPr="00000000" w14:paraId="0000077E">
            <w:pPr>
              <w:contextualSpacing w:val="0"/>
              <w:jc w:val="both"/>
              <w:rPr>
                <w:ins w:author="Mark Gerstein" w:id="276" w:date="2018-05-17T23:02:09Z"/>
                <w:sz w:val="24"/>
                <w:szCs w:val="24"/>
              </w:rPr>
            </w:pPr>
            <w:ins w:author="Mark Gerstein" w:id="276" w:date="2018-05-17T23:02:09Z">
              <w:r w:rsidDel="00000000" w:rsidR="00000000" w:rsidRPr="00000000">
                <w:rPr>
                  <w:rtl w:val="0"/>
                </w:rPr>
              </w:r>
            </w:ins>
          </w:p>
          <w:p w:rsidR="00000000" w:rsidDel="00000000" w:rsidP="00000000" w:rsidRDefault="00000000" w:rsidRPr="00000000" w14:paraId="0000077F">
            <w:pPr>
              <w:contextualSpacing w:val="0"/>
              <w:jc w:val="both"/>
              <w:rPr>
                <w:sz w:val="24"/>
                <w:szCs w:val="24"/>
              </w:rPr>
            </w:pPr>
            <w:ins w:author="Mark Gerstein" w:id="276" w:date="2018-05-17T23:02:09Z">
              <w:r w:rsidDel="00000000" w:rsidR="00000000" w:rsidRPr="00000000">
                <w:rPr>
                  <w:b w:val="1"/>
                  <w:sz w:val="34"/>
                  <w:szCs w:val="34"/>
                  <w:rtl w:val="0"/>
                  <w:rPrChange w:author="Mark Gerstein" w:id="277" w:date="2018-05-17T23:02:09Z">
                    <w:rPr>
                      <w:sz w:val="24"/>
                      <w:szCs w:val="24"/>
                    </w:rPr>
                  </w:rPrChange>
                </w:rPr>
                <w:t xml:space="preserve">We have also tried to make clear </w:t>
              </w:r>
              <w:r w:rsidDel="00000000" w:rsidR="00000000" w:rsidRPr="00000000">
                <w:rPr>
                  <w:sz w:val="24"/>
                  <w:szCs w:val="24"/>
                  <w:rtl w:val="0"/>
                </w:rPr>
                <w:t xml:space="preserve">that the main pt . of the annotation is not sole</w:t>
              </w:r>
              <w:r w:rsidDel="00000000" w:rsidR="00000000" w:rsidRPr="00000000">
                <w:rPr>
                  <w:sz w:val="24"/>
                  <w:szCs w:val="24"/>
                  <w:rtl w:val="0"/>
                </w:rPr>
                <w:t xml:space="preserve">ly somatic driver but rather a variety of things related to cancer - expr, gwas, &amp;c. </w:t>
              </w:r>
            </w:ins>
            <w:r w:rsidDel="00000000" w:rsidR="00000000" w:rsidRPr="00000000">
              <w:rPr>
                <w:sz w:val="24"/>
                <w:szCs w:val="24"/>
                <w:rtl w:val="0"/>
              </w:rPr>
              <w:t xml:space="preserve">The main goal of Fig.2 is to demonstrate the usefulness of the extended gene annotations. Hence, we have also tried to re-organize all of our related analysis from the supplement to serve  this goal, which includes </w:t>
            </w:r>
            <w:r w:rsidDel="00000000" w:rsidR="00000000" w:rsidRPr="00000000">
              <w:rPr>
                <w:sz w:val="24"/>
                <w:szCs w:val="24"/>
                <w:rtl w:val="0"/>
              </w:rPr>
              <w:t xml:space="preserve"> </w:t>
            </w:r>
          </w:p>
          <w:p w:rsidR="00000000" w:rsidDel="00000000" w:rsidP="00000000" w:rsidRDefault="00000000" w:rsidRPr="00000000" w14:paraId="00000780">
            <w:pPr>
              <w:numPr>
                <w:ilvl w:val="0"/>
                <w:numId w:val="3"/>
              </w:numPr>
              <w:ind w:left="720" w:hanging="360"/>
              <w:contextualSpacing w:val="1"/>
              <w:jc w:val="both"/>
              <w:rPr>
                <w:sz w:val="24"/>
                <w:szCs w:val="24"/>
              </w:rPr>
            </w:pPr>
            <w:r w:rsidDel="00000000" w:rsidR="00000000" w:rsidRPr="00000000">
              <w:rPr>
                <w:sz w:val="24"/>
                <w:szCs w:val="24"/>
                <w:rtl w:val="0"/>
              </w:rPr>
              <w:t xml:space="preserve">Better annotation disease associated germline variants (</w:t>
            </w:r>
            <w:r w:rsidDel="00000000" w:rsidR="00000000" w:rsidRPr="00000000">
              <w:rPr>
                <w:sz w:val="24"/>
                <w:szCs w:val="24"/>
                <w:rtl w:val="0"/>
              </w:rPr>
              <w:t xml:space="preserve">Excerpt 5.6-A</w:t>
            </w:r>
            <w:r w:rsidDel="00000000" w:rsidR="00000000" w:rsidRPr="00000000">
              <w:rPr>
                <w:sz w:val="24"/>
                <w:szCs w:val="24"/>
                <w:rtl w:val="0"/>
              </w:rPr>
              <w:t xml:space="preserve">).</w:t>
            </w:r>
          </w:p>
          <w:p w:rsidR="00000000" w:rsidDel="00000000" w:rsidP="00000000" w:rsidRDefault="00000000" w:rsidRPr="00000000" w14:paraId="00000781">
            <w:pPr>
              <w:numPr>
                <w:ilvl w:val="0"/>
                <w:numId w:val="3"/>
              </w:numPr>
              <w:ind w:left="720" w:hanging="360"/>
              <w:contextualSpacing w:val="1"/>
              <w:jc w:val="both"/>
              <w:rPr>
                <w:sz w:val="24"/>
                <w:szCs w:val="24"/>
              </w:rPr>
            </w:pPr>
            <w:r w:rsidDel="00000000" w:rsidR="00000000" w:rsidRPr="00000000">
              <w:rPr>
                <w:sz w:val="24"/>
                <w:szCs w:val="24"/>
                <w:rtl w:val="0"/>
              </w:rPr>
              <w:t xml:space="preserve">Better stratify gene expression level by mutational status (Excerpt 5.6-B).</w:t>
            </w:r>
          </w:p>
          <w:p w:rsidR="00000000" w:rsidDel="00000000" w:rsidP="00000000" w:rsidRDefault="00000000" w:rsidRPr="00000000" w14:paraId="00000782">
            <w:pPr>
              <w:numPr>
                <w:ilvl w:val="0"/>
                <w:numId w:val="3"/>
              </w:numPr>
              <w:ind w:left="720" w:hanging="360"/>
              <w:contextualSpacing w:val="1"/>
              <w:jc w:val="both"/>
              <w:rPr>
                <w:sz w:val="24"/>
                <w:szCs w:val="24"/>
                <w:u w:val="none"/>
              </w:rPr>
            </w:pPr>
            <w:r w:rsidDel="00000000" w:rsidR="00000000" w:rsidRPr="00000000">
              <w:rPr>
                <w:sz w:val="24"/>
                <w:szCs w:val="24"/>
                <w:rtl w:val="0"/>
              </w:rPr>
              <w:t xml:space="preserve">CRISPR based validation of oncogene activation by SV events (Excerpt 5.6-C).</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8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5.6-A (extended gene in GWAS SNPs)</w:t>
            </w:r>
          </w:p>
        </w:tc>
        <w:tc>
          <w:tcPr>
            <w:shd w:fill="auto" w:val="clear"/>
            <w:tcMar>
              <w:top w:w="100.0" w:type="dxa"/>
              <w:left w:w="100.0" w:type="dxa"/>
              <w:bottom w:w="100.0" w:type="dxa"/>
              <w:right w:w="100.0" w:type="dxa"/>
            </w:tcMar>
            <w:vAlign w:val="top"/>
          </w:tcPr>
          <w:p w:rsidR="00000000" w:rsidDel="00000000" w:rsidP="00000000" w:rsidRDefault="00000000" w:rsidRPr="00000000" w14:paraId="00000784">
            <w:pPr>
              <w:contextualSpacing w:val="0"/>
              <w:jc w:val="both"/>
              <w:rPr>
                <w:ins w:author="Patrick McGillivray" w:id="278" w:date="2018-05-15T15:57:32Z"/>
                <w:sz w:val="20"/>
                <w:szCs w:val="20"/>
                <w:rPrChange w:author="Patrick McGillivray" w:id="279" w:date="2018-05-15T15:57:32Z">
                  <w:rPr>
                    <w:rFonts w:ascii="Times New Roman" w:cs="Times New Roman" w:eastAsia="Times New Roman" w:hAnsi="Times New Roman"/>
                  </w:rPr>
                </w:rPrChange>
              </w:rPr>
            </w:pPr>
            <w:ins w:author="Patrick McGillivray" w:id="278" w:date="2018-05-15T15:57:32Z">
              <w:r w:rsidDel="00000000" w:rsidR="00000000" w:rsidRPr="00000000">
                <w:rPr>
                  <w:sz w:val="20"/>
                  <w:szCs w:val="20"/>
                  <w:rtl w:val="0"/>
                  <w:rPrChange w:author="Patrick McGillivray" w:id="279" w:date="2018-05-15T15:57:32Z">
                    <w:rPr>
                      <w:rFonts w:ascii="Times New Roman" w:cs="Times New Roman" w:eastAsia="Times New Roman" w:hAnsi="Times New Roman"/>
                    </w:rPr>
                  </w:rPrChange>
                </w:rPr>
                <w:t xml:space="preserve">[[PDM2all: the analyses here and in 5.6B are useful and interesting. However, they asked us about driver genes, so my impression is that we have to answer that question foremost. Otherwise, it looks a bit like we’re dodging the question.]]</w:t>
              </w:r>
            </w:ins>
          </w:p>
          <w:p w:rsidR="00000000" w:rsidDel="00000000" w:rsidP="00000000" w:rsidRDefault="00000000" w:rsidRPr="00000000" w14:paraId="00000785">
            <w:pPr>
              <w:contextualSpacing w:val="0"/>
              <w:jc w:val="both"/>
              <w:rPr>
                <w:ins w:author="Patrick McGillivray" w:id="278" w:date="2018-05-15T15:57:32Z"/>
                <w:sz w:val="20"/>
                <w:szCs w:val="20"/>
                <w:rPrChange w:author="Patrick McGillivray" w:id="279" w:date="2018-05-15T15:57:32Z">
                  <w:rPr>
                    <w:rFonts w:ascii="Times New Roman" w:cs="Times New Roman" w:eastAsia="Times New Roman" w:hAnsi="Times New Roman"/>
                  </w:rPr>
                </w:rPrChange>
              </w:rPr>
            </w:pPr>
            <w:ins w:author="Patrick McGillivray" w:id="278" w:date="2018-05-15T15:57:32Z">
              <w:r w:rsidDel="00000000" w:rsidR="00000000" w:rsidRPr="00000000">
                <w:rPr>
                  <w:rtl w:val="0"/>
                </w:rPr>
              </w:r>
            </w:ins>
          </w:p>
          <w:p w:rsidR="00000000" w:rsidDel="00000000" w:rsidP="00000000" w:rsidRDefault="00000000" w:rsidRPr="00000000" w14:paraId="00000786">
            <w:pPr>
              <w:contextualSpacing w:val="0"/>
              <w:jc w:val="both"/>
              <w:rPr>
                <w:sz w:val="20"/>
                <w:szCs w:val="20"/>
              </w:rPr>
            </w:pPr>
            <w:commentRangeStart w:id="136"/>
            <w:r w:rsidDel="00000000" w:rsidR="00000000" w:rsidRPr="00000000">
              <w:rPr>
                <w:sz w:val="20"/>
                <w:szCs w:val="20"/>
                <w:rtl w:val="0"/>
              </w:rPr>
              <w:t xml:space="preserve">We extracted all breast cancer and leukemia GWAS variants from the </w:t>
            </w:r>
            <w:r w:rsidDel="00000000" w:rsidR="00000000" w:rsidRPr="00000000">
              <w:rPr>
                <w:sz w:val="20"/>
                <w:szCs w:val="20"/>
                <w:rtl w:val="0"/>
              </w:rPr>
              <w:t xml:space="preserve">EMBL-EBI </w:t>
            </w:r>
            <w:r w:rsidDel="00000000" w:rsidR="00000000" w:rsidRPr="00000000">
              <w:rPr>
                <w:sz w:val="20"/>
                <w:szCs w:val="20"/>
                <w:rtl w:val="0"/>
              </w:rPr>
              <w:t xml:space="preserve">GWAS Catalog. We removed studies with irrelevant phenotypes such as BMI after chemotherapy and only kept studies with European ancestry. Then we extracted all LD SNPs within 500kb of the GWAS SNP with r2&gt;0.8 in 1000 Genomes Phase 3 data to calculate variant enrichment in different annotations categories. The R package VSE was used (https://cran.r-project.org/web/packages/VSE/vignettes/my-vignette.html). We found that </w:t>
            </w:r>
          </w:p>
          <w:p w:rsidR="00000000" w:rsidDel="00000000" w:rsidP="00000000" w:rsidRDefault="00000000" w:rsidRPr="00000000" w14:paraId="00000787">
            <w:pPr>
              <w:numPr>
                <w:ilvl w:val="0"/>
                <w:numId w:val="17"/>
              </w:numPr>
              <w:ind w:left="720" w:hanging="360"/>
              <w:contextualSpacing w:val="1"/>
              <w:jc w:val="both"/>
              <w:rPr>
                <w:sz w:val="20"/>
                <w:szCs w:val="20"/>
                <w:u w:val="none"/>
              </w:rPr>
            </w:pPr>
            <w:r w:rsidDel="00000000" w:rsidR="00000000" w:rsidRPr="00000000">
              <w:rPr>
                <w:sz w:val="20"/>
                <w:szCs w:val="20"/>
                <w:rtl w:val="0"/>
              </w:rPr>
              <w:t xml:space="preserve">Adding more associated annotations significantly improved the GWAS SNP enrichment (Distal+Proximal+CDS &gt; Proximal+CDS&gt; CDS).</w:t>
            </w:r>
          </w:p>
          <w:p w:rsidR="00000000" w:rsidDel="00000000" w:rsidP="00000000" w:rsidRDefault="00000000" w:rsidRPr="00000000" w14:paraId="00000788">
            <w:pPr>
              <w:numPr>
                <w:ilvl w:val="0"/>
                <w:numId w:val="17"/>
              </w:numPr>
              <w:ind w:left="720" w:hanging="360"/>
              <w:contextualSpacing w:val="1"/>
              <w:jc w:val="both"/>
              <w:rPr>
                <w:sz w:val="20"/>
                <w:szCs w:val="20"/>
                <w:u w:val="none"/>
              </w:rPr>
            </w:pPr>
            <w:r w:rsidDel="00000000" w:rsidR="00000000" w:rsidRPr="00000000">
              <w:rPr>
                <w:sz w:val="20"/>
                <w:szCs w:val="20"/>
                <w:rtl w:val="0"/>
              </w:rPr>
              <w:t xml:space="preserve">Tissue specific annotations work better then annotations from distant cell types (for breast cancer MCF-7 &gt; K562, and for leukemia K562 &gt; MCF7)</w:t>
            </w:r>
          </w:p>
          <w:p w:rsidR="00000000" w:rsidDel="00000000" w:rsidP="00000000" w:rsidRDefault="00000000" w:rsidRPr="00000000" w14:paraId="00000789">
            <w:pPr>
              <w:contextualSpacing w:val="0"/>
              <w:jc w:val="both"/>
              <w:rPr/>
            </w:pPr>
            <w:commentRangeEnd w:id="136"/>
            <w:r w:rsidDel="00000000" w:rsidR="00000000" w:rsidRPr="00000000">
              <w:commentReference w:id="136"/>
            </w:r>
            <w:r w:rsidDel="00000000" w:rsidR="00000000" w:rsidRPr="00000000">
              <w:rPr>
                <w:rtl w:val="0"/>
              </w:rPr>
            </w:r>
          </w:p>
          <w:p w:rsidR="00000000" w:rsidDel="00000000" w:rsidP="00000000" w:rsidRDefault="00000000" w:rsidRPr="00000000" w14:paraId="0000078A">
            <w:pPr>
              <w:contextualSpacing w:val="0"/>
              <w:jc w:val="both"/>
              <w:rPr/>
            </w:pPr>
            <w:r w:rsidDel="00000000" w:rsidR="00000000" w:rsidRPr="00000000">
              <w:rPr/>
              <w:drawing>
                <wp:inline distB="114300" distT="114300" distL="114300" distR="114300">
                  <wp:extent cx="4800600" cy="1847850"/>
                  <wp:effectExtent b="0" l="0" r="0" t="0"/>
                  <wp:docPr id="75" name="image154.png"/>
                  <a:graphic>
                    <a:graphicData uri="http://schemas.openxmlformats.org/drawingml/2006/picture">
                      <pic:pic>
                        <pic:nvPicPr>
                          <pic:cNvPr id="0" name="image154.png"/>
                          <pic:cNvPicPr preferRelativeResize="0"/>
                        </pic:nvPicPr>
                        <pic:blipFill>
                          <a:blip r:embed="rId70"/>
                          <a:srcRect b="0" l="0" r="0" t="0"/>
                          <a:stretch>
                            <a:fillRect/>
                          </a:stretch>
                        </pic:blipFill>
                        <pic:spPr>
                          <a:xfrm>
                            <a:off x="0" y="0"/>
                            <a:ext cx="4800600" cy="184785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8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5.6-B (extended gene in expression analysis)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78C">
            <w:pPr>
              <w:spacing w:line="240" w:lineRule="auto"/>
              <w:contextualSpacing w:val="0"/>
              <w:jc w:val="both"/>
              <w:rPr>
                <w:sz w:val="20"/>
                <w:szCs w:val="20"/>
              </w:rPr>
            </w:pPr>
            <w:r w:rsidDel="00000000" w:rsidR="00000000" w:rsidRPr="00000000">
              <w:rPr>
                <w:sz w:val="20"/>
                <w:szCs w:val="20"/>
                <w:rtl w:val="0"/>
              </w:rPr>
              <w:t xml:space="preserve">For a given gene, separate</w:t>
            </w:r>
            <w:r w:rsidDel="00000000" w:rsidR="00000000" w:rsidRPr="00000000">
              <w:rPr>
                <w:sz w:val="20"/>
                <w:szCs w:val="20"/>
                <w:rtl w:val="0"/>
              </w:rPr>
              <w:t xml:space="preserve">d</w:t>
            </w:r>
            <w:r w:rsidDel="00000000" w:rsidR="00000000" w:rsidRPr="00000000">
              <w:rPr>
                <w:sz w:val="20"/>
                <w:szCs w:val="20"/>
                <w:rtl w:val="0"/>
              </w:rPr>
              <w:t xml:space="preserve"> patients into groups with or without mutations </w:t>
            </w:r>
            <w:r w:rsidDel="00000000" w:rsidR="00000000" w:rsidRPr="00000000">
              <w:rPr>
                <w:sz w:val="20"/>
                <w:szCs w:val="20"/>
                <w:rtl w:val="0"/>
              </w:rPr>
              <w:t xml:space="preserve">in</w:t>
            </w:r>
            <w:r w:rsidDel="00000000" w:rsidR="00000000" w:rsidRPr="00000000">
              <w:rPr>
                <w:sz w:val="20"/>
                <w:szCs w:val="20"/>
                <w:rtl w:val="0"/>
              </w:rPr>
              <w:t xml:space="preserve"> certain annotations, such as CDS, UTR, TF/RBP binding sites, enhancers, and our extended gene. We then test</w:t>
            </w:r>
            <w:r w:rsidDel="00000000" w:rsidR="00000000" w:rsidRPr="00000000">
              <w:rPr>
                <w:sz w:val="20"/>
                <w:szCs w:val="20"/>
                <w:rtl w:val="0"/>
              </w:rPr>
              <w:t xml:space="preserve">ed</w:t>
            </w:r>
            <w:r w:rsidDel="00000000" w:rsidR="00000000" w:rsidRPr="00000000">
              <w:rPr>
                <w:sz w:val="20"/>
                <w:szCs w:val="20"/>
                <w:rtl w:val="0"/>
              </w:rPr>
              <w:t xml:space="preserve"> difference</w:t>
            </w:r>
            <w:r w:rsidDel="00000000" w:rsidR="00000000" w:rsidRPr="00000000">
              <w:rPr>
                <w:sz w:val="20"/>
                <w:szCs w:val="20"/>
                <w:rtl w:val="0"/>
              </w:rPr>
              <w:t xml:space="preserve">s</w:t>
            </w:r>
            <w:r w:rsidDel="00000000" w:rsidR="00000000" w:rsidRPr="00000000">
              <w:rPr>
                <w:sz w:val="20"/>
                <w:szCs w:val="20"/>
                <w:rtl w:val="0"/>
              </w:rPr>
              <w:t xml:space="preserve"> </w:t>
            </w:r>
            <w:r w:rsidDel="00000000" w:rsidR="00000000" w:rsidRPr="00000000">
              <w:rPr>
                <w:sz w:val="20"/>
                <w:szCs w:val="20"/>
                <w:rtl w:val="0"/>
              </w:rPr>
              <w:t xml:space="preserve">in </w:t>
            </w:r>
            <w:r w:rsidDel="00000000" w:rsidR="00000000" w:rsidRPr="00000000">
              <w:rPr>
                <w:sz w:val="20"/>
                <w:szCs w:val="20"/>
                <w:rtl w:val="0"/>
              </w:rPr>
              <w:t xml:space="preserve">gene expression (FPKM) </w:t>
            </w:r>
            <w:r w:rsidDel="00000000" w:rsidR="00000000" w:rsidRPr="00000000">
              <w:rPr>
                <w:sz w:val="20"/>
                <w:szCs w:val="20"/>
                <w:rtl w:val="0"/>
              </w:rPr>
              <w:t xml:space="preserve">between</w:t>
            </w:r>
            <w:r w:rsidDel="00000000" w:rsidR="00000000" w:rsidRPr="00000000">
              <w:rPr>
                <w:sz w:val="20"/>
                <w:szCs w:val="20"/>
                <w:rtl w:val="0"/>
              </w:rPr>
              <w:t xml:space="preserve"> groups based on</w:t>
            </w:r>
            <w:r w:rsidDel="00000000" w:rsidR="00000000" w:rsidRPr="00000000">
              <w:rPr>
                <w:sz w:val="20"/>
                <w:szCs w:val="20"/>
                <w:rtl w:val="0"/>
              </w:rPr>
              <w:t xml:space="preserve"> a</w:t>
            </w:r>
            <w:r w:rsidDel="00000000" w:rsidR="00000000" w:rsidRPr="00000000">
              <w:rPr>
                <w:sz w:val="20"/>
                <w:szCs w:val="20"/>
                <w:rtl w:val="0"/>
              </w:rPr>
              <w:t xml:space="preserve"> two-sided Wilcoxon</w:t>
            </w:r>
            <w:r w:rsidDel="00000000" w:rsidR="00000000" w:rsidRPr="00000000">
              <w:rPr>
                <w:sz w:val="20"/>
                <w:szCs w:val="20"/>
                <w:rtl w:val="0"/>
              </w:rPr>
              <w:t xml:space="preserve"> rank sum test</w:t>
            </w:r>
            <w:r w:rsidDel="00000000" w:rsidR="00000000" w:rsidRPr="00000000">
              <w:rPr>
                <w:sz w:val="20"/>
                <w:szCs w:val="20"/>
                <w:rtl w:val="0"/>
              </w:rPr>
              <w:t xml:space="preserve">. We found that our extended gene annotation provides better expression separation between these </w:t>
            </w:r>
            <w:r w:rsidDel="00000000" w:rsidR="00000000" w:rsidRPr="00000000">
              <w:rPr>
                <w:sz w:val="20"/>
                <w:szCs w:val="20"/>
                <w:rtl w:val="0"/>
              </w:rPr>
              <w:t xml:space="preserve">groups</w:t>
            </w:r>
            <w:r w:rsidDel="00000000" w:rsidR="00000000" w:rsidRPr="00000000">
              <w:rPr>
                <w:sz w:val="20"/>
                <w:szCs w:val="20"/>
                <w:rtl w:val="0"/>
              </w:rPr>
              <w:t xml:space="preserve">. Specifically, we found a well-known splicing factor SRSF2, which has been recently reported </w:t>
            </w:r>
            <w:r w:rsidDel="00000000" w:rsidR="00000000" w:rsidRPr="00000000">
              <w:rPr>
                <w:sz w:val="20"/>
                <w:szCs w:val="20"/>
                <w:rtl w:val="0"/>
              </w:rPr>
              <w:t xml:space="preserve">contribute to</w:t>
            </w:r>
            <w:r w:rsidDel="00000000" w:rsidR="00000000" w:rsidRPr="00000000">
              <w:rPr>
                <w:sz w:val="20"/>
                <w:szCs w:val="20"/>
                <w:rtl w:val="0"/>
              </w:rPr>
              <w:t xml:space="preserve"> liver cancer development \cite{28082404}, gives the strongest p-value for stratifying expression out of all genes in liver cancer. </w:t>
            </w:r>
            <w:r w:rsidDel="00000000" w:rsidR="00000000" w:rsidRPr="00000000">
              <w:rPr>
                <w:rtl w:val="0"/>
              </w:rPr>
            </w:r>
          </w:p>
          <w:p w:rsidR="00000000" w:rsidDel="00000000" w:rsidP="00000000" w:rsidRDefault="00000000" w:rsidRPr="00000000" w14:paraId="0000078D">
            <w:pPr>
              <w:spacing w:after="0" w:before="0" w:line="240" w:lineRule="auto"/>
              <w:ind w:left="0" w:firstLine="0"/>
              <w:contextualSpacing w:val="0"/>
              <w:jc w:val="both"/>
              <w:rPr/>
            </w:pPr>
            <w:r w:rsidDel="00000000" w:rsidR="00000000" w:rsidRPr="00000000">
              <w:rPr>
                <w:rtl w:val="0"/>
              </w:rPr>
            </w:r>
          </w:p>
          <w:p w:rsidR="00000000" w:rsidDel="00000000" w:rsidP="00000000" w:rsidRDefault="00000000" w:rsidRPr="00000000" w14:paraId="0000078E">
            <w:pPr>
              <w:spacing w:after="0" w:before="0" w:line="240" w:lineRule="auto"/>
              <w:ind w:left="0" w:firstLine="0"/>
              <w:contextualSpacing w:val="0"/>
              <w:jc w:val="both"/>
              <w:rPr/>
            </w:pPr>
            <w:r w:rsidDel="00000000" w:rsidR="00000000" w:rsidRPr="00000000">
              <w:rPr/>
              <w:drawing>
                <wp:inline distB="114300" distT="114300" distL="114300" distR="114300">
                  <wp:extent cx="3529013" cy="2833269"/>
                  <wp:effectExtent b="0" l="0" r="0" t="0"/>
                  <wp:docPr id="88" name="image167.png"/>
                  <a:graphic>
                    <a:graphicData uri="http://schemas.openxmlformats.org/drawingml/2006/picture">
                      <pic:pic>
                        <pic:nvPicPr>
                          <pic:cNvPr id="0" name="image167.png"/>
                          <pic:cNvPicPr preferRelativeResize="0"/>
                        </pic:nvPicPr>
                        <pic:blipFill>
                          <a:blip r:embed="rId71"/>
                          <a:srcRect b="0" l="0" r="0" t="0"/>
                          <a:stretch>
                            <a:fillRect/>
                          </a:stretch>
                        </pic:blipFill>
                        <pic:spPr>
                          <a:xfrm>
                            <a:off x="0" y="0"/>
                            <a:ext cx="3529013" cy="2833269"/>
                          </a:xfrm>
                          <a:prstGeom prst="rect"/>
                          <a:ln/>
                        </pic:spPr>
                      </pic:pic>
                    </a:graphicData>
                  </a:graphic>
                </wp:inline>
              </w:drawing>
            </w:r>
            <w:r w:rsidDel="00000000" w:rsidR="00000000" w:rsidRPr="00000000">
              <w:rPr>
                <w:rtl w:val="0"/>
              </w:rPr>
            </w:r>
          </w:p>
          <w:p w:rsidR="00000000" w:rsidDel="00000000" w:rsidP="00000000" w:rsidRDefault="00000000" w:rsidRPr="00000000" w14:paraId="0000078F">
            <w:pPr>
              <w:contextualSpacing w:val="0"/>
              <w:jc w:val="both"/>
              <w:rPr/>
            </w:pPr>
            <w:r w:rsidDel="00000000" w:rsidR="00000000" w:rsidRPr="00000000">
              <w:rPr>
                <w:rtl w:val="0"/>
              </w:rPr>
            </w:r>
          </w:p>
          <w:p w:rsidR="00000000" w:rsidDel="00000000" w:rsidP="00000000" w:rsidRDefault="00000000" w:rsidRPr="00000000" w14:paraId="00000790">
            <w:pPr>
              <w:contextualSpacing w:val="0"/>
              <w:jc w:val="both"/>
              <w:rPr/>
            </w:pPr>
            <w:r w:rsidDel="00000000" w:rsidR="00000000" w:rsidRPr="00000000">
              <w:rPr>
                <w:rtl w:val="0"/>
              </w:rPr>
              <w:t xml:space="preserve">JZ2JL: please update using DL’s new figure</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91">
            <w:pPr>
              <w:spacing w:line="240" w:lineRule="auto"/>
              <w:contextualSpacing w:val="0"/>
              <w:rPr>
                <w:rFonts w:ascii="Times New Roman" w:cs="Times New Roman" w:eastAsia="Times New Roman" w:hAnsi="Times New Roman"/>
              </w:rPr>
            </w:pPr>
            <w:del w:author="Mark Gerstein" w:id="280" w:date="2018-05-17T23:11:51Z">
              <w:r w:rsidDel="00000000" w:rsidR="00000000" w:rsidRPr="00000000">
                <w:rPr>
                  <w:rFonts w:ascii="Times New Roman" w:cs="Times New Roman" w:eastAsia="Times New Roman" w:hAnsi="Times New Roman"/>
                  <w:rtl w:val="0"/>
                </w:rPr>
                <w:delText xml:space="preserve">Excerpt 5.6-C (extended gene in oncogene activation)</w:delText>
              </w:r>
            </w:del>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92">
            <w:pPr>
              <w:spacing w:line="240" w:lineRule="auto"/>
              <w:contextualSpacing w:val="0"/>
              <w:jc w:val="both"/>
              <w:rPr>
                <w:sz w:val="20"/>
                <w:szCs w:val="20"/>
              </w:rPr>
            </w:pPr>
            <w:del w:author="Mark Gerstein" w:id="280" w:date="2018-05-17T23:11:51Z">
              <w:r w:rsidDel="00000000" w:rsidR="00000000" w:rsidRPr="00000000">
                <w:rPr>
                  <w:sz w:val="20"/>
                  <w:szCs w:val="20"/>
                  <w:rtl w:val="0"/>
                </w:rPr>
                <w:delText xml:space="preserve">Feng’s Figure (come around Friday night)</w:delText>
              </w:r>
            </w:del>
            <w:r w:rsidDel="00000000" w:rsidR="00000000" w:rsidRPr="00000000">
              <w:rPr>
                <w:rtl w:val="0"/>
              </w:rPr>
            </w:r>
          </w:p>
        </w:tc>
      </w:tr>
    </w:tbl>
    <w:p w:rsidR="00000000" w:rsidDel="00000000" w:rsidP="00000000" w:rsidRDefault="00000000" w:rsidRPr="00000000" w14:paraId="00000793">
      <w:pPr>
        <w:contextualSpacing w:val="0"/>
        <w:rPr/>
      </w:pPr>
      <w:r w:rsidDel="00000000" w:rsidR="00000000" w:rsidRPr="00000000">
        <w:rPr>
          <w:rtl w:val="0"/>
        </w:rPr>
      </w:r>
    </w:p>
    <w:p w:rsidR="00000000" w:rsidDel="00000000" w:rsidP="00000000" w:rsidRDefault="00000000" w:rsidRPr="00000000" w14:paraId="00000794">
      <w:pPr>
        <w:pStyle w:val="Heading2"/>
        <w:spacing w:before="280" w:lineRule="auto"/>
        <w:contextualSpacing w:val="0"/>
        <w:rPr/>
      </w:pPr>
      <w:bookmarkStart w:colFirst="0" w:colLast="0" w:name="_hdyek4skkbkj" w:id="90"/>
      <w:bookmarkEnd w:id="90"/>
      <w:r w:rsidDel="00000000" w:rsidR="00000000" w:rsidRPr="00000000">
        <w:rPr>
          <w:rtl w:val="0"/>
        </w:rPr>
        <w:t xml:space="preserve">&lt;ID&gt;REF</w:t>
      </w:r>
      <w:r w:rsidDel="00000000" w:rsidR="00000000" w:rsidRPr="00000000">
        <w:rPr>
          <w:rtl w:val="0"/>
        </w:rPr>
        <w:t xml:space="preserve">5.7 – </w:t>
      </w:r>
      <w:r w:rsidDel="00000000" w:rsidR="00000000" w:rsidRPr="00000000">
        <w:rPr>
          <w:rtl w:val="0"/>
        </w:rPr>
        <w:t xml:space="preserve">Annotation: f</w:t>
      </w:r>
      <w:r w:rsidDel="00000000" w:rsidR="00000000" w:rsidRPr="00000000">
        <w:rPr>
          <w:rtl w:val="0"/>
        </w:rPr>
        <w:t xml:space="preserve">alse positive rates of enhancers </w:t>
      </w:r>
    </w:p>
    <w:p w:rsidR="00000000" w:rsidDel="00000000" w:rsidP="00000000" w:rsidRDefault="00000000" w:rsidRPr="00000000" w14:paraId="00000795">
      <w:pPr>
        <w:contextualSpacing w:val="0"/>
        <w:rPr/>
      </w:pPr>
      <w:r w:rsidDel="00000000" w:rsidR="00000000" w:rsidRPr="00000000">
        <w:rPr>
          <w:rtl w:val="0"/>
        </w:rPr>
        <w:t xml:space="preserve">&lt;TYPE&gt;$$$Power,$$$Text</w:t>
      </w:r>
    </w:p>
    <w:p w:rsidR="00000000" w:rsidDel="00000000" w:rsidP="00000000" w:rsidRDefault="00000000" w:rsidRPr="00000000" w14:paraId="00000796">
      <w:pPr>
        <w:contextualSpacing w:val="0"/>
        <w:rPr/>
      </w:pPr>
      <w:r w:rsidDel="00000000" w:rsidR="00000000" w:rsidRPr="00000000">
        <w:rPr>
          <w:rtl w:val="0"/>
        </w:rPr>
        <w:t xml:space="preserve">&lt;ASSIGN&gt;@@@JZ,</w:t>
      </w:r>
      <w:r w:rsidDel="00000000" w:rsidR="00000000" w:rsidRPr="00000000">
        <w:rPr>
          <w:rtl w:val="0"/>
        </w:rPr>
        <w:t xml:space="preserve">@@@MTG</w:t>
      </w:r>
      <w:r w:rsidDel="00000000" w:rsidR="00000000" w:rsidRPr="00000000">
        <w:rPr>
          <w:rtl w:val="0"/>
        </w:rPr>
      </w:r>
    </w:p>
    <w:p w:rsidR="00000000" w:rsidDel="00000000" w:rsidP="00000000" w:rsidRDefault="00000000" w:rsidRPr="00000000" w14:paraId="00000797">
      <w:pPr>
        <w:contextualSpacing w:val="0"/>
        <w:rPr/>
      </w:pPr>
      <w:r w:rsidDel="00000000" w:rsidR="00000000" w:rsidRPr="00000000">
        <w:rPr>
          <w:rtl w:val="0"/>
        </w:rPr>
        <w:t xml:space="preserve">&lt;PLAN&gt;&amp;&amp;&amp;AgreeFix</w:t>
      </w:r>
    </w:p>
    <w:p w:rsidR="00000000" w:rsidDel="00000000" w:rsidP="00000000" w:rsidRDefault="00000000" w:rsidRPr="00000000" w14:paraId="00000798">
      <w:pPr>
        <w:contextualSpacing w:val="0"/>
        <w:rPr/>
      </w:pPr>
      <w:r w:rsidDel="00000000" w:rsidR="00000000" w:rsidRPr="00000000">
        <w:rPr>
          <w:rtl w:val="0"/>
        </w:rPr>
        <w:t xml:space="preserve">&lt;STATUS&gt;%%%95DONE</w:t>
      </w:r>
      <w:r w:rsidDel="00000000" w:rsidR="00000000" w:rsidRPr="00000000">
        <w:rPr>
          <w:rtl w:val="0"/>
        </w:rPr>
      </w:r>
    </w:p>
    <w:p w:rsidR="00000000" w:rsidDel="00000000" w:rsidP="00000000" w:rsidRDefault="00000000" w:rsidRPr="00000000" w14:paraId="00000799">
      <w:pPr>
        <w:contextualSpacing w:val="0"/>
        <w:rPr/>
      </w:pPr>
      <w:r w:rsidDel="00000000" w:rsidR="00000000" w:rsidRPr="00000000">
        <w:rPr>
          <w:rtl w:val="0"/>
        </w:rPr>
      </w:r>
    </w:p>
    <w:p w:rsidR="00000000" w:rsidDel="00000000" w:rsidP="00000000" w:rsidRDefault="00000000" w:rsidRPr="00000000" w14:paraId="0000079A">
      <w:pPr>
        <w:contextualSpacing w:val="0"/>
        <w:rPr/>
      </w:pPr>
      <w:r w:rsidDel="00000000" w:rsidR="00000000" w:rsidRPr="00000000">
        <w:rPr>
          <w:rtl w:val="0"/>
        </w:rPr>
      </w:r>
    </w:p>
    <w:tbl>
      <w:tblPr>
        <w:tblStyle w:val="Table6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9B">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79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9D">
            <w:pPr>
              <w:contextualSpacing w:val="0"/>
              <w:jc w:val="both"/>
              <w:rPr>
                <w:rFonts w:ascii="Courier New" w:cs="Courier New" w:eastAsia="Courier New" w:hAnsi="Courier New"/>
                <w:b w:val="1"/>
                <w:sz w:val="20"/>
                <w:szCs w:val="20"/>
                <w:u w:val="single"/>
                <w:rPrChange w:author="Mark Gerstein" w:id="281" w:date="2018-05-17T23:21:05Z">
                  <w:rPr>
                    <w:rFonts w:ascii="Courier New" w:cs="Courier New" w:eastAsia="Courier New" w:hAnsi="Courier New"/>
                    <w:b w:val="1"/>
                    <w:sz w:val="20"/>
                    <w:szCs w:val="20"/>
                  </w:rPr>
                </w:rPrChange>
              </w:rPr>
            </w:pPr>
            <w:commentRangeStart w:id="137"/>
            <w:r w:rsidDel="00000000" w:rsidR="00000000" w:rsidRPr="00000000">
              <w:rPr>
                <w:rFonts w:ascii="Courier New" w:cs="Courier New" w:eastAsia="Courier New" w:hAnsi="Courier New"/>
                <w:sz w:val="20"/>
                <w:szCs w:val="20"/>
                <w:rtl w:val="0"/>
              </w:rPr>
              <w:t xml:space="preserve">6. The authors claim that reduction of functional elements increases power to discover recurrently mutated elements. </w:t>
            </w:r>
            <w:r w:rsidDel="00000000" w:rsidR="00000000" w:rsidRPr="00000000">
              <w:rPr>
                <w:rFonts w:ascii="Courier New" w:cs="Courier New" w:eastAsia="Courier New" w:hAnsi="Courier New"/>
                <w:sz w:val="20"/>
                <w:szCs w:val="20"/>
                <w:u w:val="single"/>
                <w:rtl w:val="0"/>
                <w:rPrChange w:author="Mark Gerstein" w:id="281" w:date="2018-05-17T23:21:05Z">
                  <w:rPr>
                    <w:rFonts w:ascii="Courier New" w:cs="Courier New" w:eastAsia="Courier New" w:hAnsi="Courier New"/>
                    <w:sz w:val="20"/>
                    <w:szCs w:val="20"/>
                  </w:rPr>
                </w:rPrChange>
              </w:rPr>
              <w:t xml:space="preserve">This point needs quantitative support in the main manuscript (some analysis is given in the supplemental).</w:t>
            </w:r>
            <w:commentRangeEnd w:id="137"/>
            <w:r w:rsidDel="00000000" w:rsidR="00000000" w:rsidRPr="00000000">
              <w:commentReference w:id="137"/>
            </w:r>
            <w:r w:rsidDel="00000000" w:rsidR="00000000" w:rsidRPr="00000000">
              <w:rPr>
                <w:rtl w:val="0"/>
              </w:rPr>
            </w:r>
          </w:p>
          <w:p w:rsidR="00000000" w:rsidDel="00000000" w:rsidP="00000000" w:rsidRDefault="00000000" w:rsidRPr="00000000" w14:paraId="0000079E">
            <w:pPr>
              <w:contextualSpacing w:val="0"/>
              <w:jc w:val="both"/>
              <w:rPr>
                <w:rFonts w:ascii="Courier New" w:cs="Courier New" w:eastAsia="Courier New" w:hAnsi="Courier New"/>
                <w:b w:val="1"/>
                <w:sz w:val="20"/>
                <w:szCs w:val="20"/>
                <w:u w:val="single"/>
                <w:rPrChange w:author="Mark Gerstein" w:id="282" w:date="2018-05-17T23:21:12Z">
                  <w:rPr>
                    <w:rFonts w:ascii="Courier New" w:cs="Courier New" w:eastAsia="Courier New" w:hAnsi="Courier New"/>
                    <w:b w:val="1"/>
                    <w:sz w:val="20"/>
                    <w:szCs w:val="20"/>
                  </w:rPr>
                </w:rPrChange>
              </w:rPr>
            </w:pPr>
            <w:r w:rsidDel="00000000" w:rsidR="00000000" w:rsidRPr="00000000">
              <w:rPr>
                <w:rFonts w:ascii="Courier New" w:cs="Courier New" w:eastAsia="Courier New" w:hAnsi="Courier New"/>
                <w:b w:val="1"/>
                <w:sz w:val="20"/>
                <w:szCs w:val="20"/>
                <w:rtl w:val="0"/>
              </w:rPr>
              <w:t xml:space="preserve">For example, in the enhancer list derived from the ensemble method,</w:t>
            </w:r>
            <w:r w:rsidDel="00000000" w:rsidR="00000000" w:rsidRPr="00000000">
              <w:rPr>
                <w:rFonts w:ascii="Courier New" w:cs="Courier New" w:eastAsia="Courier New" w:hAnsi="Courier New"/>
                <w:b w:val="1"/>
                <w:sz w:val="20"/>
                <w:szCs w:val="20"/>
                <w:u w:val="single"/>
                <w:rtl w:val="0"/>
                <w:rPrChange w:author="Mark Gerstein" w:id="282" w:date="2018-05-17T23:21:12Z">
                  <w:rPr>
                    <w:rFonts w:ascii="Courier New" w:cs="Courier New" w:eastAsia="Courier New" w:hAnsi="Courier New"/>
                    <w:b w:val="1"/>
                    <w:sz w:val="20"/>
                    <w:szCs w:val="20"/>
                  </w:rPr>
                </w:rPrChange>
              </w:rPr>
              <w:t xml:space="preserve"> what fraction of enhancers are estimated to be false positives?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9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A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A1">
            <w:pPr>
              <w:contextualSpacing w:val="0"/>
              <w:jc w:val="both"/>
              <w:rPr>
                <w:ins w:author="Mark Gerstein" w:id="283" w:date="2018-05-17T23:15:45Z"/>
                <w:sz w:val="24"/>
                <w:szCs w:val="24"/>
                <w:rPrChange w:author="Mark Gerstein" w:id="284" w:date="2018-05-17T23:15:45Z">
                  <w:rPr>
                    <w:rFonts w:ascii="Helvetica Neue" w:cs="Helvetica Neue" w:eastAsia="Helvetica Neue" w:hAnsi="Helvetica Neue"/>
                  </w:rPr>
                </w:rPrChange>
              </w:rPr>
            </w:pPr>
            <w:ins w:author="Mark Gerstein" w:id="283" w:date="2018-05-17T23:15:45Z">
              <w:r w:rsidDel="00000000" w:rsidR="00000000" w:rsidRPr="00000000">
                <w:rPr>
                  <w:sz w:val="24"/>
                  <w:szCs w:val="24"/>
                  <w:rtl w:val="0"/>
                  <w:rPrChange w:author="Mark Gerstein" w:id="284" w:date="2018-05-17T23:15:45Z">
                    <w:rPr>
                      <w:rFonts w:ascii="Helvetica Neue" w:cs="Helvetica Neue" w:eastAsia="Helvetica Neue" w:hAnsi="Helvetica Neue"/>
                    </w:rPr>
                  </w:rPrChange>
                </w:rPr>
                <w:t xml:space="preserve">Reducing the number of elements cuts the multi. Test burden</w:t>
              </w:r>
            </w:ins>
          </w:p>
          <w:p w:rsidR="00000000" w:rsidDel="00000000" w:rsidP="00000000" w:rsidRDefault="00000000" w:rsidRPr="00000000" w14:paraId="000007A2">
            <w:pPr>
              <w:contextualSpacing w:val="0"/>
              <w:jc w:val="both"/>
              <w:rPr>
                <w:ins w:author="Mark Gerstein" w:id="283" w:date="2018-05-17T23:15:45Z"/>
                <w:sz w:val="24"/>
                <w:szCs w:val="24"/>
                <w:rPrChange w:author="Mark Gerstein" w:id="284" w:date="2018-05-17T23:15:45Z">
                  <w:rPr>
                    <w:rFonts w:ascii="Helvetica Neue" w:cs="Helvetica Neue" w:eastAsia="Helvetica Neue" w:hAnsi="Helvetica Neue"/>
                  </w:rPr>
                </w:rPrChange>
              </w:rPr>
            </w:pPr>
            <w:ins w:author="Mark Gerstein" w:id="283" w:date="2018-05-17T23:15:45Z">
              <w:r w:rsidDel="00000000" w:rsidR="00000000" w:rsidRPr="00000000">
                <w:rPr>
                  <w:sz w:val="24"/>
                  <w:szCs w:val="24"/>
                  <w:rtl w:val="0"/>
                  <w:rPrChange w:author="Mark Gerstein" w:id="284" w:date="2018-05-17T23:15:45Z">
                    <w:rPr>
                      <w:rFonts w:ascii="Helvetica Neue" w:cs="Helvetica Neue" w:eastAsia="Helvetica Neue" w:hAnsi="Helvetica Neue"/>
                    </w:rPr>
                  </w:rPrChange>
                </w:rPr>
                <w:t xml:space="preserve">We have made this clearer in the main text by some text from suppl. </w:t>
              </w:r>
            </w:ins>
          </w:p>
          <w:p w:rsidR="00000000" w:rsidDel="00000000" w:rsidP="00000000" w:rsidRDefault="00000000" w:rsidRPr="00000000" w14:paraId="000007A3">
            <w:pPr>
              <w:contextualSpacing w:val="0"/>
              <w:jc w:val="both"/>
              <w:rPr>
                <w:ins w:author="Mark Gerstein" w:id="283" w:date="2018-05-17T23:15:45Z"/>
                <w:sz w:val="24"/>
                <w:szCs w:val="24"/>
                <w:rPrChange w:author="Mark Gerstein" w:id="284" w:date="2018-05-17T23:15:45Z">
                  <w:rPr>
                    <w:rFonts w:ascii="Helvetica Neue" w:cs="Helvetica Neue" w:eastAsia="Helvetica Neue" w:hAnsi="Helvetica Neue"/>
                  </w:rPr>
                </w:rPrChange>
              </w:rPr>
            </w:pPr>
            <w:ins w:author="Mark Gerstein" w:id="283" w:date="2018-05-17T23:15:45Z">
              <w:r w:rsidDel="00000000" w:rsidR="00000000" w:rsidRPr="00000000">
                <w:rPr>
                  <w:sz w:val="24"/>
                  <w:szCs w:val="24"/>
                  <w:rtl w:val="0"/>
                  <w:rPrChange w:author="Mark Gerstein" w:id="284" w:date="2018-05-17T23:15:45Z">
                    <w:rPr>
                      <w:rFonts w:ascii="Helvetica Neue" w:cs="Helvetica Neue" w:eastAsia="Helvetica Neue" w:hAnsi="Helvetica Neue"/>
                    </w:rPr>
                  </w:rPrChange>
                </w:rPr>
                <w:t xml:space="preserve">We have also made clearer taht we have reduced the number of FP annotation by stringent quality controls. As the ref. Suggests we have tried to quant. The number of FP. </w:t>
              </w:r>
            </w:ins>
          </w:p>
          <w:p w:rsidR="00000000" w:rsidDel="00000000" w:rsidP="00000000" w:rsidRDefault="00000000" w:rsidRPr="00000000" w14:paraId="000007A4">
            <w:pPr>
              <w:contextualSpacing w:val="0"/>
              <w:jc w:val="both"/>
              <w:rPr>
                <w:sz w:val="24"/>
                <w:szCs w:val="24"/>
              </w:rPr>
            </w:pPr>
            <w:del w:author="Mark Gerstein" w:id="283" w:date="2018-05-17T23:15:45Z">
              <w:r w:rsidDel="00000000" w:rsidR="00000000" w:rsidRPr="00000000">
                <w:rPr>
                  <w:sz w:val="24"/>
                  <w:szCs w:val="24"/>
                  <w:rtl w:val="0"/>
                </w:rPr>
                <w:delText xml:space="preserve">We thank the referee for raising this issue of quality metrics of our annotations, such as the enhancers and we feel this is a great opportunity to demonstrate some of the key aspects of ENCODE - quality and standard</w:delText>
              </w:r>
            </w:del>
            <w:ins w:author="Patrick McGillivray" w:id="285" w:date="2018-05-15T16:03:57Z">
              <w:del w:author="Mark Gerstein" w:id="283" w:date="2018-05-17T23:15:45Z">
                <w:commentRangeStart w:id="138"/>
                <w:r w:rsidDel="00000000" w:rsidR="00000000" w:rsidRPr="00000000">
                  <w:rPr>
                    <w:sz w:val="24"/>
                    <w:szCs w:val="24"/>
                    <w:rtl w:val="0"/>
                  </w:rPr>
                  <w:delText xml:space="preserve">ization</w:delText>
                </w:r>
              </w:del>
            </w:ins>
            <w:del w:author="Mark Gerstein" w:id="283" w:date="2018-05-17T23:15:45Z">
              <w:commentRangeEnd w:id="138"/>
              <w:r w:rsidDel="00000000" w:rsidR="00000000" w:rsidRPr="00000000">
                <w:commentReference w:id="138"/>
              </w:r>
              <w:r w:rsidDel="00000000" w:rsidR="00000000" w:rsidRPr="00000000">
                <w:rPr>
                  <w:sz w:val="24"/>
                  <w:szCs w:val="24"/>
                  <w:rtl w:val="0"/>
                </w:rPr>
                <w:delText xml:space="preserve">. As suggested, </w:delText>
              </w:r>
            </w:del>
            <w:r w:rsidDel="00000000" w:rsidR="00000000" w:rsidRPr="00000000">
              <w:rPr>
                <w:sz w:val="24"/>
                <w:szCs w:val="24"/>
                <w:rtl w:val="0"/>
              </w:rPr>
              <w:t xml:space="preserve">we have revised our manuscript to discuss the quality of annotations, including:</w:t>
            </w:r>
          </w:p>
          <w:p w:rsidR="00000000" w:rsidDel="00000000" w:rsidP="00000000" w:rsidRDefault="00000000" w:rsidRPr="00000000" w14:paraId="000007A5">
            <w:pPr>
              <w:numPr>
                <w:ilvl w:val="0"/>
                <w:numId w:val="18"/>
              </w:numPr>
              <w:ind w:left="720" w:hanging="360"/>
              <w:contextualSpacing w:val="1"/>
              <w:jc w:val="both"/>
              <w:rPr>
                <w:sz w:val="24"/>
                <w:szCs w:val="24"/>
              </w:rPr>
            </w:pPr>
            <w:del w:author="Mark Gerstein" w:id="286" w:date="2018-05-17T23:19:03Z">
              <w:r w:rsidDel="00000000" w:rsidR="00000000" w:rsidRPr="00000000">
                <w:rPr>
                  <w:sz w:val="24"/>
                  <w:szCs w:val="24"/>
                  <w:rtl w:val="0"/>
                </w:rPr>
                <w:delText xml:space="preserve">Enhancers (</w:delText>
              </w:r>
            </w:del>
            <w:r w:rsidDel="00000000" w:rsidR="00000000" w:rsidRPr="00000000">
              <w:rPr>
                <w:sz w:val="24"/>
                <w:szCs w:val="24"/>
                <w:rtl w:val="0"/>
              </w:rPr>
              <w:t xml:space="preserve">E</w:t>
            </w:r>
            <w:r w:rsidDel="00000000" w:rsidR="00000000" w:rsidRPr="00000000">
              <w:rPr>
                <w:sz w:val="24"/>
                <w:szCs w:val="24"/>
                <w:rtl w:val="0"/>
              </w:rPr>
              <w:t xml:space="preserve">xcerpt 5.7-A</w:t>
            </w:r>
            <w:ins w:author="Mark Gerstein" w:id="287" w:date="2018-05-17T23:19:05Z">
              <w:r w:rsidDel="00000000" w:rsidR="00000000" w:rsidRPr="00000000">
                <w:rPr>
                  <w:sz w:val="24"/>
                  <w:szCs w:val="24"/>
                  <w:rtl w:val="0"/>
                </w:rPr>
                <w:t xml:space="preserve"> </w:t>
              </w:r>
              <w:del w:author="Mark Gerstein" w:id="287" w:date="2018-05-17T23:19:05Z">
                <w:r w:rsidDel="00000000" w:rsidR="00000000" w:rsidRPr="00000000">
                  <w:rPr>
                    <w:sz w:val="24"/>
                    <w:szCs w:val="24"/>
                    <w:rtl w:val="0"/>
                  </w:rPr>
                  <w:delText xml:space="preserve">spells out </w:delText>
                </w:r>
              </w:del>
            </w:ins>
            <w:del w:author="Mark Gerstein" w:id="287" w:date="2018-05-17T23:19:05Z">
              <w:r w:rsidDel="00000000" w:rsidR="00000000" w:rsidRPr="00000000">
                <w:rPr>
                  <w:sz w:val="24"/>
                  <w:szCs w:val="24"/>
                  <w:rtl w:val="0"/>
                </w:rPr>
                <w:delText xml:space="preserve">)</w:delText>
              </w:r>
            </w:del>
            <w:ins w:author="Mark Gerstein" w:id="287" w:date="2018-05-17T23:19:05Z">
              <w:del w:author="Mark Gerstein" w:id="287" w:date="2018-05-17T23:19:05Z">
                <w:r w:rsidDel="00000000" w:rsidR="00000000" w:rsidRPr="00000000">
                  <w:rPr>
                    <w:sz w:val="24"/>
                    <w:szCs w:val="24"/>
                    <w:rtl w:val="0"/>
                  </w:rPr>
                  <w:delText xml:space="preserve"> XXX</w:delText>
                </w:r>
              </w:del>
            </w:ins>
            <w:r w:rsidDel="00000000" w:rsidR="00000000" w:rsidRPr="00000000">
              <w:rPr>
                <w:rtl w:val="0"/>
              </w:rPr>
            </w:r>
          </w:p>
          <w:p w:rsidR="00000000" w:rsidDel="00000000" w:rsidP="00000000" w:rsidRDefault="00000000" w:rsidRPr="00000000" w14:paraId="000007A6">
            <w:pPr>
              <w:numPr>
                <w:ilvl w:val="0"/>
                <w:numId w:val="18"/>
              </w:numPr>
              <w:ind w:left="720" w:hanging="360"/>
              <w:contextualSpacing w:val="1"/>
              <w:jc w:val="both"/>
              <w:rPr>
                <w:sz w:val="24"/>
                <w:szCs w:val="24"/>
              </w:rPr>
            </w:pPr>
            <w:r w:rsidDel="00000000" w:rsidR="00000000" w:rsidRPr="00000000">
              <w:rPr>
                <w:sz w:val="24"/>
                <w:szCs w:val="24"/>
                <w:rtl w:val="0"/>
              </w:rPr>
              <w:t xml:space="preserve">Enhancer-gene linkages (</w:t>
            </w:r>
            <w:r w:rsidDel="00000000" w:rsidR="00000000" w:rsidRPr="00000000">
              <w:rPr>
                <w:sz w:val="24"/>
                <w:szCs w:val="24"/>
                <w:rtl w:val="0"/>
              </w:rPr>
              <w:t xml:space="preserve">E</w:t>
            </w:r>
            <w:r w:rsidDel="00000000" w:rsidR="00000000" w:rsidRPr="00000000">
              <w:rPr>
                <w:sz w:val="24"/>
                <w:szCs w:val="24"/>
                <w:rtl w:val="0"/>
              </w:rPr>
              <w:t xml:space="preserve">xcerpt 5.8-A)</w:t>
            </w:r>
          </w:p>
          <w:p w:rsidR="00000000" w:rsidDel="00000000" w:rsidP="00000000" w:rsidRDefault="00000000" w:rsidRPr="00000000" w14:paraId="000007A7">
            <w:pPr>
              <w:numPr>
                <w:ilvl w:val="0"/>
                <w:numId w:val="18"/>
              </w:numPr>
              <w:ind w:left="720" w:hanging="360"/>
              <w:contextualSpacing w:val="1"/>
              <w:jc w:val="both"/>
              <w:rPr>
                <w:sz w:val="24"/>
                <w:szCs w:val="24"/>
              </w:rPr>
            </w:pPr>
            <w:r w:rsidDel="00000000" w:rsidR="00000000" w:rsidRPr="00000000">
              <w:rPr>
                <w:sz w:val="24"/>
                <w:szCs w:val="24"/>
                <w:rtl w:val="0"/>
              </w:rPr>
              <w:t xml:space="preserve">TF regulatory networks (</w:t>
            </w:r>
            <w:r w:rsidDel="00000000" w:rsidR="00000000" w:rsidRPr="00000000">
              <w:rPr>
                <w:sz w:val="24"/>
                <w:szCs w:val="24"/>
                <w:rtl w:val="0"/>
              </w:rPr>
              <w:t xml:space="preserve">E</w:t>
            </w:r>
            <w:r w:rsidDel="00000000" w:rsidR="00000000" w:rsidRPr="00000000">
              <w:rPr>
                <w:sz w:val="24"/>
                <w:szCs w:val="24"/>
                <w:rtl w:val="0"/>
              </w:rPr>
              <w:t xml:space="preserve">xcerpt 5.14-A,B,C )</w:t>
            </w:r>
          </w:p>
          <w:p w:rsidR="00000000" w:rsidDel="00000000" w:rsidP="00000000" w:rsidRDefault="00000000" w:rsidRPr="00000000" w14:paraId="000007A8">
            <w:pPr>
              <w:contextualSpacing w:val="0"/>
              <w:jc w:val="both"/>
              <w:rPr>
                <w:sz w:val="24"/>
                <w:szCs w:val="24"/>
              </w:rPr>
            </w:pPr>
            <w:ins w:author="Mark Gerstein" w:id="288" w:date="2018-05-17T23:24:04Z">
              <w:del w:author="Jing Zhang" w:id="289" w:date="2018-05-17T23:24:16Z">
                <w:r w:rsidDel="00000000" w:rsidR="00000000" w:rsidRPr="00000000">
                  <w:rPr>
                    <w:sz w:val="24"/>
                    <w:szCs w:val="24"/>
                    <w:rtl w:val="0"/>
                  </w:rPr>
                  <w:delText xml:space="preserve">(note that specifically for the </w:delText>
                </w:r>
              </w:del>
            </w:ins>
            <w:ins w:author="Jing Zhang" w:id="289" w:date="2018-05-17T23:24:16Z">
              <w:r w:rsidDel="00000000" w:rsidR="00000000" w:rsidRPr="00000000">
                <w:rPr>
                  <w:sz w:val="24"/>
                  <w:szCs w:val="24"/>
                  <w:rtl w:val="0"/>
                  <w:rPrChange w:author="Jing Zhang" w:id="290" w:date="2018-05-17T23:24:16Z">
                    <w:rPr>
                      <w:sz w:val="24"/>
                      <w:szCs w:val="24"/>
                    </w:rPr>
                  </w:rPrChange>
                </w:rPr>
                <w:t xml:space="preserve">Enhancer prediction part, we have summerized </w:t>
              </w:r>
            </w:ins>
            <w:ins w:author="Mark Gerstein" w:id="291" w:date="2018-05-17T23:25:03Z">
              <w:r w:rsidDel="00000000" w:rsidR="00000000" w:rsidRPr="00000000">
                <w:rPr>
                  <w:sz w:val="24"/>
                  <w:szCs w:val="24"/>
                  <w:rtl w:val="0"/>
                  <w:rPrChange w:author="Jing Zhang" w:id="290" w:date="2018-05-17T23:24:16Z">
                    <w:rPr>
                      <w:sz w:val="24"/>
                      <w:szCs w:val="24"/>
                    </w:rPr>
                  </w:rPrChange>
                </w:rPr>
                <w:t xml:space="preserve">part of our </w:t>
              </w:r>
            </w:ins>
            <w:ins w:author="Jing Zhang" w:id="289" w:date="2018-05-17T23:24:16Z">
              <w:r w:rsidDel="00000000" w:rsidR="00000000" w:rsidRPr="00000000">
                <w:rPr>
                  <w:sz w:val="24"/>
                  <w:szCs w:val="24"/>
                  <w:rtl w:val="0"/>
                  <w:rPrChange w:author="Jing Zhang" w:id="290" w:date="2018-05-17T23:24:16Z">
                    <w:rPr>
                      <w:sz w:val="24"/>
                      <w:szCs w:val="24"/>
                    </w:rPr>
                  </w:rPrChange>
                </w:rPr>
                <w:t xml:space="preserve">the method after our initial submisison into a</w:t>
              </w:r>
            </w:ins>
            <w:ins w:author="Mark Gerstein" w:id="292" w:date="2018-05-17T23:25:07Z">
              <w:r w:rsidDel="00000000" w:rsidR="00000000" w:rsidRPr="00000000">
                <w:rPr>
                  <w:sz w:val="24"/>
                  <w:szCs w:val="24"/>
                  <w:rtl w:val="0"/>
                  <w:rPrChange w:author="Jing Zhang" w:id="290" w:date="2018-05-17T23:24:16Z">
                    <w:rPr>
                      <w:sz w:val="24"/>
                      <w:szCs w:val="24"/>
                    </w:rPr>
                  </w:rPrChange>
                </w:rPr>
                <w:t xml:space="preserve"> manuscript avaialble from bioarcv . [[2 or 3 sentences w/ numbers on perform. Add a figure ]]</w:t>
              </w:r>
            </w:ins>
            <w:r w:rsidDel="00000000" w:rsidR="00000000" w:rsidRPr="00000000">
              <w:rPr>
                <w:rtl w:val="0"/>
              </w:rPr>
            </w:r>
          </w:p>
          <w:p w:rsidR="00000000" w:rsidDel="00000000" w:rsidP="00000000" w:rsidRDefault="00000000" w:rsidRPr="00000000" w14:paraId="000007A9">
            <w:pPr>
              <w:contextualSpacing w:val="0"/>
              <w:jc w:val="both"/>
              <w:rPr>
                <w:sz w:val="24"/>
                <w:szCs w:val="24"/>
              </w:rPr>
            </w:pPr>
            <w:del w:author="Mark Gerstein" w:id="293" w:date="2018-05-17T23:23:35Z">
              <w:r w:rsidDel="00000000" w:rsidR="00000000" w:rsidRPr="00000000">
                <w:rPr>
                  <w:sz w:val="24"/>
                  <w:szCs w:val="24"/>
                  <w:rtl w:val="0"/>
                </w:rPr>
                <w:delText xml:space="preserve">It is worth mentioning that one of the authors in our paper is co-leading the ENCODE enhancer challenge in mouse. We have done extensive performance comparisons and FDR rate calibration using various assays. Although it is not completely suitable here, we have added further internal comparisons of relative performance after incorporating additional novel assays, and we now include FDRs for our methods as below. This data are unpublished data from the functional characterization group in ENCODE, so we just added this part in the response letter instead of putting it into the supplementary file</w:delText>
              </w:r>
            </w:del>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7AA">
            <w:pPr>
              <w:contextualSpacing w:val="0"/>
              <w:jc w:val="both"/>
              <w:rPr/>
            </w:pPr>
            <w:r w:rsidDel="00000000" w:rsidR="00000000" w:rsidRPr="00000000">
              <w:rPr>
                <w:rtl w:val="0"/>
              </w:rPr>
            </w:r>
          </w:p>
          <w:p w:rsidR="00000000" w:rsidDel="00000000" w:rsidP="00000000" w:rsidRDefault="00000000" w:rsidRPr="00000000" w14:paraId="000007AB">
            <w:pPr>
              <w:contextualSpacing w:val="0"/>
              <w:jc w:val="both"/>
              <w:rPr/>
            </w:pPr>
            <w:r w:rsidDel="00000000" w:rsidR="00000000" w:rsidRPr="00000000">
              <w:rPr>
                <w:rtl w:val="0"/>
              </w:rPr>
            </w:r>
          </w:p>
          <w:p w:rsidR="00000000" w:rsidDel="00000000" w:rsidP="00000000" w:rsidRDefault="00000000" w:rsidRPr="00000000" w14:paraId="000007AC">
            <w:pPr>
              <w:contextualSpacing w:val="0"/>
              <w:jc w:val="both"/>
              <w:rPr/>
            </w:pPr>
            <w:r w:rsidDel="00000000" w:rsidR="00000000" w:rsidRPr="00000000">
              <w:rPr>
                <w:rtl w:val="0"/>
              </w:rPr>
              <w:t xml:space="preserve">Specifically, we have systematically assessed CASPER/Matched Filter annotations. The method of CASPER/Matched Filter is described  in detail in another paper under review in Nature Methods. In there the method is extensively evaluated in drosophila cell lines, mouse tissues and human cell lines. For example, w</w:t>
            </w:r>
            <w:r w:rsidDel="00000000" w:rsidR="00000000" w:rsidRPr="00000000">
              <w:rPr>
                <w:rtl w:val="0"/>
              </w:rPr>
              <w:t xml:space="preserve">e looked at the area under the ROC curve (A</w:t>
            </w:r>
            <w:r w:rsidDel="00000000" w:rsidR="00000000" w:rsidRPr="00000000">
              <w:rPr>
                <w:rtl w:val="0"/>
              </w:rPr>
              <w:t xml:space="preserve">UROC) and PR curve for predictions in six different tissues in mouse. The average AUROC is around 0.8 and the average AUPR is around 0.37. We also compare our final compact annotation set to the other published annotations using FANTOM enhancer dataset, the details of which is presented below.</w:t>
            </w:r>
            <w:r w:rsidDel="00000000" w:rsidR="00000000" w:rsidRPr="00000000">
              <w:rPr>
                <w:rtl w:val="0"/>
              </w:rPr>
            </w:r>
          </w:p>
          <w:p w:rsidR="00000000" w:rsidDel="00000000" w:rsidP="00000000" w:rsidRDefault="00000000" w:rsidRPr="00000000" w14:paraId="000007AD">
            <w:pPr>
              <w:contextualSpacing w:val="0"/>
              <w:jc w:val="both"/>
              <w:rPr>
                <w:highlight w:val="yellow"/>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A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5.7-A (enhancer QC) </w:t>
            </w:r>
          </w:p>
        </w:tc>
        <w:tc>
          <w:tcPr>
            <w:shd w:fill="auto" w:val="clear"/>
            <w:tcMar>
              <w:top w:w="100.0" w:type="dxa"/>
              <w:left w:w="100.0" w:type="dxa"/>
              <w:bottom w:w="100.0" w:type="dxa"/>
              <w:right w:w="100.0" w:type="dxa"/>
            </w:tcMar>
            <w:vAlign w:val="top"/>
          </w:tcPr>
          <w:p w:rsidR="00000000" w:rsidDel="00000000" w:rsidP="00000000" w:rsidRDefault="00000000" w:rsidRPr="00000000" w14:paraId="000007AF">
            <w:pPr>
              <w:contextualSpacing w:val="0"/>
              <w:jc w:val="both"/>
              <w:rPr>
                <w:rFonts w:ascii="Times New Roman" w:cs="Times New Roman" w:eastAsia="Times New Roman" w:hAnsi="Times New Roman"/>
                <w:sz w:val="20"/>
                <w:szCs w:val="20"/>
              </w:rPr>
            </w:pPr>
            <w:commentRangeStart w:id="139"/>
            <w:r w:rsidDel="00000000" w:rsidR="00000000" w:rsidRPr="00000000">
              <w:rPr>
                <w:rFonts w:ascii="Times New Roman" w:cs="Times New Roman" w:eastAsia="Times New Roman" w:hAnsi="Times New Roman"/>
                <w:sz w:val="20"/>
                <w:szCs w:val="20"/>
                <w:rtl w:val="0"/>
              </w:rPr>
              <w:t xml:space="preserve">With the ensemble method, we can get more accurate annotation and pin-point to sequences where transcription factors would bind to. To estimate the false positive rate is challenging as there is no gold-standard experiment that could assert that a predicted enhancer is negative. </w:t>
            </w:r>
          </w:p>
          <w:p w:rsidR="00000000" w:rsidDel="00000000" w:rsidP="00000000" w:rsidRDefault="00000000" w:rsidRPr="00000000" w14:paraId="000007B0">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7B1">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Here we took the FANTOM enhancer dataset and assessed the overlap percentage of our enhancer annotation in each ensemble step. We showed that each ensemble step indeed increases the percentage of overlap between our annotation and the FANTOM enhancer set. The overlap percentage for our annotation is higher than that of the Roadmap annotation and is also higher than the main encyclopedia enhancer annotation (ccRE).</w:t>
            </w:r>
            <w:commentRangeEnd w:id="139"/>
            <w:r w:rsidDel="00000000" w:rsidR="00000000" w:rsidRPr="00000000">
              <w:commentReference w:id="139"/>
            </w:r>
            <w:r w:rsidDel="00000000" w:rsidR="00000000" w:rsidRPr="00000000">
              <w:rPr>
                <w:rtl w:val="0"/>
              </w:rPr>
            </w:r>
          </w:p>
          <w:p w:rsidR="00000000" w:rsidDel="00000000" w:rsidP="00000000" w:rsidRDefault="00000000" w:rsidRPr="00000000" w14:paraId="000007B2">
            <w:pPr>
              <w:contextualSpacing w:val="0"/>
              <w:jc w:val="both"/>
              <w:rPr/>
            </w:pPr>
            <w:r w:rsidDel="00000000" w:rsidR="00000000" w:rsidRPr="00000000">
              <w:rPr/>
              <w:drawing>
                <wp:inline distB="114300" distT="114300" distL="114300" distR="114300">
                  <wp:extent cx="2852738" cy="2169688"/>
                  <wp:effectExtent b="0" l="0" r="0" t="0"/>
                  <wp:docPr id="32" name="image107.jpg"/>
                  <a:graphic>
                    <a:graphicData uri="http://schemas.openxmlformats.org/drawingml/2006/picture">
                      <pic:pic>
                        <pic:nvPicPr>
                          <pic:cNvPr id="0" name="image107.jpg"/>
                          <pic:cNvPicPr preferRelativeResize="0"/>
                        </pic:nvPicPr>
                        <pic:blipFill>
                          <a:blip r:embed="rId72"/>
                          <a:srcRect b="0" l="0" r="12713" t="0"/>
                          <a:stretch>
                            <a:fillRect/>
                          </a:stretch>
                        </pic:blipFill>
                        <pic:spPr>
                          <a:xfrm>
                            <a:off x="0" y="0"/>
                            <a:ext cx="2852738" cy="2169688"/>
                          </a:xfrm>
                          <a:prstGeom prst="rect"/>
                          <a:ln/>
                        </pic:spPr>
                      </pic:pic>
                    </a:graphicData>
                  </a:graphic>
                </wp:inline>
              </w:drawing>
            </w:r>
            <w:r w:rsidDel="00000000" w:rsidR="00000000" w:rsidRPr="00000000">
              <w:rPr>
                <w:rtl w:val="0"/>
              </w:rPr>
            </w:r>
          </w:p>
          <w:p w:rsidR="00000000" w:rsidDel="00000000" w:rsidP="00000000" w:rsidRDefault="00000000" w:rsidRPr="00000000" w14:paraId="000007B3">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7B4">
            <w:pPr>
              <w:spacing w:line="240" w:lineRule="auto"/>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7B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14688" cy="2411016"/>
                  <wp:effectExtent b="0" l="0" r="0" t="0"/>
                  <wp:docPr id="81" name="image160.jpg"/>
                  <a:graphic>
                    <a:graphicData uri="http://schemas.openxmlformats.org/drawingml/2006/picture">
                      <pic:pic>
                        <pic:nvPicPr>
                          <pic:cNvPr id="0" name="image160.jpg"/>
                          <pic:cNvPicPr preferRelativeResize="0"/>
                        </pic:nvPicPr>
                        <pic:blipFill>
                          <a:blip r:embed="rId73"/>
                          <a:srcRect b="0" l="0" r="11195" t="0"/>
                          <a:stretch>
                            <a:fillRect/>
                          </a:stretch>
                        </pic:blipFill>
                        <pic:spPr>
                          <a:xfrm>
                            <a:off x="0" y="0"/>
                            <a:ext cx="3214688" cy="241101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B6">
      <w:pPr>
        <w:spacing w:line="240" w:lineRule="auto"/>
        <w:contextualSpacing w:val="0"/>
        <w:rPr/>
      </w:pPr>
      <w:r w:rsidDel="00000000" w:rsidR="00000000" w:rsidRPr="00000000">
        <w:rPr>
          <w:rtl w:val="0"/>
        </w:rPr>
      </w:r>
    </w:p>
    <w:p w:rsidR="00000000" w:rsidDel="00000000" w:rsidP="00000000" w:rsidRDefault="00000000" w:rsidRPr="00000000" w14:paraId="000007B7">
      <w:pPr>
        <w:pStyle w:val="Heading2"/>
        <w:spacing w:before="280" w:lineRule="auto"/>
        <w:contextualSpacing w:val="0"/>
        <w:rPr/>
      </w:pPr>
      <w:bookmarkStart w:colFirst="0" w:colLast="0" w:name="_bjubawyv8x7a" w:id="91"/>
      <w:bookmarkEnd w:id="91"/>
      <w:r w:rsidDel="00000000" w:rsidR="00000000" w:rsidRPr="00000000">
        <w:rPr>
          <w:rtl w:val="0"/>
        </w:rPr>
        <w:t xml:space="preserve">&lt;ID&gt;REF5.8 – Assessing quality of enhancer gene linkage annotation</w:t>
      </w:r>
    </w:p>
    <w:p w:rsidR="00000000" w:rsidDel="00000000" w:rsidP="00000000" w:rsidRDefault="00000000" w:rsidRPr="00000000" w14:paraId="000007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&lt;TYPE&gt;$$$</w:t>
      </w:r>
      <w:r w:rsidDel="00000000" w:rsidR="00000000" w:rsidRPr="00000000">
        <w:rPr>
          <w:rtl w:val="0"/>
        </w:rPr>
        <w:t xml:space="preserve">Annotation,</w:t>
      </w:r>
      <w:r w:rsidDel="00000000" w:rsidR="00000000" w:rsidRPr="00000000">
        <w:rPr>
          <w:rtl w:val="0"/>
        </w:rPr>
        <w:t xml:space="preserve">$$$Text</w:t>
      </w:r>
    </w:p>
    <w:p w:rsidR="00000000" w:rsidDel="00000000" w:rsidP="00000000" w:rsidRDefault="00000000" w:rsidRPr="00000000" w14:paraId="000007B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&lt;ASSIGN&gt;@@@</w:t>
      </w:r>
      <w:r w:rsidDel="00000000" w:rsidR="00000000" w:rsidRPr="00000000">
        <w:rPr>
          <w:rtl w:val="0"/>
        </w:rPr>
        <w:t xml:space="preserve">KevinYip,@@@SKL</w:t>
      </w:r>
      <w:r w:rsidDel="00000000" w:rsidR="00000000" w:rsidRPr="00000000">
        <w:rPr>
          <w:rtl w:val="0"/>
        </w:rPr>
        <w:t xml:space="preserve">,@@@GG,</w:t>
      </w:r>
      <w:commentRangeStart w:id="140"/>
      <w:r w:rsidDel="00000000" w:rsidR="00000000" w:rsidRPr="00000000">
        <w:rPr>
          <w:rtl w:val="0"/>
        </w:rPr>
        <w:t xml:space="preserve">@@@DC</w:t>
      </w:r>
      <w:ins w:author="Mark Gerstein" w:id="294" w:date="2018-05-17T23:36:01Z">
        <w:commentRangeEnd w:id="140"/>
        <w:r w:rsidDel="00000000" w:rsidR="00000000" w:rsidRPr="00000000">
          <w:commentReference w:id="140"/>
        </w:r>
        <w:r w:rsidDel="00000000" w:rsidR="00000000" w:rsidRPr="00000000">
          <w:rPr>
            <w:rtl w:val="0"/>
          </w:rPr>
          <w:t xml:space="preserve"> [[DC to fix text]]</w:t>
        </w:r>
      </w:ins>
      <w:r w:rsidDel="00000000" w:rsidR="00000000" w:rsidRPr="00000000">
        <w:rPr>
          <w:rtl w:val="0"/>
        </w:rPr>
      </w:r>
    </w:p>
    <w:p w:rsidR="00000000" w:rsidDel="00000000" w:rsidP="00000000" w:rsidRDefault="00000000" w:rsidRPr="00000000" w14:paraId="000007B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&lt;PLAN&gt;&amp;&amp;&amp;MORE</w:t>
      </w:r>
    </w:p>
    <w:p w:rsidR="00000000" w:rsidDel="00000000" w:rsidP="00000000" w:rsidRDefault="00000000" w:rsidRPr="00000000" w14:paraId="000007B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t xml:space="preserve">&lt;STATUS&gt;</w:t>
      </w:r>
      <w:r w:rsidDel="00000000" w:rsidR="00000000" w:rsidRPr="00000000">
        <w:rPr>
          <w:rtl w:val="0"/>
        </w:rPr>
        <w:t xml:space="preserve">%%%95DONE</w:t>
      </w:r>
      <w:ins w:author="Mark Gerstein" w:id="295" w:date="2018-05-17T23:35:57Z">
        <w:r w:rsidDel="00000000" w:rsidR="00000000" w:rsidRPr="00000000">
          <w:rPr>
            <w:rtl w:val="0"/>
          </w:rPr>
          <w:t xml:space="preserve"> -</w:t>
        </w:r>
      </w:ins>
      <w:r w:rsidDel="00000000" w:rsidR="00000000" w:rsidRPr="00000000">
        <w:rPr>
          <w:rtl w:val="0"/>
        </w:rPr>
      </w:r>
    </w:p>
    <w:p w:rsidR="00000000" w:rsidDel="00000000" w:rsidP="00000000" w:rsidRDefault="00000000" w:rsidRPr="00000000" w14:paraId="000007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rPr/>
      </w:pPr>
      <w:r w:rsidDel="00000000" w:rsidR="00000000" w:rsidRPr="00000000">
        <w:rPr>
          <w:rtl w:val="0"/>
        </w:rPr>
      </w:r>
    </w:p>
    <w:tbl>
      <w:tblPr>
        <w:tblStyle w:val="Table6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BD">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7BE">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BF">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7. The authors claim superior quality of gene-enhancer links and gene communities derived from their machine learning approach. </w:t>
            </w:r>
            <w:r w:rsidDel="00000000" w:rsidR="00000000" w:rsidRPr="00000000">
              <w:rPr>
                <w:rFonts w:ascii="Courier New" w:cs="Courier New" w:eastAsia="Courier New" w:hAnsi="Courier New"/>
                <w:sz w:val="20"/>
                <w:szCs w:val="20"/>
                <w:u w:val="single"/>
                <w:rtl w:val="0"/>
                <w:rPrChange w:author="Mark Gerstein" w:id="296" w:date="2018-05-17T23:28:51Z">
                  <w:rPr>
                    <w:rFonts w:ascii="Courier New" w:cs="Courier New" w:eastAsia="Courier New" w:hAnsi="Courier New"/>
                    <w:sz w:val="20"/>
                    <w:szCs w:val="20"/>
                  </w:rPr>
                </w:rPrChange>
              </w:rPr>
              <w:t xml:space="preserve">The </w:t>
            </w:r>
            <w:r w:rsidDel="00000000" w:rsidR="00000000" w:rsidRPr="00000000">
              <w:rPr>
                <w:rFonts w:ascii="Courier New" w:cs="Courier New" w:eastAsia="Courier New" w:hAnsi="Courier New"/>
                <w:sz w:val="20"/>
                <w:szCs w:val="20"/>
                <w:u w:val="single"/>
                <w:rtl w:val="0"/>
                <w:rPrChange w:author="Mark Gerstein" w:id="296" w:date="2018-05-17T23:28:51Z">
                  <w:rPr>
                    <w:rFonts w:ascii="Courier New" w:cs="Courier New" w:eastAsia="Courier New" w:hAnsi="Courier New"/>
                    <w:b w:val="1"/>
                    <w:sz w:val="20"/>
                    <w:szCs w:val="20"/>
                  </w:rPr>
                </w:rPrChange>
              </w:rPr>
              <w:t xml:space="preserve">method should at least be outlined in the main text, and accompanied by data supporting its accuracy and better performance</w:t>
            </w:r>
            <w:r w:rsidDel="00000000" w:rsidR="00000000" w:rsidRPr="00000000">
              <w:rPr>
                <w:rFonts w:ascii="Courier New" w:cs="Courier New" w:eastAsia="Courier New" w:hAnsi="Courier New"/>
                <w:sz w:val="20"/>
                <w:szCs w:val="20"/>
                <w:rtl w:val="0"/>
              </w:rPr>
              <w:t xml:space="preserve"> compared to existing approaches.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C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C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C2">
            <w:pPr>
              <w:contextualSpacing w:val="0"/>
              <w:jc w:val="both"/>
              <w:rPr>
                <w:ins w:author="Mark Gerstein" w:id="297" w:date="2018-05-17T23:33:24Z"/>
                <w:rFonts w:ascii="Helvetica Neue" w:cs="Helvetica Neue" w:eastAsia="Helvetica Neue" w:hAnsi="Helvetica Neue"/>
                <w:sz w:val="24"/>
                <w:szCs w:val="24"/>
                <w:rPrChange w:author="Mark Gerstein" w:id="298" w:date="2018-05-17T23:33:24Z">
                  <w:rPr>
                    <w:rFonts w:ascii="Helvetica Neue" w:cs="Helvetica Neue" w:eastAsia="Helvetica Neue" w:hAnsi="Helvetica Neue"/>
                  </w:rPr>
                </w:rPrChange>
              </w:rPr>
            </w:pPr>
            <w:ins w:author="Mark Gerstein" w:id="297" w:date="2018-05-17T23:33:24Z">
              <w:r w:rsidDel="00000000" w:rsidR="00000000" w:rsidRPr="00000000">
                <w:rPr>
                  <w:rtl w:val="0"/>
                </w:rPr>
              </w:r>
            </w:ins>
          </w:p>
          <w:p w:rsidR="00000000" w:rsidDel="00000000" w:rsidP="00000000" w:rsidRDefault="00000000" w:rsidRPr="00000000" w14:paraId="000007C3">
            <w:pPr>
              <w:contextualSpacing w:val="0"/>
              <w:jc w:val="both"/>
              <w:rPr>
                <w:ins w:author="Mark Gerstein" w:id="297" w:date="2018-05-17T23:33:24Z"/>
                <w:rFonts w:ascii="Helvetica Neue" w:cs="Helvetica Neue" w:eastAsia="Helvetica Neue" w:hAnsi="Helvetica Neue"/>
                <w:sz w:val="24"/>
                <w:szCs w:val="24"/>
                <w:rPrChange w:author="Mark Gerstein" w:id="298" w:date="2018-05-17T23:33:24Z">
                  <w:rPr>
                    <w:rFonts w:ascii="Helvetica Neue" w:cs="Helvetica Neue" w:eastAsia="Helvetica Neue" w:hAnsi="Helvetica Neue"/>
                  </w:rPr>
                </w:rPrChange>
              </w:rPr>
            </w:pPr>
            <w:ins w:author="Mark Gerstein" w:id="297" w:date="2018-05-17T23:33:24Z">
              <w:r w:rsidDel="00000000" w:rsidR="00000000" w:rsidRPr="00000000">
                <w:rPr>
                  <w:rFonts w:ascii="Helvetica Neue" w:cs="Helvetica Neue" w:eastAsia="Helvetica Neue" w:hAnsi="Helvetica Neue"/>
                  <w:sz w:val="24"/>
                  <w:szCs w:val="24"/>
                  <w:rtl w:val="0"/>
                  <w:rPrChange w:author="Mark Gerstein" w:id="298" w:date="2018-05-17T23:33:24Z">
                    <w:rPr>
                      <w:rFonts w:ascii="Helvetica Neue" w:cs="Helvetica Neue" w:eastAsia="Helvetica Neue" w:hAnsi="Helvetica Neue"/>
                    </w:rPr>
                  </w:rPrChange>
                </w:rPr>
                <w:t xml:space="preserve">We have outlined </w:t>
              </w:r>
              <w:r w:rsidDel="00000000" w:rsidR="00000000" w:rsidRPr="00000000">
                <w:rPr>
                  <w:rFonts w:ascii="Helvetica Neue" w:cs="Helvetica Neue" w:eastAsia="Helvetica Neue" w:hAnsi="Helvetica Neue"/>
                  <w:sz w:val="24"/>
                  <w:szCs w:val="24"/>
                  <w:rtl w:val="0"/>
                  <w:rPrChange w:author="Mark Gerstein" w:id="298" w:date="2018-05-17T23:33:24Z">
                    <w:rPr>
                      <w:rFonts w:ascii="Helvetica Neue" w:cs="Helvetica Neue" w:eastAsia="Helvetica Neue" w:hAnsi="Helvetica Neue"/>
                    </w:rPr>
                  </w:rPrChange>
                </w:rPr>
                <w:t xml:space="preserve">the linkage and community methods in the main more as suggested. </w:t>
              </w:r>
            </w:ins>
          </w:p>
          <w:p w:rsidR="00000000" w:rsidDel="00000000" w:rsidP="00000000" w:rsidRDefault="00000000" w:rsidRPr="00000000" w14:paraId="000007C4">
            <w:pPr>
              <w:contextualSpacing w:val="0"/>
              <w:jc w:val="both"/>
              <w:rPr>
                <w:ins w:author="Mark Gerstein" w:id="297" w:date="2018-05-17T23:33:24Z"/>
                <w:rFonts w:ascii="Helvetica Neue" w:cs="Helvetica Neue" w:eastAsia="Helvetica Neue" w:hAnsi="Helvetica Neue"/>
                <w:sz w:val="24"/>
                <w:szCs w:val="24"/>
                <w:rPrChange w:author="Mark Gerstein" w:id="298" w:date="2018-05-17T23:33:24Z">
                  <w:rPr>
                    <w:rFonts w:ascii="Helvetica Neue" w:cs="Helvetica Neue" w:eastAsia="Helvetica Neue" w:hAnsi="Helvetica Neue"/>
                  </w:rPr>
                </w:rPrChange>
              </w:rPr>
            </w:pPr>
            <w:ins w:author="Mark Gerstein" w:id="297" w:date="2018-05-17T23:33:24Z">
              <w:r w:rsidDel="00000000" w:rsidR="00000000" w:rsidRPr="00000000">
                <w:rPr>
                  <w:rtl w:val="0"/>
                </w:rPr>
              </w:r>
            </w:ins>
          </w:p>
          <w:p w:rsidR="00000000" w:rsidDel="00000000" w:rsidP="00000000" w:rsidRDefault="00000000" w:rsidRPr="00000000" w14:paraId="000007C5">
            <w:pPr>
              <w:contextualSpacing w:val="0"/>
              <w:jc w:val="both"/>
              <w:rPr>
                <w:ins w:author="Mark Gerstein" w:id="299" w:date="2018-05-17T23:34:21Z"/>
                <w:rFonts w:ascii="Helvetica Neue" w:cs="Helvetica Neue" w:eastAsia="Helvetica Neue" w:hAnsi="Helvetica Neue"/>
                <w:sz w:val="24"/>
                <w:szCs w:val="24"/>
              </w:rPr>
            </w:pPr>
            <w:del w:author="Mark Gerstein" w:id="297" w:date="2018-05-17T23:33:24Z">
              <w:r w:rsidDel="00000000" w:rsidR="00000000" w:rsidRPr="00000000">
                <w:rPr>
                  <w:rFonts w:ascii="Helvetica Neue" w:cs="Helvetica Neue" w:eastAsia="Helvetica Neue" w:hAnsi="Helvetica Neue"/>
                  <w:sz w:val="24"/>
                  <w:szCs w:val="24"/>
                  <w:rtl w:val="0"/>
                </w:rPr>
                <w:delText xml:space="preserve">We thank the referee for his/her comments, and we </w:delText>
              </w:r>
              <w:r w:rsidDel="00000000" w:rsidR="00000000" w:rsidRPr="00000000">
                <w:rPr>
                  <w:rFonts w:ascii="Helvetica Neue" w:cs="Helvetica Neue" w:eastAsia="Helvetica Neue" w:hAnsi="Helvetica Neue"/>
                  <w:sz w:val="24"/>
                  <w:szCs w:val="24"/>
                  <w:rtl w:val="0"/>
                </w:rPr>
                <w:delText xml:space="preserve">totally </w:delText>
              </w:r>
              <w:r w:rsidDel="00000000" w:rsidR="00000000" w:rsidRPr="00000000">
                <w:rPr>
                  <w:rFonts w:ascii="Helvetica Neue" w:cs="Helvetica Neue" w:eastAsia="Helvetica Neue" w:hAnsi="Helvetica Neue"/>
                  <w:sz w:val="24"/>
                  <w:szCs w:val="24"/>
                  <w:rtl w:val="0"/>
                </w:rPr>
                <w:delText xml:space="preserve">agree that it is important to provide quality comparison of annotations. </w:delText>
              </w:r>
            </w:del>
            <w:r w:rsidDel="00000000" w:rsidR="00000000" w:rsidRPr="00000000">
              <w:rPr>
                <w:rFonts w:ascii="Helvetica Neue" w:cs="Helvetica Neue" w:eastAsia="Helvetica Neue" w:hAnsi="Helvetica Neue"/>
                <w:sz w:val="24"/>
                <w:szCs w:val="24"/>
                <w:rtl w:val="0"/>
              </w:rPr>
              <w:t xml:space="preserve">We have</w:t>
            </w:r>
            <w:ins w:author="Mark Gerstein" w:id="299" w:date="2018-05-17T23:34:21Z">
              <w:r w:rsidDel="00000000" w:rsidR="00000000" w:rsidRPr="00000000">
                <w:rPr>
                  <w:rtl w:val="0"/>
                </w:rPr>
              </w:r>
            </w:ins>
          </w:p>
          <w:p w:rsidR="00000000" w:rsidDel="00000000" w:rsidP="00000000" w:rsidRDefault="00000000" w:rsidRPr="00000000" w14:paraId="000007C6">
            <w:pPr>
              <w:contextualSpacing w:val="0"/>
              <w:jc w:val="both"/>
              <w:rPr>
                <w:ins w:author="Mark Gerstein" w:id="299" w:date="2018-05-17T23:34:21Z"/>
                <w:rFonts w:ascii="Helvetica Neue" w:cs="Helvetica Neue" w:eastAsia="Helvetica Neue" w:hAnsi="Helvetica Neue"/>
                <w:sz w:val="24"/>
                <w:szCs w:val="24"/>
              </w:rPr>
            </w:pPr>
            <w:ins w:author="Mark Gerstein" w:id="299" w:date="2018-05-17T23:34:21Z">
              <w:r w:rsidDel="00000000" w:rsidR="00000000" w:rsidRPr="00000000">
                <w:rPr>
                  <w:rtl w:val="0"/>
                </w:rPr>
              </w:r>
            </w:ins>
          </w:p>
          <w:p w:rsidR="00000000" w:rsidDel="00000000" w:rsidP="00000000" w:rsidRDefault="00000000" w:rsidRPr="00000000" w14:paraId="000007C7">
            <w:pPr>
              <w:contextualSpacing w:val="0"/>
              <w:jc w:val="both"/>
              <w:rPr>
                <w:ins w:author="Mark Gerstein" w:id="299" w:date="2018-05-17T23:34:21Z"/>
                <w:rFonts w:ascii="Helvetica Neue" w:cs="Helvetica Neue" w:eastAsia="Helvetica Neue" w:hAnsi="Helvetica Neue"/>
                <w:sz w:val="24"/>
                <w:szCs w:val="24"/>
              </w:rPr>
            </w:pPr>
            <w:ins w:author="Mark Gerstein" w:id="299" w:date="2018-05-17T23:34:21Z">
              <w:r w:rsidDel="00000000" w:rsidR="00000000" w:rsidRPr="00000000">
                <w:rPr>
                  <w:rFonts w:ascii="Helvetica Neue" w:cs="Helvetica Neue" w:eastAsia="Helvetica Neue" w:hAnsi="Helvetica Neue"/>
                  <w:sz w:val="24"/>
                  <w:szCs w:val="24"/>
                  <w:rtl w:val="0"/>
                </w:rPr>
                <w:t xml:space="preserve">Added </w:t>
              </w:r>
              <w:r w:rsidDel="00000000" w:rsidR="00000000" w:rsidRPr="00000000">
                <w:rPr>
                  <w:rFonts w:ascii="Courier New" w:cs="Courier New" w:eastAsia="Courier New" w:hAnsi="Courier New"/>
                  <w:sz w:val="20"/>
                  <w:szCs w:val="20"/>
                  <w:u w:val="single"/>
                  <w:rtl w:val="0"/>
                  <w:rPrChange w:author="Mark Gerstein" w:id="300" w:date="2018-05-17T23:34:21Z">
                    <w:rPr>
                      <w:rFonts w:ascii="Helvetica Neue" w:cs="Helvetica Neue" w:eastAsia="Helvetica Neue" w:hAnsi="Helvetica Neue"/>
                      <w:sz w:val="24"/>
                      <w:szCs w:val="24"/>
                    </w:rPr>
                  </w:rPrChange>
                </w:rPr>
                <w:t xml:space="preserve">data supporting its accuracy and better performance in the supp.. in particualr </w:t>
              </w:r>
              <w:r w:rsidDel="00000000" w:rsidR="00000000" w:rsidRPr="00000000">
                <w:rPr>
                  <w:rtl w:val="0"/>
                </w:rPr>
              </w:r>
            </w:ins>
          </w:p>
          <w:p w:rsidR="00000000" w:rsidDel="00000000" w:rsidP="00000000" w:rsidRDefault="00000000" w:rsidRPr="00000000" w14:paraId="000007C8">
            <w:pPr>
              <w:contextualSpacing w:val="0"/>
              <w:jc w:val="both"/>
              <w:rPr>
                <w:ins w:author="Mark Gerstein" w:id="299" w:date="2018-05-17T23:34:21Z"/>
                <w:rFonts w:ascii="Helvetica Neue" w:cs="Helvetica Neue" w:eastAsia="Helvetica Neue" w:hAnsi="Helvetica Neue"/>
                <w:sz w:val="24"/>
                <w:szCs w:val="24"/>
              </w:rPr>
            </w:pPr>
            <w:ins w:author="Mark Gerstein" w:id="299" w:date="2018-05-17T23:34:21Z">
              <w:r w:rsidDel="00000000" w:rsidR="00000000" w:rsidRPr="00000000">
                <w:rPr>
                  <w:rtl w:val="0"/>
                </w:rPr>
              </w:r>
            </w:ins>
          </w:p>
          <w:p w:rsidR="00000000" w:rsidDel="00000000" w:rsidP="00000000" w:rsidRDefault="00000000" w:rsidRPr="00000000" w14:paraId="000007C9">
            <w:pPr>
              <w:contextualSpacing w:val="0"/>
              <w:jc w:val="both"/>
              <w:rPr>
                <w:rFonts w:ascii="Helvetica Neue" w:cs="Helvetica Neue" w:eastAsia="Helvetica Neue" w:hAnsi="Helvetica Neue"/>
                <w:sz w:val="24"/>
                <w:szCs w:val="24"/>
              </w:rPr>
            </w:pPr>
            <w:del w:author="Mark Gerstein" w:id="299" w:date="2018-05-17T23:34:21Z">
              <w:r w:rsidDel="00000000" w:rsidR="00000000" w:rsidRPr="00000000">
                <w:rPr>
                  <w:rFonts w:ascii="Helvetica Neue" w:cs="Helvetica Neue" w:eastAsia="Helvetica Neue" w:hAnsi="Helvetica Neue"/>
                  <w:sz w:val="24"/>
                  <w:szCs w:val="24"/>
                  <w:rtl w:val="0"/>
                </w:rPr>
                <w:delText xml:space="preserve"> tried to fully address the referee’s comment by </w:delText>
              </w:r>
            </w:del>
            <w:r w:rsidDel="00000000" w:rsidR="00000000" w:rsidRPr="00000000">
              <w:rPr>
                <w:rtl w:val="0"/>
              </w:rPr>
            </w:r>
          </w:p>
          <w:p w:rsidR="00000000" w:rsidDel="00000000" w:rsidP="00000000" w:rsidRDefault="00000000" w:rsidRPr="00000000" w14:paraId="000007C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Addin</w:t>
            </w:r>
            <w:r w:rsidDel="00000000" w:rsidR="00000000" w:rsidRPr="00000000">
              <w:rPr>
                <w:rFonts w:ascii="Helvetica Neue" w:cs="Helvetica Neue" w:eastAsia="Helvetica Neue" w:hAnsi="Helvetica Neue"/>
                <w:sz w:val="24"/>
                <w:szCs w:val="24"/>
                <w:rtl w:val="0"/>
              </w:rPr>
              <w:t xml:space="preserve">g a section to the supplement to show our JEME+Hi-C </w:t>
            </w:r>
            <w:commentRangeStart w:id="141"/>
            <w:r w:rsidDel="00000000" w:rsidR="00000000" w:rsidRPr="00000000">
              <w:rPr>
                <w:rFonts w:ascii="Helvetica Neue" w:cs="Helvetica Neue" w:eastAsia="Helvetica Neue" w:hAnsi="Helvetica Neue"/>
                <w:sz w:val="24"/>
                <w:szCs w:val="24"/>
                <w:rtl w:val="0"/>
              </w:rPr>
              <w:t xml:space="preserve">enhancer targets are </w:t>
            </w:r>
            <w:commentRangeStart w:id="142"/>
            <w:r w:rsidDel="00000000" w:rsidR="00000000" w:rsidRPr="00000000">
              <w:rPr>
                <w:rFonts w:ascii="Helvetica Neue" w:cs="Helvetica Neue" w:eastAsia="Helvetica Neue" w:hAnsi="Helvetica Neue"/>
                <w:sz w:val="24"/>
                <w:szCs w:val="24"/>
                <w:rtl w:val="0"/>
              </w:rPr>
              <w:t xml:space="preserve">better</w:t>
            </w:r>
            <w:commentRangeEnd w:id="142"/>
            <w:r w:rsidDel="00000000" w:rsidR="00000000" w:rsidRPr="00000000">
              <w:commentReference w:id="142"/>
            </w:r>
            <w:r w:rsidDel="00000000" w:rsidR="00000000" w:rsidRPr="00000000">
              <w:rPr>
                <w:rFonts w:ascii="Helvetica Neue" w:cs="Helvetica Neue" w:eastAsia="Helvetica Neue" w:hAnsi="Helvetica Neue"/>
                <w:sz w:val="24"/>
                <w:szCs w:val="24"/>
                <w:rtl w:val="0"/>
              </w:rPr>
              <w:t xml:space="preserve"> than the chromHMM</w:t>
            </w:r>
            <w:commentRangeEnd w:id="141"/>
            <w:r w:rsidDel="00000000" w:rsidR="00000000" w:rsidRPr="00000000">
              <w:commentReference w:id="141"/>
            </w:r>
            <w:r w:rsidDel="00000000" w:rsidR="00000000" w:rsidRPr="00000000">
              <w:rPr>
                <w:rFonts w:ascii="Helvetica Neue" w:cs="Helvetica Neue" w:eastAsia="Helvetica Neue" w:hAnsi="Helvetica Neue"/>
                <w:sz w:val="24"/>
                <w:szCs w:val="24"/>
                <w:rtl w:val="0"/>
              </w:rPr>
              <w:t xml:space="preserve"> ones (Excerpt 5.8-A)</w:t>
            </w:r>
          </w:p>
          <w:p w:rsidR="00000000" w:rsidDel="00000000" w:rsidP="00000000" w:rsidRDefault="00000000" w:rsidRPr="00000000" w14:paraId="000007C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contextualSpacing w:val="1"/>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Adding a comparison of our gene community method with others such as NMF showing that our method improves preservation of the origin</w:t>
            </w:r>
            <w:r w:rsidDel="00000000" w:rsidR="00000000" w:rsidRPr="00000000">
              <w:rPr>
                <w:rFonts w:ascii="Helvetica Neue" w:cs="Helvetica Neue" w:eastAsia="Helvetica Neue" w:hAnsi="Helvetica Neue"/>
                <w:sz w:val="24"/>
                <w:szCs w:val="24"/>
                <w:rtl w:val="0"/>
              </w:rPr>
              <w:t xml:space="preserve">al data structure of ChIP-seq experiments  (Excerpt 5.8-B)</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5.8-A (QC of enhancer-gene linkage)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Previously, we developed a computational approach JEME to predict enhancer-gene linkages</w:t>
            </w:r>
            <w:r w:rsidDel="00000000" w:rsidR="00000000" w:rsidRPr="00000000">
              <w:rPr>
                <w:rFonts w:ascii="Times New Roman" w:cs="Times New Roman" w:eastAsia="Times New Roman" w:hAnsi="Times New Roman"/>
                <w:sz w:val="20"/>
                <w:szCs w:val="20"/>
                <w:rtl w:val="0"/>
              </w:rPr>
              <w:t xml:space="preserve">. We have done extensive benchmark against other methods, such as IM-PET, Prestige, and Targetfinder. Details can be found in </w:t>
            </w:r>
            <w:r w:rsidDel="00000000" w:rsidR="00000000" w:rsidRPr="00000000">
              <w:rPr>
                <w:rFonts w:ascii="Times New Roman" w:cs="Times New Roman" w:eastAsia="Times New Roman" w:hAnsi="Times New Roman"/>
                <w:sz w:val="20"/>
                <w:szCs w:val="20"/>
                <w:highlight w:val="yellow"/>
                <w:rtl w:val="0"/>
              </w:rPr>
              <w:t xml:space="preserve">\cite JEME</w:t>
            </w: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7C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7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ins w:author="Mark Gerstein" w:id="301" w:date="2018-05-17T23:30:50Z">
              <w:r w:rsidDel="00000000" w:rsidR="00000000" w:rsidRPr="00000000">
                <w:rPr>
                  <w:rFonts w:ascii="Times New Roman" w:cs="Times New Roman" w:eastAsia="Times New Roman" w:hAnsi="Times New Roman"/>
                  <w:sz w:val="44"/>
                  <w:szCs w:val="44"/>
                  <w:rtl w:val="0"/>
                  <w:rPrChange w:author="Mark Gerstein" w:id="302" w:date="2018-05-17T23:30:50Z">
                    <w:rPr>
                      <w:rFonts w:ascii="Times New Roman" w:cs="Times New Roman" w:eastAsia="Times New Roman" w:hAnsi="Times New Roman"/>
                      <w:sz w:val="20"/>
                      <w:szCs w:val="20"/>
                    </w:rPr>
                  </w:rPrChange>
                </w:rPr>
                <w:t xml:space="preserve">[[...]]</w:t>
              </w:r>
            </w:ins>
            <w:del w:author="Mark Gerstein" w:id="301" w:date="2018-05-17T23:30:50Z">
              <w:r w:rsidDel="00000000" w:rsidR="00000000" w:rsidRPr="00000000">
                <w:rPr>
                  <w:rFonts w:ascii="Times New Roman" w:cs="Times New Roman" w:eastAsia="Times New Roman" w:hAnsi="Times New Roman"/>
                  <w:sz w:val="20"/>
                  <w:szCs w:val="20"/>
                  <w:rtl w:val="0"/>
                </w:rPr>
                <w:delText xml:space="preserve">In this paper, we used a 2-step approach of finding enhancer-target gene linkages. First, we used our previously published JEME algorithm to find the linkages. We then filtered the enhancer-target gene linkages u</w:delText>
              </w:r>
            </w:del>
            <w:r w:rsidDel="00000000" w:rsidR="00000000" w:rsidRPr="00000000">
              <w:rPr>
                <w:rFonts w:ascii="Times New Roman" w:cs="Times New Roman" w:eastAsia="Times New Roman" w:hAnsi="Times New Roman"/>
                <w:sz w:val="20"/>
                <w:szCs w:val="20"/>
                <w:rtl w:val="0"/>
              </w:rPr>
              <w:t xml:space="preserve">sing the significant Hi-C interactions that are found using the method FitHiC </w:t>
            </w:r>
            <w:r w:rsidDel="00000000" w:rsidR="00000000" w:rsidRPr="00000000">
              <w:rPr>
                <w:rFonts w:ascii="Times New Roman" w:cs="Times New Roman" w:eastAsia="Times New Roman" w:hAnsi="Times New Roman"/>
                <w:sz w:val="20"/>
                <w:szCs w:val="20"/>
                <w:highlight w:val="yellow"/>
                <w:rtl w:val="0"/>
              </w:rPr>
              <w:t xml:space="preserve">(ref Fithic)</w:t>
            </w:r>
            <w:r w:rsidDel="00000000" w:rsidR="00000000" w:rsidRPr="00000000">
              <w:rPr>
                <w:rFonts w:ascii="Times New Roman" w:cs="Times New Roman" w:eastAsia="Times New Roman" w:hAnsi="Times New Roman"/>
                <w:sz w:val="20"/>
                <w:szCs w:val="20"/>
                <w:rtl w:val="0"/>
              </w:rPr>
              <w:t xml:space="preserve">. This</w:t>
            </w:r>
            <w:r w:rsidDel="00000000" w:rsidR="00000000" w:rsidRPr="00000000">
              <w:rPr>
                <w:rFonts w:ascii="Times New Roman" w:cs="Times New Roman" w:eastAsia="Times New Roman" w:hAnsi="Times New Roman"/>
                <w:sz w:val="20"/>
                <w:szCs w:val="20"/>
                <w:rtl w:val="0"/>
              </w:rPr>
              <w:t xml:space="preserve"> 2-step</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filtering provides confidence</w:t>
            </w:r>
            <w:r w:rsidDel="00000000" w:rsidR="00000000" w:rsidRPr="00000000">
              <w:rPr>
                <w:rFonts w:ascii="Times New Roman" w:cs="Times New Roman" w:eastAsia="Times New Roman" w:hAnsi="Times New Roman"/>
                <w:sz w:val="20"/>
                <w:szCs w:val="20"/>
                <w:rtl w:val="0"/>
              </w:rPr>
              <w:t xml:space="preserve"> that our enhancer-target gene linkages</w:t>
            </w:r>
            <w:r w:rsidDel="00000000" w:rsidR="00000000" w:rsidRPr="00000000">
              <w:rPr>
                <w:rFonts w:ascii="Times New Roman" w:cs="Times New Roman" w:eastAsia="Times New Roman" w:hAnsi="Times New Roman"/>
                <w:sz w:val="20"/>
                <w:szCs w:val="20"/>
                <w:rtl w:val="0"/>
              </w:rPr>
              <w:t xml:space="preserve"> are likely to</w:t>
            </w:r>
            <w:r w:rsidDel="00000000" w:rsidR="00000000" w:rsidRPr="00000000">
              <w:rPr>
                <w:rFonts w:ascii="Times New Roman" w:cs="Times New Roman" w:eastAsia="Times New Roman" w:hAnsi="Times New Roman"/>
                <w:sz w:val="20"/>
                <w:szCs w:val="20"/>
                <w:rtl w:val="0"/>
              </w:rPr>
              <w:t xml:space="preserve"> have physical interactions between them. </w:t>
            </w:r>
          </w:p>
          <w:p w:rsidR="00000000" w:rsidDel="00000000" w:rsidP="00000000" w:rsidRDefault="00000000" w:rsidRPr="00000000" w14:paraId="000007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7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show how our JEME+Hi-C approach captures</w:t>
            </w:r>
            <w:r w:rsidDel="00000000" w:rsidR="00000000" w:rsidRPr="00000000">
              <w:rPr>
                <w:rFonts w:ascii="Times New Roman" w:cs="Times New Roman" w:eastAsia="Times New Roman" w:hAnsi="Times New Roman"/>
                <w:sz w:val="20"/>
                <w:szCs w:val="20"/>
                <w:rtl w:val="0"/>
              </w:rPr>
              <w:t xml:space="preserve"> more accurate</w:t>
            </w:r>
            <w:r w:rsidDel="00000000" w:rsidR="00000000" w:rsidRPr="00000000">
              <w:rPr>
                <w:rFonts w:ascii="Times New Roman" w:cs="Times New Roman" w:eastAsia="Times New Roman" w:hAnsi="Times New Roman"/>
                <w:sz w:val="20"/>
                <w:szCs w:val="20"/>
                <w:rtl w:val="0"/>
              </w:rPr>
              <w:t xml:space="preserve"> enhancer-gene linkages compared to existing linkages, we used published chromHMM derived enhancer-gene linkages </w:t>
            </w:r>
            <w:r w:rsidDel="00000000" w:rsidR="00000000" w:rsidRPr="00000000">
              <w:rPr>
                <w:rFonts w:ascii="Times New Roman" w:cs="Times New Roman" w:eastAsia="Times New Roman" w:hAnsi="Times New Roman"/>
                <w:sz w:val="20"/>
                <w:szCs w:val="20"/>
                <w:highlight w:val="yellow"/>
                <w:rtl w:val="0"/>
              </w:rPr>
              <w:t xml:space="preserve">(cite chromhmm)</w:t>
            </w:r>
            <w:r w:rsidDel="00000000" w:rsidR="00000000" w:rsidRPr="00000000">
              <w:rPr>
                <w:rFonts w:ascii="Times New Roman" w:cs="Times New Roman" w:eastAsia="Times New Roman" w:hAnsi="Times New Roman"/>
                <w:sz w:val="20"/>
                <w:szCs w:val="20"/>
                <w:rtl w:val="0"/>
              </w:rPr>
              <w:t xml:space="preserve"> as the comparison dataset and GTEx whole blood eQTLs as the benchmark. We found the linkages, which the enhancer has an eQTL that changes the expression of the target gene significantly. After finding all the eQTL supported linkages for chromHMM and JEME+Hi-C, we calculated the fraction of enhancer-gene linkages that has eQTL support for various types of linkages in chromHMM and in JEME+Hi-C. As can be seen in figure below, JEME+Hi-C has higher fraction overlapped with eQTL-gene linkages.</w:t>
            </w:r>
          </w:p>
          <w:p w:rsidR="00000000" w:rsidDel="00000000" w:rsidP="00000000" w:rsidRDefault="00000000" w:rsidRPr="00000000" w14:paraId="000007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7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R X. Overlapping the gene-target linkages with GTEx eQTLs.</w:t>
            </w:r>
          </w:p>
          <w:p w:rsidR="00000000" w:rsidDel="00000000" w:rsidP="00000000" w:rsidRDefault="00000000" w:rsidRPr="00000000" w14:paraId="000007D4">
            <w:pPr>
              <w:contextualSpacing w:val="0"/>
              <w:jc w:val="center"/>
              <w:rPr/>
            </w:pPr>
            <w:r w:rsidDel="00000000" w:rsidR="00000000" w:rsidRPr="00000000">
              <w:rPr>
                <w:rFonts w:ascii="Helvetica Neue" w:cs="Helvetica Neue" w:eastAsia="Helvetica Neue" w:hAnsi="Helvetica Neue"/>
              </w:rPr>
              <w:drawing>
                <wp:inline distB="114300" distT="114300" distL="114300" distR="114300">
                  <wp:extent cx="2875897" cy="2671763"/>
                  <wp:effectExtent b="0" l="0" r="0" t="0"/>
                  <wp:docPr id="5" name="image34.png"/>
                  <a:graphic>
                    <a:graphicData uri="http://schemas.openxmlformats.org/drawingml/2006/picture">
                      <pic:pic>
                        <pic:nvPicPr>
                          <pic:cNvPr id="0" name="image34.png"/>
                          <pic:cNvPicPr preferRelativeResize="0"/>
                        </pic:nvPicPr>
                        <pic:blipFill>
                          <a:blip r:embed="rId74"/>
                          <a:srcRect b="0" l="0" r="0" t="0"/>
                          <a:stretch>
                            <a:fillRect/>
                          </a:stretch>
                        </pic:blipFill>
                        <pic:spPr>
                          <a:xfrm>
                            <a:off x="0" y="0"/>
                            <a:ext cx="2875897" cy="2671763"/>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D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5.8-B (gene </w:t>
            </w:r>
            <w:r w:rsidDel="00000000" w:rsidR="00000000" w:rsidRPr="00000000">
              <w:rPr>
                <w:rFonts w:ascii="Times New Roman" w:cs="Times New Roman" w:eastAsia="Times New Roman" w:hAnsi="Times New Roman"/>
                <w:rtl w:val="0"/>
              </w:rPr>
              <w:t xml:space="preserve">community method</w:t>
            </w:r>
            <w:r w:rsidDel="00000000" w:rsidR="00000000" w:rsidRPr="00000000">
              <w:rPr>
                <w:rFonts w:ascii="Times New Roman" w:cs="Times New Roman" w:eastAsia="Times New Roman" w:hAnsi="Times New Roman"/>
                <w:rtl w:val="0"/>
              </w:rPr>
              <w:t xml:space="preserve"> comparison)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7D6">
            <w:pPr>
              <w:contextualSpacing w:val="0"/>
              <w:jc w:val="both"/>
              <w:rPr>
                <w:ins w:author="Patrick McGillivray" w:id="303" w:date="2018-05-15T16:21:18Z"/>
                <w:sz w:val="20"/>
                <w:szCs w:val="20"/>
                <w:rPrChange w:author="Patrick McGillivray" w:id="304" w:date="2018-05-15T16:21:18Z">
                  <w:rPr>
                    <w:rFonts w:ascii="Times New Roman" w:cs="Times New Roman" w:eastAsia="Times New Roman" w:hAnsi="Times New Roman"/>
                  </w:rPr>
                </w:rPrChange>
              </w:rPr>
            </w:pPr>
            <w:ins w:author="Patrick McGillivray" w:id="303" w:date="2018-05-15T16:21:18Z">
              <w:r w:rsidDel="00000000" w:rsidR="00000000" w:rsidRPr="00000000">
                <w:rPr>
                  <w:sz w:val="20"/>
                  <w:szCs w:val="20"/>
                  <w:rtl w:val="0"/>
                  <w:rPrChange w:author="Patrick McGillivray" w:id="304" w:date="2018-05-15T16:21:18Z">
                    <w:rPr>
                      <w:rFonts w:ascii="Times New Roman" w:cs="Times New Roman" w:eastAsia="Times New Roman" w:hAnsi="Times New Roman"/>
                    </w:rPr>
                  </w:rPrChange>
                </w:rPr>
                <w:t xml:space="preserve">[[PDM2all: if we could make this text a bit more concise it could communicate the point a bit more clearly.]]</w:t>
              </w:r>
            </w:ins>
          </w:p>
          <w:p w:rsidR="00000000" w:rsidDel="00000000" w:rsidP="00000000" w:rsidRDefault="00000000" w:rsidRPr="00000000" w14:paraId="000007D7">
            <w:pPr>
              <w:contextualSpacing w:val="0"/>
              <w:jc w:val="both"/>
              <w:rPr>
                <w:ins w:author="Patrick McGillivray" w:id="303" w:date="2018-05-15T16:21:18Z"/>
                <w:sz w:val="20"/>
                <w:szCs w:val="20"/>
                <w:rPrChange w:author="Patrick McGillivray" w:id="304" w:date="2018-05-15T16:21:18Z">
                  <w:rPr>
                    <w:rFonts w:ascii="Times New Roman" w:cs="Times New Roman" w:eastAsia="Times New Roman" w:hAnsi="Times New Roman"/>
                  </w:rPr>
                </w:rPrChange>
              </w:rPr>
            </w:pPr>
            <w:ins w:author="Patrick McGillivray" w:id="303" w:date="2018-05-15T16:21:18Z">
              <w:r w:rsidDel="00000000" w:rsidR="00000000" w:rsidRPr="00000000">
                <w:rPr>
                  <w:rtl w:val="0"/>
                </w:rPr>
              </w:r>
            </w:ins>
          </w:p>
          <w:p w:rsidR="00000000" w:rsidDel="00000000" w:rsidP="00000000" w:rsidRDefault="00000000" w:rsidRPr="00000000" w14:paraId="000007D8">
            <w:pPr>
              <w:contextualSpacing w:val="0"/>
              <w:jc w:val="both"/>
              <w:rPr>
                <w:sz w:val="20"/>
                <w:szCs w:val="20"/>
              </w:rPr>
            </w:pPr>
            <w:r w:rsidDel="00000000" w:rsidR="00000000" w:rsidRPr="00000000">
              <w:rPr>
                <w:sz w:val="20"/>
                <w:szCs w:val="20"/>
                <w:rtl w:val="0"/>
              </w:rPr>
              <w:t xml:space="preserve">Mixed membership model is a hierarchical Bayesian topic model framework and can help to uncover the underlying semantic structure of a document collection. The core of topic models is Latent Dirichlet Allocation</w:t>
            </w:r>
            <w:r w:rsidDel="00000000" w:rsidR="00000000" w:rsidRPr="00000000">
              <w:rPr>
                <w:sz w:val="20"/>
                <w:szCs w:val="20"/>
                <w:rtl w:val="0"/>
              </w:rPr>
              <w:t xml:space="preserve"> </w:t>
            </w:r>
            <w:r w:rsidDel="00000000" w:rsidR="00000000" w:rsidRPr="00000000">
              <w:rPr>
                <w:sz w:val="20"/>
                <w:szCs w:val="20"/>
                <w:rtl w:val="0"/>
              </w:rPr>
              <w:t xml:space="preserve">(LDA), which cast the mixed-membership (topics) problem into a hidden variable model of documents. The LDA model has been widely used to analyze a wide variety of data types, including but not limited to text and document data, genotype data, survey and voting data. The advantage of LDA over other algorithms (like SVD, PLSI) used in semantic analysis has been described in Blei 2003. </w:t>
            </w:r>
            <w:r w:rsidDel="00000000" w:rsidR="00000000" w:rsidRPr="00000000">
              <w:rPr>
                <w:sz w:val="20"/>
                <w:szCs w:val="20"/>
                <w:highlight w:val="white"/>
                <w:rtl w:val="0"/>
              </w:rPr>
              <w:t xml:space="preserve">In particular, this paper mentioned that LDA allow document to belong to multiple topics simultaneously, and the topic mixture weight was treated as k-hidden random variable to reduce overfitting problem rather than a set of individual parameters that explicitly link to the training set.</w:t>
            </w:r>
            <w:r w:rsidDel="00000000" w:rsidR="00000000" w:rsidRPr="00000000">
              <w:rPr>
                <w:rtl w:val="0"/>
              </w:rPr>
            </w:r>
          </w:p>
          <w:p w:rsidR="00000000" w:rsidDel="00000000" w:rsidP="00000000" w:rsidRDefault="00000000" w:rsidRPr="00000000" w14:paraId="000007D9">
            <w:pPr>
              <w:contextualSpacing w:val="0"/>
              <w:jc w:val="both"/>
              <w:rPr>
                <w:sz w:val="20"/>
                <w:szCs w:val="20"/>
              </w:rPr>
            </w:pPr>
            <w:r w:rsidDel="00000000" w:rsidR="00000000" w:rsidRPr="00000000">
              <w:rPr>
                <w:rtl w:val="0"/>
              </w:rPr>
            </w:r>
          </w:p>
          <w:p w:rsidR="00000000" w:rsidDel="00000000" w:rsidP="00000000" w:rsidRDefault="00000000" w:rsidRPr="00000000" w14:paraId="000007DA">
            <w:pPr>
              <w:contextualSpacing w:val="0"/>
              <w:jc w:val="both"/>
              <w:rPr>
                <w:sz w:val="20"/>
                <w:szCs w:val="20"/>
              </w:rPr>
            </w:pPr>
            <w:r w:rsidDel="00000000" w:rsidR="00000000" w:rsidRPr="00000000">
              <w:rPr>
                <w:sz w:val="20"/>
                <w:szCs w:val="20"/>
                <w:rtl w:val="0"/>
              </w:rPr>
              <w:t xml:space="preserve">With regards to the referee’s question, there is no ready-made answers since the data type (TF target network) and problem-definition of our study are both specific. </w:t>
            </w:r>
            <w:r w:rsidDel="00000000" w:rsidR="00000000" w:rsidRPr="00000000">
              <w:rPr>
                <w:sz w:val="20"/>
                <w:szCs w:val="20"/>
                <w:highlight w:val="white"/>
                <w:rtl w:val="0"/>
              </w:rPr>
              <w:t xml:space="preserve">Fundamentally the LDA method is an unsupervised</w:t>
            </w:r>
            <w:ins w:author="Patrick McGillivray" w:id="305" w:date="2018-05-15T16:17:24Z">
              <w:r w:rsidDel="00000000" w:rsidR="00000000" w:rsidRPr="00000000">
                <w:rPr>
                  <w:sz w:val="20"/>
                  <w:szCs w:val="20"/>
                  <w:highlight w:val="white"/>
                  <w:rtl w:val="0"/>
                </w:rPr>
                <w:t xml:space="preserve"> method</w:t>
              </w:r>
            </w:ins>
            <w:r w:rsidDel="00000000" w:rsidR="00000000" w:rsidRPr="00000000">
              <w:rPr>
                <w:sz w:val="20"/>
                <w:szCs w:val="20"/>
                <w:highlight w:val="white"/>
                <w:rtl w:val="0"/>
              </w:rPr>
              <w:t xml:space="preserve">, therefore there </w:t>
            </w:r>
            <w:ins w:author="Patrick McGillivray" w:id="306" w:date="2018-05-15T16:17:31Z">
              <w:r w:rsidDel="00000000" w:rsidR="00000000" w:rsidRPr="00000000">
                <w:rPr>
                  <w:sz w:val="20"/>
                  <w:szCs w:val="20"/>
                  <w:highlight w:val="white"/>
                  <w:rtl w:val="0"/>
                </w:rPr>
                <w:t xml:space="preserve">are</w:t>
              </w:r>
            </w:ins>
            <w:del w:author="Patrick McGillivray" w:id="306" w:date="2018-05-15T16:17:31Z">
              <w:r w:rsidDel="00000000" w:rsidR="00000000" w:rsidRPr="00000000">
                <w:rPr>
                  <w:sz w:val="20"/>
                  <w:szCs w:val="20"/>
                  <w:highlight w:val="white"/>
                  <w:rtl w:val="0"/>
                </w:rPr>
                <w:delText xml:space="preserve">is</w:delText>
              </w:r>
            </w:del>
            <w:r w:rsidDel="00000000" w:rsidR="00000000" w:rsidRPr="00000000">
              <w:rPr>
                <w:sz w:val="20"/>
                <w:szCs w:val="20"/>
                <w:highlight w:val="white"/>
                <w:rtl w:val="0"/>
              </w:rPr>
              <w:t xml:space="preserve"> no labels on the dataset and accuracy metrics </w:t>
            </w:r>
            <w:ins w:author="Patrick McGillivray" w:id="307" w:date="2018-05-15T16:17:39Z">
              <w:r w:rsidDel="00000000" w:rsidR="00000000" w:rsidRPr="00000000">
                <w:rPr>
                  <w:sz w:val="20"/>
                  <w:szCs w:val="20"/>
                  <w:highlight w:val="white"/>
                  <w:rtl w:val="0"/>
                </w:rPr>
                <w:t xml:space="preserve">are</w:t>
              </w:r>
            </w:ins>
            <w:del w:author="Patrick McGillivray" w:id="307" w:date="2018-05-15T16:17:39Z">
              <w:r w:rsidDel="00000000" w:rsidR="00000000" w:rsidRPr="00000000">
                <w:rPr>
                  <w:sz w:val="20"/>
                  <w:szCs w:val="20"/>
                  <w:highlight w:val="white"/>
                  <w:rtl w:val="0"/>
                </w:rPr>
                <w:delText xml:space="preserve">is</w:delText>
              </w:r>
            </w:del>
            <w:r w:rsidDel="00000000" w:rsidR="00000000" w:rsidRPr="00000000">
              <w:rPr>
                <w:sz w:val="20"/>
                <w:szCs w:val="20"/>
                <w:highlight w:val="white"/>
                <w:rtl w:val="0"/>
              </w:rPr>
              <w:t xml:space="preserve"> not applicable.</w:t>
            </w:r>
            <w:r w:rsidDel="00000000" w:rsidR="00000000" w:rsidRPr="00000000">
              <w:rPr>
                <w:sz w:val="20"/>
                <w:szCs w:val="20"/>
                <w:rtl w:val="0"/>
              </w:rPr>
              <w:t xml:space="preserve"> If we treat the LDA mixed-membership analysis as a dimensionality reduction problem, it is possible to compare how well of a model can reproduce the information of original data, as described in paper (Guo, Y., &amp; Gifford, D. K. (2017). Modular combinatorial binding among human trans-acting factors reveals direct and indirect factor binding. BMC Genomics, 18(1), 45.). The correlations of the original target gene vectors between two TFs are compared with those of dimension reduced vectors. The better method should be much close to original vectors correlations.</w:t>
            </w:r>
          </w:p>
          <w:p w:rsidR="00000000" w:rsidDel="00000000" w:rsidP="00000000" w:rsidRDefault="00000000" w:rsidRPr="00000000" w14:paraId="000007DB">
            <w:pPr>
              <w:contextualSpacing w:val="0"/>
              <w:jc w:val="both"/>
              <w:rPr/>
            </w:pPr>
            <w:r w:rsidDel="00000000" w:rsidR="00000000" w:rsidRPr="00000000">
              <w:rPr>
                <w:rtl w:val="0"/>
              </w:rPr>
            </w:r>
          </w:p>
          <w:p w:rsidR="00000000" w:rsidDel="00000000" w:rsidP="00000000" w:rsidRDefault="00000000" w:rsidRPr="00000000" w14:paraId="000007DC">
            <w:pPr>
              <w:contextualSpacing w:val="0"/>
              <w:jc w:val="both"/>
              <w:rPr>
                <w:rFonts w:ascii="Times New Roman" w:cs="Times New Roman" w:eastAsia="Times New Roman" w:hAnsi="Times New Roman"/>
                <w:sz w:val="20"/>
                <w:szCs w:val="20"/>
              </w:rPr>
            </w:pPr>
            <w:r w:rsidDel="00000000" w:rsidR="00000000" w:rsidRPr="00000000">
              <w:rPr>
                <w:sz w:val="20"/>
                <w:szCs w:val="20"/>
                <w:rtl w:val="0"/>
              </w:rPr>
              <w:t xml:space="preserve">To explore how well the LDA mixed-membership analysis on TF regulatory network, we extend our dataset from 122 GM12878 and K562 samples to all the 862 TF ChIP-seq assays included in ENCODE data portal. In order to get a reliable correlation, we also increase the number of topic to 50 as the number of TF sample increases. The non-negative matrix factorization (NMF) and Kmeans clustering are used for comparison because the nature of regulatory network requires a non-negative decomposition. The same target dimension K =50 was used to NMF and target number of clusters K=50 for Kmeans. The Euclidean distance between each data the centroids are used to calculated the correlation. As shown in the figure, the x-axis is original correlation of two TF regulatory target, y-axis is reproduced correlation from LDA document to topic distribution and NMF decomposed matrix. The solid line is the ‘loess’ smoothing curve for the scattered dots.  We can see the LDA method can reproduce the original correlation better than either NMF or Kmeans. Overall correlation between the reproduced pairwise correlation and the original correlation were 0.123 in Kmeans, 0.404 in NMF and 0.788 in LDA.</w:t>
            </w:r>
            <w:r w:rsidDel="00000000" w:rsidR="00000000" w:rsidRPr="00000000">
              <w:rPr>
                <w:rtl w:val="0"/>
              </w:rPr>
            </w:r>
          </w:p>
          <w:p w:rsidR="00000000" w:rsidDel="00000000" w:rsidP="00000000" w:rsidRDefault="00000000" w:rsidRPr="00000000" w14:paraId="000007D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47938" cy="2437796"/>
                  <wp:effectExtent b="0" l="0" r="0" t="0"/>
                  <wp:docPr id="83" name="image162.png"/>
                  <a:graphic>
                    <a:graphicData uri="http://schemas.openxmlformats.org/drawingml/2006/picture">
                      <pic:pic>
                        <pic:nvPicPr>
                          <pic:cNvPr id="0" name="image162.png"/>
                          <pic:cNvPicPr preferRelativeResize="0"/>
                        </pic:nvPicPr>
                        <pic:blipFill>
                          <a:blip r:embed="rId75"/>
                          <a:srcRect b="0" l="0" r="0" t="0"/>
                          <a:stretch>
                            <a:fillRect/>
                          </a:stretch>
                        </pic:blipFill>
                        <pic:spPr>
                          <a:xfrm>
                            <a:off x="0" y="0"/>
                            <a:ext cx="2547938" cy="243779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DE">
      <w:pPr>
        <w:pStyle w:val="Heading2"/>
        <w:spacing w:before="280" w:lineRule="auto"/>
        <w:contextualSpacing w:val="0"/>
        <w:rPr/>
      </w:pPr>
      <w:bookmarkStart w:colFirst="0" w:colLast="0" w:name="_iiqebobu9oa4" w:id="92"/>
      <w:bookmarkEnd w:id="92"/>
      <w:r w:rsidDel="00000000" w:rsidR="00000000" w:rsidRPr="00000000">
        <w:rPr>
          <w:rtl w:val="0"/>
        </w:rPr>
      </w:r>
    </w:p>
    <w:p w:rsidR="00000000" w:rsidDel="00000000" w:rsidP="00000000" w:rsidRDefault="00000000" w:rsidRPr="00000000" w14:paraId="000007DF">
      <w:pPr>
        <w:pStyle w:val="Heading2"/>
        <w:spacing w:before="280" w:lineRule="auto"/>
        <w:contextualSpacing w:val="0"/>
        <w:rPr/>
      </w:pPr>
      <w:bookmarkStart w:colFirst="0" w:colLast="0" w:name="_8erp57uuoc1d" w:id="93"/>
      <w:bookmarkEnd w:id="93"/>
      <w:r w:rsidDel="00000000" w:rsidR="00000000" w:rsidRPr="00000000">
        <w:rPr>
          <w:rtl w:val="0"/>
        </w:rPr>
        <w:t xml:space="preserve">&lt;ID&gt;REF</w:t>
      </w:r>
      <w:r w:rsidDel="00000000" w:rsidR="00000000" w:rsidRPr="00000000">
        <w:rPr>
          <w:rtl w:val="0"/>
        </w:rPr>
        <w:t xml:space="preserve">5.9 – What data sets are used</w:t>
      </w:r>
    </w:p>
    <w:p w:rsidR="00000000" w:rsidDel="00000000" w:rsidP="00000000" w:rsidRDefault="00000000" w:rsidRPr="00000000" w14:paraId="000007E0">
      <w:pPr>
        <w:contextualSpacing w:val="0"/>
        <w:rPr/>
      </w:pPr>
      <w:r w:rsidDel="00000000" w:rsidR="00000000" w:rsidRPr="00000000">
        <w:rPr>
          <w:rtl w:val="0"/>
        </w:rPr>
        <w:t xml:space="preserve">&lt;TYPE&gt;$$$BMR</w:t>
      </w:r>
    </w:p>
    <w:p w:rsidR="00000000" w:rsidDel="00000000" w:rsidP="00000000" w:rsidRDefault="00000000" w:rsidRPr="00000000" w14:paraId="000007E1">
      <w:pPr>
        <w:contextualSpacing w:val="0"/>
        <w:rPr/>
      </w:pPr>
      <w:r w:rsidDel="00000000" w:rsidR="00000000" w:rsidRPr="00000000">
        <w:rPr>
          <w:rtl w:val="0"/>
        </w:rPr>
        <w:t xml:space="preserve">&lt;ASSIGN&gt;@@@JZ</w:t>
      </w:r>
      <w:ins w:author="Donghoon Lee" w:id="308" w:date="2018-05-17T23:41:44Z">
        <w:r w:rsidDel="00000000" w:rsidR="00000000" w:rsidRPr="00000000">
          <w:rPr>
            <w:rtl w:val="0"/>
          </w:rPr>
          <w:t xml:space="preserve">,</w:t>
        </w:r>
        <w:commentRangeStart w:id="143"/>
        <w:r w:rsidDel="00000000" w:rsidR="00000000" w:rsidRPr="00000000">
          <w:rPr>
            <w:rtl w:val="0"/>
          </w:rPr>
          <w:t xml:space="preserve">@@@WM</w:t>
        </w:r>
      </w:ins>
      <w:commentRangeEnd w:id="143"/>
      <w:r w:rsidDel="00000000" w:rsidR="00000000" w:rsidRPr="00000000">
        <w:commentReference w:id="143"/>
      </w:r>
      <w:r w:rsidDel="00000000" w:rsidR="00000000" w:rsidRPr="00000000">
        <w:rPr>
          <w:rtl w:val="0"/>
        </w:rPr>
      </w:r>
    </w:p>
    <w:p w:rsidR="00000000" w:rsidDel="00000000" w:rsidP="00000000" w:rsidRDefault="00000000" w:rsidRPr="00000000" w14:paraId="000007E2">
      <w:pPr>
        <w:contextualSpacing w:val="0"/>
        <w:rPr/>
      </w:pPr>
      <w:r w:rsidDel="00000000" w:rsidR="00000000" w:rsidRPr="00000000">
        <w:rPr>
          <w:rtl w:val="0"/>
        </w:rPr>
        <w:t xml:space="preserve">&lt;PLAN&gt;&amp;&amp;&amp;Defer</w:t>
      </w:r>
      <w:ins w:author="Mark Gerstein" w:id="309" w:date="2018-05-17T23:41:51Z">
        <w:r w:rsidDel="00000000" w:rsidR="00000000" w:rsidRPr="00000000">
          <w:rPr>
            <w:rtl w:val="0"/>
          </w:rPr>
          <w:t xml:space="preserve"> - WM to make the table</w:t>
        </w:r>
      </w:ins>
      <w:r w:rsidDel="00000000" w:rsidR="00000000" w:rsidRPr="00000000">
        <w:rPr>
          <w:rtl w:val="0"/>
        </w:rPr>
      </w:r>
    </w:p>
    <w:p w:rsidR="00000000" w:rsidDel="00000000" w:rsidP="00000000" w:rsidRDefault="00000000" w:rsidRPr="00000000" w14:paraId="000007E3">
      <w:pPr>
        <w:contextualSpacing w:val="0"/>
        <w:rPr/>
      </w:pPr>
      <w:r w:rsidDel="00000000" w:rsidR="00000000" w:rsidRPr="00000000">
        <w:rPr>
          <w:rtl w:val="0"/>
        </w:rPr>
        <w:t xml:space="preserve">&lt;STATUS&gt;%%%75DONE</w:t>
      </w:r>
    </w:p>
    <w:p w:rsidR="00000000" w:rsidDel="00000000" w:rsidP="00000000" w:rsidRDefault="00000000" w:rsidRPr="00000000" w14:paraId="000007E4">
      <w:pPr>
        <w:contextualSpacing w:val="0"/>
        <w:rPr>
          <w:b w:val="1"/>
        </w:rPr>
      </w:pPr>
      <w:r w:rsidDel="00000000" w:rsidR="00000000" w:rsidRPr="00000000">
        <w:rPr>
          <w:rtl w:val="0"/>
        </w:rPr>
      </w:r>
    </w:p>
    <w:tbl>
      <w:tblPr>
        <w:tblStyle w:val="Table6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E5">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7E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E7">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8. From the main manuscript, it is not clear which cancer data sets were analyzed with the new background mutation rate estimates and functional regions. Datasets and sample size should be mentioned explicitly.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E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E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EA">
            <w:pPr>
              <w:contextualSpacing w:val="0"/>
              <w:jc w:val="both"/>
              <w:rPr>
                <w:ins w:author="Mark Gerstein" w:id="310" w:date="2018-05-17T23:41:29Z"/>
                <w:sz w:val="24"/>
                <w:szCs w:val="24"/>
              </w:rPr>
            </w:pPr>
            <w:r w:rsidDel="00000000" w:rsidR="00000000" w:rsidRPr="00000000">
              <w:rPr>
                <w:sz w:val="24"/>
                <w:szCs w:val="24"/>
                <w:rtl w:val="0"/>
              </w:rPr>
              <w:t xml:space="preserve">We thank the referee for bringing out this point. We provide it here in the table and summarized it in a line in the main text.</w:t>
            </w:r>
            <w:ins w:author="Mark Gerstein" w:id="310" w:date="2018-05-17T23:41:29Z">
              <w:r w:rsidDel="00000000" w:rsidR="00000000" w:rsidRPr="00000000">
                <w:rPr>
                  <w:rtl w:val="0"/>
                </w:rPr>
              </w:r>
            </w:ins>
          </w:p>
          <w:p w:rsidR="00000000" w:rsidDel="00000000" w:rsidP="00000000" w:rsidRDefault="00000000" w:rsidRPr="00000000" w14:paraId="000007EB">
            <w:pPr>
              <w:contextualSpacing w:val="0"/>
              <w:jc w:val="both"/>
              <w:rPr>
                <w:ins w:author="Mark Gerstein" w:id="310" w:date="2018-05-17T23:41:29Z"/>
                <w:sz w:val="24"/>
                <w:szCs w:val="24"/>
              </w:rPr>
            </w:pPr>
            <w:ins w:author="Mark Gerstein" w:id="310" w:date="2018-05-17T23:41:29Z">
              <w:r w:rsidDel="00000000" w:rsidR="00000000" w:rsidRPr="00000000">
                <w:rPr>
                  <w:rtl w:val="0"/>
                </w:rPr>
              </w:r>
            </w:ins>
          </w:p>
          <w:p w:rsidR="00000000" w:rsidDel="00000000" w:rsidP="00000000" w:rsidRDefault="00000000" w:rsidRPr="00000000" w14:paraId="000007EC">
            <w:pPr>
              <w:contextualSpacing w:val="0"/>
              <w:jc w:val="both"/>
              <w:rPr>
                <w:sz w:val="24"/>
                <w:szCs w:val="24"/>
              </w:rPr>
            </w:pPr>
            <w:ins w:author="Mark Gerstein" w:id="310" w:date="2018-05-17T23:41:29Z">
              <w:r w:rsidDel="00000000" w:rsidR="00000000" w:rsidRPr="00000000">
                <w:rPr>
                  <w:sz w:val="24"/>
                  <w:szCs w:val="24"/>
                  <w:rtl w:val="0"/>
                </w:rPr>
                <w:t xml:space="preserve">[[List the DBGAP accessions]]</w:t>
              </w:r>
            </w:ins>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E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5.9-A</w:t>
            </w:r>
          </w:p>
        </w:tc>
        <w:tc>
          <w:tcPr>
            <w:shd w:fill="auto" w:val="clear"/>
            <w:tcMar>
              <w:top w:w="100.0" w:type="dxa"/>
              <w:left w:w="100.0" w:type="dxa"/>
              <w:bottom w:w="100.0" w:type="dxa"/>
              <w:right w:w="100.0" w:type="dxa"/>
            </w:tcMar>
            <w:vAlign w:val="top"/>
          </w:tcPr>
          <w:p w:rsidR="00000000" w:rsidDel="00000000" w:rsidP="00000000" w:rsidRDefault="00000000" w:rsidRPr="00000000" w14:paraId="000007EE">
            <w:pPr>
              <w:spacing w:line="240" w:lineRule="auto"/>
              <w:contextualSpacing w:val="0"/>
              <w:rPr>
                <w:rFonts w:ascii="Times New Roman" w:cs="Times New Roman" w:eastAsia="Times New Roman" w:hAnsi="Times New Roman"/>
              </w:rPr>
            </w:pPr>
            <w:commentRangeStart w:id="144"/>
            <w:r w:rsidDel="00000000" w:rsidR="00000000" w:rsidRPr="00000000">
              <w:rPr>
                <w:rFonts w:ascii="Times New Roman" w:cs="Times New Roman" w:eastAsia="Times New Roman" w:hAnsi="Times New Roman"/>
                <w:rtl w:val="0"/>
              </w:rPr>
              <w:t xml:space="preserve">Wait for the main text</w:t>
            </w:r>
          </w:p>
          <w:p w:rsidR="00000000" w:rsidDel="00000000" w:rsidP="00000000" w:rsidRDefault="00000000" w:rsidRPr="00000000" w14:paraId="000007E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JZ2JZ</w:t>
            </w:r>
            <w:commentRangeEnd w:id="144"/>
            <w:r w:rsidDel="00000000" w:rsidR="00000000" w:rsidRPr="00000000">
              <w:commentReference w:id="144"/>
            </w:r>
            <w:r w:rsidDel="00000000" w:rsidR="00000000" w:rsidRPr="00000000">
              <w:rPr>
                <w:rtl w:val="0"/>
              </w:rPr>
            </w:r>
          </w:p>
          <w:p w:rsidR="00000000" w:rsidDel="00000000" w:rsidP="00000000" w:rsidRDefault="00000000" w:rsidRPr="00000000" w14:paraId="000007F0">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7F1">
      <w:pPr>
        <w:contextualSpacing w:val="0"/>
        <w:rPr/>
      </w:pPr>
      <w:r w:rsidDel="00000000" w:rsidR="00000000" w:rsidRPr="00000000">
        <w:rPr>
          <w:rtl w:val="0"/>
        </w:rPr>
      </w:r>
    </w:p>
    <w:p w:rsidR="00000000" w:rsidDel="00000000" w:rsidP="00000000" w:rsidRDefault="00000000" w:rsidRPr="00000000" w14:paraId="000007F2">
      <w:pPr>
        <w:pStyle w:val="Heading2"/>
        <w:spacing w:before="280" w:lineRule="auto"/>
        <w:contextualSpacing w:val="0"/>
        <w:rPr/>
      </w:pPr>
      <w:bookmarkStart w:colFirst="0" w:colLast="0" w:name="_vc88bfxou6mz" w:id="94"/>
      <w:bookmarkEnd w:id="94"/>
      <w:r w:rsidDel="00000000" w:rsidR="00000000" w:rsidRPr="00000000">
        <w:rPr>
          <w:rtl w:val="0"/>
        </w:rPr>
        <w:t xml:space="preserve">&lt;ID&gt;REF5.10 – Mutational signatures</w:t>
      </w:r>
      <w:r w:rsidDel="00000000" w:rsidR="00000000" w:rsidRPr="00000000">
        <w:rPr>
          <w:rtl w:val="0"/>
        </w:rPr>
      </w:r>
    </w:p>
    <w:p w:rsidR="00000000" w:rsidDel="00000000" w:rsidP="00000000" w:rsidRDefault="00000000" w:rsidRPr="00000000" w14:paraId="000007F3">
      <w:pPr>
        <w:contextualSpacing w:val="0"/>
        <w:rPr/>
      </w:pPr>
      <w:r w:rsidDel="00000000" w:rsidR="00000000" w:rsidRPr="00000000">
        <w:rPr>
          <w:rtl w:val="0"/>
        </w:rPr>
        <w:t xml:space="preserve">&lt;TYPE&gt;$$$BMR,$$$Text</w:t>
      </w:r>
    </w:p>
    <w:p w:rsidR="00000000" w:rsidDel="00000000" w:rsidP="00000000" w:rsidRDefault="00000000" w:rsidRPr="00000000" w14:paraId="000007F4">
      <w:pPr>
        <w:contextualSpacing w:val="0"/>
        <w:rPr/>
      </w:pPr>
      <w:r w:rsidDel="00000000" w:rsidR="00000000" w:rsidRPr="00000000">
        <w:rPr>
          <w:rtl w:val="0"/>
        </w:rPr>
        <w:t xml:space="preserve">&lt;ASSIGN&gt;@@@JZ</w:t>
      </w:r>
    </w:p>
    <w:p w:rsidR="00000000" w:rsidDel="00000000" w:rsidP="00000000" w:rsidRDefault="00000000" w:rsidRPr="00000000" w14:paraId="000007F5">
      <w:pPr>
        <w:contextualSpacing w:val="0"/>
        <w:rPr/>
      </w:pPr>
      <w:r w:rsidDel="00000000" w:rsidR="00000000" w:rsidRPr="00000000">
        <w:rPr>
          <w:rtl w:val="0"/>
        </w:rPr>
        <w:t xml:space="preserve">&lt;PLAN&gt;&amp;&amp;&amp;AgreeFix</w:t>
      </w:r>
    </w:p>
    <w:p w:rsidR="00000000" w:rsidDel="00000000" w:rsidP="00000000" w:rsidRDefault="00000000" w:rsidRPr="00000000" w14:paraId="000007F6">
      <w:pPr>
        <w:contextualSpacing w:val="0"/>
        <w:rPr/>
      </w:pPr>
      <w:r w:rsidDel="00000000" w:rsidR="00000000" w:rsidRPr="00000000">
        <w:rPr>
          <w:rtl w:val="0"/>
        </w:rPr>
        <w:t xml:space="preserve">&lt;STATUS&gt;%%%</w:t>
      </w:r>
      <w:r w:rsidDel="00000000" w:rsidR="00000000" w:rsidRPr="00000000">
        <w:rPr>
          <w:rtl w:val="0"/>
        </w:rPr>
        <w:t xml:space="preserve">8</w:t>
      </w:r>
      <w:r w:rsidDel="00000000" w:rsidR="00000000" w:rsidRPr="00000000">
        <w:rPr>
          <w:rtl w:val="0"/>
        </w:rPr>
        <w:t xml:space="preserve">5DONE</w:t>
      </w:r>
    </w:p>
    <w:p w:rsidR="00000000" w:rsidDel="00000000" w:rsidP="00000000" w:rsidRDefault="00000000" w:rsidRPr="00000000" w14:paraId="000007F7">
      <w:pPr>
        <w:contextualSpacing w:val="0"/>
        <w:rPr/>
      </w:pPr>
      <w:r w:rsidDel="00000000" w:rsidR="00000000" w:rsidRPr="00000000">
        <w:rPr>
          <w:rtl w:val="0"/>
        </w:rPr>
      </w:r>
    </w:p>
    <w:tbl>
      <w:tblPr>
        <w:tblStyle w:val="Table6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F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7F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7FA">
            <w:pPr>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9. Do the authors take into account mutational signatures?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7F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7F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FD">
            <w:pPr>
              <w:contextualSpacing w:val="0"/>
              <w:jc w:val="both"/>
              <w:rPr>
                <w:sz w:val="24"/>
                <w:szCs w:val="24"/>
              </w:rPr>
            </w:pPr>
            <w:r w:rsidDel="00000000" w:rsidR="00000000" w:rsidRPr="00000000">
              <w:rPr>
                <w:sz w:val="24"/>
                <w:szCs w:val="24"/>
                <w:rtl w:val="0"/>
              </w:rPr>
              <w:t xml:space="preserve">We thank the reviewers for pointing this out. </w:t>
            </w:r>
            <w:r w:rsidDel="00000000" w:rsidR="00000000" w:rsidRPr="00000000">
              <w:rPr>
                <w:sz w:val="24"/>
                <w:szCs w:val="24"/>
                <w:rtl w:val="0"/>
              </w:rPr>
              <w:t xml:space="preserve">In the BMR calculation section, we did consider the local 3mer context effect.</w:t>
            </w:r>
            <w:r w:rsidDel="00000000" w:rsidR="00000000" w:rsidRPr="00000000">
              <w:rPr>
                <w:sz w:val="24"/>
                <w:szCs w:val="24"/>
                <w:rtl w:val="0"/>
              </w:rPr>
              <w:t xml:space="preserve"> But we did not specifically looked into the mutational signatures otherwise. We have made this clear in the discussion section in the revised manuscript.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7F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5.10-A (added in disc. sect.)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7FF">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hope that in the future new models that can incorporate, sequence coverage,  mutational signatures,  small scale features (TF and nucleosome binding),  would further integrate the full potential of ENCODE data to better calibrate background mutation rates.</w:t>
            </w:r>
          </w:p>
        </w:tc>
      </w:tr>
    </w:tbl>
    <w:p w:rsidR="00000000" w:rsidDel="00000000" w:rsidP="00000000" w:rsidRDefault="00000000" w:rsidRPr="00000000" w14:paraId="00000800">
      <w:pPr>
        <w:contextualSpacing w:val="0"/>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801">
      <w:pPr>
        <w:contextualSpacing w:val="0"/>
        <w:rPr/>
      </w:pPr>
      <w:r w:rsidDel="00000000" w:rsidR="00000000" w:rsidRPr="00000000">
        <w:rPr>
          <w:rtl w:val="0"/>
        </w:rPr>
      </w:r>
    </w:p>
    <w:p w:rsidR="00000000" w:rsidDel="00000000" w:rsidP="00000000" w:rsidRDefault="00000000" w:rsidRPr="00000000" w14:paraId="00000802">
      <w:pPr>
        <w:contextualSpacing w:val="0"/>
        <w:rPr/>
      </w:pPr>
      <w:r w:rsidDel="00000000" w:rsidR="00000000" w:rsidRPr="00000000">
        <w:rPr>
          <w:rtl w:val="0"/>
        </w:rPr>
      </w:r>
    </w:p>
    <w:p w:rsidR="00000000" w:rsidDel="00000000" w:rsidP="00000000" w:rsidRDefault="00000000" w:rsidRPr="00000000" w14:paraId="00000803">
      <w:pPr>
        <w:pStyle w:val="Heading2"/>
        <w:spacing w:before="280" w:lineRule="auto"/>
        <w:contextualSpacing w:val="0"/>
        <w:rPr/>
      </w:pPr>
      <w:bookmarkStart w:colFirst="0" w:colLast="0" w:name="_6cmo89bkjk4z" w:id="95"/>
      <w:bookmarkEnd w:id="95"/>
      <w:r w:rsidDel="00000000" w:rsidR="00000000" w:rsidRPr="00000000">
        <w:rPr>
          <w:rtl w:val="0"/>
        </w:rPr>
        <w:t xml:space="preserve">&lt;ID&gt;REF5.11 – Additional QQ plots</w:t>
      </w:r>
    </w:p>
    <w:p w:rsidR="00000000" w:rsidDel="00000000" w:rsidP="00000000" w:rsidRDefault="00000000" w:rsidRPr="00000000" w14:paraId="00000804">
      <w:pPr>
        <w:contextualSpacing w:val="0"/>
        <w:rPr/>
      </w:pPr>
      <w:r w:rsidDel="00000000" w:rsidR="00000000" w:rsidRPr="00000000">
        <w:rPr>
          <w:rtl w:val="0"/>
        </w:rPr>
        <w:t xml:space="preserve">&lt;TYPE&gt;$$$BMR,$$$Text</w:t>
      </w:r>
    </w:p>
    <w:p w:rsidR="00000000" w:rsidDel="00000000" w:rsidP="00000000" w:rsidRDefault="00000000" w:rsidRPr="00000000" w14:paraId="00000805">
      <w:pPr>
        <w:contextualSpacing w:val="0"/>
        <w:rPr/>
      </w:pPr>
      <w:r w:rsidDel="00000000" w:rsidR="00000000" w:rsidRPr="00000000">
        <w:rPr>
          <w:rtl w:val="0"/>
        </w:rPr>
        <w:t xml:space="preserve">&lt;ASSIGN&gt;@@@JZ</w:t>
      </w:r>
    </w:p>
    <w:p w:rsidR="00000000" w:rsidDel="00000000" w:rsidP="00000000" w:rsidRDefault="00000000" w:rsidRPr="00000000" w14:paraId="00000806">
      <w:pPr>
        <w:contextualSpacing w:val="0"/>
        <w:rPr/>
      </w:pPr>
      <w:r w:rsidDel="00000000" w:rsidR="00000000" w:rsidRPr="00000000">
        <w:rPr>
          <w:rtl w:val="0"/>
        </w:rPr>
        <w:t xml:space="preserve">&lt;PLAN&gt;&amp;&amp;&amp;AgreeFix</w:t>
      </w:r>
    </w:p>
    <w:p w:rsidR="00000000" w:rsidDel="00000000" w:rsidP="00000000" w:rsidRDefault="00000000" w:rsidRPr="00000000" w14:paraId="00000807">
      <w:pPr>
        <w:contextualSpacing w:val="0"/>
        <w:rPr/>
      </w:pPr>
      <w:r w:rsidDel="00000000" w:rsidR="00000000" w:rsidRPr="00000000">
        <w:rPr>
          <w:rtl w:val="0"/>
        </w:rPr>
        <w:t xml:space="preserve">&lt;STATUS&gt;%%%100DONE</w:t>
      </w:r>
    </w:p>
    <w:p w:rsidR="00000000" w:rsidDel="00000000" w:rsidP="00000000" w:rsidRDefault="00000000" w:rsidRPr="00000000" w14:paraId="00000808">
      <w:pPr>
        <w:contextualSpacing w:val="0"/>
        <w:rPr/>
      </w:pPr>
      <w:r w:rsidDel="00000000" w:rsidR="00000000" w:rsidRPr="00000000">
        <w:rPr>
          <w:rtl w:val="0"/>
        </w:rPr>
      </w:r>
    </w:p>
    <w:tbl>
      <w:tblPr>
        <w:tblStyle w:val="Table6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0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80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0B">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10. The significance analysis of cancer cohorts (Figure 2) should highlight known cancer genes versus those newly found in this study. A QQ-plot should be included to confirm that the algorithm accurately models the background expectation.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0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0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0E">
            <w:pPr>
              <w:contextualSpacing w:val="0"/>
              <w:jc w:val="both"/>
              <w:rPr>
                <w:sz w:val="24"/>
                <w:szCs w:val="24"/>
              </w:rPr>
            </w:pPr>
            <w:r w:rsidDel="00000000" w:rsidR="00000000" w:rsidRPr="00000000">
              <w:rPr>
                <w:sz w:val="24"/>
                <w:szCs w:val="24"/>
                <w:rtl w:val="0"/>
              </w:rPr>
              <w:t xml:space="preserve">We thank the reviewers for pointing this out. We have updated Fig. 2 to label the known cancer genes (Except 5.11-A). </w:t>
            </w:r>
          </w:p>
          <w:p w:rsidR="00000000" w:rsidDel="00000000" w:rsidP="00000000" w:rsidRDefault="00000000" w:rsidRPr="00000000" w14:paraId="0000080F">
            <w:pPr>
              <w:contextualSpacing w:val="0"/>
              <w:jc w:val="both"/>
              <w:rPr>
                <w:sz w:val="24"/>
                <w:szCs w:val="24"/>
              </w:rPr>
            </w:pPr>
            <w:r w:rsidDel="00000000" w:rsidR="00000000" w:rsidRPr="00000000">
              <w:rPr>
                <w:sz w:val="24"/>
                <w:szCs w:val="24"/>
                <w:rtl w:val="0"/>
              </w:rPr>
              <w:t xml:space="preserve">W</w:t>
            </w:r>
            <w:r w:rsidDel="00000000" w:rsidR="00000000" w:rsidRPr="00000000">
              <w:rPr>
                <w:sz w:val="24"/>
                <w:szCs w:val="24"/>
                <w:rtl w:val="0"/>
              </w:rPr>
              <w:t xml:space="preserve">e have provided the Q</w:t>
            </w:r>
            <w:r w:rsidDel="00000000" w:rsidR="00000000" w:rsidRPr="00000000">
              <w:rPr>
                <w:sz w:val="24"/>
                <w:szCs w:val="24"/>
                <w:rtl w:val="0"/>
              </w:rPr>
              <w:t xml:space="preserve">-</w:t>
            </w:r>
            <w:r w:rsidDel="00000000" w:rsidR="00000000" w:rsidRPr="00000000">
              <w:rPr>
                <w:sz w:val="24"/>
                <w:szCs w:val="24"/>
                <w:rtl w:val="0"/>
              </w:rPr>
              <w:t xml:space="preserve">Q plot in the supplementary file in our initial submission and we have extracted some of Q</w:t>
            </w:r>
            <w:r w:rsidDel="00000000" w:rsidR="00000000" w:rsidRPr="00000000">
              <w:rPr>
                <w:sz w:val="24"/>
                <w:szCs w:val="24"/>
                <w:rtl w:val="0"/>
              </w:rPr>
              <w:t xml:space="preserve">-</w:t>
            </w:r>
            <w:r w:rsidDel="00000000" w:rsidR="00000000" w:rsidRPr="00000000">
              <w:rPr>
                <w:sz w:val="24"/>
                <w:szCs w:val="24"/>
                <w:rtl w:val="0"/>
              </w:rPr>
              <w:t xml:space="preserve">Q</w:t>
            </w:r>
            <w:r w:rsidDel="00000000" w:rsidR="00000000" w:rsidRPr="00000000">
              <w:rPr>
                <w:sz w:val="24"/>
                <w:szCs w:val="24"/>
                <w:rtl w:val="0"/>
              </w:rPr>
              <w:t xml:space="preserve"> </w:t>
            </w:r>
            <w:r w:rsidDel="00000000" w:rsidR="00000000" w:rsidRPr="00000000">
              <w:rPr>
                <w:sz w:val="24"/>
                <w:szCs w:val="24"/>
                <w:rtl w:val="0"/>
              </w:rPr>
              <w:t xml:space="preserve">plot in the excerpt below. The Q</w:t>
            </w:r>
            <w:r w:rsidDel="00000000" w:rsidR="00000000" w:rsidRPr="00000000">
              <w:rPr>
                <w:sz w:val="24"/>
                <w:szCs w:val="24"/>
                <w:rtl w:val="0"/>
              </w:rPr>
              <w:t xml:space="preserve">-</w:t>
            </w:r>
            <w:r w:rsidDel="00000000" w:rsidR="00000000" w:rsidRPr="00000000">
              <w:rPr>
                <w:sz w:val="24"/>
                <w:szCs w:val="24"/>
                <w:rtl w:val="0"/>
              </w:rPr>
              <w:t xml:space="preserve">Q</w:t>
            </w:r>
            <w:r w:rsidDel="00000000" w:rsidR="00000000" w:rsidRPr="00000000">
              <w:rPr>
                <w:sz w:val="24"/>
                <w:szCs w:val="24"/>
                <w:rtl w:val="0"/>
              </w:rPr>
              <w:t xml:space="preserve"> </w:t>
            </w:r>
            <w:r w:rsidDel="00000000" w:rsidR="00000000" w:rsidRPr="00000000">
              <w:rPr>
                <w:sz w:val="24"/>
                <w:szCs w:val="24"/>
                <w:rtl w:val="0"/>
              </w:rPr>
              <w:t xml:space="preserve">plot below indicates no obvious P value inflation, which indicates our BMR estimation is should be OK.</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1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5.11-A (updated Fig.2)</w:t>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contextualSpacing w:val="0"/>
              <w:jc w:val="both"/>
              <w:rPr>
                <w:del w:author="Donghoon Lee" w:id="311" w:date="2018-05-17T23:46:38Z"/>
              </w:rPr>
            </w:pPr>
            <w:del w:author="Donghoon Lee" w:id="311" w:date="2018-05-17T23:46:38Z">
              <w:r w:rsidDel="00000000" w:rsidR="00000000" w:rsidRPr="00000000">
                <w:rPr>
                  <w:rtl w:val="0"/>
                </w:rPr>
              </w:r>
            </w:del>
          </w:p>
          <w:p w:rsidR="00000000" w:rsidDel="00000000" w:rsidP="00000000" w:rsidRDefault="00000000" w:rsidRPr="00000000" w14:paraId="00000812">
            <w:pPr>
              <w:contextualSpacing w:val="0"/>
              <w:rPr>
                <w:ins w:author="Donghoon Lee" w:id="311" w:date="2018-05-17T23:46:38Z"/>
              </w:rPr>
            </w:pPr>
            <w:ins w:author="Donghoon Lee" w:id="311" w:date="2018-05-17T23:46:38Z">
              <w:r w:rsidDel="00000000" w:rsidR="00000000" w:rsidRPr="00000000">
                <w:rPr>
                  <w:rtl w:val="0"/>
                </w:rPr>
                <w:t xml:space="preserve">Figure  2</w:t>
              </w:r>
              <w:r w:rsidDel="00000000" w:rsidR="00000000" w:rsidRPr="00000000">
                <w:rPr/>
                <w:drawing>
                  <wp:inline distB="114300" distT="114300" distL="114300" distR="114300">
                    <wp:extent cx="5019675" cy="3822700"/>
                    <wp:effectExtent b="0" l="0" r="0" t="0"/>
                    <wp:docPr id="9" name="image38.png"/>
                    <a:graphic>
                      <a:graphicData uri="http://schemas.openxmlformats.org/drawingml/2006/picture">
                        <pic:pic>
                          <pic:nvPicPr>
                            <pic:cNvPr id="0" name="image38.png"/>
                            <pic:cNvPicPr preferRelativeResize="0"/>
                          </pic:nvPicPr>
                          <pic:blipFill>
                            <a:blip r:embed="rId76"/>
                            <a:srcRect b="0" l="0" r="0" t="0"/>
                            <a:stretch>
                              <a:fillRect/>
                            </a:stretch>
                          </pic:blipFill>
                          <pic:spPr>
                            <a:xfrm>
                              <a:off x="0" y="0"/>
                              <a:ext cx="5019675" cy="3822700"/>
                            </a:xfrm>
                            <a:prstGeom prst="rect"/>
                            <a:ln/>
                          </pic:spPr>
                        </pic:pic>
                      </a:graphicData>
                    </a:graphic>
                  </wp:inline>
                </w:drawing>
              </w:r>
              <w:r w:rsidDel="00000000" w:rsidR="00000000" w:rsidRPr="00000000">
                <w:rPr>
                  <w:rtl w:val="0"/>
                </w:rPr>
              </w:r>
            </w:ins>
          </w:p>
          <w:p w:rsidR="00000000" w:rsidDel="00000000" w:rsidP="00000000" w:rsidRDefault="00000000" w:rsidRPr="00000000" w14:paraId="00000813">
            <w:pPr>
              <w:contextualSpacing w:val="0"/>
              <w:jc w:val="both"/>
              <w:rPr/>
            </w:pPr>
            <w:del w:author="Donghoon Lee" w:id="311" w:date="2018-05-17T23:46:38Z">
              <w:r w:rsidDel="00000000" w:rsidR="00000000" w:rsidRPr="00000000">
                <w:rPr>
                  <w:rtl w:val="0"/>
                </w:rPr>
                <w:delText xml:space="preserve">JZ2DL: please label known cancer genes on Fig.2</w:delText>
              </w:r>
            </w:del>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14">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Excerpt 5.11-B (in suppl.)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5">
            <w:pPr>
              <w:contextualSpacing w:val="0"/>
              <w:jc w:val="both"/>
              <w:rPr/>
            </w:pPr>
            <w:r w:rsidDel="00000000" w:rsidR="00000000" w:rsidRPr="00000000">
              <w:rPr>
                <w:rtl w:val="0"/>
              </w:rPr>
              <w:t xml:space="preserve">Q-Q plot for</w:t>
            </w:r>
            <w:commentRangeStart w:id="145"/>
            <w:r w:rsidDel="00000000" w:rsidR="00000000" w:rsidRPr="00000000">
              <w:rPr>
                <w:rtl w:val="0"/>
              </w:rPr>
              <w:t xml:space="preserve"> breast cancer </w:t>
            </w:r>
            <w:commentRangeEnd w:id="145"/>
            <w:r w:rsidDel="00000000" w:rsidR="00000000" w:rsidRPr="00000000">
              <w:commentReference w:id="145"/>
            </w:r>
            <w:r w:rsidDel="00000000" w:rsidR="00000000" w:rsidRPr="00000000">
              <w:rPr>
                <w:rtl w:val="0"/>
              </w:rPr>
              <w:t xml:space="preserve">on various annotations.</w:t>
            </w:r>
          </w:p>
          <w:p w:rsidR="00000000" w:rsidDel="00000000" w:rsidP="00000000" w:rsidRDefault="00000000" w:rsidRPr="00000000" w14:paraId="00000816">
            <w:pPr>
              <w:spacing w:line="240" w:lineRule="auto"/>
              <w:contextualSpacing w:val="0"/>
              <w:jc w:val="both"/>
              <w:rPr/>
            </w:pPr>
            <w:r w:rsidDel="00000000" w:rsidR="00000000" w:rsidRPr="00000000">
              <w:rPr>
                <w:rFonts w:ascii="Times New Roman" w:cs="Times New Roman" w:eastAsia="Times New Roman" w:hAnsi="Times New Roman"/>
              </w:rPr>
              <w:drawing>
                <wp:inline distB="114300" distT="114300" distL="114300" distR="114300">
                  <wp:extent cx="4524375" cy="4657725"/>
                  <wp:effectExtent b="0" l="0" r="0" t="0"/>
                  <wp:docPr id="22" name="image97.png"/>
                  <a:graphic>
                    <a:graphicData uri="http://schemas.openxmlformats.org/drawingml/2006/picture">
                      <pic:pic>
                        <pic:nvPicPr>
                          <pic:cNvPr id="0" name="image97.png"/>
                          <pic:cNvPicPr preferRelativeResize="0"/>
                        </pic:nvPicPr>
                        <pic:blipFill>
                          <a:blip r:embed="rId77"/>
                          <a:srcRect b="0" l="0" r="0" t="0"/>
                          <a:stretch>
                            <a:fillRect/>
                          </a:stretch>
                        </pic:blipFill>
                        <pic:spPr>
                          <a:xfrm>
                            <a:off x="0" y="0"/>
                            <a:ext cx="4524375" cy="46577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817">
      <w:pPr>
        <w:contextualSpacing w:val="0"/>
        <w:rPr/>
      </w:pPr>
      <w:r w:rsidDel="00000000" w:rsidR="00000000" w:rsidRPr="00000000">
        <w:rPr>
          <w:rtl w:val="0"/>
        </w:rPr>
      </w:r>
    </w:p>
    <w:p w:rsidR="00000000" w:rsidDel="00000000" w:rsidP="00000000" w:rsidRDefault="00000000" w:rsidRPr="00000000" w14:paraId="00000818">
      <w:pPr>
        <w:pStyle w:val="Heading2"/>
        <w:spacing w:before="280" w:lineRule="auto"/>
        <w:contextualSpacing w:val="0"/>
        <w:rPr/>
      </w:pPr>
      <w:bookmarkStart w:colFirst="0" w:colLast="0" w:name="_92tht9pu3yyx" w:id="96"/>
      <w:bookmarkEnd w:id="96"/>
      <w:r w:rsidDel="00000000" w:rsidR="00000000" w:rsidRPr="00000000">
        <w:rPr>
          <w:rtl w:val="0"/>
        </w:rPr>
        <w:t xml:space="preserve">&lt;ID&gt;REF5.12 – Sequence coverage</w:t>
      </w:r>
    </w:p>
    <w:p w:rsidR="00000000" w:rsidDel="00000000" w:rsidP="00000000" w:rsidRDefault="00000000" w:rsidRPr="00000000" w14:paraId="00000819">
      <w:pPr>
        <w:contextualSpacing w:val="0"/>
        <w:rPr/>
      </w:pPr>
      <w:r w:rsidDel="00000000" w:rsidR="00000000" w:rsidRPr="00000000">
        <w:rPr>
          <w:rtl w:val="0"/>
        </w:rPr>
        <w:t xml:space="preserve">&lt;TYPE&gt;$$$BMR,$$$Text</w:t>
      </w:r>
    </w:p>
    <w:p w:rsidR="00000000" w:rsidDel="00000000" w:rsidP="00000000" w:rsidRDefault="00000000" w:rsidRPr="00000000" w14:paraId="0000081A">
      <w:pPr>
        <w:contextualSpacing w:val="0"/>
        <w:rPr/>
      </w:pPr>
      <w:r w:rsidDel="00000000" w:rsidR="00000000" w:rsidRPr="00000000">
        <w:rPr>
          <w:rtl w:val="0"/>
        </w:rPr>
        <w:t xml:space="preserve">&lt;ASSIGN&gt;@@@JZ</w:t>
      </w:r>
    </w:p>
    <w:p w:rsidR="00000000" w:rsidDel="00000000" w:rsidP="00000000" w:rsidRDefault="00000000" w:rsidRPr="00000000" w14:paraId="0000081B">
      <w:pPr>
        <w:contextualSpacing w:val="0"/>
        <w:rPr/>
      </w:pPr>
      <w:r w:rsidDel="00000000" w:rsidR="00000000" w:rsidRPr="00000000">
        <w:rPr>
          <w:rtl w:val="0"/>
        </w:rPr>
        <w:t xml:space="preserve">&lt;PLAN&gt;&amp;&amp;&amp;AgreeFix</w:t>
      </w:r>
    </w:p>
    <w:p w:rsidR="00000000" w:rsidDel="00000000" w:rsidP="00000000" w:rsidRDefault="00000000" w:rsidRPr="00000000" w14:paraId="0000081C">
      <w:pPr>
        <w:contextualSpacing w:val="0"/>
        <w:rPr/>
      </w:pPr>
      <w:r w:rsidDel="00000000" w:rsidR="00000000" w:rsidRPr="00000000">
        <w:rPr>
          <w:rtl w:val="0"/>
        </w:rPr>
        <w:t xml:space="preserve">&lt;STATUS&gt;%%%</w:t>
      </w:r>
      <w:ins w:author="Mark Gerstein" w:id="312" w:date="2018-05-17T23:44:49Z">
        <w:r w:rsidDel="00000000" w:rsidR="00000000" w:rsidRPr="00000000">
          <w:rPr>
            <w:rtl w:val="0"/>
          </w:rPr>
          <w:t xml:space="preserve">95</w:t>
        </w:r>
      </w:ins>
      <w:del w:author="Mark Gerstein" w:id="312" w:date="2018-05-17T23:44:49Z">
        <w:r w:rsidDel="00000000" w:rsidR="00000000" w:rsidRPr="00000000">
          <w:rPr>
            <w:rtl w:val="0"/>
          </w:rPr>
          <w:delText xml:space="preserve">100</w:delText>
        </w:r>
      </w:del>
      <w:r w:rsidDel="00000000" w:rsidR="00000000" w:rsidRPr="00000000">
        <w:rPr>
          <w:rtl w:val="0"/>
        </w:rPr>
        <w:t xml:space="preserve">DONE</w:t>
      </w:r>
    </w:p>
    <w:p w:rsidR="00000000" w:rsidDel="00000000" w:rsidP="00000000" w:rsidRDefault="00000000" w:rsidRPr="00000000" w14:paraId="0000081D">
      <w:pPr>
        <w:contextualSpacing w:val="0"/>
        <w:rPr/>
      </w:pPr>
      <w:r w:rsidDel="00000000" w:rsidR="00000000" w:rsidRPr="00000000">
        <w:rPr>
          <w:rtl w:val="0"/>
        </w:rPr>
      </w:r>
    </w:p>
    <w:tbl>
      <w:tblPr>
        <w:tblStyle w:val="Table6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1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81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20">
            <w:pPr>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Do the authors include sequence coverage in their method?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2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2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23">
            <w:pPr>
              <w:contextualSpacing w:val="0"/>
              <w:jc w:val="both"/>
              <w:rPr>
                <w:sz w:val="24"/>
                <w:szCs w:val="24"/>
              </w:rPr>
            </w:pPr>
            <w:commentRangeStart w:id="146"/>
            <w:r w:rsidDel="00000000" w:rsidR="00000000" w:rsidRPr="00000000">
              <w:rPr>
                <w:sz w:val="24"/>
                <w:szCs w:val="24"/>
                <w:rtl w:val="0"/>
              </w:rPr>
              <w:t xml:space="preserve">We did not consider</w:t>
            </w:r>
            <w:r w:rsidDel="00000000" w:rsidR="00000000" w:rsidRPr="00000000">
              <w:rPr>
                <w:sz w:val="24"/>
                <w:szCs w:val="24"/>
                <w:rtl w:val="0"/>
              </w:rPr>
              <w:t xml:space="preserve"> sequence</w:t>
            </w:r>
            <w:r w:rsidDel="00000000" w:rsidR="00000000" w:rsidRPr="00000000">
              <w:rPr>
                <w:sz w:val="24"/>
                <w:szCs w:val="24"/>
                <w:rtl w:val="0"/>
              </w:rPr>
              <w:t xml:space="preserve"> coverage but this is a good point.</w:t>
            </w:r>
            <w:commentRangeEnd w:id="146"/>
            <w:r w:rsidDel="00000000" w:rsidR="00000000" w:rsidRPr="00000000">
              <w:commentReference w:id="146"/>
            </w:r>
            <w:r w:rsidDel="00000000" w:rsidR="00000000" w:rsidRPr="00000000">
              <w:rPr>
                <w:sz w:val="24"/>
                <w:szCs w:val="24"/>
                <w:rtl w:val="0"/>
              </w:rPr>
              <w:t xml:space="preserve"> We included discussion</w:t>
            </w:r>
            <w:r w:rsidDel="00000000" w:rsidR="00000000" w:rsidRPr="00000000">
              <w:rPr>
                <w:sz w:val="24"/>
                <w:szCs w:val="24"/>
                <w:rtl w:val="0"/>
              </w:rPr>
              <w:t xml:space="preserve"> of this point</w:t>
            </w:r>
            <w:r w:rsidDel="00000000" w:rsidR="00000000" w:rsidRPr="00000000">
              <w:rPr>
                <w:sz w:val="24"/>
                <w:szCs w:val="24"/>
                <w:rtl w:val="0"/>
              </w:rPr>
              <w:t xml:space="preserve"> in our revised manuscript</w:t>
            </w:r>
            <w:r w:rsidDel="00000000" w:rsidR="00000000" w:rsidRPr="00000000">
              <w:rPr>
                <w:sz w:val="24"/>
                <w:szCs w:val="24"/>
                <w:rtl w:val="0"/>
              </w:rPr>
              <w:t xml:space="preserve">.</w:t>
            </w:r>
            <w:ins w:author="Mark Gerstein" w:id="313" w:date="2018-05-17T23:44:31Z">
              <w:r w:rsidDel="00000000" w:rsidR="00000000" w:rsidRPr="00000000">
                <w:rPr>
                  <w:sz w:val="24"/>
                  <w:szCs w:val="24"/>
                  <w:rtl w:val="0"/>
                </w:rPr>
                <w:t xml:space="preserve"> We feel that out of scope</w:t>
              </w:r>
            </w:ins>
            <w:del w:author="Mark Gerstein" w:id="313" w:date="2018-05-17T23:44:31Z">
              <w:r w:rsidDel="00000000" w:rsidR="00000000" w:rsidRPr="00000000">
                <w:rPr>
                  <w:sz w:val="24"/>
                  <w:szCs w:val="24"/>
                  <w:rtl w:val="0"/>
                </w:rPr>
                <w:delText xml:space="preserve">.</w:delText>
              </w:r>
            </w:del>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2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5.12-A</w:t>
            </w:r>
          </w:p>
        </w:tc>
        <w:tc>
          <w:tcPr>
            <w:shd w:fill="auto" w:val="clear"/>
            <w:tcMar>
              <w:top w:w="100.0" w:type="dxa"/>
              <w:left w:w="100.0" w:type="dxa"/>
              <w:bottom w:w="100.0" w:type="dxa"/>
              <w:right w:w="100.0" w:type="dxa"/>
            </w:tcMar>
            <w:vAlign w:val="top"/>
          </w:tcPr>
          <w:p w:rsidR="00000000" w:rsidDel="00000000" w:rsidP="00000000" w:rsidRDefault="00000000" w:rsidRPr="00000000" w14:paraId="00000825">
            <w:pPr>
              <w:spacing w:line="240"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We hope that in the future new models that incorporate sequence coverage,  mutational signatures, and small scale features (TF and nucleosome binding),  will show the full potential of ENCODE data to better calibrate background mutation rates.</w:t>
            </w:r>
          </w:p>
        </w:tc>
      </w:tr>
    </w:tbl>
    <w:p w:rsidR="00000000" w:rsidDel="00000000" w:rsidP="00000000" w:rsidRDefault="00000000" w:rsidRPr="00000000" w14:paraId="00000826">
      <w:pPr>
        <w:contextualSpacing w:val="0"/>
        <w:rPr/>
      </w:pPr>
      <w:r w:rsidDel="00000000" w:rsidR="00000000" w:rsidRPr="00000000">
        <w:rPr>
          <w:rtl w:val="0"/>
        </w:rPr>
      </w:r>
    </w:p>
    <w:p w:rsidR="00000000" w:rsidDel="00000000" w:rsidP="00000000" w:rsidRDefault="00000000" w:rsidRPr="00000000" w14:paraId="00000827">
      <w:pPr>
        <w:pStyle w:val="Heading2"/>
        <w:spacing w:before="280" w:lineRule="auto"/>
        <w:contextualSpacing w:val="0"/>
        <w:rPr/>
      </w:pPr>
      <w:bookmarkStart w:colFirst="0" w:colLast="0" w:name="_r1il6iesefvi" w:id="97"/>
      <w:bookmarkEnd w:id="97"/>
      <w:r w:rsidDel="00000000" w:rsidR="00000000" w:rsidRPr="00000000">
        <w:rPr>
          <w:rtl w:val="0"/>
        </w:rPr>
        <w:t xml:space="preserve">&lt;ID&gt;REF5.13 – BCL6 Questions</w:t>
      </w:r>
    </w:p>
    <w:p w:rsidR="00000000" w:rsidDel="00000000" w:rsidP="00000000" w:rsidRDefault="00000000" w:rsidRPr="00000000" w14:paraId="00000828">
      <w:pPr>
        <w:contextualSpacing w:val="0"/>
        <w:rPr/>
      </w:pPr>
      <w:r w:rsidDel="00000000" w:rsidR="00000000" w:rsidRPr="00000000">
        <w:rPr>
          <w:rtl w:val="0"/>
        </w:rPr>
        <w:t xml:space="preserve">&lt;TYPE&gt;$$$Annotation,$$$Calc</w:t>
      </w:r>
    </w:p>
    <w:p w:rsidR="00000000" w:rsidDel="00000000" w:rsidP="00000000" w:rsidRDefault="00000000" w:rsidRPr="00000000" w14:paraId="00000829">
      <w:pPr>
        <w:contextualSpacing w:val="0"/>
        <w:rPr/>
      </w:pPr>
      <w:r w:rsidDel="00000000" w:rsidR="00000000" w:rsidRPr="00000000">
        <w:rPr>
          <w:rtl w:val="0"/>
        </w:rPr>
        <w:t xml:space="preserve">&lt;ASSIGN&gt;@@@XK,@@@TG</w:t>
      </w:r>
      <w:r w:rsidDel="00000000" w:rsidR="00000000" w:rsidRPr="00000000">
        <w:rPr>
          <w:rtl w:val="0"/>
        </w:rPr>
        <w:t xml:space="preserve">,</w:t>
      </w:r>
      <w:commentRangeStart w:id="147"/>
      <w:r w:rsidDel="00000000" w:rsidR="00000000" w:rsidRPr="00000000">
        <w:rPr>
          <w:rtl w:val="0"/>
        </w:rPr>
        <w:t xml:space="preserve">@@@PDM</w:t>
      </w:r>
      <w:commentRangeEnd w:id="147"/>
      <w:r w:rsidDel="00000000" w:rsidR="00000000" w:rsidRPr="00000000">
        <w:commentReference w:id="147"/>
      </w:r>
      <w:r w:rsidDel="00000000" w:rsidR="00000000" w:rsidRPr="00000000">
        <w:rPr>
          <w:rtl w:val="0"/>
        </w:rPr>
      </w:r>
    </w:p>
    <w:p w:rsidR="00000000" w:rsidDel="00000000" w:rsidP="00000000" w:rsidRDefault="00000000" w:rsidRPr="00000000" w14:paraId="0000082A">
      <w:pPr>
        <w:contextualSpacing w:val="0"/>
        <w:rPr/>
      </w:pPr>
      <w:r w:rsidDel="00000000" w:rsidR="00000000" w:rsidRPr="00000000">
        <w:rPr>
          <w:rtl w:val="0"/>
        </w:rPr>
        <w:t xml:space="preserve">&lt;PLAN&gt;&amp;&amp;&amp;AgreeFix</w:t>
      </w:r>
    </w:p>
    <w:p w:rsidR="00000000" w:rsidDel="00000000" w:rsidP="00000000" w:rsidRDefault="00000000" w:rsidRPr="00000000" w14:paraId="0000082B">
      <w:pPr>
        <w:contextualSpacing w:val="0"/>
        <w:rPr/>
      </w:pPr>
      <w:r w:rsidDel="00000000" w:rsidR="00000000" w:rsidRPr="00000000">
        <w:rPr>
          <w:rtl w:val="0"/>
        </w:rPr>
        <w:t xml:space="preserve">&lt;STATUS&gt;%%%TBC</w:t>
      </w:r>
    </w:p>
    <w:p w:rsidR="00000000" w:rsidDel="00000000" w:rsidP="00000000" w:rsidRDefault="00000000" w:rsidRPr="00000000" w14:paraId="0000082C">
      <w:pPr>
        <w:contextualSpacing w:val="0"/>
        <w:rPr/>
      </w:pPr>
      <w:r w:rsidDel="00000000" w:rsidR="00000000" w:rsidRPr="00000000">
        <w:rPr>
          <w:rtl w:val="0"/>
        </w:rPr>
        <w:t xml:space="preserve">[JZ2JZ: more investigations]</w:t>
      </w:r>
    </w:p>
    <w:p w:rsidR="00000000" w:rsidDel="00000000" w:rsidP="00000000" w:rsidRDefault="00000000" w:rsidRPr="00000000" w14:paraId="0000082D">
      <w:pPr>
        <w:contextualSpacing w:val="0"/>
        <w:rPr/>
      </w:pPr>
      <w:r w:rsidDel="00000000" w:rsidR="00000000" w:rsidRPr="00000000">
        <w:rPr>
          <w:rtl w:val="0"/>
        </w:rPr>
        <w:t xml:space="preserve">JZ2MG: wait, not yet updated</w:t>
      </w:r>
    </w:p>
    <w:p w:rsidR="00000000" w:rsidDel="00000000" w:rsidP="00000000" w:rsidRDefault="00000000" w:rsidRPr="00000000" w14:paraId="0000082E">
      <w:pPr>
        <w:contextualSpacing w:val="0"/>
        <w:rPr/>
      </w:pPr>
      <w:r w:rsidDel="00000000" w:rsidR="00000000" w:rsidRPr="00000000">
        <w:rPr>
          <w:rtl w:val="0"/>
        </w:rPr>
      </w:r>
    </w:p>
    <w:tbl>
      <w:tblPr>
        <w:tblStyle w:val="Table6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2F">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83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31">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11. The authors mention that BCL6 would have been missed in an exclusively coding analysis. In which part of the extended annotations were recurrent BCL6 mutations found? If near the promoter, is the BCL6 5’ region a known AID off-target? Are BCL6 mutations in CLL associated with translocations?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32">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3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34">
            <w:pPr>
              <w:contextualSpacing w:val="0"/>
              <w:rPr/>
            </w:pPr>
            <w:commentRangeStart w:id="148"/>
            <w:r w:rsidDel="00000000" w:rsidR="00000000" w:rsidRPr="00000000">
              <w:rPr>
                <w:rtl w:val="0"/>
              </w:rPr>
              <w:t xml:space="preserve">JZ2JZ</w:t>
            </w:r>
            <w:commentRangeEnd w:id="148"/>
            <w:r w:rsidDel="00000000" w:rsidR="00000000" w:rsidRPr="00000000">
              <w:commentReference w:id="148"/>
            </w:r>
            <w:r w:rsidDel="00000000" w:rsidR="00000000" w:rsidRPr="00000000">
              <w:rPr>
                <w:rtl w:val="0"/>
              </w:rPr>
              <w:t xml:space="preserve">: check </w:t>
            </w:r>
            <w:r w:rsidDel="00000000" w:rsidR="00000000" w:rsidRPr="00000000">
              <w:rPr>
                <w:rtl w:val="0"/>
              </w:rPr>
            </w:r>
          </w:p>
          <w:p w:rsidR="00000000" w:rsidDel="00000000" w:rsidP="00000000" w:rsidRDefault="00000000" w:rsidRPr="00000000" w14:paraId="00000835">
            <w:pPr>
              <w:contextualSpacing w:val="0"/>
              <w:rPr>
                <w:ins w:author="Mark Gerstein" w:id="314" w:date="2018-05-17T23:48:18Z"/>
              </w:rPr>
            </w:pPr>
            <w:r w:rsidDel="00000000" w:rsidR="00000000" w:rsidRPr="00000000">
              <w:rPr>
                <w:rtl w:val="0"/>
              </w:rPr>
              <w:t xml:space="preserve">We thank the referee for this comment. As suggested, we found that the there is a mutation hotspot near the first intron of BCL6. </w:t>
            </w:r>
            <w:ins w:author="Mark Gerstein" w:id="314" w:date="2018-05-17T23:48:18Z">
              <w:r w:rsidDel="00000000" w:rsidR="00000000" w:rsidRPr="00000000">
                <w:rPr>
                  <w:rtl w:val="0"/>
                </w:rPr>
              </w:r>
            </w:ins>
          </w:p>
          <w:p w:rsidR="00000000" w:rsidDel="00000000" w:rsidP="00000000" w:rsidRDefault="00000000" w:rsidRPr="00000000" w14:paraId="00000836">
            <w:pPr>
              <w:contextualSpacing w:val="0"/>
              <w:rPr>
                <w:ins w:author="Mark Gerstein" w:id="314" w:date="2018-05-17T23:48:18Z"/>
              </w:rPr>
            </w:pPr>
            <w:ins w:author="Mark Gerstein" w:id="314" w:date="2018-05-17T23:48:18Z">
              <w:r w:rsidDel="00000000" w:rsidR="00000000" w:rsidRPr="00000000">
                <w:rPr>
                  <w:rtl w:val="0"/>
                </w:rPr>
              </w:r>
            </w:ins>
          </w:p>
          <w:p w:rsidR="00000000" w:rsidDel="00000000" w:rsidP="00000000" w:rsidRDefault="00000000" w:rsidRPr="00000000" w14:paraId="00000837">
            <w:pPr>
              <w:contextualSpacing w:val="0"/>
              <w:rPr>
                <w:ins w:author="Mark Gerstein" w:id="314" w:date="2018-05-17T23:48:18Z"/>
              </w:rPr>
            </w:pPr>
            <w:ins w:author="Mark Gerstein" w:id="314" w:date="2018-05-17T23:48:18Z">
              <w:r w:rsidDel="00000000" w:rsidR="00000000" w:rsidRPr="00000000">
                <w:rPr>
                  <w:rtl w:val="0"/>
                </w:rPr>
                <w:t xml:space="preserve">It's hyper mut</w:t>
              </w:r>
            </w:ins>
          </w:p>
          <w:p w:rsidR="00000000" w:rsidDel="00000000" w:rsidP="00000000" w:rsidRDefault="00000000" w:rsidRPr="00000000" w14:paraId="00000838">
            <w:pPr>
              <w:contextualSpacing w:val="0"/>
              <w:rPr>
                <w:del w:author="Jing Zhang" w:id="315" w:date="2018-05-17T23:48:35Z"/>
              </w:rPr>
            </w:pPr>
            <w:ins w:author="Mark Gerstein" w:id="314" w:date="2018-05-17T23:48:18Z">
              <w:r w:rsidDel="00000000" w:rsidR="00000000" w:rsidRPr="00000000">
                <w:rPr>
                  <w:rtl w:val="0"/>
                </w:rPr>
                <w:t xml:space="preserve">Not sure if target</w:t>
              </w:r>
            </w:ins>
            <w:ins w:author="Jing Zhang" w:id="315" w:date="2018-05-17T23:48:35Z">
              <w:r w:rsidDel="00000000" w:rsidR="00000000" w:rsidRPr="00000000">
                <w:rPr>
                  <w:rtl w:val="0"/>
                </w:rPr>
                <w:t xml:space="preserve"> or not</w:t>
              </w:r>
            </w:ins>
            <w:del w:author="Jing Zhang" w:id="315" w:date="2018-05-17T23:48:35Z">
              <w:r w:rsidDel="00000000" w:rsidR="00000000" w:rsidRPr="00000000">
                <w:rPr>
                  <w:rtl w:val="0"/>
                </w:rPr>
              </w:r>
            </w:del>
          </w:p>
          <w:p w:rsidR="00000000" w:rsidDel="00000000" w:rsidP="00000000" w:rsidRDefault="00000000" w:rsidRPr="00000000" w14:paraId="00000839">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3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5.16-A</w:t>
            </w:r>
          </w:p>
        </w:tc>
        <w:tc>
          <w:tcPr>
            <w:shd w:fill="auto" w:val="clear"/>
            <w:tcMar>
              <w:top w:w="100.0" w:type="dxa"/>
              <w:left w:w="100.0" w:type="dxa"/>
              <w:bottom w:w="100.0" w:type="dxa"/>
              <w:right w:w="100.0" w:type="dxa"/>
            </w:tcMar>
            <w:vAlign w:val="top"/>
          </w:tcPr>
          <w:p w:rsidR="00000000" w:rsidDel="00000000" w:rsidP="00000000" w:rsidRDefault="00000000" w:rsidRPr="00000000" w14:paraId="0000083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1117600"/>
                  <wp:effectExtent b="0" l="0" r="0" t="0"/>
                  <wp:docPr id="86" name="image165.png"/>
                  <a:graphic>
                    <a:graphicData uri="http://schemas.openxmlformats.org/drawingml/2006/picture">
                      <pic:pic>
                        <pic:nvPicPr>
                          <pic:cNvPr id="0" name="image165.png"/>
                          <pic:cNvPicPr preferRelativeResize="0"/>
                        </pic:nvPicPr>
                        <pic:blipFill>
                          <a:blip r:embed="rId78"/>
                          <a:srcRect b="0" l="0" r="0" t="0"/>
                          <a:stretch>
                            <a:fillRect/>
                          </a:stretch>
                        </pic:blipFill>
                        <pic:spPr>
                          <a:xfrm>
                            <a:off x="0" y="0"/>
                            <a:ext cx="5019675" cy="1117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83C">
      <w:pPr>
        <w:contextualSpacing w:val="0"/>
        <w:rPr/>
      </w:pPr>
      <w:r w:rsidDel="00000000" w:rsidR="00000000" w:rsidRPr="00000000">
        <w:rPr>
          <w:rtl w:val="0"/>
        </w:rPr>
      </w:r>
    </w:p>
    <w:p w:rsidR="00000000" w:rsidDel="00000000" w:rsidP="00000000" w:rsidRDefault="00000000" w:rsidRPr="00000000" w14:paraId="0000083D">
      <w:pPr>
        <w:contextualSpacing w:val="0"/>
        <w:rPr/>
      </w:pPr>
      <w:r w:rsidDel="00000000" w:rsidR="00000000" w:rsidRPr="00000000">
        <w:rPr>
          <w:rtl w:val="0"/>
        </w:rPr>
      </w:r>
    </w:p>
    <w:p w:rsidR="00000000" w:rsidDel="00000000" w:rsidP="00000000" w:rsidRDefault="00000000" w:rsidRPr="00000000" w14:paraId="0000083E">
      <w:pPr>
        <w:pStyle w:val="Heading2"/>
        <w:spacing w:before="280" w:lineRule="auto"/>
        <w:contextualSpacing w:val="0"/>
        <w:rPr/>
      </w:pPr>
      <w:bookmarkStart w:colFirst="0" w:colLast="0" w:name="_a9vg24z4ncgn" w:id="98"/>
      <w:bookmarkEnd w:id="98"/>
      <w:r w:rsidDel="00000000" w:rsidR="00000000" w:rsidRPr="00000000">
        <w:rPr>
          <w:rtl w:val="0"/>
        </w:rPr>
        <w:t xml:space="preserve">&lt;ID&gt;REF5.14 – ChIP-seq vs other computational based networks: FP of network</w:t>
      </w:r>
    </w:p>
    <w:p w:rsidR="00000000" w:rsidDel="00000000" w:rsidP="00000000" w:rsidRDefault="00000000" w:rsidRPr="00000000" w14:paraId="0000083F">
      <w:pPr>
        <w:contextualSpacing w:val="0"/>
        <w:rPr/>
      </w:pPr>
      <w:r w:rsidDel="00000000" w:rsidR="00000000" w:rsidRPr="00000000">
        <w:rPr>
          <w:rtl w:val="0"/>
        </w:rPr>
        <w:t xml:space="preserve">&lt;TYPE&gt;$$$Network,$$$Calc</w:t>
      </w:r>
    </w:p>
    <w:p w:rsidR="00000000" w:rsidDel="00000000" w:rsidP="00000000" w:rsidRDefault="00000000" w:rsidRPr="00000000" w14:paraId="00000840">
      <w:pPr>
        <w:contextualSpacing w:val="0"/>
        <w:rPr/>
      </w:pPr>
      <w:r w:rsidDel="00000000" w:rsidR="00000000" w:rsidRPr="00000000">
        <w:rPr>
          <w:rtl w:val="0"/>
        </w:rPr>
        <w:t xml:space="preserve">&lt;ASSIGN&gt;@@@Peng,@@@JZ,@@@DL</w:t>
      </w:r>
      <w:ins w:author="Donghoon Lee" w:id="316" w:date="2018-05-18T00:02:47Z">
        <w:r w:rsidDel="00000000" w:rsidR="00000000" w:rsidRPr="00000000">
          <w:rPr>
            <w:rtl w:val="0"/>
          </w:rPr>
          <w:t xml:space="preserve">,</w:t>
        </w:r>
        <w:commentRangeStart w:id="149"/>
        <w:r w:rsidDel="00000000" w:rsidR="00000000" w:rsidRPr="00000000">
          <w:rPr>
            <w:rtl w:val="0"/>
          </w:rPr>
          <w:t xml:space="preserve">@@@PDM</w:t>
        </w:r>
      </w:ins>
      <w:ins w:author="Mark Gerstein" w:id="317" w:date="2018-05-18T00:02:30Z">
        <w:commentRangeEnd w:id="149"/>
        <w:r w:rsidDel="00000000" w:rsidR="00000000" w:rsidRPr="00000000">
          <w:commentReference w:id="149"/>
        </w:r>
        <w:r w:rsidDel="00000000" w:rsidR="00000000" w:rsidRPr="00000000">
          <w:rPr>
            <w:rtl w:val="0"/>
          </w:rPr>
          <w:t xml:space="preserve"> [[PDM]], DL</w:t>
        </w:r>
      </w:ins>
      <w:r w:rsidDel="00000000" w:rsidR="00000000" w:rsidRPr="00000000">
        <w:rPr>
          <w:rtl w:val="0"/>
        </w:rPr>
      </w:r>
    </w:p>
    <w:p w:rsidR="00000000" w:rsidDel="00000000" w:rsidP="00000000" w:rsidRDefault="00000000" w:rsidRPr="00000000" w14:paraId="00000841">
      <w:pPr>
        <w:contextualSpacing w:val="0"/>
        <w:rPr/>
      </w:pPr>
      <w:r w:rsidDel="00000000" w:rsidR="00000000" w:rsidRPr="00000000">
        <w:rPr>
          <w:rtl w:val="0"/>
        </w:rPr>
        <w:t xml:space="preserve">&lt;PLAN&gt; &amp;&amp;&amp;AgreeFix </w:t>
      </w:r>
    </w:p>
    <w:p w:rsidR="00000000" w:rsidDel="00000000" w:rsidP="00000000" w:rsidRDefault="00000000" w:rsidRPr="00000000" w14:paraId="00000842">
      <w:pPr>
        <w:contextualSpacing w:val="0"/>
        <w:rPr/>
      </w:pPr>
      <w:r w:rsidDel="00000000" w:rsidR="00000000" w:rsidRPr="00000000">
        <w:rPr>
          <w:rtl w:val="0"/>
        </w:rPr>
        <w:t xml:space="preserve">&lt;STATUS&gt;%%%95DONE</w:t>
      </w:r>
    </w:p>
    <w:p w:rsidR="00000000" w:rsidDel="00000000" w:rsidP="00000000" w:rsidRDefault="00000000" w:rsidRPr="00000000" w14:paraId="00000843">
      <w:pPr>
        <w:contextualSpacing w:val="0"/>
        <w:rPr/>
      </w:pPr>
      <w:r w:rsidDel="00000000" w:rsidR="00000000" w:rsidRPr="00000000">
        <w:rPr>
          <w:rtl w:val="0"/>
        </w:rPr>
      </w:r>
    </w:p>
    <w:tbl>
      <w:tblPr>
        <w:tblStyle w:val="Table6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44">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845">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46">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12. The manuscript notes that the new networks presented contain “more accurate and experimentally based” gene links. This claim should be supported with </w:t>
            </w:r>
            <w:r w:rsidDel="00000000" w:rsidR="00000000" w:rsidRPr="00000000">
              <w:rPr>
                <w:rFonts w:ascii="Courier New" w:cs="Courier New" w:eastAsia="Courier New" w:hAnsi="Courier New"/>
                <w:sz w:val="20"/>
                <w:szCs w:val="20"/>
                <w:u w:val="single"/>
                <w:rtl w:val="0"/>
                <w:rPrChange w:author="Mark Gerstein" w:id="318" w:date="2018-05-17T23:49:11Z">
                  <w:rPr>
                    <w:rFonts w:ascii="Courier New" w:cs="Courier New" w:eastAsia="Courier New" w:hAnsi="Courier New"/>
                    <w:b w:val="1"/>
                    <w:sz w:val="20"/>
                    <w:szCs w:val="20"/>
                  </w:rPr>
                </w:rPrChange>
              </w:rPr>
              <w:t xml:space="preserve">comparisons with existing networks</w:t>
            </w:r>
            <w:r w:rsidDel="00000000" w:rsidR="00000000" w:rsidRPr="00000000">
              <w:rPr>
                <w:rFonts w:ascii="Courier New" w:cs="Courier New" w:eastAsia="Courier New" w:hAnsi="Courier New"/>
                <w:sz w:val="20"/>
                <w:szCs w:val="20"/>
                <w:u w:val="single"/>
                <w:rtl w:val="0"/>
                <w:rPrChange w:author="Mark Gerstein" w:id="318" w:date="2018-05-17T23:49:11Z">
                  <w:rPr>
                    <w:rFonts w:ascii="Courier New" w:cs="Courier New" w:eastAsia="Courier New" w:hAnsi="Courier New"/>
                    <w:sz w:val="20"/>
                    <w:szCs w:val="20"/>
                  </w:rPr>
                </w:rPrChange>
              </w:rPr>
              <w:t xml:space="preserve"> and statistical evaluation. How many of the derived networks are false positives?</w:t>
            </w:r>
            <w:r w:rsidDel="00000000" w:rsidR="00000000" w:rsidRPr="00000000">
              <w:rPr>
                <w:rFonts w:ascii="Courier New" w:cs="Courier New" w:eastAsia="Courier New" w:hAnsi="Courier New"/>
                <w:sz w:val="20"/>
                <w:szCs w:val="20"/>
                <w:rtl w:val="0"/>
              </w:rPr>
              <w:t xml:space="preserve"> How many networks are derived in total?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47">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4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49">
            <w:pPr>
              <w:contextualSpacing w:val="0"/>
              <w:jc w:val="both"/>
              <w:rPr>
                <w:rFonts w:ascii="Helvetica Neue" w:cs="Helvetica Neue" w:eastAsia="Helvetica Neue" w:hAnsi="Helvetica Neue"/>
              </w:rPr>
            </w:pPr>
            <w:ins w:author="Mark Gerstein" w:id="319" w:date="2018-05-18T00:03:08Z">
              <w:r w:rsidDel="00000000" w:rsidR="00000000" w:rsidRPr="00000000">
                <w:rPr>
                  <w:rFonts w:ascii="Helvetica Neue" w:cs="Helvetica Neue" w:eastAsia="Helvetica Neue" w:hAnsi="Helvetica Neue"/>
                  <w:rtl w:val="0"/>
                </w:rPr>
                <w:t xml:space="preserve">[[**Rework point counterpoint]]</w:t>
              </w:r>
            </w:ins>
            <w:r w:rsidDel="00000000" w:rsidR="00000000" w:rsidRPr="00000000">
              <w:rPr>
                <w:rFonts w:ascii="Helvetica Neue" w:cs="Helvetica Neue" w:eastAsia="Helvetica Neue" w:hAnsi="Helvetica Neue"/>
                <w:rtl w:val="0"/>
              </w:rPr>
              <w:t xml:space="preserve">We thank the referee for bringing this point up, and we believe that </w:t>
            </w:r>
            <w:r w:rsidDel="00000000" w:rsidR="00000000" w:rsidRPr="00000000">
              <w:rPr>
                <w:rFonts w:ascii="Helvetica Neue" w:cs="Helvetica Neue" w:eastAsia="Helvetica Neue" w:hAnsi="Helvetica Neue"/>
                <w:rtl w:val="0"/>
              </w:rPr>
              <w:t xml:space="preserve">this</w:t>
            </w:r>
            <w:r w:rsidDel="00000000" w:rsidR="00000000" w:rsidRPr="00000000">
              <w:rPr>
                <w:rFonts w:ascii="Helvetica Neue" w:cs="Helvetica Neue" w:eastAsia="Helvetica Neue" w:hAnsi="Helvetica Neue"/>
                <w:rtl w:val="0"/>
              </w:rPr>
              <w:t xml:space="preserve"> is </w:t>
            </w:r>
            <w:ins w:author="Mark Gerstein" w:id="320" w:date="2018-05-17T23:54:28Z">
              <w:r w:rsidDel="00000000" w:rsidR="00000000" w:rsidRPr="00000000">
                <w:rPr>
                  <w:rFonts w:ascii="Helvetica Neue" w:cs="Helvetica Neue" w:eastAsia="Helvetica Neue" w:hAnsi="Helvetica Neue"/>
                  <w:rtl w:val="0"/>
                </w:rPr>
                <w:t xml:space="preserve">one of </w:t>
              </w:r>
            </w:ins>
            <w:r w:rsidDel="00000000" w:rsidR="00000000" w:rsidRPr="00000000">
              <w:rPr>
                <w:rFonts w:ascii="Helvetica Neue" w:cs="Helvetica Neue" w:eastAsia="Helvetica Neue" w:hAnsi="Helvetica Neue"/>
                <w:rtl w:val="0"/>
              </w:rPr>
              <w:t xml:space="preserve"> the core strength of ENCODE. We also feel that it is important to make comparisons with existing networks with more statistical evaluation. We have made the following revisions in the updated manuscript.</w:t>
            </w:r>
            <w:r w:rsidDel="00000000" w:rsidR="00000000" w:rsidRPr="00000000">
              <w:rPr>
                <w:rtl w:val="0"/>
              </w:rPr>
            </w:r>
          </w:p>
          <w:p w:rsidR="00000000" w:rsidDel="00000000" w:rsidP="00000000" w:rsidRDefault="00000000" w:rsidRPr="00000000" w14:paraId="0000084A">
            <w:pPr>
              <w:contextualSpacing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84B">
            <w:pPr>
              <w:contextualSpacing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1. Regarding the proximal regulatory element network:</w:t>
            </w:r>
          </w:p>
          <w:p w:rsidR="00000000" w:rsidDel="00000000" w:rsidP="00000000" w:rsidRDefault="00000000" w:rsidRPr="00000000" w14:paraId="0000084C">
            <w:pPr>
              <w:contextualSpacing w:val="0"/>
              <w:jc w:val="both"/>
              <w:rPr>
                <w:rFonts w:ascii="Helvetica Neue" w:cs="Helvetica Neue" w:eastAsia="Helvetica Neue" w:hAnsi="Helvetica Neue"/>
              </w:rPr>
            </w:pPr>
            <w:ins w:author="Mark Gerstein" w:id="321" w:date="2018-05-17T23:50:04Z">
              <w:r w:rsidDel="00000000" w:rsidR="00000000" w:rsidRPr="00000000">
                <w:rPr>
                  <w:rFonts w:ascii="Helvetica Neue" w:cs="Helvetica Neue" w:eastAsia="Helvetica Neue" w:hAnsi="Helvetica Neue"/>
                  <w:rtl w:val="0"/>
                  <w:rPrChange w:author="Mark Gerstein" w:id="322" w:date="2018-05-17T23:50:04Z">
                    <w:rPr>
                      <w:rFonts w:ascii="Helvetica Neue" w:cs="Helvetica Neue" w:eastAsia="Helvetica Neue" w:hAnsi="Helvetica Neue"/>
                      <w:b w:val="1"/>
                    </w:rPr>
                  </w:rPrChange>
                </w:rPr>
                <w:t xml:space="preserve">(Excerpt 5.14-A). - </w:t>
              </w:r>
            </w:ins>
            <w:del w:author="Mark Gerstein" w:id="321" w:date="2018-05-17T23:50:04Z">
              <w:r w:rsidDel="00000000" w:rsidR="00000000" w:rsidRPr="00000000">
                <w:rPr>
                  <w:rFonts w:ascii="Helvetica Neue" w:cs="Helvetica Neue" w:eastAsia="Helvetica Neue" w:hAnsi="Helvetica Neue"/>
                  <w:rtl w:val="0"/>
                  <w:rPrChange w:author="Mark Gerstein" w:id="322" w:date="2018-05-17T23:50:04Z">
                    <w:rPr>
                      <w:rFonts w:ascii="Helvetica Neue" w:cs="Helvetica Neue" w:eastAsia="Helvetica Neue" w:hAnsi="Helvetica Neue"/>
                      <w:i w:val="1"/>
                      <w:u w:val="single"/>
                    </w:rPr>
                  </w:rPrChange>
                </w:rPr>
                <w:delText xml:space="preserve">1.1</w:delText>
              </w:r>
            </w:del>
            <w:r w:rsidDel="00000000" w:rsidR="00000000" w:rsidRPr="00000000">
              <w:rPr>
                <w:rFonts w:ascii="Helvetica Neue" w:cs="Helvetica Neue" w:eastAsia="Helvetica Neue" w:hAnsi="Helvetica Neue"/>
                <w:i w:val="1"/>
                <w:u w:val="single"/>
                <w:rtl w:val="0"/>
              </w:rPr>
              <w:t xml:space="preserve"> Comparison with Biogrid and String: </w:t>
            </w:r>
            <w:r w:rsidDel="00000000" w:rsidR="00000000" w:rsidRPr="00000000">
              <w:rPr>
                <w:rFonts w:ascii="Helvetica Neue" w:cs="Helvetica Neue" w:eastAsia="Helvetica Neue" w:hAnsi="Helvetica Neue"/>
                <w:rtl w:val="0"/>
              </w:rPr>
              <w:t xml:space="preserve">our networks can capture a higher fraction of gold-</w:t>
            </w:r>
            <w:r w:rsidDel="00000000" w:rsidR="00000000" w:rsidRPr="00000000">
              <w:rPr>
                <w:rFonts w:ascii="Helvetica Neue" w:cs="Helvetica Neue" w:eastAsia="Helvetica Neue" w:hAnsi="Helvetica Neue"/>
                <w:rtl w:val="0"/>
              </w:rPr>
              <w:t xml:space="preserve">standard</w:t>
            </w:r>
            <w:r w:rsidDel="00000000" w:rsidR="00000000" w:rsidRPr="00000000">
              <w:rPr>
                <w:rFonts w:ascii="Helvetica Neue" w:cs="Helvetica Neue" w:eastAsia="Helvetica Neue" w:hAnsi="Helvetica Neue"/>
                <w:rtl w:val="0"/>
              </w:rPr>
              <w:t xml:space="preserve">, literature supported interactions than networks such as Biogrid and String </w:t>
            </w:r>
            <w:del w:author="Mark Gerstein" w:id="323" w:date="2018-05-17T23:49:58Z">
              <w:r w:rsidDel="00000000" w:rsidR="00000000" w:rsidRPr="00000000">
                <w:rPr>
                  <w:rFonts w:ascii="Helvetica Neue" w:cs="Helvetica Neue" w:eastAsia="Helvetica Neue" w:hAnsi="Helvetica Neue"/>
                  <w:rtl w:val="0"/>
                </w:rPr>
                <w:delText xml:space="preserve">(Excerpt 5.14-A).</w:delText>
              </w:r>
            </w:del>
            <w:r w:rsidDel="00000000" w:rsidR="00000000" w:rsidRPr="00000000">
              <w:rPr>
                <w:rtl w:val="0"/>
              </w:rPr>
            </w:r>
          </w:p>
          <w:p w:rsidR="00000000" w:rsidDel="00000000" w:rsidP="00000000" w:rsidRDefault="00000000" w:rsidRPr="00000000" w14:paraId="0000084D">
            <w:pPr>
              <w:contextualSpacing w:val="0"/>
              <w:jc w:val="both"/>
              <w:rPr>
                <w:rFonts w:ascii="Helvetica Neue" w:cs="Helvetica Neue" w:eastAsia="Helvetica Neue" w:hAnsi="Helvetica Neue"/>
              </w:rPr>
            </w:pPr>
            <w:ins w:author="Mark Gerstein" w:id="324" w:date="2018-05-17T23:50:21Z">
              <w:r w:rsidDel="00000000" w:rsidR="00000000" w:rsidRPr="00000000">
                <w:rPr>
                  <w:rFonts w:ascii="Helvetica Neue" w:cs="Helvetica Neue" w:eastAsia="Helvetica Neue" w:hAnsi="Helvetica Neue"/>
                  <w:i w:val="1"/>
                  <w:u w:val="single"/>
                  <w:rtl w:val="0"/>
                  <w:rPrChange w:author="Mark Gerstein" w:id="325" w:date="2018-05-17T23:50:21Z">
                    <w:rPr>
                      <w:rFonts w:ascii="Helvetica Neue" w:cs="Helvetica Neue" w:eastAsia="Helvetica Neue" w:hAnsi="Helvetica Neue"/>
                    </w:rPr>
                  </w:rPrChange>
                </w:rPr>
                <w:t xml:space="preserve">*</w:t>
              </w:r>
            </w:ins>
            <w:del w:author="Mark Gerstein" w:id="324" w:date="2018-05-17T23:50:21Z">
              <w:r w:rsidDel="00000000" w:rsidR="00000000" w:rsidRPr="00000000">
                <w:rPr>
                  <w:rFonts w:ascii="Helvetica Neue" w:cs="Helvetica Neue" w:eastAsia="Helvetica Neue" w:hAnsi="Helvetica Neue"/>
                  <w:i w:val="1"/>
                  <w:u w:val="single"/>
                  <w:rtl w:val="0"/>
                  <w:rPrChange w:author="Mark Gerstein" w:id="325" w:date="2018-05-17T23:50:21Z">
                    <w:rPr>
                      <w:rFonts w:ascii="Helvetica Neue" w:cs="Helvetica Neue" w:eastAsia="Helvetica Neue" w:hAnsi="Helvetica Neue"/>
                      <w:i w:val="1"/>
                      <w:u w:val="single"/>
                    </w:rPr>
                  </w:rPrChange>
                </w:rPr>
                <w:delText xml:space="preserve">1.2</w:delText>
              </w:r>
            </w:del>
            <w:r w:rsidDel="00000000" w:rsidR="00000000" w:rsidRPr="00000000">
              <w:rPr>
                <w:rFonts w:ascii="Helvetica Neue" w:cs="Helvetica Neue" w:eastAsia="Helvetica Neue" w:hAnsi="Helvetica Neue"/>
                <w:i w:val="1"/>
                <w:u w:val="single"/>
                <w:rtl w:val="0"/>
              </w:rPr>
              <w:t xml:space="preserve"> Comparison with DHS-based imputed networks:</w:t>
            </w:r>
            <w:r w:rsidDel="00000000" w:rsidR="00000000" w:rsidRPr="00000000">
              <w:rPr>
                <w:rFonts w:ascii="Helvetica Neue" w:cs="Helvetica Neue" w:eastAsia="Helvetica Neue" w:hAnsi="Helvetica Neue"/>
                <w:rtl w:val="0"/>
              </w:rPr>
              <w:t xml:space="preserve"> our networks provide better correlation with gene expression following TF knockdown  than the DHS-based imputed network provided in Neph et. al. 2012 (Excerpt 5.14-B).  </w:t>
            </w:r>
          </w:p>
          <w:p w:rsidR="00000000" w:rsidDel="00000000" w:rsidP="00000000" w:rsidRDefault="00000000" w:rsidRPr="00000000" w14:paraId="0000084E">
            <w:pPr>
              <w:contextualSpacing w:val="0"/>
              <w:jc w:val="both"/>
              <w:rPr>
                <w:rFonts w:ascii="Helvetica Neue" w:cs="Helvetica Neue" w:eastAsia="Helvetica Neue" w:hAnsi="Helvetica Neue"/>
              </w:rPr>
            </w:pPr>
            <w:ins w:author="Mark Gerstein" w:id="326" w:date="2018-05-17T23:50:25Z">
              <w:r w:rsidDel="00000000" w:rsidR="00000000" w:rsidRPr="00000000">
                <w:rPr>
                  <w:rFonts w:ascii="Helvetica Neue" w:cs="Helvetica Neue" w:eastAsia="Helvetica Neue" w:hAnsi="Helvetica Neue"/>
                  <w:i w:val="1"/>
                  <w:u w:val="single"/>
                  <w:rtl w:val="0"/>
                  <w:rPrChange w:author="Mark Gerstein" w:id="327" w:date="2018-05-17T23:50:25Z">
                    <w:rPr>
                      <w:rFonts w:ascii="Helvetica Neue" w:cs="Helvetica Neue" w:eastAsia="Helvetica Neue" w:hAnsi="Helvetica Neue"/>
                    </w:rPr>
                  </w:rPrChange>
                </w:rPr>
                <w:t xml:space="preserve">*</w:t>
              </w:r>
            </w:ins>
            <w:del w:author="Mark Gerstein" w:id="326" w:date="2018-05-17T23:50:25Z">
              <w:r w:rsidDel="00000000" w:rsidR="00000000" w:rsidRPr="00000000">
                <w:rPr>
                  <w:rFonts w:ascii="Helvetica Neue" w:cs="Helvetica Neue" w:eastAsia="Helvetica Neue" w:hAnsi="Helvetica Neue"/>
                  <w:i w:val="1"/>
                  <w:u w:val="single"/>
                  <w:rtl w:val="0"/>
                  <w:rPrChange w:author="Mark Gerstein" w:id="327" w:date="2018-05-17T23:50:25Z">
                    <w:rPr>
                      <w:rFonts w:ascii="Helvetica Neue" w:cs="Helvetica Neue" w:eastAsia="Helvetica Neue" w:hAnsi="Helvetica Neue"/>
                      <w:i w:val="1"/>
                      <w:u w:val="single"/>
                    </w:rPr>
                  </w:rPrChange>
                </w:rPr>
                <w:delText xml:space="preserve">1.3</w:delText>
              </w:r>
            </w:del>
            <w:r w:rsidDel="00000000" w:rsidR="00000000" w:rsidRPr="00000000">
              <w:rPr>
                <w:rFonts w:ascii="Helvetica Neue" w:cs="Helvetica Neue" w:eastAsia="Helvetica Neue" w:hAnsi="Helvetica Neue"/>
                <w:i w:val="1"/>
                <w:u w:val="single"/>
                <w:rtl w:val="0"/>
              </w:rPr>
              <w:t xml:space="preserve"> False positive rate:</w:t>
            </w:r>
            <w:r w:rsidDel="00000000" w:rsidR="00000000" w:rsidRPr="00000000">
              <w:rPr>
                <w:rFonts w:ascii="Helvetica Neue" w:cs="Helvetica Neue" w:eastAsia="Helvetica Neue" w:hAnsi="Helvetica Neue"/>
                <w:rtl w:val="0"/>
              </w:rPr>
              <w:t xml:space="preserve"> ENCODE enforces strict data quality standards for all ENCODE produced ChIP-seq experiments, which allows for rigorous false positive control (Excerpt 5.14-C). </w:t>
            </w:r>
          </w:p>
          <w:p w:rsidR="00000000" w:rsidDel="00000000" w:rsidP="00000000" w:rsidRDefault="00000000" w:rsidRPr="00000000" w14:paraId="000008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850">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2. Regarding the distal regulatory element network:</w:t>
            </w:r>
            <w:r w:rsidDel="00000000" w:rsidR="00000000" w:rsidRPr="00000000">
              <w:rPr>
                <w:rtl w:val="0"/>
              </w:rPr>
            </w:r>
          </w:p>
          <w:p w:rsidR="00000000" w:rsidDel="00000000" w:rsidP="00000000" w:rsidRDefault="00000000" w:rsidRPr="00000000" w14:paraId="00000851">
            <w:pPr>
              <w:contextualSpacing w:val="0"/>
              <w:jc w:val="both"/>
              <w:rPr>
                <w:ins w:author="Mark Gerstein" w:id="328" w:date="2018-05-17T23:59:46Z"/>
                <w:rFonts w:ascii="Helvetica Neue" w:cs="Helvetica Neue" w:eastAsia="Helvetica Neue" w:hAnsi="Helvetica Neue"/>
              </w:rPr>
            </w:pPr>
            <w:ins w:author="Mark Gerstein" w:id="328" w:date="2018-05-17T23:59:46Z">
              <w:r w:rsidDel="00000000" w:rsidR="00000000" w:rsidRPr="00000000">
                <w:rPr>
                  <w:rtl w:val="0"/>
                </w:rPr>
              </w:r>
            </w:ins>
          </w:p>
          <w:p w:rsidR="00000000" w:rsidDel="00000000" w:rsidP="00000000" w:rsidRDefault="00000000" w:rsidRPr="00000000" w14:paraId="00000852">
            <w:pPr>
              <w:contextualSpacing w:val="0"/>
              <w:jc w:val="both"/>
              <w:rPr>
                <w:ins w:author="Mark Gerstein" w:id="328" w:date="2018-05-17T23:59:46Z"/>
                <w:rFonts w:ascii="Helvetica Neue" w:cs="Helvetica Neue" w:eastAsia="Helvetica Neue" w:hAnsi="Helvetica Neue"/>
              </w:rPr>
            </w:pPr>
            <w:ins w:author="Mark Gerstein" w:id="328" w:date="2018-05-17T23:59:46Z">
              <w:r w:rsidDel="00000000" w:rsidR="00000000" w:rsidRPr="00000000">
                <w:rPr>
                  <w:rtl w:val="0"/>
                </w:rPr>
              </w:r>
            </w:ins>
          </w:p>
          <w:p w:rsidR="00000000" w:rsidDel="00000000" w:rsidP="00000000" w:rsidRDefault="00000000" w:rsidRPr="00000000" w14:paraId="00000853">
            <w:pPr>
              <w:contextualSpacing w:val="0"/>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With the ChIP-seq, DNase-seq, STARR-seq, ChIA-PET, and Hi-C experiment, ENCODE has a distal TF-enhancer-gene network of high quality</w:t>
            </w:r>
            <w:del w:author="Mark Gerstein" w:id="329" w:date="2018-05-17T23:58:28Z">
              <w:r w:rsidDel="00000000" w:rsidR="00000000" w:rsidRPr="00000000">
                <w:rPr>
                  <w:rFonts w:ascii="Helvetica Neue" w:cs="Helvetica Neue" w:eastAsia="Helvetica Neue" w:hAnsi="Helvetica Neue"/>
                  <w:rtl w:val="0"/>
                </w:rPr>
                <w:delText xml:space="preserve">, which is less discussed and investigated previously</w:delText>
              </w:r>
            </w:del>
            <w:r w:rsidDel="00000000" w:rsidR="00000000" w:rsidRPr="00000000">
              <w:rPr>
                <w:rFonts w:ascii="Helvetica Neue" w:cs="Helvetica Neue" w:eastAsia="Helvetica Neue" w:hAnsi="Helvetica Neue"/>
                <w:rtl w:val="0"/>
              </w:rPr>
              <w:t xml:space="preserve">. We feel this is </w:t>
            </w:r>
            <w:ins w:author="Mark Gerstein" w:id="330" w:date="2018-05-17T23:58:36Z">
              <w:r w:rsidDel="00000000" w:rsidR="00000000" w:rsidRPr="00000000">
                <w:rPr>
                  <w:rFonts w:ascii="Helvetica Neue" w:cs="Helvetica Neue" w:eastAsia="Helvetica Neue" w:hAnsi="Helvetica Neue"/>
                  <w:rtl w:val="0"/>
                </w:rPr>
                <w:t xml:space="preserve">a</w:t>
              </w:r>
            </w:ins>
            <w:del w:author="Mark Gerstein" w:id="330" w:date="2018-05-17T23:58:36Z">
              <w:r w:rsidDel="00000000" w:rsidR="00000000" w:rsidRPr="00000000">
                <w:rPr>
                  <w:rFonts w:ascii="Helvetica Neue" w:cs="Helvetica Neue" w:eastAsia="Helvetica Neue" w:hAnsi="Helvetica Neue"/>
                  <w:rtl w:val="0"/>
                </w:rPr>
                <w:delText xml:space="preserve">one of the</w:delText>
              </w:r>
            </w:del>
            <w:r w:rsidDel="00000000" w:rsidR="00000000" w:rsidRPr="00000000">
              <w:rPr>
                <w:rFonts w:ascii="Helvetica Neue" w:cs="Helvetica Neue" w:eastAsia="Helvetica Neue" w:hAnsi="Helvetica Neue"/>
                <w:rtl w:val="0"/>
              </w:rPr>
              <w:t xml:space="preserve"> unique aspects of our resource.</w:t>
            </w:r>
            <w:r w:rsidDel="00000000" w:rsidR="00000000" w:rsidRPr="00000000">
              <w:rPr>
                <w:rtl w:val="0"/>
              </w:rPr>
            </w:r>
          </w:p>
          <w:p w:rsidR="00000000" w:rsidDel="00000000" w:rsidP="00000000" w:rsidRDefault="00000000" w:rsidRPr="00000000" w14:paraId="00000854">
            <w:pPr>
              <w:contextualSpacing w:val="0"/>
              <w:jc w:val="both"/>
              <w:rPr/>
            </w:pPr>
            <w:r w:rsidDel="00000000" w:rsidR="00000000" w:rsidRPr="00000000">
              <w:rPr>
                <w:rFonts w:ascii="Helvetica Neue" w:cs="Helvetica Neue" w:eastAsia="Helvetica Neue" w:hAnsi="Helvetica Neue"/>
                <w:i w:val="1"/>
                <w:u w:val="single"/>
                <w:rtl w:val="0"/>
              </w:rPr>
              <w:t xml:space="preserve">2.1 High quality of integrative enhancer definitions: </w:t>
            </w:r>
            <w:r w:rsidDel="00000000" w:rsidR="00000000" w:rsidRPr="00000000">
              <w:rPr>
                <w:rtl w:val="0"/>
              </w:rPr>
              <w:t xml:space="preserve">(Excerpt 5.7-A)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55">
            <w:pPr>
              <w:contextualSpacing w:val="0"/>
              <w:jc w:val="both"/>
              <w:rPr>
                <w:ins w:author="Mark Gerstein" w:id="331" w:date="2018-05-18T00:01:34Z"/>
                <w:rFonts w:ascii="Helvetica Neue" w:cs="Helvetica Neue" w:eastAsia="Helvetica Neue" w:hAnsi="Helvetica Neue"/>
              </w:rPr>
            </w:pPr>
            <w:r w:rsidDel="00000000" w:rsidR="00000000" w:rsidRPr="00000000">
              <w:rPr>
                <w:rFonts w:ascii="Helvetica Neue" w:cs="Helvetica Neue" w:eastAsia="Helvetica Neue" w:hAnsi="Helvetica Neue"/>
                <w:i w:val="1"/>
                <w:u w:val="single"/>
                <w:rtl w:val="0"/>
              </w:rPr>
              <w:t xml:space="preserve">2.2 High quality of enhancer-gene linkages</w:t>
            </w:r>
            <w:r w:rsidDel="00000000" w:rsidR="00000000" w:rsidRPr="00000000">
              <w:rPr>
                <w:rFonts w:ascii="Helvetica Neue" w:cs="Helvetica Neue" w:eastAsia="Helvetica Neue" w:hAnsi="Helvetica Neue"/>
                <w:rtl w:val="0"/>
              </w:rPr>
              <w:t xml:space="preserve">: </w:t>
            </w:r>
            <w:r w:rsidDel="00000000" w:rsidR="00000000" w:rsidRPr="00000000">
              <w:rPr>
                <w:rtl w:val="0"/>
              </w:rPr>
              <w:t xml:space="preserve"> (Excerpt 5.8-A)</w:t>
            </w:r>
            <w:r w:rsidDel="00000000" w:rsidR="00000000" w:rsidRPr="00000000">
              <w:rPr>
                <w:rFonts w:ascii="Helvetica Neue" w:cs="Helvetica Neue" w:eastAsia="Helvetica Neue" w:hAnsi="Helvetica Neue"/>
                <w:rtl w:val="0"/>
              </w:rPr>
              <w:t xml:space="preserve">. </w:t>
            </w:r>
            <w:ins w:author="Mark Gerstein" w:id="331" w:date="2018-05-18T00:01:34Z">
              <w:r w:rsidDel="00000000" w:rsidR="00000000" w:rsidRPr="00000000">
                <w:rPr>
                  <w:rtl w:val="0"/>
                </w:rPr>
              </w:r>
            </w:ins>
          </w:p>
          <w:p w:rsidR="00000000" w:rsidDel="00000000" w:rsidP="00000000" w:rsidRDefault="00000000" w:rsidRPr="00000000" w14:paraId="00000856">
            <w:pPr>
              <w:contextualSpacing w:val="0"/>
              <w:jc w:val="both"/>
              <w:rPr>
                <w:ins w:author="Mark Gerstein" w:id="331" w:date="2018-05-18T00:01:34Z"/>
                <w:rFonts w:ascii="Helvetica Neue" w:cs="Helvetica Neue" w:eastAsia="Helvetica Neue" w:hAnsi="Helvetica Neue"/>
              </w:rPr>
            </w:pPr>
            <w:ins w:author="Mark Gerstein" w:id="331" w:date="2018-05-18T00:01:34Z">
              <w:r w:rsidDel="00000000" w:rsidR="00000000" w:rsidRPr="00000000">
                <w:rPr>
                  <w:rtl w:val="0"/>
                </w:rPr>
              </w:r>
            </w:ins>
          </w:p>
          <w:p w:rsidR="00000000" w:rsidDel="00000000" w:rsidP="00000000" w:rsidRDefault="00000000" w:rsidRPr="00000000" w14:paraId="00000857">
            <w:pPr>
              <w:contextualSpacing w:val="0"/>
              <w:jc w:val="both"/>
              <w:rPr>
                <w:ins w:author="Mark Gerstein" w:id="331" w:date="2018-05-18T00:01:34Z"/>
                <w:rFonts w:ascii="Helvetica Neue" w:cs="Helvetica Neue" w:eastAsia="Helvetica Neue" w:hAnsi="Helvetica Neue"/>
              </w:rPr>
            </w:pPr>
            <w:ins w:author="Mark Gerstein" w:id="331" w:date="2018-05-18T00:01:34Z">
              <w:r w:rsidDel="00000000" w:rsidR="00000000" w:rsidRPr="00000000">
                <w:rPr>
                  <w:rtl w:val="0"/>
                </w:rPr>
              </w:r>
            </w:ins>
          </w:p>
          <w:p w:rsidR="00000000" w:rsidDel="00000000" w:rsidP="00000000" w:rsidRDefault="00000000" w:rsidRPr="00000000" w14:paraId="00000858">
            <w:pPr>
              <w:contextualSpacing w:val="0"/>
              <w:jc w:val="both"/>
              <w:rPr>
                <w:rFonts w:ascii="Helvetica Neue" w:cs="Helvetica Neue" w:eastAsia="Helvetica Neue" w:hAnsi="Helvetica Neue"/>
                <w:rPrChange w:author="Mark Gerstein" w:id="332" w:date="2018-05-18T00:01:34Z">
                  <w:rPr>
                    <w:rFonts w:ascii="Times New Roman" w:cs="Times New Roman" w:eastAsia="Times New Roman" w:hAnsi="Times New Roman"/>
                    <w:b w:val="1"/>
                    <w:color w:val="ff0000"/>
                    <w:sz w:val="24"/>
                    <w:szCs w:val="24"/>
                  </w:rPr>
                </w:rPrChange>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5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5.14-A (comparison with </w:t>
            </w:r>
            <w:r w:rsidDel="00000000" w:rsidR="00000000" w:rsidRPr="00000000">
              <w:rPr>
                <w:rFonts w:ascii="Times New Roman" w:cs="Times New Roman" w:eastAsia="Times New Roman" w:hAnsi="Times New Roman"/>
                <w:sz w:val="20"/>
                <w:szCs w:val="20"/>
                <w:rtl w:val="0"/>
              </w:rPr>
              <w:t xml:space="preserve">Biogrid and String network</w:t>
            </w:r>
            <w:r w:rsidDel="00000000" w:rsidR="00000000" w:rsidRPr="00000000">
              <w:rPr>
                <w:rFonts w:ascii="Times New Roman" w:cs="Times New Roman" w:eastAsia="Times New Roman" w:hAnsi="Times New Roman"/>
                <w:sz w:val="20"/>
                <w:szCs w:val="20"/>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85A">
            <w:pPr>
              <w:spacing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 evaluate the quality of ENCODE transcriptional regulatory networks, we utilized the TRRUST database, which manually curated transcriptional regulations from Pubmed articles (Han et al., 2018). We defined the TRRUST interactions as the gold standard and tested the fraction of gold standard interactions that other networks can recapitulate. The ENCODE network captures a higher fraction of these benchmark interactions than protein physical networks, </w:t>
            </w:r>
            <w:commentRangeStart w:id="150"/>
            <w:r w:rsidDel="00000000" w:rsidR="00000000" w:rsidRPr="00000000">
              <w:rPr>
                <w:rFonts w:ascii="Times New Roman" w:cs="Times New Roman" w:eastAsia="Times New Roman" w:hAnsi="Times New Roman"/>
                <w:sz w:val="20"/>
                <w:szCs w:val="20"/>
                <w:rtl w:val="0"/>
              </w:rPr>
              <w:t xml:space="preserve">including</w:t>
            </w:r>
            <w:commentRangeEnd w:id="150"/>
            <w:r w:rsidDel="00000000" w:rsidR="00000000" w:rsidRPr="00000000">
              <w:commentReference w:id="150"/>
            </w:r>
            <w:r w:rsidDel="00000000" w:rsidR="00000000" w:rsidRPr="00000000">
              <w:rPr>
                <w:rFonts w:ascii="Times New Roman" w:cs="Times New Roman" w:eastAsia="Times New Roman" w:hAnsi="Times New Roman"/>
                <w:sz w:val="20"/>
                <w:szCs w:val="20"/>
                <w:rtl w:val="0"/>
              </w:rPr>
              <w:t xml:space="preserve"> Biogrid and String experimental interactions (Supplementary Figure X). Moreover, the fraction of gold standard network interactions that ENCODE network recapitulated is consistently higher </w:t>
            </w:r>
            <w:commentRangeStart w:id="151"/>
            <w:r w:rsidDel="00000000" w:rsidR="00000000" w:rsidRPr="00000000">
              <w:rPr>
                <w:rFonts w:ascii="Times New Roman" w:cs="Times New Roman" w:eastAsia="Times New Roman" w:hAnsi="Times New Roman"/>
                <w:sz w:val="20"/>
                <w:szCs w:val="20"/>
                <w:rtl w:val="0"/>
              </w:rPr>
              <w:t xml:space="preserve">than random</w:t>
            </w:r>
            <w:commentRangeEnd w:id="151"/>
            <w:r w:rsidDel="00000000" w:rsidR="00000000" w:rsidRPr="00000000">
              <w:commentReference w:id="151"/>
            </w:r>
            <w:r w:rsidDel="00000000" w:rsidR="00000000" w:rsidRPr="00000000">
              <w:rPr>
                <w:rFonts w:ascii="Times New Roman" w:cs="Times New Roman" w:eastAsia="Times New Roman" w:hAnsi="Times New Roman"/>
                <w:sz w:val="20"/>
                <w:szCs w:val="20"/>
                <w:rtl w:val="0"/>
              </w:rPr>
              <w:t xml:space="preserve">. These results supported the higher relevance of ENCODE networks on </w:t>
            </w:r>
            <w:commentRangeStart w:id="152"/>
            <w:r w:rsidDel="00000000" w:rsidR="00000000" w:rsidRPr="00000000">
              <w:rPr>
                <w:rFonts w:ascii="Times New Roman" w:cs="Times New Roman" w:eastAsia="Times New Roman" w:hAnsi="Times New Roman"/>
                <w:sz w:val="20"/>
                <w:szCs w:val="20"/>
                <w:rtl w:val="0"/>
              </w:rPr>
              <w:t xml:space="preserve">transcriptional regulation compared to other networks</w:t>
            </w:r>
            <w:commentRangeEnd w:id="152"/>
            <w:r w:rsidDel="00000000" w:rsidR="00000000" w:rsidRPr="00000000">
              <w:commentReference w:id="152"/>
            </w:r>
            <w:r w:rsidDel="00000000" w:rsidR="00000000" w:rsidRPr="00000000">
              <w:rPr>
                <w:rFonts w:ascii="Times New Roman" w:cs="Times New Roman" w:eastAsia="Times New Roman" w:hAnsi="Times New Roman"/>
                <w:sz w:val="20"/>
                <w:szCs w:val="20"/>
                <w:rtl w:val="0"/>
              </w:rPr>
              <w:t xml:space="preserve">. </w:t>
            </w:r>
            <w:commentRangeStart w:id="153"/>
            <w:r w:rsidDel="00000000" w:rsidR="00000000" w:rsidRPr="00000000">
              <w:rPr>
                <w:rFonts w:ascii="Times New Roman" w:cs="Times New Roman" w:eastAsia="Times New Roman" w:hAnsi="Times New Roman"/>
                <w:sz w:val="20"/>
                <w:szCs w:val="20"/>
                <w:rtl w:val="0"/>
              </w:rPr>
              <w:t xml:space="preserve">We also constructed another post-transcriptional network between RBPs and target genes through linking the RBP binding sites on gene 3’UTR regions. To the best of our knowledge, the current study is the first one to study RBP-gene interactions systematically; thus we are not aware of any previous resources that can provide gold standard regulations for comparison.</w:t>
            </w:r>
            <w:commentRangeEnd w:id="153"/>
            <w:r w:rsidDel="00000000" w:rsidR="00000000" w:rsidRPr="00000000">
              <w:commentReference w:id="153"/>
            </w:r>
            <w:r w:rsidDel="00000000" w:rsidR="00000000" w:rsidRPr="00000000">
              <w:rPr>
                <w:rtl w:val="0"/>
              </w:rPr>
            </w:r>
          </w:p>
          <w:p w:rsidR="00000000" w:rsidDel="00000000" w:rsidP="00000000" w:rsidRDefault="00000000" w:rsidRPr="00000000" w14:paraId="0000085B">
            <w:pPr>
              <w:spacing w:line="264" w:lineRule="auto"/>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5C">
            <w:pPr>
              <w:spacing w:line="264" w:lineRule="auto"/>
              <w:contextualSpacing w:val="0"/>
              <w:jc w:val="both"/>
              <w:rPr>
                <w:rFonts w:ascii="Times New Roman" w:cs="Times New Roman" w:eastAsia="Times New Roman" w:hAnsi="Times New Roman"/>
                <w:sz w:val="20"/>
                <w:szCs w:val="20"/>
              </w:rPr>
            </w:pPr>
            <w:commentRangeStart w:id="154"/>
            <w:r w:rsidDel="00000000" w:rsidR="00000000" w:rsidRPr="00000000">
              <w:rPr>
                <w:rFonts w:ascii="Times New Roman" w:cs="Times New Roman" w:eastAsia="Times New Roman" w:hAnsi="Times New Roman"/>
                <w:sz w:val="20"/>
                <w:szCs w:val="20"/>
              </w:rPr>
              <w:drawing>
                <wp:inline distB="114300" distT="114300" distL="114300" distR="114300">
                  <wp:extent cx="2360045" cy="2214563"/>
                  <wp:effectExtent b="0" l="0" r="0" t="0"/>
                  <wp:docPr id="37" name="image112.png"/>
                  <a:graphic>
                    <a:graphicData uri="http://schemas.openxmlformats.org/drawingml/2006/picture">
                      <pic:pic>
                        <pic:nvPicPr>
                          <pic:cNvPr id="0" name="image112.png"/>
                          <pic:cNvPicPr preferRelativeResize="0"/>
                        </pic:nvPicPr>
                        <pic:blipFill>
                          <a:blip r:embed="rId79"/>
                          <a:srcRect b="0" l="0" r="0" t="0"/>
                          <a:stretch>
                            <a:fillRect/>
                          </a:stretch>
                        </pic:blipFill>
                        <pic:spPr>
                          <a:xfrm>
                            <a:off x="0" y="0"/>
                            <a:ext cx="2360045" cy="2214563"/>
                          </a:xfrm>
                          <a:prstGeom prst="rect"/>
                          <a:ln/>
                        </pic:spPr>
                      </pic:pic>
                    </a:graphicData>
                  </a:graphic>
                </wp:inline>
              </w:drawing>
            </w:r>
            <w:commentRangeEnd w:id="154"/>
            <w:r w:rsidDel="00000000" w:rsidR="00000000" w:rsidRPr="00000000">
              <w:commentReference w:id="154"/>
            </w:r>
            <w:r w:rsidDel="00000000" w:rsidR="00000000" w:rsidRPr="00000000">
              <w:rPr>
                <w:rtl w:val="0"/>
              </w:rPr>
            </w:r>
          </w:p>
          <w:p w:rsidR="00000000" w:rsidDel="00000000" w:rsidP="00000000" w:rsidRDefault="00000000" w:rsidRPr="00000000" w14:paraId="0000085D">
            <w:pPr>
              <w:spacing w:line="264" w:lineRule="auto"/>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Supplementary Figure X. ENCODE networks captured a higher fraction of curated regulations than other networks. </w:t>
            </w:r>
            <w:r w:rsidDel="00000000" w:rsidR="00000000" w:rsidRPr="00000000">
              <w:rPr>
                <w:rFonts w:ascii="Times New Roman" w:cs="Times New Roman" w:eastAsia="Times New Roman" w:hAnsi="Times New Roman"/>
                <w:sz w:val="20"/>
                <w:szCs w:val="20"/>
                <w:rtl w:val="0"/>
              </w:rPr>
              <w:t xml:space="preserve">The TRRUST database manually curated 8,412 transcriptional regulatory interactions from Pubmed articles (Han et al., 2018). We computed the fractions of TTRUST interactions that other networks can recapitulate. Since each ENCODE ChIP-seq interaction has a regulatory potential (RP) score, we showed the fractions with different RP thresholds. The random fraction for ENCODE network was estimated through 100 perturbed TTRUST networks using the stub-rewiring method that preserved the gene network degrees (Milo et al., 2002).</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5E">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5.14-B (comparison with imputed network)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85F">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Our new regulatory network edges are derived from ENCODE TF ChIP-seq experiments, and they provide more accurate gene linkages than imputed networks from other genomic features. To demonstrate the superiority of our new network, we have evaluated our experimentally derived ChIP-seq networks with DHS-based imputed networks from previous publications. We have used two types of ChIP-seq networks. The first one is based on proximity to TSS and the second one based on target identification from profiles (TIP) method. For the imputed network, we used Neph et. al. 2012 (Neph, Shane, et al. "Circuitry and dynamics of human transcription factor regulatory networks." Cell 150.6 (2012): 1274-1286.) TF-to-TF network imputed from DNase I hypersensitive footprints. In addition to the Neph et. al. DHS network, we also built our own version of a similar DHS network, utilizing the ENCODE DNase-seq dataset. To test the gene linkages, we utilized ENCODE RNAi based TF knockdown and CRISPR-based TF knockout datasets to test how target gene linkages defined by various network definitions are affected by  knockdown. Overall, target genes of ENCODE ChIP-seq networks had larger differential expression after knockdown (Supplementary figure X). Moreover, DHS-imputed network derived from ENCODE DNase-seq performed better than the previously published method (not shown here, available in Supplementary document).</w:t>
            </w:r>
          </w:p>
          <w:p w:rsidR="00000000" w:rsidDel="00000000" w:rsidP="00000000" w:rsidRDefault="00000000" w:rsidRPr="00000000" w14:paraId="00000860">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Supplementary figure X. Comparison of the ENCODEC network with previously published regulatory network using ENCODE CRISPRi knockdown data. Target genes of ENCODEC ChIP-seq based networks have larger expression differential after knocking down. Examples of RFX5, SP2, and USF2 shown. More details with full figures comparing all variants of ENCODEC networks can be found in supplementary document.</w:t>
            </w:r>
          </w:p>
          <w:p w:rsidR="00000000" w:rsidDel="00000000" w:rsidP="00000000" w:rsidRDefault="00000000" w:rsidRPr="00000000" w14:paraId="00000861">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4271963" cy="2472388"/>
                  <wp:effectExtent b="0" l="0" r="0" t="0"/>
                  <wp:docPr id="34" name="image109.png"/>
                  <a:graphic>
                    <a:graphicData uri="http://schemas.openxmlformats.org/drawingml/2006/picture">
                      <pic:pic>
                        <pic:nvPicPr>
                          <pic:cNvPr id="0" name="image109.png"/>
                          <pic:cNvPicPr preferRelativeResize="0"/>
                        </pic:nvPicPr>
                        <pic:blipFill>
                          <a:blip r:embed="rId80"/>
                          <a:srcRect b="0" l="0" r="0" t="0"/>
                          <a:stretch>
                            <a:fillRect/>
                          </a:stretch>
                        </pic:blipFill>
                        <pic:spPr>
                          <a:xfrm>
                            <a:off x="0" y="0"/>
                            <a:ext cx="4271963" cy="2472388"/>
                          </a:xfrm>
                          <a:prstGeom prst="rect"/>
                          <a:ln/>
                        </pic:spPr>
                      </pic:pic>
                    </a:graphicData>
                  </a:graphic>
                </wp:inline>
              </w:drawing>
            </w:r>
            <w:r w:rsidDel="00000000" w:rsidR="00000000" w:rsidRPr="00000000">
              <w:rPr>
                <w:rtl w:val="0"/>
              </w:rPr>
            </w:r>
          </w:p>
          <w:p w:rsidR="00000000" w:rsidDel="00000000" w:rsidP="00000000" w:rsidRDefault="00000000" w:rsidRPr="00000000" w14:paraId="00000862">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63">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4538663" cy="2643965"/>
                  <wp:effectExtent b="0" l="0" r="0" t="0"/>
                  <wp:docPr id="30" name="image105.png"/>
                  <a:graphic>
                    <a:graphicData uri="http://schemas.openxmlformats.org/drawingml/2006/picture">
                      <pic:pic>
                        <pic:nvPicPr>
                          <pic:cNvPr id="0" name="image105.png"/>
                          <pic:cNvPicPr preferRelativeResize="0"/>
                        </pic:nvPicPr>
                        <pic:blipFill>
                          <a:blip r:embed="rId81"/>
                          <a:srcRect b="0" l="0" r="0" t="0"/>
                          <a:stretch>
                            <a:fillRect/>
                          </a:stretch>
                        </pic:blipFill>
                        <pic:spPr>
                          <a:xfrm>
                            <a:off x="0" y="0"/>
                            <a:ext cx="4538663" cy="2643965"/>
                          </a:xfrm>
                          <a:prstGeom prst="rect"/>
                          <a:ln/>
                        </pic:spPr>
                      </pic:pic>
                    </a:graphicData>
                  </a:graphic>
                </wp:inline>
              </w:drawing>
            </w:r>
            <w:r w:rsidDel="00000000" w:rsidR="00000000" w:rsidRPr="00000000">
              <w:rPr>
                <w:rtl w:val="0"/>
              </w:rPr>
            </w:r>
          </w:p>
          <w:p w:rsidR="00000000" w:rsidDel="00000000" w:rsidP="00000000" w:rsidRDefault="00000000" w:rsidRPr="00000000" w14:paraId="00000864">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65">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4719638" cy="2749390"/>
                  <wp:effectExtent b="0" l="0" r="0" t="0"/>
                  <wp:docPr id="93" name="image172.png"/>
                  <a:graphic>
                    <a:graphicData uri="http://schemas.openxmlformats.org/drawingml/2006/picture">
                      <pic:pic>
                        <pic:nvPicPr>
                          <pic:cNvPr id="0" name="image172.png"/>
                          <pic:cNvPicPr preferRelativeResize="0"/>
                        </pic:nvPicPr>
                        <pic:blipFill>
                          <a:blip r:embed="rId82"/>
                          <a:srcRect b="0" l="0" r="0" t="0"/>
                          <a:stretch>
                            <a:fillRect/>
                          </a:stretch>
                        </pic:blipFill>
                        <pic:spPr>
                          <a:xfrm>
                            <a:off x="0" y="0"/>
                            <a:ext cx="4719638" cy="2749390"/>
                          </a:xfrm>
                          <a:prstGeom prst="rect"/>
                          <a:ln/>
                        </pic:spPr>
                      </pic:pic>
                    </a:graphicData>
                  </a:graphic>
                </wp:inline>
              </w:drawing>
            </w:r>
            <w:r w:rsidDel="00000000" w:rsidR="00000000" w:rsidRPr="00000000">
              <w:rPr>
                <w:rtl w:val="0"/>
              </w:rPr>
            </w:r>
          </w:p>
          <w:p w:rsidR="00000000" w:rsidDel="00000000" w:rsidP="00000000" w:rsidRDefault="00000000" w:rsidRPr="00000000" w14:paraId="00000866">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67">
            <w:pPr>
              <w:spacing w:line="240" w:lineRule="auto"/>
              <w:contextualSpacing w:val="0"/>
              <w:rPr>
                <w:rFonts w:ascii="Times New Roman" w:cs="Times New Roman" w:eastAsia="Times New Roman" w:hAnsi="Times New Roman"/>
                <w:sz w:val="20"/>
                <w:szCs w:val="20"/>
              </w:rPr>
            </w:pPr>
            <w:commentRangeStart w:id="155"/>
            <w:commentRangeStart w:id="156"/>
            <w:r w:rsidDel="00000000" w:rsidR="00000000" w:rsidRPr="00000000">
              <w:rPr>
                <w:rFonts w:ascii="Times New Roman" w:cs="Times New Roman" w:eastAsia="Times New Roman" w:hAnsi="Times New Roman"/>
                <w:sz w:val="20"/>
                <w:szCs w:val="20"/>
                <w:rtl w:val="0"/>
              </w:rPr>
              <w:t xml:space="preserve">Excerpt 5.14-C (false positives)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68">
            <w:pPr>
              <w:contextualSpacing w:val="0"/>
              <w:jc w:val="both"/>
              <w:rPr>
                <w:rFonts w:ascii="Times New Roman" w:cs="Times New Roman" w:eastAsia="Times New Roman" w:hAnsi="Times New Roman"/>
                <w:sz w:val="20"/>
                <w:szCs w:val="20"/>
              </w:rPr>
            </w:pPr>
            <w:commentRangeEnd w:id="155"/>
            <w:r w:rsidDel="00000000" w:rsidR="00000000" w:rsidRPr="00000000">
              <w:commentReference w:id="155"/>
            </w:r>
            <w:commentRangeEnd w:id="156"/>
            <w:r w:rsidDel="00000000" w:rsidR="00000000" w:rsidRPr="00000000">
              <w:commentReference w:id="156"/>
            </w:r>
            <w:ins w:author="Patrick McGillivray" w:id="333" w:date="2018-05-15T20:30:59Z">
              <w:r w:rsidDel="00000000" w:rsidR="00000000" w:rsidRPr="00000000">
                <w:rPr>
                  <w:rFonts w:ascii="Times New Roman" w:cs="Times New Roman" w:eastAsia="Times New Roman" w:hAnsi="Times New Roman"/>
                  <w:sz w:val="20"/>
                  <w:szCs w:val="20"/>
                  <w:rtl w:val="0"/>
                </w:rPr>
                <w:t xml:space="preserve">[[PDM2all: this sounds like a commentary specifically on the quality control standards of ChIP-seq experiments in ENCODE3. Not sure how this directly relates to the reviewer’s question.]]</w:t>
              </w:r>
            </w:ins>
            <w:r w:rsidDel="00000000" w:rsidR="00000000" w:rsidRPr="00000000">
              <w:rPr>
                <w:rFonts w:ascii="Times New Roman" w:cs="Times New Roman" w:eastAsia="Times New Roman" w:hAnsi="Times New Roman"/>
                <w:sz w:val="20"/>
                <w:szCs w:val="20"/>
                <w:rtl w:val="0"/>
              </w:rPr>
              <w:t xml:space="preserve">In order to ensure that experiments are reproducible, at least two replicates must be performed in either isogenic or anisogenic conditions (For more information about ENCODE 3 ChIP-seq experimental guidelines, please refer </w:t>
            </w:r>
            <w:hyperlink r:id="rId83">
              <w:r w:rsidDel="00000000" w:rsidR="00000000" w:rsidRPr="00000000">
                <w:rPr>
                  <w:rFonts w:ascii="Times New Roman" w:cs="Times New Roman" w:eastAsia="Times New Roman" w:hAnsi="Times New Roman"/>
                  <w:color w:val="1155cc"/>
                  <w:sz w:val="20"/>
                  <w:szCs w:val="20"/>
                  <w:u w:val="single"/>
                  <w:rtl w:val="0"/>
                </w:rPr>
                <w:t xml:space="preserve">https://www.encodeproject.org/documents/ceb172ef-7474-4cd6-bfd2-5e8e6e38592e/@@download/attachment/ChIP-seq_ENCODE3_v3.0.pdf</w:t>
              </w:r>
            </w:hyperlink>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869">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6A">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For transcription factor experiments, 1486 of 1863 (80%) ChIP-seq experiments </w:t>
            </w:r>
            <w:r w:rsidDel="00000000" w:rsidR="00000000" w:rsidRPr="00000000">
              <w:rPr>
                <w:rFonts w:ascii="Times New Roman" w:cs="Times New Roman" w:eastAsia="Times New Roman" w:hAnsi="Times New Roman"/>
                <w:sz w:val="20"/>
                <w:szCs w:val="20"/>
                <w:rtl w:val="0"/>
              </w:rPr>
              <w:t xml:space="preserve">were</w:t>
            </w:r>
            <w:r w:rsidDel="00000000" w:rsidR="00000000" w:rsidRPr="00000000">
              <w:rPr>
                <w:rFonts w:ascii="Times New Roman" w:cs="Times New Roman" w:eastAsia="Times New Roman" w:hAnsi="Times New Roman"/>
                <w:sz w:val="20"/>
                <w:szCs w:val="20"/>
                <w:rtl w:val="0"/>
              </w:rPr>
              <w:t xml:space="preserve"> used to </w:t>
            </w:r>
            <w:commentRangeStart w:id="157"/>
            <w:r w:rsidDel="00000000" w:rsidR="00000000" w:rsidRPr="00000000">
              <w:rPr>
                <w:rFonts w:ascii="Times New Roman" w:cs="Times New Roman" w:eastAsia="Times New Roman" w:hAnsi="Times New Roman"/>
                <w:sz w:val="20"/>
                <w:szCs w:val="20"/>
                <w:rtl w:val="0"/>
              </w:rPr>
              <w:t xml:space="preserve">compile</w:t>
            </w:r>
            <w:commentRangeEnd w:id="157"/>
            <w:r w:rsidDel="00000000" w:rsidR="00000000" w:rsidRPr="00000000">
              <w:commentReference w:id="157"/>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ENCODEC</w:t>
            </w:r>
            <w:r w:rsidDel="00000000" w:rsidR="00000000" w:rsidRPr="00000000">
              <w:rPr>
                <w:rFonts w:ascii="Times New Roman" w:cs="Times New Roman" w:eastAsia="Times New Roman" w:hAnsi="Times New Roman"/>
                <w:sz w:val="20"/>
                <w:szCs w:val="20"/>
                <w:rtl w:val="0"/>
              </w:rPr>
              <w:t xml:space="preserve"> resources</w:t>
            </w:r>
            <w:r w:rsidDel="00000000" w:rsidR="00000000" w:rsidRPr="00000000">
              <w:rPr>
                <w:rFonts w:ascii="Times New Roman" w:cs="Times New Roman" w:eastAsia="Times New Roman" w:hAnsi="Times New Roman"/>
                <w:sz w:val="20"/>
                <w:szCs w:val="20"/>
                <w:rtl w:val="0"/>
              </w:rPr>
              <w:t xml:space="preserve"> that</w:t>
            </w:r>
            <w:r w:rsidDel="00000000" w:rsidR="00000000" w:rsidRPr="00000000">
              <w:rPr>
                <w:rFonts w:ascii="Times New Roman" w:cs="Times New Roman" w:eastAsia="Times New Roman" w:hAnsi="Times New Roman"/>
                <w:sz w:val="20"/>
                <w:szCs w:val="20"/>
                <w:rtl w:val="0"/>
              </w:rPr>
              <w:t xml:space="preserve"> have more than 2 replicates, which allows further quality control of the derived network. ENCODE used</w:t>
            </w:r>
            <w:r w:rsidDel="00000000" w:rsidR="00000000" w:rsidRPr="00000000">
              <w:rPr>
                <w:rFonts w:ascii="Times New Roman" w:cs="Times New Roman" w:eastAsia="Times New Roman" w:hAnsi="Times New Roman"/>
                <w:sz w:val="20"/>
                <w:szCs w:val="20"/>
                <w:rtl w:val="0"/>
              </w:rPr>
              <w:t xml:space="preserve"> an</w:t>
            </w:r>
            <w:r w:rsidDel="00000000" w:rsidR="00000000" w:rsidRPr="00000000">
              <w:rPr>
                <w:rFonts w:ascii="Times New Roman" w:cs="Times New Roman" w:eastAsia="Times New Roman" w:hAnsi="Times New Roman"/>
                <w:sz w:val="20"/>
                <w:szCs w:val="20"/>
                <w:rtl w:val="0"/>
              </w:rPr>
              <w:t xml:space="preserve"> IDR (Irreproducible Discovery Rate) framework to ensure reproducibility of high-throughput experiments by measuring consistency between two biological replicates within an experiment. All processed experiments had both </w:t>
            </w:r>
            <w:commentRangeStart w:id="158"/>
            <w:r w:rsidDel="00000000" w:rsidR="00000000" w:rsidRPr="00000000">
              <w:rPr>
                <w:rFonts w:ascii="Times New Roman" w:cs="Times New Roman" w:eastAsia="Times New Roman" w:hAnsi="Times New Roman"/>
                <w:sz w:val="20"/>
                <w:szCs w:val="20"/>
                <w:rtl w:val="0"/>
              </w:rPr>
              <w:t xml:space="preserve">rescue and self consistency ratios</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less than 2</w:t>
            </w:r>
            <w:commentRangeEnd w:id="158"/>
            <w:r w:rsidDel="00000000" w:rsidR="00000000" w:rsidRPr="00000000">
              <w:commentReference w:id="158"/>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86B">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019675" cy="1028700"/>
                  <wp:effectExtent b="0" l="0" r="0" t="0"/>
                  <wp:docPr id="73" name="image152.png"/>
                  <a:graphic>
                    <a:graphicData uri="http://schemas.openxmlformats.org/drawingml/2006/picture">
                      <pic:pic>
                        <pic:nvPicPr>
                          <pic:cNvPr id="0" name="image152.png"/>
                          <pic:cNvPicPr preferRelativeResize="0"/>
                        </pic:nvPicPr>
                        <pic:blipFill>
                          <a:blip r:embed="rId84"/>
                          <a:srcRect b="0" l="0" r="0" t="0"/>
                          <a:stretch>
                            <a:fillRect/>
                          </a:stretch>
                        </pic:blipFill>
                        <pic:spPr>
                          <a:xfrm>
                            <a:off x="0" y="0"/>
                            <a:ext cx="501967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86C">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After extensive quality controls for the concordance between replicates, peaks are called using macs2 {</w:t>
            </w:r>
            <w:r w:rsidDel="00000000" w:rsidR="00000000" w:rsidRPr="00000000">
              <w:rPr>
                <w:rFonts w:ascii="Times New Roman" w:cs="Times New Roman" w:eastAsia="Times New Roman" w:hAnsi="Times New Roman"/>
                <w:sz w:val="20"/>
                <w:szCs w:val="20"/>
                <w:highlight w:val="white"/>
                <w:rtl w:val="0"/>
              </w:rPr>
              <w:t xml:space="preserve">"Zhang et al. Model-based Analysis of ChIP-seq (</w:t>
            </w:r>
            <w:hyperlink r:id="rId85">
              <w:r w:rsidDel="00000000" w:rsidR="00000000" w:rsidRPr="00000000">
                <w:rPr>
                  <w:rFonts w:ascii="Times New Roman" w:cs="Times New Roman" w:eastAsia="Times New Roman" w:hAnsi="Times New Roman"/>
                  <w:color w:val="d30000"/>
                  <w:sz w:val="20"/>
                  <w:szCs w:val="20"/>
                  <w:highlight w:val="white"/>
                  <w:u w:val="single"/>
                  <w:rtl w:val="0"/>
                </w:rPr>
                <w:t xml:space="preserve">MACS</w:t>
              </w:r>
            </w:hyperlink>
            <w:r w:rsidDel="00000000" w:rsidR="00000000" w:rsidRPr="00000000">
              <w:rPr>
                <w:rFonts w:ascii="Times New Roman" w:cs="Times New Roman" w:eastAsia="Times New Roman" w:hAnsi="Times New Roman"/>
                <w:sz w:val="20"/>
                <w:szCs w:val="20"/>
                <w:highlight w:val="white"/>
                <w:rtl w:val="0"/>
              </w:rPr>
              <w:t xml:space="preserve">). </w:t>
            </w:r>
            <w:r w:rsidDel="00000000" w:rsidR="00000000" w:rsidRPr="00000000">
              <w:rPr>
                <w:rFonts w:ascii="Times New Roman" w:cs="Times New Roman" w:eastAsia="Times New Roman" w:hAnsi="Times New Roman"/>
                <w:i w:val="1"/>
                <w:sz w:val="20"/>
                <w:szCs w:val="20"/>
                <w:highlight w:val="white"/>
                <w:rtl w:val="0"/>
              </w:rPr>
              <w:t xml:space="preserve">Genome Biol</w:t>
            </w:r>
            <w:r w:rsidDel="00000000" w:rsidR="00000000" w:rsidRPr="00000000">
              <w:rPr>
                <w:rFonts w:ascii="Times New Roman" w:cs="Times New Roman" w:eastAsia="Times New Roman" w:hAnsi="Times New Roman"/>
                <w:sz w:val="20"/>
                <w:szCs w:val="20"/>
                <w:highlight w:val="white"/>
                <w:rtl w:val="0"/>
              </w:rPr>
              <w:t xml:space="preserve"> (2008) vol. 9 (9) pp. R137"</w:t>
            </w:r>
            <w:r w:rsidDel="00000000" w:rsidR="00000000" w:rsidRPr="00000000">
              <w:rPr>
                <w:rFonts w:ascii="Times New Roman" w:cs="Times New Roman" w:eastAsia="Times New Roman" w:hAnsi="Times New Roman"/>
                <w:sz w:val="20"/>
                <w:szCs w:val="20"/>
                <w:rtl w:val="0"/>
              </w:rPr>
              <w:t xml:space="preserve">} with p-value cutoff of 0.01.</w:t>
            </w:r>
          </w:p>
        </w:tc>
      </w:tr>
    </w:tbl>
    <w:p w:rsidR="00000000" w:rsidDel="00000000" w:rsidP="00000000" w:rsidRDefault="00000000" w:rsidRPr="00000000" w14:paraId="0000086D">
      <w:pPr>
        <w:contextualSpacing w:val="0"/>
        <w:rPr/>
      </w:pPr>
      <w:r w:rsidDel="00000000" w:rsidR="00000000" w:rsidRPr="00000000">
        <w:rPr>
          <w:rtl w:val="0"/>
        </w:rPr>
      </w:r>
    </w:p>
    <w:p w:rsidR="00000000" w:rsidDel="00000000" w:rsidP="00000000" w:rsidRDefault="00000000" w:rsidRPr="00000000" w14:paraId="0000086E">
      <w:pPr>
        <w:contextualSpacing w:val="0"/>
        <w:rPr/>
      </w:pPr>
      <w:r w:rsidDel="00000000" w:rsidR="00000000" w:rsidRPr="00000000">
        <w:rPr>
          <w:rtl w:val="0"/>
        </w:rPr>
      </w:r>
    </w:p>
    <w:p w:rsidR="00000000" w:rsidDel="00000000" w:rsidP="00000000" w:rsidRDefault="00000000" w:rsidRPr="00000000" w14:paraId="0000086F">
      <w:pPr>
        <w:pStyle w:val="Heading2"/>
        <w:spacing w:before="280" w:lineRule="auto"/>
        <w:contextualSpacing w:val="0"/>
        <w:rPr/>
      </w:pPr>
      <w:bookmarkStart w:colFirst="0" w:colLast="0" w:name="_1au9tr9qjro2" w:id="99"/>
      <w:bookmarkEnd w:id="99"/>
      <w:r w:rsidDel="00000000" w:rsidR="00000000" w:rsidRPr="00000000">
        <w:rPr>
          <w:rtl w:val="0"/>
        </w:rPr>
        <w:t xml:space="preserve">&lt;ID&gt;REF</w:t>
      </w:r>
      <w:r w:rsidDel="00000000" w:rsidR="00000000" w:rsidRPr="00000000">
        <w:rPr>
          <w:rtl w:val="0"/>
        </w:rPr>
        <w:t xml:space="preserve">5.15 – MYC KD Validation</w:t>
      </w:r>
    </w:p>
    <w:p w:rsidR="00000000" w:rsidDel="00000000" w:rsidP="00000000" w:rsidRDefault="00000000" w:rsidRPr="00000000" w14:paraId="00000870">
      <w:pPr>
        <w:contextualSpacing w:val="0"/>
        <w:rPr/>
      </w:pPr>
      <w:r w:rsidDel="00000000" w:rsidR="00000000" w:rsidRPr="00000000">
        <w:rPr>
          <w:rtl w:val="0"/>
        </w:rPr>
        <w:t xml:space="preserve">&lt;TYPE&gt;$$$Network,$$$Text</w:t>
      </w:r>
    </w:p>
    <w:p w:rsidR="00000000" w:rsidDel="00000000" w:rsidP="00000000" w:rsidRDefault="00000000" w:rsidRPr="00000000" w14:paraId="00000871">
      <w:pPr>
        <w:contextualSpacing w:val="0"/>
        <w:rPr/>
      </w:pPr>
      <w:r w:rsidDel="00000000" w:rsidR="00000000" w:rsidRPr="00000000">
        <w:rPr>
          <w:rtl w:val="0"/>
        </w:rPr>
        <w:t xml:space="preserve">&lt;ASSIGN&gt;@@@DC</w:t>
      </w:r>
    </w:p>
    <w:p w:rsidR="00000000" w:rsidDel="00000000" w:rsidP="00000000" w:rsidRDefault="00000000" w:rsidRPr="00000000" w14:paraId="00000872">
      <w:pPr>
        <w:contextualSpacing w:val="0"/>
        <w:rPr/>
      </w:pPr>
      <w:r w:rsidDel="00000000" w:rsidR="00000000" w:rsidRPr="00000000">
        <w:rPr>
          <w:rtl w:val="0"/>
        </w:rPr>
        <w:t xml:space="preserve">&lt;PLAN&gt;&amp;&amp;&amp;AgreeFix</w:t>
      </w:r>
    </w:p>
    <w:p w:rsidR="00000000" w:rsidDel="00000000" w:rsidP="00000000" w:rsidRDefault="00000000" w:rsidRPr="00000000" w14:paraId="00000873">
      <w:pPr>
        <w:contextualSpacing w:val="0"/>
        <w:rPr/>
      </w:pPr>
      <w:r w:rsidDel="00000000" w:rsidR="00000000" w:rsidRPr="00000000">
        <w:rPr>
          <w:rtl w:val="0"/>
        </w:rPr>
        <w:t xml:space="preserve">&lt;STATUS&gt;%%%100DONE</w:t>
      </w:r>
    </w:p>
    <w:p w:rsidR="00000000" w:rsidDel="00000000" w:rsidP="00000000" w:rsidRDefault="00000000" w:rsidRPr="00000000" w14:paraId="00000874">
      <w:pPr>
        <w:contextualSpacing w:val="0"/>
        <w:rPr/>
      </w:pPr>
      <w:r w:rsidDel="00000000" w:rsidR="00000000" w:rsidRPr="00000000">
        <w:rPr>
          <w:rtl w:val="0"/>
        </w:rPr>
      </w:r>
    </w:p>
    <w:tbl>
      <w:tblPr>
        <w:tblStyle w:val="Table7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75">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87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77">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13. MYC is known to have profound effects on gene networks. Have the authors considered comparing the results from their MCF7 knockdown experiment to existing data from similar MYC knockdowns to validate the behavior of the network?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78">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7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7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thank the referee for this suggestion and we feel this is a good comment. As suggested we searched for external dataset from multiple platform and cell types and used them to compare with our discoveries. Both datasets confirmed our claims. We summarize in the excerpt below.</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7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5.15-A (MYC KD validation</w:t>
            </w:r>
            <w:ins w:author="Mark Gerstein" w:id="334" w:date="2018-05-18T00:09:57Z">
              <w:r w:rsidDel="00000000" w:rsidR="00000000" w:rsidRPr="00000000">
                <w:rPr>
                  <w:rFonts w:ascii="Times New Roman" w:cs="Times New Roman" w:eastAsia="Times New Roman" w:hAnsi="Times New Roman"/>
                  <w:rtl w:val="0"/>
                </w:rPr>
                <w:t xml:space="preserve"> section in the supplement</w:t>
              </w:r>
            </w:ins>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87C">
            <w:pPr>
              <w:spacing w:line="240" w:lineRule="auto"/>
              <w:contextualSpacing w:val="0"/>
              <w:jc w:val="both"/>
              <w:rPr>
                <w:rFonts w:ascii="Times New Roman" w:cs="Times New Roman" w:eastAsia="Times New Roman" w:hAnsi="Times New Roman"/>
                <w:sz w:val="20"/>
                <w:szCs w:val="20"/>
              </w:rPr>
            </w:pPr>
            <w:commentRangeStart w:id="159"/>
            <w:r w:rsidDel="00000000" w:rsidR="00000000" w:rsidRPr="00000000">
              <w:rPr>
                <w:rFonts w:ascii="Times New Roman" w:cs="Times New Roman" w:eastAsia="Times New Roman" w:hAnsi="Times New Roman"/>
                <w:sz w:val="20"/>
                <w:szCs w:val="20"/>
                <w:rtl w:val="0"/>
              </w:rPr>
              <w:t xml:space="preserve">We carried out these analyses after first identifying an alternative dataset.</w:t>
            </w:r>
            <w:commentRangeEnd w:id="159"/>
            <w:r w:rsidDel="00000000" w:rsidR="00000000" w:rsidRPr="00000000">
              <w:commentReference w:id="159"/>
            </w:r>
            <w:r w:rsidDel="00000000" w:rsidR="00000000" w:rsidRPr="00000000">
              <w:rPr>
                <w:rFonts w:ascii="Times New Roman" w:cs="Times New Roman" w:eastAsia="Times New Roman" w:hAnsi="Times New Roman"/>
                <w:sz w:val="20"/>
                <w:szCs w:val="20"/>
                <w:rtl w:val="0"/>
              </w:rPr>
              <w:t xml:space="preserve"> We identified a gene expression data set for MYC knockdown with a corresponding control in the Gene Expression Omnibus (GEO accession number GSE86504). For these alternative data, gene expression was measured by RNA-seq in the HT1080 cell line. We note that, even though these alternative analyses were conducted on a different cell line, the results we obtain (shown below in the right panels, </w:t>
            </w:r>
            <w:commentRangeStart w:id="160"/>
            <w:r w:rsidDel="00000000" w:rsidR="00000000" w:rsidRPr="00000000">
              <w:rPr>
                <w:rFonts w:ascii="Times New Roman" w:cs="Times New Roman" w:eastAsia="Times New Roman" w:hAnsi="Times New Roman"/>
                <w:sz w:val="20"/>
                <w:szCs w:val="20"/>
                <w:rtl w:val="0"/>
              </w:rPr>
              <w:t xml:space="preserve">and now made available in the supplementary materials</w:t>
            </w:r>
            <w:commentRangeEnd w:id="160"/>
            <w:r w:rsidDel="00000000" w:rsidR="00000000" w:rsidRPr="00000000">
              <w:commentReference w:id="160"/>
            </w:r>
            <w:r w:rsidDel="00000000" w:rsidR="00000000" w:rsidRPr="00000000">
              <w:rPr>
                <w:rFonts w:ascii="Times New Roman" w:cs="Times New Roman" w:eastAsia="Times New Roman" w:hAnsi="Times New Roman"/>
                <w:sz w:val="20"/>
                <w:szCs w:val="20"/>
                <w:rtl w:val="0"/>
              </w:rPr>
              <w:t xml:space="preserve">) validate the behavior of the network, and they are consistent with our previous results (in which  gene expression was measured in the MCF-7 cell line). </w:t>
            </w:r>
            <w:commentRangeStart w:id="161"/>
            <w:r w:rsidDel="00000000" w:rsidR="00000000" w:rsidRPr="00000000">
              <w:rPr>
                <w:rFonts w:ascii="Times New Roman" w:cs="Times New Roman" w:eastAsia="Times New Roman" w:hAnsi="Times New Roman"/>
                <w:sz w:val="20"/>
                <w:szCs w:val="20"/>
                <w:rtl w:val="0"/>
              </w:rPr>
              <w:t xml:space="preserve">These comparable results in an alternative cell line suggests that these results are robust.</w:t>
            </w:r>
            <w:commentRangeEnd w:id="161"/>
            <w:r w:rsidDel="00000000" w:rsidR="00000000" w:rsidRPr="00000000">
              <w:commentReference w:id="161"/>
            </w:r>
            <w:r w:rsidDel="00000000" w:rsidR="00000000" w:rsidRPr="00000000">
              <w:rPr>
                <w:rtl w:val="0"/>
              </w:rPr>
            </w:r>
          </w:p>
          <w:p w:rsidR="00000000" w:rsidDel="00000000" w:rsidP="00000000" w:rsidRDefault="00000000" w:rsidRPr="00000000" w14:paraId="0000087D">
            <w:pPr>
              <w:spacing w:line="240" w:lineRule="auto"/>
              <w:contextualSpacing w:val="0"/>
              <w:rPr/>
            </w:pPr>
            <w:r w:rsidDel="00000000" w:rsidR="00000000" w:rsidRPr="00000000">
              <w:rPr/>
              <w:drawing>
                <wp:inline distB="114300" distT="114300" distL="114300" distR="114300">
                  <wp:extent cx="4748213" cy="2244610"/>
                  <wp:effectExtent b="0" l="0" r="0" t="0"/>
                  <wp:docPr id="94" name="image173.png"/>
                  <a:graphic>
                    <a:graphicData uri="http://schemas.openxmlformats.org/drawingml/2006/picture">
                      <pic:pic>
                        <pic:nvPicPr>
                          <pic:cNvPr id="0" name="image173.png"/>
                          <pic:cNvPicPr preferRelativeResize="0"/>
                        </pic:nvPicPr>
                        <pic:blipFill>
                          <a:blip r:embed="rId86"/>
                          <a:srcRect b="0" l="0" r="0" t="0"/>
                          <a:stretch>
                            <a:fillRect/>
                          </a:stretch>
                        </pic:blipFill>
                        <pic:spPr>
                          <a:xfrm>
                            <a:off x="0" y="0"/>
                            <a:ext cx="4748213" cy="2244610"/>
                          </a:xfrm>
                          <a:prstGeom prst="rect"/>
                          <a:ln/>
                        </pic:spPr>
                      </pic:pic>
                    </a:graphicData>
                  </a:graphic>
                </wp:inline>
              </w:drawing>
            </w:r>
            <w:r w:rsidDel="00000000" w:rsidR="00000000" w:rsidRPr="00000000">
              <w:rPr>
                <w:rtl w:val="0"/>
              </w:rPr>
            </w:r>
          </w:p>
          <w:p w:rsidR="00000000" w:rsidDel="00000000" w:rsidP="00000000" w:rsidRDefault="00000000" w:rsidRPr="00000000" w14:paraId="0000087E">
            <w:pPr>
              <w:spacing w:line="240" w:lineRule="auto"/>
              <w:contextualSpacing w:val="0"/>
              <w:rPr/>
            </w:pPr>
            <w:r w:rsidDel="00000000" w:rsidR="00000000" w:rsidRPr="00000000">
              <w:rPr>
                <w:rtl w:val="0"/>
              </w:rPr>
            </w:r>
          </w:p>
          <w:p w:rsidR="00000000" w:rsidDel="00000000" w:rsidP="00000000" w:rsidRDefault="00000000" w:rsidRPr="00000000" w14:paraId="0000087F">
            <w:pPr>
              <w:spacing w:line="240" w:lineRule="auto"/>
              <w:contextualSpacing w:val="0"/>
              <w:rPr/>
            </w:pPr>
            <w:r w:rsidDel="00000000" w:rsidR="00000000" w:rsidRPr="00000000">
              <w:rPr>
                <w:rtl w:val="0"/>
              </w:rPr>
            </w:r>
          </w:p>
          <w:p w:rsidR="00000000" w:rsidDel="00000000" w:rsidP="00000000" w:rsidRDefault="00000000" w:rsidRPr="00000000" w14:paraId="0000088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767263" cy="2578121"/>
                  <wp:effectExtent b="0" l="0" r="0" t="0"/>
                  <wp:docPr id="87" name="image166.png"/>
                  <a:graphic>
                    <a:graphicData uri="http://schemas.openxmlformats.org/drawingml/2006/picture">
                      <pic:pic>
                        <pic:nvPicPr>
                          <pic:cNvPr id="0" name="image166.png"/>
                          <pic:cNvPicPr preferRelativeResize="0"/>
                        </pic:nvPicPr>
                        <pic:blipFill>
                          <a:blip r:embed="rId87"/>
                          <a:srcRect b="0" l="0" r="0" t="0"/>
                          <a:stretch>
                            <a:fillRect/>
                          </a:stretch>
                        </pic:blipFill>
                        <pic:spPr>
                          <a:xfrm>
                            <a:off x="0" y="0"/>
                            <a:ext cx="4767263" cy="2578121"/>
                          </a:xfrm>
                          <a:prstGeom prst="rect"/>
                          <a:ln/>
                        </pic:spPr>
                      </pic:pic>
                    </a:graphicData>
                  </a:graphic>
                </wp:inline>
              </w:drawing>
            </w:r>
            <w:r w:rsidDel="00000000" w:rsidR="00000000" w:rsidRPr="00000000">
              <w:rPr>
                <w:rtl w:val="0"/>
              </w:rPr>
            </w:r>
          </w:p>
          <w:p w:rsidR="00000000" w:rsidDel="00000000" w:rsidP="00000000" w:rsidRDefault="00000000" w:rsidRPr="00000000" w14:paraId="00000881">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82">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also present another microarray based MYC knockdown data from previous publication (reference XXX) and show that the results are in agreement with our discoveries.</w:t>
            </w:r>
            <w:r w:rsidDel="00000000" w:rsidR="00000000" w:rsidRPr="00000000">
              <w:rPr>
                <w:rtl w:val="0"/>
              </w:rPr>
            </w:r>
          </w:p>
          <w:p w:rsidR="00000000" w:rsidDel="00000000" w:rsidP="00000000" w:rsidRDefault="00000000" w:rsidRPr="00000000" w14:paraId="00000883">
            <w:pPr>
              <w:spacing w:line="240" w:lineRule="auto"/>
              <w:contextualSpacing w:val="0"/>
              <w:rPr/>
            </w:pPr>
            <w:r w:rsidDel="00000000" w:rsidR="00000000" w:rsidRPr="00000000">
              <w:rPr>
                <w:rtl w:val="0"/>
              </w:rPr>
            </w:r>
          </w:p>
          <w:p w:rsidR="00000000" w:rsidDel="00000000" w:rsidP="00000000" w:rsidRDefault="00000000" w:rsidRPr="00000000" w14:paraId="00000884">
            <w:pPr>
              <w:spacing w:line="240" w:lineRule="auto"/>
              <w:contextualSpacing w:val="0"/>
              <w:rPr/>
            </w:pPr>
            <w:r w:rsidDel="00000000" w:rsidR="00000000" w:rsidRPr="00000000">
              <w:rPr/>
              <w:drawing>
                <wp:inline distB="114300" distT="114300" distL="114300" distR="114300">
                  <wp:extent cx="2023838" cy="2043113"/>
                  <wp:effectExtent b="0" l="0" r="0" t="0"/>
                  <wp:docPr id="91" name="image170.png"/>
                  <a:graphic>
                    <a:graphicData uri="http://schemas.openxmlformats.org/drawingml/2006/picture">
                      <pic:pic>
                        <pic:nvPicPr>
                          <pic:cNvPr id="0" name="image170.png"/>
                          <pic:cNvPicPr preferRelativeResize="0"/>
                        </pic:nvPicPr>
                        <pic:blipFill>
                          <a:blip r:embed="rId88"/>
                          <a:srcRect b="0" l="0" r="0" t="0"/>
                          <a:stretch>
                            <a:fillRect/>
                          </a:stretch>
                        </pic:blipFill>
                        <pic:spPr>
                          <a:xfrm>
                            <a:off x="0" y="0"/>
                            <a:ext cx="2023838" cy="20431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885">
      <w:pPr>
        <w:contextualSpacing w:val="0"/>
        <w:rPr/>
      </w:pPr>
      <w:r w:rsidDel="00000000" w:rsidR="00000000" w:rsidRPr="00000000">
        <w:rPr>
          <w:rtl w:val="0"/>
        </w:rPr>
      </w:r>
    </w:p>
    <w:p w:rsidR="00000000" w:rsidDel="00000000" w:rsidP="00000000" w:rsidRDefault="00000000" w:rsidRPr="00000000" w14:paraId="00000886">
      <w:pPr>
        <w:pStyle w:val="Heading2"/>
        <w:spacing w:before="280" w:lineRule="auto"/>
        <w:contextualSpacing w:val="0"/>
        <w:rPr/>
      </w:pPr>
      <w:bookmarkStart w:colFirst="0" w:colLast="0" w:name="_5a0kghgqe8nn" w:id="100"/>
      <w:bookmarkEnd w:id="100"/>
      <w:r w:rsidDel="00000000" w:rsidR="00000000" w:rsidRPr="00000000">
        <w:rPr>
          <w:rtl w:val="0"/>
        </w:rPr>
        <w:t xml:space="preserve">&lt;ID&gt;REF5.16 – SUB1 analysis</w:t>
      </w:r>
    </w:p>
    <w:p w:rsidR="00000000" w:rsidDel="00000000" w:rsidP="00000000" w:rsidRDefault="00000000" w:rsidRPr="00000000" w14:paraId="00000887">
      <w:pPr>
        <w:contextualSpacing w:val="0"/>
        <w:rPr/>
      </w:pPr>
      <w:r w:rsidDel="00000000" w:rsidR="00000000" w:rsidRPr="00000000">
        <w:rPr>
          <w:rtl w:val="0"/>
        </w:rPr>
        <w:t xml:space="preserve">&lt;TYPE&gt;$$$NoveltyPos,$$$Calc</w:t>
      </w:r>
    </w:p>
    <w:p w:rsidR="00000000" w:rsidDel="00000000" w:rsidP="00000000" w:rsidRDefault="00000000" w:rsidRPr="00000000" w14:paraId="00000888">
      <w:pPr>
        <w:contextualSpacing w:val="0"/>
        <w:rPr/>
      </w:pPr>
      <w:r w:rsidDel="00000000" w:rsidR="00000000" w:rsidRPr="00000000">
        <w:rPr>
          <w:rtl w:val="0"/>
        </w:rPr>
        <w:t xml:space="preserve">&lt;ASSIGN&gt;@@@MRS,@@@JL,@@@YY</w:t>
      </w:r>
      <w:ins w:author="Donghoon Lee" w:id="335" w:date="2018-05-18T00:28:19Z">
        <w:r w:rsidDel="00000000" w:rsidR="00000000" w:rsidRPr="00000000">
          <w:rPr>
            <w:rtl w:val="0"/>
          </w:rPr>
          <w:t xml:space="preserve">,</w:t>
        </w:r>
        <w:commentRangeStart w:id="162"/>
        <w:r w:rsidDel="00000000" w:rsidR="00000000" w:rsidRPr="00000000">
          <w:rPr>
            <w:rtl w:val="0"/>
          </w:rPr>
          <w:t xml:space="preserve">@PDM</w:t>
        </w:r>
      </w:ins>
      <w:ins w:author="Mark Gerstein" w:id="336" w:date="2018-05-18T00:26:30Z">
        <w:commentRangeEnd w:id="162"/>
        <w:r w:rsidDel="00000000" w:rsidR="00000000" w:rsidRPr="00000000">
          <w:commentReference w:id="162"/>
        </w:r>
        <w:r w:rsidDel="00000000" w:rsidR="00000000" w:rsidRPr="00000000">
          <w:rPr>
            <w:rtl w:val="0"/>
          </w:rPr>
          <w:t xml:space="preserve"> [[PDM]]</w:t>
        </w:r>
      </w:ins>
      <w:r w:rsidDel="00000000" w:rsidR="00000000" w:rsidRPr="00000000">
        <w:rPr>
          <w:rtl w:val="0"/>
        </w:rPr>
      </w:r>
    </w:p>
    <w:p w:rsidR="00000000" w:rsidDel="00000000" w:rsidP="00000000" w:rsidRDefault="00000000" w:rsidRPr="00000000" w14:paraId="00000889">
      <w:pPr>
        <w:contextualSpacing w:val="0"/>
        <w:rPr/>
      </w:pPr>
      <w:r w:rsidDel="00000000" w:rsidR="00000000" w:rsidRPr="00000000">
        <w:rPr>
          <w:rtl w:val="0"/>
        </w:rPr>
        <w:t xml:space="preserve">&lt;PLAN&gt;&amp;&amp;&amp;MORE</w:t>
      </w:r>
    </w:p>
    <w:p w:rsidR="00000000" w:rsidDel="00000000" w:rsidP="00000000" w:rsidRDefault="00000000" w:rsidRPr="00000000" w14:paraId="0000088A">
      <w:pPr>
        <w:contextualSpacing w:val="0"/>
        <w:rPr/>
      </w:pPr>
      <w:r w:rsidDel="00000000" w:rsidR="00000000" w:rsidRPr="00000000">
        <w:rPr>
          <w:rtl w:val="0"/>
        </w:rPr>
        <w:t xml:space="preserve">&lt;STATUS&gt;%%%95DONE</w:t>
      </w:r>
    </w:p>
    <w:p w:rsidR="00000000" w:rsidDel="00000000" w:rsidP="00000000" w:rsidRDefault="00000000" w:rsidRPr="00000000" w14:paraId="0000088B">
      <w:pPr>
        <w:contextualSpacing w:val="0"/>
        <w:rPr>
          <w:color w:val="ff0000"/>
        </w:rPr>
      </w:pPr>
      <w:r w:rsidDel="00000000" w:rsidR="00000000" w:rsidRPr="00000000">
        <w:rPr>
          <w:rtl w:val="0"/>
        </w:rPr>
      </w:r>
    </w:p>
    <w:tbl>
      <w:tblPr>
        <w:tblStyle w:val="Table7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8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88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8E">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14. SUB1 is a potentially interesting new cancer gene. The authors should further explore the biology of this gene.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8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9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338" w:date="2018-05-18T00:22:23Z"/>
                <w:sz w:val="24"/>
                <w:szCs w:val="24"/>
                <w:highlight w:val="red"/>
                <w:rPrChange w:author="Patrick McGillivray" w:id="337" w:date="2018-05-15T20:45:17Z">
                  <w:rPr>
                    <w:sz w:val="24"/>
                    <w:szCs w:val="24"/>
                  </w:rPr>
                </w:rPrChange>
              </w:rPr>
            </w:pPr>
            <w:r w:rsidDel="00000000" w:rsidR="00000000" w:rsidRPr="00000000">
              <w:rPr>
                <w:sz w:val="24"/>
                <w:szCs w:val="24"/>
                <w:rtl w:val="0"/>
              </w:rPr>
              <w:t xml:space="preserve">We thank the referee for this comment about SUB1, </w:t>
            </w:r>
            <w:commentRangeStart w:id="163"/>
            <w:r w:rsidDel="00000000" w:rsidR="00000000" w:rsidRPr="00000000">
              <w:rPr>
                <w:sz w:val="24"/>
                <w:szCs w:val="24"/>
                <w:rtl w:val="0"/>
              </w:rPr>
              <w:t xml:space="preserve">and also the related previous comment about MYC</w:t>
            </w:r>
            <w:commentRangeEnd w:id="163"/>
            <w:r w:rsidDel="00000000" w:rsidR="00000000" w:rsidRPr="00000000">
              <w:commentReference w:id="163"/>
            </w:r>
            <w:r w:rsidDel="00000000" w:rsidR="00000000" w:rsidRPr="00000000">
              <w:rPr>
                <w:sz w:val="24"/>
                <w:szCs w:val="24"/>
                <w:rtl w:val="0"/>
              </w:rPr>
              <w:t xml:space="preserve">.</w:t>
            </w:r>
            <w:commentRangeStart w:id="164"/>
            <w:r w:rsidDel="00000000" w:rsidR="00000000" w:rsidRPr="00000000">
              <w:rPr>
                <w:sz w:val="24"/>
                <w:szCs w:val="24"/>
                <w:highlight w:val="red"/>
                <w:rtl w:val="0"/>
                <w:rPrChange w:author="Patrick McGillivray" w:id="337" w:date="2018-05-15T20:45:17Z">
                  <w:rPr>
                    <w:sz w:val="24"/>
                    <w:szCs w:val="24"/>
                  </w:rPr>
                </w:rPrChange>
              </w:rPr>
              <w:t xml:space="preserve"> This spurred us to really think about the biology of these key factors. </w:t>
            </w:r>
            <w:ins w:author="Mark Gerstein" w:id="338" w:date="2018-05-18T00:22:23Z">
              <w:r w:rsidDel="00000000" w:rsidR="00000000" w:rsidRPr="00000000">
                <w:rPr>
                  <w:rtl w:val="0"/>
                </w:rPr>
              </w:r>
            </w:ins>
          </w:p>
          <w:p w:rsidR="00000000" w:rsidDel="00000000" w:rsidP="00000000" w:rsidRDefault="00000000" w:rsidRPr="00000000" w14:paraId="0000089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338" w:date="2018-05-18T00:22:23Z"/>
                <w:sz w:val="24"/>
                <w:szCs w:val="24"/>
                <w:highlight w:val="red"/>
                <w:rPrChange w:author="Patrick McGillivray" w:id="337" w:date="2018-05-15T20:45:17Z">
                  <w:rPr>
                    <w:sz w:val="24"/>
                    <w:szCs w:val="24"/>
                  </w:rPr>
                </w:rPrChange>
              </w:rPr>
            </w:pPr>
            <w:ins w:author="Mark Gerstein" w:id="338" w:date="2018-05-18T00:22:23Z">
              <w:r w:rsidDel="00000000" w:rsidR="00000000" w:rsidRPr="00000000">
                <w:rPr>
                  <w:sz w:val="24"/>
                  <w:szCs w:val="24"/>
                  <w:highlight w:val="red"/>
                  <w:rtl w:val="0"/>
                  <w:rPrChange w:author="Patrick McGillivray" w:id="337" w:date="2018-05-15T20:45:17Z">
                    <w:rPr>
                      <w:sz w:val="24"/>
                      <w:szCs w:val="24"/>
                    </w:rPr>
                  </w:rPrChange>
                </w:rPr>
                <w:t xml:space="preserve">We foulllowing facts about the biology of the gene</w:t>
              </w:r>
            </w:ins>
          </w:p>
          <w:p w:rsidR="00000000" w:rsidDel="00000000" w:rsidP="00000000" w:rsidRDefault="00000000" w:rsidRPr="00000000" w14:paraId="0000089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338" w:date="2018-05-18T00:22:23Z"/>
                <w:sz w:val="24"/>
                <w:szCs w:val="24"/>
                <w:highlight w:val="red"/>
                <w:rPrChange w:author="Patrick McGillivray" w:id="337" w:date="2018-05-15T20:45:17Z">
                  <w:rPr>
                    <w:sz w:val="24"/>
                    <w:szCs w:val="24"/>
                  </w:rPr>
                </w:rPrChange>
              </w:rPr>
            </w:pPr>
            <w:ins w:author="Mark Gerstein" w:id="338" w:date="2018-05-18T00:22:23Z">
              <w:r w:rsidDel="00000000" w:rsidR="00000000" w:rsidRPr="00000000">
                <w:rPr>
                  <w:rtl w:val="0"/>
                </w:rPr>
              </w:r>
            </w:ins>
          </w:p>
          <w:p w:rsidR="00000000" w:rsidDel="00000000" w:rsidP="00000000" w:rsidRDefault="00000000" w:rsidRPr="00000000" w14:paraId="0000089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344" w:date="2018-05-18T00:22:19Z"/>
                <w:sz w:val="24"/>
                <w:szCs w:val="24"/>
              </w:rPr>
            </w:pPr>
            <w:r w:rsidDel="00000000" w:rsidR="00000000" w:rsidRPr="00000000">
              <w:rPr>
                <w:sz w:val="24"/>
                <w:szCs w:val="24"/>
                <w:highlight w:val="red"/>
                <w:rtl w:val="0"/>
                <w:rPrChange w:author="Patrick McGillivray" w:id="337" w:date="2018-05-15T20:45:17Z">
                  <w:rPr>
                    <w:sz w:val="24"/>
                    <w:szCs w:val="24"/>
                  </w:rPr>
                </w:rPrChange>
              </w:rPr>
              <w:t xml:space="preserve">We found out that SUB-1 actually has </w:t>
            </w:r>
            <w:del w:author="Mark Gerstein" w:id="339" w:date="2018-05-18T00:17:28Z">
              <w:r w:rsidDel="00000000" w:rsidR="00000000" w:rsidRPr="00000000">
                <w:rPr>
                  <w:sz w:val="24"/>
                  <w:szCs w:val="24"/>
                  <w:highlight w:val="red"/>
                  <w:rtl w:val="0"/>
                  <w:rPrChange w:author="Patrick McGillivray" w:id="337" w:date="2018-05-15T20:45:17Z">
                    <w:rPr>
                      <w:sz w:val="24"/>
                      <w:szCs w:val="24"/>
                    </w:rPr>
                  </w:rPrChange>
                </w:rPr>
                <w:delText xml:space="preserve">quite </w:delText>
              </w:r>
            </w:del>
            <w:r w:rsidDel="00000000" w:rsidR="00000000" w:rsidRPr="00000000">
              <w:rPr>
                <w:sz w:val="24"/>
                <w:szCs w:val="24"/>
                <w:highlight w:val="red"/>
                <w:rtl w:val="0"/>
                <w:rPrChange w:author="Patrick McGillivray" w:id="337" w:date="2018-05-15T20:45:17Z">
                  <w:rPr>
                    <w:sz w:val="24"/>
                    <w:szCs w:val="24"/>
                  </w:rPr>
                </w:rPrChange>
              </w:rPr>
              <w:t xml:space="preserve">a </w:t>
            </w:r>
            <w:ins w:author="Mark Gerstein" w:id="340" w:date="2018-05-18T00:18:48Z">
              <w:r w:rsidDel="00000000" w:rsidR="00000000" w:rsidRPr="00000000">
                <w:rPr>
                  <w:sz w:val="24"/>
                  <w:szCs w:val="24"/>
                  <w:highlight w:val="red"/>
                  <w:rtl w:val="0"/>
                  <w:rPrChange w:author="Patrick McGillivray" w:id="337" w:date="2018-05-15T20:45:17Z">
                    <w:rPr>
                      <w:sz w:val="24"/>
                      <w:szCs w:val="24"/>
                    </w:rPr>
                  </w:rPrChange>
                </w:rPr>
                <w:t xml:space="preserve">plausible</w:t>
              </w:r>
            </w:ins>
            <w:del w:author="Mark Gerstein" w:id="340" w:date="2018-05-18T00:18:48Z">
              <w:r w:rsidDel="00000000" w:rsidR="00000000" w:rsidRPr="00000000">
                <w:rPr>
                  <w:sz w:val="24"/>
                  <w:szCs w:val="24"/>
                  <w:highlight w:val="red"/>
                  <w:rtl w:val="0"/>
                  <w:rPrChange w:author="Patrick McGillivray" w:id="337" w:date="2018-05-15T20:45:17Z">
                    <w:rPr>
                      <w:sz w:val="24"/>
                      <w:szCs w:val="24"/>
                    </w:rPr>
                  </w:rPrChange>
                </w:rPr>
                <w:delText xml:space="preserve">reasonable</w:delText>
              </w:r>
            </w:del>
            <w:r w:rsidDel="00000000" w:rsidR="00000000" w:rsidRPr="00000000">
              <w:rPr>
                <w:sz w:val="24"/>
                <w:szCs w:val="24"/>
                <w:highlight w:val="red"/>
                <w:rtl w:val="0"/>
                <w:rPrChange w:author="Patrick McGillivray" w:id="337" w:date="2018-05-15T20:45:17Z">
                  <w:rPr>
                    <w:sz w:val="24"/>
                    <w:szCs w:val="24"/>
                  </w:rPr>
                </w:rPrChange>
              </w:rPr>
              <w:t xml:space="preserve"> biological function</w:t>
            </w:r>
            <w:ins w:author="Mark Gerstein" w:id="341" w:date="2018-05-18T00:19:30Z">
              <w:r w:rsidDel="00000000" w:rsidR="00000000" w:rsidRPr="00000000">
                <w:rPr>
                  <w:sz w:val="24"/>
                  <w:szCs w:val="24"/>
                  <w:highlight w:val="red"/>
                  <w:rtl w:val="0"/>
                  <w:rPrChange w:author="Patrick McGillivray" w:id="337" w:date="2018-05-15T20:45:17Z">
                    <w:rPr>
                      <w:sz w:val="24"/>
                      <w:szCs w:val="24"/>
                    </w:rPr>
                  </w:rPrChange>
                </w:rPr>
                <w:t xml:space="preserve"> in relation</w:t>
              </w:r>
            </w:ins>
            <w:r w:rsidDel="00000000" w:rsidR="00000000" w:rsidRPr="00000000">
              <w:rPr>
                <w:sz w:val="24"/>
                <w:szCs w:val="24"/>
                <w:highlight w:val="red"/>
                <w:rtl w:val="0"/>
                <w:rPrChange w:author="Patrick McGillivray" w:id="337" w:date="2018-05-15T20:45:17Z">
                  <w:rPr>
                    <w:sz w:val="24"/>
                    <w:szCs w:val="24"/>
                  </w:rPr>
                </w:rPrChange>
              </w:rPr>
              <w:t xml:space="preserve"> to cancer. We were able to figure out how it collaborates with other regulators, such as MYC, to demonstrate how our multi-networks, including the TF and RBP networks, </w:t>
            </w:r>
            <w:ins w:author="Mark Gerstein" w:id="342" w:date="2018-05-18T00:21:30Z">
              <w:r w:rsidDel="00000000" w:rsidR="00000000" w:rsidRPr="00000000">
                <w:rPr>
                  <w:sz w:val="24"/>
                  <w:szCs w:val="24"/>
                  <w:highlight w:val="red"/>
                  <w:rtl w:val="0"/>
                  <w:rPrChange w:author="Patrick McGillivray" w:id="337" w:date="2018-05-15T20:45:17Z">
                    <w:rPr>
                      <w:sz w:val="24"/>
                      <w:szCs w:val="24"/>
                    </w:rPr>
                  </w:rPrChange>
                </w:rPr>
                <w:t xml:space="preserve">potentially </w:t>
              </w:r>
            </w:ins>
            <w:del w:author="Mark Gerstein" w:id="342" w:date="2018-05-18T00:21:30Z">
              <w:r w:rsidDel="00000000" w:rsidR="00000000" w:rsidRPr="00000000">
                <w:rPr>
                  <w:sz w:val="24"/>
                  <w:szCs w:val="24"/>
                  <w:highlight w:val="red"/>
                  <w:rtl w:val="0"/>
                  <w:rPrChange w:author="Patrick McGillivray" w:id="337" w:date="2018-05-15T20:45:17Z">
                    <w:rPr>
                      <w:sz w:val="24"/>
                      <w:szCs w:val="24"/>
                    </w:rPr>
                  </w:rPrChange>
                </w:rPr>
                <w:delText xml:space="preserve">really fit together to </w:delText>
              </w:r>
            </w:del>
            <w:r w:rsidDel="00000000" w:rsidR="00000000" w:rsidRPr="00000000">
              <w:rPr>
                <w:sz w:val="24"/>
                <w:szCs w:val="24"/>
                <w:highlight w:val="red"/>
                <w:rtl w:val="0"/>
                <w:rPrChange w:author="Patrick McGillivray" w:id="337" w:date="2018-05-15T20:45:17Z">
                  <w:rPr>
                    <w:sz w:val="24"/>
                    <w:szCs w:val="24"/>
                  </w:rPr>
                </w:rPrChange>
              </w:rPr>
              <w:t xml:space="preserve">relate to </w:t>
            </w:r>
            <w:ins w:author="Mark Gerstein" w:id="343" w:date="2018-05-18T00:21:35Z">
              <w:r w:rsidDel="00000000" w:rsidR="00000000" w:rsidRPr="00000000">
                <w:rPr>
                  <w:sz w:val="24"/>
                  <w:szCs w:val="24"/>
                  <w:highlight w:val="red"/>
                  <w:rtl w:val="0"/>
                  <w:rPrChange w:author="Patrick McGillivray" w:id="337" w:date="2018-05-15T20:45:17Z">
                    <w:rPr>
                      <w:sz w:val="24"/>
                      <w:szCs w:val="24"/>
                    </w:rPr>
                  </w:rPrChange>
                </w:rPr>
                <w:t xml:space="preserve">underlying </w:t>
              </w:r>
            </w:ins>
            <w:r w:rsidDel="00000000" w:rsidR="00000000" w:rsidRPr="00000000">
              <w:rPr>
                <w:sz w:val="24"/>
                <w:szCs w:val="24"/>
                <w:highlight w:val="red"/>
                <w:rtl w:val="0"/>
                <w:rPrChange w:author="Patrick McGillivray" w:id="337" w:date="2018-05-15T20:45:17Z">
                  <w:rPr>
                    <w:sz w:val="24"/>
                    <w:szCs w:val="24"/>
                  </w:rPr>
                </w:rPrChange>
              </w:rPr>
              <w:t xml:space="preserve">biology.</w:t>
            </w:r>
            <w:commentRangeEnd w:id="164"/>
            <w:r w:rsidDel="00000000" w:rsidR="00000000" w:rsidRPr="00000000">
              <w:commentReference w:id="164"/>
            </w:r>
            <w:r w:rsidDel="00000000" w:rsidR="00000000" w:rsidRPr="00000000">
              <w:rPr>
                <w:sz w:val="24"/>
                <w:szCs w:val="24"/>
                <w:rtl w:val="0"/>
              </w:rPr>
              <w:t xml:space="preserve"> </w:t>
            </w:r>
            <w:ins w:author="Mark Gerstein" w:id="344" w:date="2018-05-18T00:22:19Z">
              <w:r w:rsidDel="00000000" w:rsidR="00000000" w:rsidRPr="00000000">
                <w:rPr>
                  <w:rtl w:val="0"/>
                </w:rPr>
              </w:r>
            </w:ins>
          </w:p>
          <w:p w:rsidR="00000000" w:rsidDel="00000000" w:rsidP="00000000" w:rsidRDefault="00000000" w:rsidRPr="00000000" w14:paraId="0000089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ins w:author="Mark Gerstein" w:id="344" w:date="2018-05-18T00:22:19Z"/>
                <w:sz w:val="24"/>
                <w:szCs w:val="24"/>
              </w:rPr>
            </w:pPr>
            <w:ins w:author="Mark Gerstein" w:id="344" w:date="2018-05-18T00:22:19Z">
              <w:r w:rsidDel="00000000" w:rsidR="00000000" w:rsidRPr="00000000">
                <w:rPr>
                  <w:rtl w:val="0"/>
                </w:rPr>
              </w:r>
            </w:ins>
          </w:p>
          <w:p w:rsidR="00000000" w:rsidDel="00000000" w:rsidP="00000000" w:rsidRDefault="00000000" w:rsidRPr="00000000" w14:paraId="0000089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ins w:author="Mark Gerstein" w:id="344" w:date="2018-05-18T00:22:19Z">
              <w:r w:rsidDel="00000000" w:rsidR="00000000" w:rsidRPr="00000000">
                <w:rPr>
                  <w:sz w:val="24"/>
                  <w:szCs w:val="24"/>
                  <w:rtl w:val="0"/>
                </w:rPr>
                <w:t xml:space="preserve">W</w:t>
              </w:r>
            </w:ins>
            <w:del w:author="Mark Gerstein" w:id="344" w:date="2018-05-18T00:22:19Z">
              <w:r w:rsidDel="00000000" w:rsidR="00000000" w:rsidRPr="00000000">
                <w:rPr>
                  <w:sz w:val="24"/>
                  <w:szCs w:val="24"/>
                  <w:rtl w:val="0"/>
                </w:rPr>
                <w:delText xml:space="preserve">Finally, w</w:delText>
              </w:r>
            </w:del>
            <w:r w:rsidDel="00000000" w:rsidR="00000000" w:rsidRPr="00000000">
              <w:rPr>
                <w:sz w:val="24"/>
                <w:szCs w:val="24"/>
                <w:rtl w:val="0"/>
              </w:rPr>
              <w:t xml:space="preserve">e updated Fig 3 by adding our new small-scale validation experiment to drill into the SUB-1 MYC connection and validate it partially on several important oncogenes. </w:t>
            </w:r>
          </w:p>
          <w:p w:rsidR="00000000" w:rsidDel="00000000" w:rsidP="00000000" w:rsidRDefault="00000000" w:rsidRPr="00000000" w14:paraId="0000089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89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del w:author="Mark Gerstein" w:id="345" w:date="2018-05-18T00:28:00Z">
              <w:r w:rsidDel="00000000" w:rsidR="00000000" w:rsidRPr="00000000">
                <w:rPr>
                  <w:sz w:val="24"/>
                  <w:szCs w:val="24"/>
                  <w:rtl w:val="0"/>
                </w:rPr>
                <w:delText xml:space="preserve">These analyses i</w:delText>
              </w:r>
              <w:r w:rsidDel="00000000" w:rsidR="00000000" w:rsidRPr="00000000">
                <w:rPr>
                  <w:sz w:val="24"/>
                  <w:szCs w:val="24"/>
                  <w:rtl w:val="0"/>
                </w:rPr>
                <w:delText xml:space="preserve">llustrate the way ENCODE networks are useful for highlighting the roles of certain key </w:delText>
              </w:r>
              <w:commentRangeStart w:id="165"/>
              <w:r w:rsidDel="00000000" w:rsidR="00000000" w:rsidRPr="00000000">
                <w:rPr>
                  <w:sz w:val="24"/>
                  <w:szCs w:val="24"/>
                  <w:rtl w:val="0"/>
                </w:rPr>
                <w:delText xml:space="preserve">players</w:delText>
              </w:r>
              <w:commentRangeEnd w:id="165"/>
              <w:r w:rsidDel="00000000" w:rsidR="00000000" w:rsidRPr="00000000">
                <w:commentReference w:id="165"/>
              </w:r>
              <w:r w:rsidDel="00000000" w:rsidR="00000000" w:rsidRPr="00000000">
                <w:rPr>
                  <w:sz w:val="24"/>
                  <w:szCs w:val="24"/>
                  <w:rtl w:val="0"/>
                </w:rPr>
                <w:delText xml:space="preserve"> and enabling follow-</w:delText>
              </w:r>
              <w:r w:rsidDel="00000000" w:rsidR="00000000" w:rsidRPr="00000000">
                <w:rPr>
                  <w:sz w:val="24"/>
                  <w:szCs w:val="24"/>
                  <w:rtl w:val="0"/>
                </w:rPr>
                <w:delText xml:space="preserve">up</w:delText>
              </w:r>
              <w:r w:rsidDel="00000000" w:rsidR="00000000" w:rsidRPr="00000000">
                <w:rPr>
                  <w:sz w:val="24"/>
                  <w:szCs w:val="24"/>
                  <w:rtl w:val="0"/>
                </w:rPr>
                <w:delText xml:space="preserve"> </w:delText>
              </w:r>
              <w:r w:rsidDel="00000000" w:rsidR="00000000" w:rsidRPr="00000000">
                <w:rPr>
                  <w:sz w:val="24"/>
                  <w:szCs w:val="24"/>
                  <w:rtl w:val="0"/>
                </w:rPr>
                <w:delText xml:space="preserve">analyses</w:delText>
              </w:r>
              <w:r w:rsidDel="00000000" w:rsidR="00000000" w:rsidRPr="00000000">
                <w:rPr>
                  <w:sz w:val="24"/>
                  <w:szCs w:val="24"/>
                  <w:rtl w:val="0"/>
                </w:rPr>
                <w:delText xml:space="preserve">.</w:delText>
              </w:r>
            </w:del>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99">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5.16-A (SUB1’s enrichment in 3’UTR,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89A">
            <w:pPr>
              <w:spacing w:line="240" w:lineRule="auto"/>
              <w:contextualSpacing w:val="0"/>
              <w:jc w:val="both"/>
              <w:rPr>
                <w:rFonts w:ascii="Times New Roman" w:cs="Times New Roman" w:eastAsia="Times New Roman" w:hAnsi="Times New Roman"/>
                <w:sz w:val="20"/>
                <w:szCs w:val="20"/>
              </w:rPr>
            </w:pPr>
            <w:ins w:author="Patrick McGillivray" w:id="346" w:date="2018-05-15T20:51:25Z">
              <w:r w:rsidDel="00000000" w:rsidR="00000000" w:rsidRPr="00000000">
                <w:rPr>
                  <w:rFonts w:ascii="Times New Roman" w:cs="Times New Roman" w:eastAsia="Times New Roman" w:hAnsi="Times New Roman"/>
                  <w:b w:val="1"/>
                  <w:sz w:val="20"/>
                  <w:szCs w:val="20"/>
                  <w:rtl w:val="0"/>
                  <w:rPrChange w:author="Patrick McGillivray" w:id="347" w:date="2018-05-15T20:51:25Z">
                    <w:rPr>
                      <w:rFonts w:ascii="Times New Roman" w:cs="Times New Roman" w:eastAsia="Times New Roman" w:hAnsi="Times New Roman"/>
                    </w:rPr>
                  </w:rPrChange>
                </w:rPr>
                <w:t xml:space="preserve">[[PDM2all: See earlier comments on these figures/captions responding to ref 3.8A. However, these figures seem more suited to this reviewer’s comments (5.16) than for that response (3.8), so not all comments will apply.]]</w:t>
              </w:r>
            </w:ins>
            <w:r w:rsidDel="00000000" w:rsidR="00000000" w:rsidRPr="00000000">
              <w:rPr>
                <w:rFonts w:ascii="Times New Roman" w:cs="Times New Roman" w:eastAsia="Times New Roman" w:hAnsi="Times New Roman"/>
                <w:b w:val="1"/>
                <w:sz w:val="20"/>
                <w:szCs w:val="20"/>
                <w:rtl w:val="0"/>
              </w:rPr>
              <w:t xml:space="preserve">Supplementary Figure X: eCLIP peaks of SUB1.</w:t>
            </w:r>
            <w:r w:rsidDel="00000000" w:rsidR="00000000" w:rsidRPr="00000000">
              <w:rPr>
                <w:rFonts w:ascii="Times New Roman" w:cs="Times New Roman" w:eastAsia="Times New Roman" w:hAnsi="Times New Roman"/>
                <w:sz w:val="20"/>
                <w:szCs w:val="20"/>
                <w:rtl w:val="0"/>
              </w:rPr>
              <w:t xml:space="preserve"> (a) The composition of SUB1 peaks over different gene regions is shown for each replicate. (b) For each gene region, the relative enrichment (fraction of SUB1 peaks / fraction of all peaks) of SUB1 peaks is shown. (c) The distribution of SUB1 peaks over 3’UTR regions is shown. The mean across all RNA binding proteins profiled by eCLIP experiments are shown as background with standard deviation as error bars.</w:t>
            </w:r>
          </w:p>
          <w:p w:rsidR="00000000" w:rsidDel="00000000" w:rsidP="00000000" w:rsidRDefault="00000000" w:rsidRPr="00000000" w14:paraId="0000089B">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495800" cy="1462088"/>
                  <wp:effectExtent b="0" l="0" r="0" t="0"/>
                  <wp:docPr id="21" name="image96.png"/>
                  <a:graphic>
                    <a:graphicData uri="http://schemas.openxmlformats.org/drawingml/2006/picture">
                      <pic:pic>
                        <pic:nvPicPr>
                          <pic:cNvPr id="0" name="image96.png"/>
                          <pic:cNvPicPr preferRelativeResize="0"/>
                        </pic:nvPicPr>
                        <pic:blipFill>
                          <a:blip r:embed="rId89"/>
                          <a:srcRect b="0" l="0" r="0" t="0"/>
                          <a:stretch>
                            <a:fillRect/>
                          </a:stretch>
                        </pic:blipFill>
                        <pic:spPr>
                          <a:xfrm>
                            <a:off x="0" y="0"/>
                            <a:ext cx="4495800" cy="1462088"/>
                          </a:xfrm>
                          <a:prstGeom prst="rect"/>
                          <a:ln/>
                        </pic:spPr>
                      </pic:pic>
                    </a:graphicData>
                  </a:graphic>
                </wp:inline>
              </w:drawing>
            </w:r>
            <w:r w:rsidDel="00000000" w:rsidR="00000000" w:rsidRPr="00000000">
              <w:rPr>
                <w:rtl w:val="0"/>
              </w:rPr>
            </w:r>
          </w:p>
          <w:p w:rsidR="00000000" w:rsidDel="00000000" w:rsidP="00000000" w:rsidRDefault="00000000" w:rsidRPr="00000000" w14:paraId="0000089C">
            <w:pPr>
              <w:spacing w:line="240" w:lineRule="auto"/>
              <w:contextualSpacing w:val="0"/>
              <w:rPr>
                <w:rFonts w:ascii="Times New Roman" w:cs="Times New Roman" w:eastAsia="Times New Roman" w:hAnsi="Times New Roman"/>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9D">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5.16-B (SUB1 target on famous oncogenes,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89E">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We found that SUB1 targets are enriched in cancer associated genes, such as genes in </w:t>
            </w:r>
            <w:r w:rsidDel="00000000" w:rsidR="00000000" w:rsidRPr="00000000">
              <w:rPr>
                <w:rFonts w:ascii="Times New Roman" w:cs="Times New Roman" w:eastAsia="Times New Roman" w:hAnsi="Times New Roman"/>
                <w:sz w:val="20"/>
                <w:szCs w:val="20"/>
                <w:rtl w:val="0"/>
              </w:rPr>
              <w:t xml:space="preserve">Cancer </w:t>
            </w:r>
            <w:r w:rsidDel="00000000" w:rsidR="00000000" w:rsidRPr="00000000">
              <w:rPr>
                <w:rFonts w:ascii="Times New Roman" w:cs="Times New Roman" w:eastAsia="Times New Roman" w:hAnsi="Times New Roman"/>
                <w:sz w:val="20"/>
                <w:szCs w:val="20"/>
                <w:rtl w:val="0"/>
              </w:rPr>
              <w:t xml:space="preserve">Gene</w:t>
            </w:r>
            <w:r w:rsidDel="00000000" w:rsidR="00000000" w:rsidRPr="00000000">
              <w:rPr>
                <w:rFonts w:ascii="Times New Roman" w:cs="Times New Roman" w:eastAsia="Times New Roman" w:hAnsi="Times New Roman"/>
                <w:sz w:val="20"/>
                <w:szCs w:val="20"/>
                <w:rtl w:val="0"/>
              </w:rPr>
              <w:t xml:space="preserve"> Census (P=1.8e-16 by Fisher’s exact test), and such genes showed larger down regulation upon SUB1 knockdowns. Among many of such genes, we have shown some IGV examples together with SUB1 binding sites on the 3’ UTRs.</w:t>
            </w:r>
            <w:r w:rsidDel="00000000" w:rsidR="00000000" w:rsidRPr="00000000">
              <w:rPr>
                <w:rtl w:val="0"/>
              </w:rPr>
            </w:r>
          </w:p>
          <w:p w:rsidR="00000000" w:rsidDel="00000000" w:rsidP="00000000" w:rsidRDefault="00000000" w:rsidRPr="00000000" w14:paraId="0000089F">
            <w:pPr>
              <w:contextualSpacing w:val="0"/>
              <w:jc w:val="center"/>
              <w:rPr/>
            </w:pPr>
            <w:r w:rsidDel="00000000" w:rsidR="00000000" w:rsidRPr="00000000">
              <w:rPr/>
              <w:drawing>
                <wp:inline distB="114300" distT="114300" distL="114300" distR="114300">
                  <wp:extent cx="1224629" cy="2062163"/>
                  <wp:effectExtent b="0" l="0" r="0" t="0"/>
                  <wp:docPr id="49" name="image128.png"/>
                  <a:graphic>
                    <a:graphicData uri="http://schemas.openxmlformats.org/drawingml/2006/picture">
                      <pic:pic>
                        <pic:nvPicPr>
                          <pic:cNvPr id="0" name="image128.png"/>
                          <pic:cNvPicPr preferRelativeResize="0"/>
                        </pic:nvPicPr>
                        <pic:blipFill>
                          <a:blip r:embed="rId90"/>
                          <a:srcRect b="0" l="0" r="0" t="0"/>
                          <a:stretch>
                            <a:fillRect/>
                          </a:stretch>
                        </pic:blipFill>
                        <pic:spPr>
                          <a:xfrm>
                            <a:off x="0" y="0"/>
                            <a:ext cx="1224629" cy="2062163"/>
                          </a:xfrm>
                          <a:prstGeom prst="rect"/>
                          <a:ln/>
                        </pic:spPr>
                      </pic:pic>
                    </a:graphicData>
                  </a:graphic>
                </wp:inline>
              </w:drawing>
            </w:r>
            <w:r w:rsidDel="00000000" w:rsidR="00000000" w:rsidRPr="00000000">
              <w:rPr/>
              <w:drawing>
                <wp:inline distB="114300" distT="114300" distL="114300" distR="114300">
                  <wp:extent cx="1939753" cy="1957388"/>
                  <wp:effectExtent b="0" l="0" r="0" t="0"/>
                  <wp:docPr id="57" name="image136.png"/>
                  <a:graphic>
                    <a:graphicData uri="http://schemas.openxmlformats.org/drawingml/2006/picture">
                      <pic:pic>
                        <pic:nvPicPr>
                          <pic:cNvPr id="0" name="image136.png"/>
                          <pic:cNvPicPr preferRelativeResize="0"/>
                        </pic:nvPicPr>
                        <pic:blipFill>
                          <a:blip r:embed="rId91"/>
                          <a:srcRect b="0" l="0" r="0" t="0"/>
                          <a:stretch>
                            <a:fillRect/>
                          </a:stretch>
                        </pic:blipFill>
                        <pic:spPr>
                          <a:xfrm>
                            <a:off x="0" y="0"/>
                            <a:ext cx="1939753" cy="1957388"/>
                          </a:xfrm>
                          <a:prstGeom prst="rect"/>
                          <a:ln/>
                        </pic:spPr>
                      </pic:pic>
                    </a:graphicData>
                  </a:graphic>
                </wp:inline>
              </w:drawing>
            </w:r>
            <w:r w:rsidDel="00000000" w:rsidR="00000000" w:rsidRPr="00000000">
              <w:rPr>
                <w:rtl w:val="0"/>
              </w:rPr>
            </w:r>
          </w:p>
          <w:p w:rsidR="00000000" w:rsidDel="00000000" w:rsidP="00000000" w:rsidRDefault="00000000" w:rsidRPr="00000000" w14:paraId="000008A0">
            <w:pPr>
              <w:contextualSpacing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8A1">
            <w:pPr>
              <w:contextualSpacing w:val="0"/>
              <w:jc w:val="center"/>
              <w:rPr/>
            </w:pPr>
            <w:r w:rsidDel="00000000" w:rsidR="00000000" w:rsidRPr="00000000">
              <w:rPr/>
              <w:drawing>
                <wp:inline distB="114300" distT="114300" distL="114300" distR="114300">
                  <wp:extent cx="4824413" cy="2480865"/>
                  <wp:effectExtent b="0" l="0" r="0" t="0"/>
                  <wp:docPr id="20" name="image95.png"/>
                  <a:graphic>
                    <a:graphicData uri="http://schemas.openxmlformats.org/drawingml/2006/picture">
                      <pic:pic>
                        <pic:nvPicPr>
                          <pic:cNvPr id="0" name="image95.png"/>
                          <pic:cNvPicPr preferRelativeResize="0"/>
                        </pic:nvPicPr>
                        <pic:blipFill>
                          <a:blip r:embed="rId92"/>
                          <a:srcRect b="0" l="0" r="0" t="0"/>
                          <a:stretch>
                            <a:fillRect/>
                          </a:stretch>
                        </pic:blipFill>
                        <pic:spPr>
                          <a:xfrm>
                            <a:off x="0" y="0"/>
                            <a:ext cx="4824413" cy="2480865"/>
                          </a:xfrm>
                          <a:prstGeom prst="rect"/>
                          <a:ln/>
                        </pic:spPr>
                      </pic:pic>
                    </a:graphicData>
                  </a:graphic>
                </wp:inline>
              </w:drawing>
            </w:r>
            <w:r w:rsidDel="00000000" w:rsidR="00000000" w:rsidRPr="00000000">
              <w:rPr>
                <w:rtl w:val="0"/>
              </w:rPr>
            </w:r>
          </w:p>
          <w:p w:rsidR="00000000" w:rsidDel="00000000" w:rsidP="00000000" w:rsidRDefault="00000000" w:rsidRPr="00000000" w14:paraId="000008A2">
            <w:pPr>
              <w:contextualSpacing w:val="0"/>
              <w:jc w:val="center"/>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A3">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5.16-C (SUB1’s regulatory potential in different cancer types,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8A4">
            <w:pPr>
              <w:spacing w:line="240" w:lineRule="auto"/>
              <w:contextualSpacing w:val="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Using ENCODE eCLIP data and TCGA tumor profiles, we applied RABIT framework to identify RNA binding proteins (RBP), whose target genes are differentially regulated in cancer. (a)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(c) All lung adenocarcinoma patients are divided to two groups according to SUB1 activity predicted by RABIT. The overall survival was shown by KM plot. The association between SUB1 activity and survival was tested through Cox-PH regression. (d) In the left panel, the cumulative distributions of gene expression after SUB1 knock down in HepG2 cell are shown for predicted SUB1 targets and none targets. In the right panel, the cumulative distributions of mRNA decay rates in HepG2 cell are shown. The comparison between two categories is done through Wilcoxon rank-sum test.</w:t>
            </w:r>
          </w:p>
          <w:p w:rsidR="00000000" w:rsidDel="00000000" w:rsidP="00000000" w:rsidRDefault="00000000" w:rsidRPr="00000000" w14:paraId="000008A5">
            <w:pPr>
              <w:spacing w:line="240" w:lineRule="auto"/>
              <w:contextualSpacing w:val="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8A6">
            <w:pPr>
              <w:spacing w:line="240" w:lineRule="auto"/>
              <w:contextualSpacing w:val="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Pr>
              <w:drawing>
                <wp:inline distB="114300" distT="114300" distL="114300" distR="114300">
                  <wp:extent cx="3986213" cy="3688936"/>
                  <wp:effectExtent b="0" l="0" r="0" t="0"/>
                  <wp:docPr id="18" name="image93.png"/>
                  <a:graphic>
                    <a:graphicData uri="http://schemas.openxmlformats.org/drawingml/2006/picture">
                      <pic:pic>
                        <pic:nvPicPr>
                          <pic:cNvPr id="0" name="image93.png"/>
                          <pic:cNvPicPr preferRelativeResize="0"/>
                        </pic:nvPicPr>
                        <pic:blipFill>
                          <a:blip r:embed="rId93"/>
                          <a:srcRect b="0" l="0" r="0" t="0"/>
                          <a:stretch>
                            <a:fillRect/>
                          </a:stretch>
                        </pic:blipFill>
                        <pic:spPr>
                          <a:xfrm>
                            <a:off x="0" y="0"/>
                            <a:ext cx="3986213" cy="3688936"/>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A7">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Excerpt 5.16-D (SUB1-MYC co-regulation in suppl.)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A8">
            <w:pPr>
              <w:spacing w:line="240" w:lineRule="auto"/>
              <w:contextualSpacing w:val="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Among genes whose 3’UTR regions have </w:t>
            </w:r>
            <w:r w:rsidDel="00000000" w:rsidR="00000000" w:rsidRPr="00000000">
              <w:rPr>
                <w:rFonts w:ascii="Times New Roman" w:cs="Times New Roman" w:eastAsia="Times New Roman" w:hAnsi="Times New Roman"/>
                <w:i w:val="1"/>
                <w:sz w:val="20"/>
                <w:szCs w:val="20"/>
                <w:highlight w:val="white"/>
                <w:rtl w:val="0"/>
              </w:rPr>
              <w:t xml:space="preserve">SUB1</w:t>
            </w:r>
            <w:r w:rsidDel="00000000" w:rsidR="00000000" w:rsidRPr="00000000">
              <w:rPr>
                <w:rFonts w:ascii="Times New Roman" w:cs="Times New Roman" w:eastAsia="Times New Roman" w:hAnsi="Times New Roman"/>
                <w:sz w:val="20"/>
                <w:szCs w:val="20"/>
                <w:highlight w:val="white"/>
                <w:rtl w:val="0"/>
              </w:rPr>
              <w:t xml:space="preserve"> eCLIP sites, we observed significant enrichment of functional categories including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targets and spliceosome.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activation induces an increase in total precursor messenger RNA synthesis, which increases the burden on the core spliceosome to process pre-mRNA </w:t>
            </w:r>
            <w:r w:rsidDel="00000000" w:rsidR="00000000" w:rsidRPr="00000000">
              <w:rPr>
                <w:rFonts w:ascii="Times New Roman" w:cs="Times New Roman" w:eastAsia="Times New Roman" w:hAnsi="Times New Roman"/>
                <w:sz w:val="20"/>
                <w:szCs w:val="20"/>
                <w:vertAlign w:val="superscript"/>
                <w:rtl w:val="0"/>
              </w:rPr>
              <w:t xml:space="preserve">1</w:t>
            </w:r>
            <w:r w:rsidDel="00000000" w:rsidR="00000000" w:rsidRPr="00000000">
              <w:rPr>
                <w:rFonts w:ascii="Times New Roman" w:cs="Times New Roman" w:eastAsia="Times New Roman" w:hAnsi="Times New Roman"/>
                <w:sz w:val="20"/>
                <w:szCs w:val="20"/>
                <w:highlight w:val="white"/>
                <w:rtl w:val="0"/>
              </w:rPr>
              <w:t xml:space="preserve">. Also,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activation can stimulate oxidative phosphorylation, which fulfills the bio-energetic demands of cancer cells </w:t>
            </w:r>
            <w:r w:rsidDel="00000000" w:rsidR="00000000" w:rsidRPr="00000000">
              <w:rPr>
                <w:rFonts w:ascii="Times New Roman" w:cs="Times New Roman" w:eastAsia="Times New Roman" w:hAnsi="Times New Roman"/>
                <w:sz w:val="20"/>
                <w:szCs w:val="20"/>
                <w:vertAlign w:val="superscript"/>
                <w:rtl w:val="0"/>
              </w:rPr>
              <w:t xml:space="preserve">2</w:t>
            </w:r>
            <w:r w:rsidDel="00000000" w:rsidR="00000000" w:rsidRPr="00000000">
              <w:rPr>
                <w:rFonts w:ascii="Times New Roman" w:cs="Times New Roman" w:eastAsia="Times New Roman" w:hAnsi="Times New Roman"/>
                <w:sz w:val="20"/>
                <w:szCs w:val="20"/>
                <w:highlight w:val="white"/>
                <w:rtl w:val="0"/>
              </w:rPr>
              <w:t xml:space="preserve">. These results together indicate that </w:t>
            </w:r>
            <w:r w:rsidDel="00000000" w:rsidR="00000000" w:rsidRPr="00000000">
              <w:rPr>
                <w:rFonts w:ascii="Times New Roman" w:cs="Times New Roman" w:eastAsia="Times New Roman" w:hAnsi="Times New Roman"/>
                <w:i w:val="1"/>
                <w:sz w:val="20"/>
                <w:szCs w:val="20"/>
                <w:highlight w:val="white"/>
                <w:rtl w:val="0"/>
              </w:rPr>
              <w:t xml:space="preserve">SUB1</w:t>
            </w:r>
            <w:r w:rsidDel="00000000" w:rsidR="00000000" w:rsidRPr="00000000">
              <w:rPr>
                <w:rFonts w:ascii="Times New Roman" w:cs="Times New Roman" w:eastAsia="Times New Roman" w:hAnsi="Times New Roman"/>
                <w:sz w:val="20"/>
                <w:szCs w:val="20"/>
                <w:highlight w:val="white"/>
                <w:rtl w:val="0"/>
              </w:rPr>
              <w:t xml:space="preserve"> may stabilize the </w:t>
            </w:r>
            <w:r w:rsidDel="00000000" w:rsidR="00000000" w:rsidRPr="00000000">
              <w:rPr>
                <w:rFonts w:ascii="Times New Roman" w:cs="Times New Roman" w:eastAsia="Times New Roman" w:hAnsi="Times New Roman"/>
                <w:i w:val="1"/>
                <w:sz w:val="20"/>
                <w:szCs w:val="20"/>
                <w:highlight w:val="white"/>
                <w:rtl w:val="0"/>
              </w:rPr>
              <w:t xml:space="preserve">MYC</w:t>
            </w:r>
            <w:r w:rsidDel="00000000" w:rsidR="00000000" w:rsidRPr="00000000">
              <w:rPr>
                <w:rFonts w:ascii="Times New Roman" w:cs="Times New Roman" w:eastAsia="Times New Roman" w:hAnsi="Times New Roman"/>
                <w:sz w:val="20"/>
                <w:szCs w:val="20"/>
                <w:highlight w:val="white"/>
                <w:rtl w:val="0"/>
              </w:rPr>
              <w:t xml:space="preserve"> target genes and pathways to promote the malignant growth of cancer cells.</w:t>
            </w:r>
          </w:p>
          <w:p w:rsidR="00000000" w:rsidDel="00000000" w:rsidP="00000000" w:rsidRDefault="00000000" w:rsidRPr="00000000" w14:paraId="000008A9">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4406900"/>
                  <wp:effectExtent b="0" l="0" r="0" t="0"/>
                  <wp:docPr id="6" name="image35.png"/>
                  <a:graphic>
                    <a:graphicData uri="http://schemas.openxmlformats.org/drawingml/2006/picture">
                      <pic:pic>
                        <pic:nvPicPr>
                          <pic:cNvPr id="0" name="image35.png"/>
                          <pic:cNvPicPr preferRelativeResize="0"/>
                        </pic:nvPicPr>
                        <pic:blipFill>
                          <a:blip r:embed="rId94"/>
                          <a:srcRect b="0" l="0" r="0" t="0"/>
                          <a:stretch>
                            <a:fillRect/>
                          </a:stretch>
                        </pic:blipFill>
                        <pic:spPr>
                          <a:xfrm>
                            <a:off x="0" y="0"/>
                            <a:ext cx="5019675" cy="44069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A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Excerpt 5.16-E (SUB1-MYC co-regulation validation, in suppl.)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AB">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detect predicted common target gene of MYC and SUB1, shRNA plasmids containing 4 targets sites of each gene were used to transfected to HepG2 cell using Lipofectamine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rtl w:val="0"/>
              </w:rPr>
              <w:t xml:space="preserve"> 3000 following the manufacturer's instructions (Invitrogen) (target sites for each gene are listed in Sup table 1). Briefly, 0.12 M HepG2 cells were seeded in each well of one 24-well plates 24 hours before transfection. 500 ng plasmids containing either single shRNA or 4 shRNA plasmids as pool were mixed with 0.75 uL Lipofectamine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rtl w:val="0"/>
              </w:rPr>
              <w:t xml:space="preserve"> 3000 in Opti-MEM I medium (Invitrogen) and loaded to HepG2 cells in each well. Blank plasmids without shRNA target sequence was used as control.  To improve transfection efficiency, 2 ug/mL puromycin was used to select successful transfected cells. 72 hours after transfection, total RNA was extracted using RNeasy Mini Kit (Qiagen) and followed by cDNA generation using SuperScript III (Invitrogen). Knockdown efficiency and target gene expression level were quantified and compared to BACTIN by qPCR using KAPA SYBR® FAST qPCR Master Mix (2X) Kit (Sigma). The qPCR primers were listed in Sup table X.</w:t>
            </w:r>
          </w:p>
          <w:p w:rsidR="00000000" w:rsidDel="00000000" w:rsidP="00000000" w:rsidRDefault="00000000" w:rsidRPr="00000000" w14:paraId="000008AC">
            <w:pPr>
              <w:contextualSpacing w:val="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rPr>
              <w:drawing>
                <wp:inline distB="114300" distT="114300" distL="114300" distR="114300">
                  <wp:extent cx="5019675" cy="3175000"/>
                  <wp:effectExtent b="0" l="0" r="0" t="0"/>
                  <wp:docPr id="100" name="image179.png"/>
                  <a:graphic>
                    <a:graphicData uri="http://schemas.openxmlformats.org/drawingml/2006/picture">
                      <pic:pic>
                        <pic:nvPicPr>
                          <pic:cNvPr id="0" name="image179.png"/>
                          <pic:cNvPicPr preferRelativeResize="0"/>
                        </pic:nvPicPr>
                        <pic:blipFill>
                          <a:blip r:embed="rId95"/>
                          <a:srcRect b="0" l="0" r="0" t="0"/>
                          <a:stretch>
                            <a:fillRect/>
                          </a:stretch>
                        </pic:blipFill>
                        <pic:spPr>
                          <a:xfrm>
                            <a:off x="0" y="0"/>
                            <a:ext cx="5019675" cy="3175000"/>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AD">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5.16-F (New Fig. 3)</w:t>
            </w:r>
          </w:p>
        </w:tc>
        <w:tc>
          <w:tcPr>
            <w:shd w:fill="auto" w:val="clear"/>
            <w:tcMar>
              <w:top w:w="100.0" w:type="dxa"/>
              <w:left w:w="100.0" w:type="dxa"/>
              <w:bottom w:w="100.0" w:type="dxa"/>
              <w:right w:w="100.0" w:type="dxa"/>
            </w:tcMar>
            <w:vAlign w:val="top"/>
          </w:tcPr>
          <w:p w:rsidR="00000000" w:rsidDel="00000000" w:rsidP="00000000" w:rsidRDefault="00000000" w:rsidRPr="00000000" w14:paraId="000008AE">
            <w:pPr>
              <w:spacing w:line="240" w:lineRule="auto"/>
              <w:contextualSpacing w:val="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New Figure 3, JZ2DL please add</w:t>
            </w:r>
          </w:p>
        </w:tc>
      </w:tr>
    </w:tbl>
    <w:p w:rsidR="00000000" w:rsidDel="00000000" w:rsidP="00000000" w:rsidRDefault="00000000" w:rsidRPr="00000000" w14:paraId="000008AF">
      <w:pPr>
        <w:contextualSpacing w:val="0"/>
        <w:rPr/>
      </w:pPr>
      <w:r w:rsidDel="00000000" w:rsidR="00000000" w:rsidRPr="00000000">
        <w:rPr>
          <w:rtl w:val="0"/>
        </w:rPr>
      </w:r>
    </w:p>
    <w:p w:rsidR="00000000" w:rsidDel="00000000" w:rsidP="00000000" w:rsidRDefault="00000000" w:rsidRPr="00000000" w14:paraId="000008B0">
      <w:pPr>
        <w:pStyle w:val="Heading2"/>
        <w:spacing w:before="280" w:lineRule="auto"/>
        <w:contextualSpacing w:val="0"/>
        <w:rPr/>
      </w:pPr>
      <w:bookmarkStart w:colFirst="0" w:colLast="0" w:name="_gwhnvga85lx" w:id="101"/>
      <w:bookmarkEnd w:id="101"/>
      <w:r w:rsidDel="00000000" w:rsidR="00000000" w:rsidRPr="00000000">
        <w:rPr>
          <w:rtl w:val="0"/>
        </w:rPr>
        <w:t xml:space="preserve">&lt;ID&gt;REF5.17 – Significance of regulatory network hierarchy</w:t>
      </w:r>
    </w:p>
    <w:p w:rsidR="00000000" w:rsidDel="00000000" w:rsidP="00000000" w:rsidRDefault="00000000" w:rsidRPr="00000000" w14:paraId="000008B1">
      <w:pPr>
        <w:contextualSpacing w:val="0"/>
        <w:rPr/>
      </w:pPr>
      <w:r w:rsidDel="00000000" w:rsidR="00000000" w:rsidRPr="00000000">
        <w:rPr>
          <w:rtl w:val="0"/>
        </w:rPr>
        <w:t xml:space="preserve">&lt;TYPE&gt;$$$Network,$$$Calc</w:t>
      </w:r>
    </w:p>
    <w:p w:rsidR="00000000" w:rsidDel="00000000" w:rsidP="00000000" w:rsidRDefault="00000000" w:rsidRPr="00000000" w14:paraId="000008B2">
      <w:pPr>
        <w:contextualSpacing w:val="0"/>
        <w:rPr/>
      </w:pPr>
      <w:r w:rsidDel="00000000" w:rsidR="00000000" w:rsidRPr="00000000">
        <w:rPr>
          <w:rtl w:val="0"/>
        </w:rPr>
        <w:t xml:space="preserve">&lt;ASSIGN&gt;@@@DL</w:t>
      </w:r>
      <w:ins w:author="Mark Gerstein" w:id="348" w:date="2018-05-18T00:38:35Z">
        <w:r w:rsidDel="00000000" w:rsidR="00000000" w:rsidRPr="00000000">
          <w:rPr>
            <w:rtl w:val="0"/>
          </w:rPr>
          <w:t xml:space="preserve">,</w:t>
        </w:r>
      </w:ins>
      <w:ins w:author="Donghoon Lee" w:id="349" w:date="2018-05-18T00:38:45Z">
        <w:commentRangeStart w:id="166"/>
        <w:r w:rsidDel="00000000" w:rsidR="00000000" w:rsidRPr="00000000">
          <w:rPr>
            <w:rtl w:val="0"/>
          </w:rPr>
          <w:t xml:space="preserve">@@@</w:t>
        </w:r>
      </w:ins>
      <w:ins w:author="Mark Gerstein" w:id="348" w:date="2018-05-18T00:38:35Z">
        <w:del w:author="Donghoon Lee" w:id="349" w:date="2018-05-18T00:38:45Z">
          <w:r w:rsidDel="00000000" w:rsidR="00000000" w:rsidRPr="00000000">
            <w:rPr>
              <w:rtl w:val="0"/>
            </w:rPr>
            <w:delText xml:space="preserve"> </w:delText>
          </w:r>
        </w:del>
        <w:r w:rsidDel="00000000" w:rsidR="00000000" w:rsidRPr="00000000">
          <w:rPr>
            <w:rtl w:val="0"/>
          </w:rPr>
          <w:t xml:space="preserve">JL</w:t>
        </w:r>
      </w:ins>
      <w:commentRangeEnd w:id="166"/>
      <w:r w:rsidDel="00000000" w:rsidR="00000000" w:rsidRPr="00000000">
        <w:commentReference w:id="166"/>
      </w:r>
      <w:r w:rsidDel="00000000" w:rsidR="00000000" w:rsidRPr="00000000">
        <w:rPr>
          <w:rtl w:val="0"/>
        </w:rPr>
      </w:r>
    </w:p>
    <w:p w:rsidR="00000000" w:rsidDel="00000000" w:rsidP="00000000" w:rsidRDefault="00000000" w:rsidRPr="00000000" w14:paraId="000008B3">
      <w:pPr>
        <w:contextualSpacing w:val="0"/>
        <w:rPr/>
      </w:pPr>
      <w:r w:rsidDel="00000000" w:rsidR="00000000" w:rsidRPr="00000000">
        <w:rPr>
          <w:rtl w:val="0"/>
        </w:rPr>
        <w:t xml:space="preserve">&lt;PLAN&gt;&amp;&amp;&amp;AgreeFix</w:t>
      </w:r>
    </w:p>
    <w:p w:rsidR="00000000" w:rsidDel="00000000" w:rsidP="00000000" w:rsidRDefault="00000000" w:rsidRPr="00000000" w14:paraId="000008B4">
      <w:pPr>
        <w:contextualSpacing w:val="0"/>
        <w:rPr/>
      </w:pPr>
      <w:r w:rsidDel="00000000" w:rsidR="00000000" w:rsidRPr="00000000">
        <w:rPr>
          <w:rtl w:val="0"/>
        </w:rPr>
        <w:t xml:space="preserve">&lt;STATUS&gt;%%%99DONE</w:t>
      </w:r>
    </w:p>
    <w:p w:rsidR="00000000" w:rsidDel="00000000" w:rsidP="00000000" w:rsidRDefault="00000000" w:rsidRPr="00000000" w14:paraId="000008B5">
      <w:pPr>
        <w:contextualSpacing w:val="0"/>
        <w:rPr/>
      </w:pPr>
      <w:r w:rsidDel="00000000" w:rsidR="00000000" w:rsidRPr="00000000">
        <w:rPr>
          <w:rtl w:val="0"/>
        </w:rPr>
      </w:r>
    </w:p>
    <w:p w:rsidR="00000000" w:rsidDel="00000000" w:rsidP="00000000" w:rsidRDefault="00000000" w:rsidRPr="00000000" w14:paraId="000008B6">
      <w:pPr>
        <w:contextualSpacing w:val="0"/>
        <w:rPr/>
      </w:pPr>
      <w:r w:rsidDel="00000000" w:rsidR="00000000" w:rsidRPr="00000000">
        <w:rPr>
          <w:rtl w:val="0"/>
        </w:rPr>
      </w:r>
    </w:p>
    <w:tbl>
      <w:tblPr>
        <w:tblStyle w:val="Table7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B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8B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B9">
            <w:pPr>
              <w:contextualSpacing w:val="0"/>
              <w:rPr>
                <w:rFonts w:ascii="Courier New" w:cs="Courier New" w:eastAsia="Courier New" w:hAnsi="Courier New"/>
                <w:u w:val="single"/>
                <w:rPrChange w:author="Mark Gerstein" w:id="350" w:date="2018-05-18T00:30:10Z">
                  <w:rPr>
                    <w:rFonts w:ascii="Courier New" w:cs="Courier New" w:eastAsia="Courier New" w:hAnsi="Courier New"/>
                  </w:rPr>
                </w:rPrChange>
              </w:rPr>
            </w:pPr>
            <w:r w:rsidDel="00000000" w:rsidR="00000000" w:rsidRPr="00000000">
              <w:rPr>
                <w:rFonts w:ascii="Courier New" w:cs="Courier New" w:eastAsia="Courier New" w:hAnsi="Courier New"/>
                <w:rtl w:val="0"/>
              </w:rPr>
              <w:t xml:space="preserve">15. The manuscript claims that transcription factors placed at the top level of the network hierarchy are enriched in cancer-associated genes and drive expression changes. </w:t>
            </w:r>
            <w:r w:rsidDel="00000000" w:rsidR="00000000" w:rsidRPr="00000000">
              <w:rPr>
                <w:rFonts w:ascii="Courier New" w:cs="Courier New" w:eastAsia="Courier New" w:hAnsi="Courier New"/>
                <w:u w:val="single"/>
                <w:rtl w:val="0"/>
                <w:rPrChange w:author="Mark Gerstein" w:id="350" w:date="2018-05-18T00:30:10Z">
                  <w:rPr>
                    <w:rFonts w:ascii="Courier New" w:cs="Courier New" w:eastAsia="Courier New" w:hAnsi="Courier New"/>
                  </w:rPr>
                </w:rPrChange>
              </w:rPr>
              <w:t xml:space="preserve">Both claims need to be supported with statistical tests.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B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B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BC">
            <w:pPr>
              <w:contextualSpacing w:val="0"/>
              <w:jc w:val="both"/>
              <w:rPr>
                <w:highlight w:val="yellow"/>
              </w:rPr>
            </w:pPr>
            <w:r w:rsidDel="00000000" w:rsidR="00000000" w:rsidRPr="00000000">
              <w:rPr>
                <w:highlight w:val="yellow"/>
                <w:rtl w:val="0"/>
              </w:rPr>
              <w:t xml:space="preserve">DL2JZ: can you fill in XXX below with the actual p-value from HierNet analysis? I tried to look up from old data, but I couldn’t find exact pvals. Also could you add some descriptions to supplementary figures? </w:t>
            </w:r>
          </w:p>
          <w:p w:rsidR="00000000" w:rsidDel="00000000" w:rsidP="00000000" w:rsidRDefault="00000000" w:rsidRPr="00000000" w14:paraId="000008BD">
            <w:pPr>
              <w:contextualSpacing w:val="0"/>
              <w:jc w:val="both"/>
              <w:rPr>
                <w:ins w:author="Mark Gerstein" w:id="354" w:date="2018-05-18T00:31:52Z"/>
                <w:del w:author="Patrick McGillivray" w:id="352" w:date="2018-05-15T20:54:42Z"/>
                <w:sz w:val="24"/>
                <w:szCs w:val="24"/>
              </w:rPr>
            </w:pPr>
            <w:del w:author="Mark Gerstein" w:id="351" w:date="2018-05-18T00:35:31Z">
              <w:r w:rsidDel="00000000" w:rsidR="00000000" w:rsidRPr="00000000">
                <w:rPr>
                  <w:sz w:val="24"/>
                  <w:szCs w:val="24"/>
                  <w:rtl w:val="0"/>
                </w:rPr>
                <w:delText xml:space="preserve">We would like to thank the referee for the comment. </w:delText>
              </w:r>
            </w:del>
            <w:del w:author="Patrick McGillivray" w:id="352" w:date="2018-05-15T20:54:42Z">
              <w:r w:rsidDel="00000000" w:rsidR="00000000" w:rsidRPr="00000000">
                <w:rPr>
                  <w:sz w:val="24"/>
                  <w:szCs w:val="24"/>
                  <w:rtl w:val="0"/>
                </w:rPr>
                <w:delText xml:space="preserve">We actually have done statistical significance testings to support our claims in the original submission, however, it did not spell out</w:delText>
              </w:r>
            </w:del>
            <w:ins w:author="Mark Gerstein" w:id="353" w:date="2018-05-18T00:32:20Z">
              <w:del w:author="Patrick McGillivray" w:id="352" w:date="2018-05-15T20:54:42Z">
                <w:r w:rsidDel="00000000" w:rsidR="00000000" w:rsidRPr="00000000">
                  <w:rPr>
                    <w:sz w:val="24"/>
                    <w:szCs w:val="24"/>
                    <w:rtl w:val="0"/>
                  </w:rPr>
                  <w:delText xml:space="preserve"> fully</w:delText>
                </w:r>
              </w:del>
            </w:ins>
            <w:del w:author="Patrick McGillivray" w:id="352" w:date="2018-05-15T20:54:42Z">
              <w:r w:rsidDel="00000000" w:rsidR="00000000" w:rsidRPr="00000000">
                <w:rPr>
                  <w:sz w:val="24"/>
                  <w:szCs w:val="24"/>
                  <w:rtl w:val="0"/>
                </w:rPr>
                <w:delText xml:space="preserve">.</w:delText>
              </w:r>
            </w:del>
            <w:ins w:author="Mark Gerstein" w:id="354" w:date="2018-05-18T00:31:52Z">
              <w:del w:author="Patrick McGillivray" w:id="352" w:date="2018-05-15T20:54:42Z">
                <w:r w:rsidDel="00000000" w:rsidR="00000000" w:rsidRPr="00000000">
                  <w:rPr>
                    <w:rtl w:val="0"/>
                  </w:rPr>
                </w:r>
              </w:del>
            </w:ins>
          </w:p>
          <w:p w:rsidR="00000000" w:rsidDel="00000000" w:rsidP="00000000" w:rsidRDefault="00000000" w:rsidRPr="00000000" w14:paraId="000008BE">
            <w:pPr>
              <w:contextualSpacing w:val="0"/>
              <w:jc w:val="both"/>
              <w:rPr>
                <w:ins w:author="Mark Gerstein" w:id="354" w:date="2018-05-18T00:31:52Z"/>
                <w:del w:author="Patrick McGillivray" w:id="352" w:date="2018-05-15T20:54:42Z"/>
                <w:sz w:val="24"/>
                <w:szCs w:val="24"/>
              </w:rPr>
            </w:pPr>
            <w:ins w:author="Mark Gerstein" w:id="354" w:date="2018-05-18T00:31:52Z">
              <w:del w:author="Patrick McGillivray" w:id="352" w:date="2018-05-15T20:54:42Z">
                <w:r w:rsidDel="00000000" w:rsidR="00000000" w:rsidRPr="00000000">
                  <w:rPr>
                    <w:rtl w:val="0"/>
                  </w:rPr>
                </w:r>
              </w:del>
            </w:ins>
          </w:p>
          <w:p w:rsidR="00000000" w:rsidDel="00000000" w:rsidP="00000000" w:rsidRDefault="00000000" w:rsidRPr="00000000" w14:paraId="000008BF">
            <w:pPr>
              <w:contextualSpacing w:val="0"/>
              <w:jc w:val="both"/>
              <w:rPr>
                <w:ins w:author="Mark Gerstein" w:id="355" w:date="2018-05-18T00:35:35Z"/>
                <w:sz w:val="24"/>
                <w:szCs w:val="24"/>
              </w:rPr>
            </w:pPr>
            <w:del w:author="Patrick McGillivray" w:id="352" w:date="2018-05-15T20:54:42Z">
              <w:r w:rsidDel="00000000" w:rsidR="00000000" w:rsidRPr="00000000">
                <w:rPr>
                  <w:sz w:val="24"/>
                  <w:szCs w:val="24"/>
                  <w:rtl w:val="0"/>
                </w:rPr>
                <w:delText xml:space="preserve"> We do agree with the referee that statistical testings are important to support our claims, so we improved the presentation in the revised manuscript, and we provided additional statistical testings in the supplements to support our claims.</w:delText>
              </w:r>
            </w:del>
            <w:ins w:author="Mark Gerstein" w:id="355" w:date="2018-05-18T00:35:35Z">
              <w:r w:rsidDel="00000000" w:rsidR="00000000" w:rsidRPr="00000000">
                <w:rPr>
                  <w:rtl w:val="0"/>
                </w:rPr>
              </w:r>
            </w:ins>
          </w:p>
          <w:p w:rsidR="00000000" w:rsidDel="00000000" w:rsidP="00000000" w:rsidRDefault="00000000" w:rsidRPr="00000000" w14:paraId="000008C0">
            <w:pPr>
              <w:contextualSpacing w:val="0"/>
              <w:jc w:val="both"/>
              <w:rPr>
                <w:ins w:author="Mark Gerstein" w:id="355" w:date="2018-05-18T00:35:35Z"/>
                <w:sz w:val="24"/>
                <w:szCs w:val="24"/>
              </w:rPr>
            </w:pPr>
            <w:ins w:author="Mark Gerstein" w:id="355" w:date="2018-05-18T00:35:35Z">
              <w:r w:rsidDel="00000000" w:rsidR="00000000" w:rsidRPr="00000000">
                <w:rPr>
                  <w:rtl w:val="0"/>
                </w:rPr>
              </w:r>
            </w:ins>
          </w:p>
          <w:p w:rsidR="00000000" w:rsidDel="00000000" w:rsidP="00000000" w:rsidRDefault="00000000" w:rsidRPr="00000000" w14:paraId="000008C1">
            <w:pPr>
              <w:contextualSpacing w:val="0"/>
              <w:jc w:val="both"/>
              <w:rPr>
                <w:ins w:author="Jason Liu" w:id="356" w:date="2018-05-18T00:44:23Z"/>
                <w:sz w:val="24"/>
                <w:szCs w:val="24"/>
              </w:rPr>
            </w:pPr>
            <w:ins w:author="Jason Liu" w:id="356" w:date="2018-05-18T00:44:23Z">
              <w:r w:rsidDel="00000000" w:rsidR="00000000" w:rsidRPr="00000000">
                <w:rPr>
                  <w:sz w:val="24"/>
                  <w:szCs w:val="24"/>
                  <w:rtl w:val="0"/>
                </w:rPr>
                <w:t xml:space="preserve">Mark’s dictation:</w:t>
              </w:r>
            </w:ins>
          </w:p>
          <w:p w:rsidR="00000000" w:rsidDel="00000000" w:rsidP="00000000" w:rsidRDefault="00000000" w:rsidRPr="00000000" w14:paraId="000008C2">
            <w:pPr>
              <w:contextualSpacing w:val="0"/>
              <w:jc w:val="both"/>
              <w:rPr>
                <w:ins w:author="Jason Liu" w:id="356" w:date="2018-05-18T00:44:23Z"/>
                <w:sz w:val="18"/>
                <w:szCs w:val="18"/>
                <w:rPrChange w:author="Jason Liu" w:id="357" w:date="2018-05-18T00:44:23Z">
                  <w:rPr>
                    <w:sz w:val="24"/>
                    <w:szCs w:val="24"/>
                  </w:rPr>
                </w:rPrChange>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Wheat we actually had tried to put him's assistive significance into</w:t>
              </w:r>
            </w:ins>
          </w:p>
          <w:p w:rsidR="00000000" w:rsidDel="00000000" w:rsidP="00000000" w:rsidRDefault="00000000" w:rsidRPr="00000000" w14:paraId="000008C3">
            <w:pPr>
              <w:contextualSpacing w:val="0"/>
              <w:jc w:val="both"/>
              <w:rPr>
                <w:ins w:author="Jason Liu" w:id="356" w:date="2018-05-18T00:44:23Z"/>
                <w:sz w:val="18"/>
                <w:szCs w:val="18"/>
                <w:rPrChange w:author="Jason Liu" w:id="357" w:date="2018-05-18T00:44:23Z">
                  <w:rPr>
                    <w:sz w:val="24"/>
                    <w:szCs w:val="24"/>
                  </w:rPr>
                </w:rPrChange>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the original network Harkey figure using Asterix however unfortunately</w:t>
              </w:r>
            </w:ins>
          </w:p>
          <w:p w:rsidR="00000000" w:rsidDel="00000000" w:rsidP="00000000" w:rsidRDefault="00000000" w:rsidRPr="00000000" w14:paraId="000008C4">
            <w:pPr>
              <w:contextualSpacing w:val="0"/>
              <w:jc w:val="both"/>
              <w:rPr>
                <w:ins w:author="Jason Liu" w:id="356" w:date="2018-05-18T00:44:23Z"/>
                <w:sz w:val="18"/>
                <w:szCs w:val="18"/>
                <w:rPrChange w:author="Jason Liu" w:id="357" w:date="2018-05-18T00:44:23Z">
                  <w:rPr>
                    <w:sz w:val="24"/>
                    <w:szCs w:val="24"/>
                  </w:rPr>
                </w:rPrChange>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we don't we don't think this was clear Disney's people we were it to</w:t>
              </w:r>
            </w:ins>
          </w:p>
          <w:p w:rsidR="00000000" w:rsidDel="00000000" w:rsidP="00000000" w:rsidRDefault="00000000" w:rsidRPr="00000000" w14:paraId="000008C5">
            <w:pPr>
              <w:contextualSpacing w:val="0"/>
              <w:jc w:val="both"/>
              <w:rPr>
                <w:ins w:author="Jason Liu" w:id="356" w:date="2018-05-18T00:44:23Z"/>
                <w:sz w:val="18"/>
                <w:szCs w:val="18"/>
                <w:rPrChange w:author="Jason Liu" w:id="357" w:date="2018-05-18T00:44:23Z">
                  <w:rPr>
                    <w:sz w:val="24"/>
                    <w:szCs w:val="24"/>
                  </w:rPr>
                </w:rPrChange>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be better written in the river in the revised main script we have I</w:t>
              </w:r>
            </w:ins>
          </w:p>
          <w:p w:rsidR="00000000" w:rsidDel="00000000" w:rsidP="00000000" w:rsidRDefault="00000000" w:rsidRPr="00000000" w14:paraId="000008C6">
            <w:pPr>
              <w:contextualSpacing w:val="0"/>
              <w:jc w:val="both"/>
              <w:rPr>
                <w:ins w:author="Jason Liu" w:id="356" w:date="2018-05-18T00:44:23Z"/>
                <w:sz w:val="18"/>
                <w:szCs w:val="18"/>
                <w:rPrChange w:author="Jason Liu" w:id="357" w:date="2018-05-18T00:44:23Z">
                  <w:rPr>
                    <w:sz w:val="24"/>
                    <w:szCs w:val="24"/>
                  </w:rPr>
                </w:rPrChange>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tried to make this clear in the figure caption figure I see the</w:t>
              </w:r>
            </w:ins>
          </w:p>
          <w:p w:rsidR="00000000" w:rsidDel="00000000" w:rsidP="00000000" w:rsidRDefault="00000000" w:rsidRPr="00000000" w14:paraId="000008C7">
            <w:pPr>
              <w:contextualSpacing w:val="0"/>
              <w:jc w:val="both"/>
              <w:rPr>
                <w:ins w:author="Jason Liu" w:id="356" w:date="2018-05-18T00:44:23Z"/>
                <w:sz w:val="18"/>
                <w:szCs w:val="18"/>
                <w:rPrChange w:author="Jason Liu" w:id="357" w:date="2018-05-18T00:44:23Z">
                  <w:rPr>
                    <w:sz w:val="24"/>
                    <w:szCs w:val="24"/>
                  </w:rPr>
                </w:rPrChange>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excerpts from other captions for figure 3 and figure four below also</w:t>
              </w:r>
            </w:ins>
          </w:p>
          <w:p w:rsidR="00000000" w:rsidDel="00000000" w:rsidP="00000000" w:rsidRDefault="00000000" w:rsidRPr="00000000" w14:paraId="000008C8">
            <w:pPr>
              <w:contextualSpacing w:val="0"/>
              <w:jc w:val="both"/>
              <w:rPr>
                <w:ins w:author="Jason Liu" w:id="356" w:date="2018-05-18T00:44:23Z"/>
                <w:sz w:val="18"/>
                <w:szCs w:val="18"/>
                <w:rPrChange w:author="Jason Liu" w:id="357" w:date="2018-05-18T00:44:23Z">
                  <w:rPr>
                    <w:sz w:val="24"/>
                    <w:szCs w:val="24"/>
                  </w:rPr>
                </w:rPrChange>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we have the original I data at showing Cisco swimming it's now as a</w:t>
              </w:r>
            </w:ins>
          </w:p>
          <w:p w:rsidR="00000000" w:rsidDel="00000000" w:rsidP="00000000" w:rsidRDefault="00000000" w:rsidRPr="00000000" w14:paraId="000008C9">
            <w:pPr>
              <w:contextualSpacing w:val="0"/>
              <w:jc w:val="both"/>
              <w:rPr>
                <w:ins w:author="Mark Gerstein" w:id="355" w:date="2018-05-18T00:35:35Z"/>
                <w:sz w:val="24"/>
                <w:szCs w:val="24"/>
              </w:rPr>
            </w:pPr>
            <w:ins w:author="Jason Liu" w:id="356" w:date="2018-05-18T00:44:23Z">
              <w:r w:rsidDel="00000000" w:rsidR="00000000" w:rsidRPr="00000000">
                <w:rPr>
                  <w:sz w:val="18"/>
                  <w:szCs w:val="18"/>
                  <w:rtl w:val="0"/>
                  <w:rPrChange w:author="Jason Liu" w:id="357" w:date="2018-05-18T00:44:23Z">
                    <w:rPr>
                      <w:sz w:val="24"/>
                      <w:szCs w:val="24"/>
                    </w:rPr>
                  </w:rPrChange>
                </w:rPr>
                <w:t xml:space="preserve">supplementary figure shown below as well basically good</w:t>
              </w:r>
            </w:ins>
            <w:ins w:author="Mark Gerstein" w:id="355" w:date="2018-05-18T00:35:35Z">
              <w:r w:rsidDel="00000000" w:rsidR="00000000" w:rsidRPr="00000000">
                <w:rPr>
                  <w:rtl w:val="0"/>
                </w:rPr>
              </w:r>
            </w:ins>
          </w:p>
          <w:p w:rsidR="00000000" w:rsidDel="00000000" w:rsidP="00000000" w:rsidRDefault="00000000" w:rsidRPr="00000000" w14:paraId="000008CA">
            <w:pPr>
              <w:contextualSpacing w:val="0"/>
              <w:jc w:val="both"/>
              <w:rPr>
                <w:ins w:author="Mark Gerstein" w:id="355" w:date="2018-05-18T00:35:35Z"/>
                <w:sz w:val="24"/>
                <w:szCs w:val="24"/>
              </w:rPr>
            </w:pPr>
            <w:ins w:author="Mark Gerstein" w:id="355" w:date="2018-05-18T00:35:35Z">
              <w:r w:rsidDel="00000000" w:rsidR="00000000" w:rsidRPr="00000000">
                <w:rPr>
                  <w:rtl w:val="0"/>
                </w:rPr>
              </w:r>
            </w:ins>
          </w:p>
          <w:p w:rsidR="00000000" w:rsidDel="00000000" w:rsidP="00000000" w:rsidRDefault="00000000" w:rsidRPr="00000000" w14:paraId="000008CB">
            <w:pPr>
              <w:contextualSpacing w:val="0"/>
              <w:jc w:val="both"/>
              <w:rPr>
                <w:sz w:val="24"/>
                <w:szCs w:val="24"/>
              </w:rPr>
            </w:pPr>
            <w:r w:rsidDel="00000000" w:rsidR="00000000" w:rsidRPr="00000000">
              <w:rPr>
                <w:rtl w:val="0"/>
              </w:rPr>
            </w:r>
          </w:p>
          <w:p w:rsidR="00000000" w:rsidDel="00000000" w:rsidP="00000000" w:rsidRDefault="00000000" w:rsidRPr="00000000" w14:paraId="000008CC">
            <w:pPr>
              <w:contextualSpacing w:val="0"/>
              <w:jc w:val="both"/>
              <w:rPr>
                <w:ins w:author="Patrick McGillivray" w:id="358" w:date="2018-05-15T20:54:46Z"/>
                <w:sz w:val="24"/>
                <w:szCs w:val="24"/>
              </w:rPr>
            </w:pPr>
            <w:ins w:author="Patrick McGillivray" w:id="358" w:date="2018-05-15T20:54:46Z">
              <w:r w:rsidDel="00000000" w:rsidR="00000000" w:rsidRPr="00000000">
                <w:rPr>
                  <w:sz w:val="24"/>
                  <w:szCs w:val="24"/>
                  <w:rtl w:val="0"/>
                </w:rPr>
                <w:t xml:space="preserve">[[PDM2all: Replace with ‘We have updated our analyses to clearly convey the results of statistical testing’. Dangerous to point out the reviewers error in missing the results before -- prompts complaints about legibility, structure of the supplement, relation of supplement to main text, etc.]]</w:t>
              </w:r>
            </w:ins>
          </w:p>
          <w:p w:rsidR="00000000" w:rsidDel="00000000" w:rsidP="00000000" w:rsidRDefault="00000000" w:rsidRPr="00000000" w14:paraId="000008CD">
            <w:pPr>
              <w:contextualSpacing w:val="0"/>
              <w:jc w:val="both"/>
              <w:rPr>
                <w:sz w:val="24"/>
                <w:szCs w:val="24"/>
              </w:rPr>
            </w:pPr>
            <w:r w:rsidDel="00000000" w:rsidR="00000000" w:rsidRPr="00000000">
              <w:rPr>
                <w:rtl w:val="0"/>
              </w:rPr>
            </w:r>
          </w:p>
          <w:p w:rsidR="00000000" w:rsidDel="00000000" w:rsidP="00000000" w:rsidRDefault="00000000" w:rsidRPr="00000000" w14:paraId="000008CE">
            <w:pPr>
              <w:contextualSpacing w:val="0"/>
              <w:jc w:val="both"/>
              <w:rPr/>
            </w:pPr>
            <w:r w:rsidDel="00000000" w:rsidR="00000000" w:rsidRPr="00000000">
              <w:rPr>
                <w:sz w:val="24"/>
                <w:szCs w:val="24"/>
                <w:rtl w:val="0"/>
              </w:rPr>
              <w:t xml:space="preserve">The right panel of Figure 4 shows results from Wilcoxon signed-rank test. If a p-value is less than 0.05 it is flagged with one star (*). If a p-value is less than 0.01 it is flagged with two stars (**). If a p-value is less than 0.001 it is flagged with three stars (***). We find that the top-level of the generalized network was enriched with cancer-related TFs with p-value XXX and had larger correlation to drive target gene expression change (p-value XXX). </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C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5.17-A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8D0">
            <w:pPr>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Supplementary Figure X.</w:t>
            </w:r>
          </w:p>
          <w:p w:rsidR="00000000" w:rsidDel="00000000" w:rsidP="00000000" w:rsidRDefault="00000000" w:rsidRPr="00000000" w14:paraId="000008D1">
            <w:pPr>
              <w:contextualSpacing w:val="0"/>
              <w:rPr/>
            </w:pPr>
            <w:commentRangeStart w:id="167"/>
            <w:r w:rsidDel="00000000" w:rsidR="00000000" w:rsidRPr="00000000">
              <w:rPr/>
              <w:drawing>
                <wp:inline distB="114300" distT="114300" distL="114300" distR="114300">
                  <wp:extent cx="2452688" cy="3557410"/>
                  <wp:effectExtent b="0" l="0" r="0" t="0"/>
                  <wp:docPr id="92" name="image171.png"/>
                  <a:graphic>
                    <a:graphicData uri="http://schemas.openxmlformats.org/drawingml/2006/picture">
                      <pic:pic>
                        <pic:nvPicPr>
                          <pic:cNvPr id="0" name="image171.png"/>
                          <pic:cNvPicPr preferRelativeResize="0"/>
                        </pic:nvPicPr>
                        <pic:blipFill>
                          <a:blip r:embed="rId96"/>
                          <a:srcRect b="0" l="0" r="0" t="0"/>
                          <a:stretch>
                            <a:fillRect/>
                          </a:stretch>
                        </pic:blipFill>
                        <pic:spPr>
                          <a:xfrm>
                            <a:off x="0" y="0"/>
                            <a:ext cx="2452688" cy="3557410"/>
                          </a:xfrm>
                          <a:prstGeom prst="rect"/>
                          <a:ln/>
                        </pic:spPr>
                      </pic:pic>
                    </a:graphicData>
                  </a:graphic>
                </wp:inline>
              </w:drawing>
            </w:r>
            <w:commentRangeEnd w:id="167"/>
            <w:r w:rsidDel="00000000" w:rsidR="00000000" w:rsidRPr="00000000">
              <w:commentReference w:id="167"/>
            </w:r>
            <w:commentRangeStart w:id="168"/>
            <w:r w:rsidDel="00000000" w:rsidR="00000000" w:rsidRPr="00000000">
              <w:rPr/>
              <w:drawing>
                <wp:inline distB="114300" distT="114300" distL="114300" distR="114300">
                  <wp:extent cx="2224088" cy="3616647"/>
                  <wp:effectExtent b="0" l="0" r="0" t="0"/>
                  <wp:docPr id="80" name="image159.png"/>
                  <a:graphic>
                    <a:graphicData uri="http://schemas.openxmlformats.org/drawingml/2006/picture">
                      <pic:pic>
                        <pic:nvPicPr>
                          <pic:cNvPr id="0" name="image159.png"/>
                          <pic:cNvPicPr preferRelativeResize="0"/>
                        </pic:nvPicPr>
                        <pic:blipFill>
                          <a:blip r:embed="rId97"/>
                          <a:srcRect b="0" l="0" r="0" t="0"/>
                          <a:stretch>
                            <a:fillRect/>
                          </a:stretch>
                        </pic:blipFill>
                        <pic:spPr>
                          <a:xfrm>
                            <a:off x="0" y="0"/>
                            <a:ext cx="2224088" cy="3616647"/>
                          </a:xfrm>
                          <a:prstGeom prst="rect"/>
                          <a:ln/>
                        </pic:spPr>
                      </pic:pic>
                    </a:graphicData>
                  </a:graphic>
                </wp:inline>
              </w:drawing>
            </w:r>
            <w:commentRangeEnd w:id="168"/>
            <w:r w:rsidDel="00000000" w:rsidR="00000000" w:rsidRPr="00000000">
              <w:commentReference w:id="168"/>
            </w:r>
            <w:r w:rsidDel="00000000" w:rsidR="00000000" w:rsidRPr="00000000">
              <w:rPr>
                <w:rtl w:val="0"/>
              </w:rPr>
            </w:r>
          </w:p>
          <w:p w:rsidR="00000000" w:rsidDel="00000000" w:rsidP="00000000" w:rsidRDefault="00000000" w:rsidRPr="00000000" w14:paraId="000008D2">
            <w:pPr>
              <w:contextualSpacing w:val="0"/>
              <w:rPr/>
            </w:pPr>
            <w:commentRangeStart w:id="169"/>
            <w:r w:rsidDel="00000000" w:rsidR="00000000" w:rsidRPr="00000000">
              <w:rPr/>
              <w:drawing>
                <wp:inline distB="114300" distT="114300" distL="114300" distR="114300">
                  <wp:extent cx="2238375" cy="3162300"/>
                  <wp:effectExtent b="0" l="0" r="0" t="0"/>
                  <wp:docPr id="45" name="image120.png"/>
                  <a:graphic>
                    <a:graphicData uri="http://schemas.openxmlformats.org/drawingml/2006/picture">
                      <pic:pic>
                        <pic:nvPicPr>
                          <pic:cNvPr id="0" name="image120.png"/>
                          <pic:cNvPicPr preferRelativeResize="0"/>
                        </pic:nvPicPr>
                        <pic:blipFill>
                          <a:blip r:embed="rId98"/>
                          <a:srcRect b="3475" l="0" r="0" t="7754"/>
                          <a:stretch>
                            <a:fillRect/>
                          </a:stretch>
                        </pic:blipFill>
                        <pic:spPr>
                          <a:xfrm>
                            <a:off x="0" y="0"/>
                            <a:ext cx="2238375" cy="3162300"/>
                          </a:xfrm>
                          <a:prstGeom prst="rect"/>
                          <a:ln/>
                        </pic:spPr>
                      </pic:pic>
                    </a:graphicData>
                  </a:graphic>
                </wp:inline>
              </w:drawing>
            </w:r>
            <w:commentRangeEnd w:id="169"/>
            <w:r w:rsidDel="00000000" w:rsidR="00000000" w:rsidRPr="00000000">
              <w:commentReference w:id="169"/>
            </w:r>
            <w:r w:rsidDel="00000000" w:rsidR="00000000" w:rsidRPr="00000000">
              <w:rPr/>
              <w:drawing>
                <wp:inline distB="114300" distT="114300" distL="114300" distR="114300">
                  <wp:extent cx="2215662" cy="3214688"/>
                  <wp:effectExtent b="0" l="0" r="0" t="0"/>
                  <wp:docPr id="41" name="image116.png"/>
                  <a:graphic>
                    <a:graphicData uri="http://schemas.openxmlformats.org/drawingml/2006/picture">
                      <pic:pic>
                        <pic:nvPicPr>
                          <pic:cNvPr id="0" name="image116.png"/>
                          <pic:cNvPicPr preferRelativeResize="0"/>
                        </pic:nvPicPr>
                        <pic:blipFill>
                          <a:blip r:embed="rId99"/>
                          <a:srcRect b="0" l="0" r="0" t="0"/>
                          <a:stretch>
                            <a:fillRect/>
                          </a:stretch>
                        </pic:blipFill>
                        <pic:spPr>
                          <a:xfrm>
                            <a:off x="0" y="0"/>
                            <a:ext cx="2215662" cy="32146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8D3">
      <w:pPr>
        <w:pStyle w:val="Heading2"/>
        <w:spacing w:before="280" w:lineRule="auto"/>
        <w:contextualSpacing w:val="0"/>
        <w:rPr/>
      </w:pPr>
      <w:bookmarkStart w:colFirst="0" w:colLast="0" w:name="_ljel55adiiso" w:id="102"/>
      <w:bookmarkEnd w:id="102"/>
      <w:r w:rsidDel="00000000" w:rsidR="00000000" w:rsidRPr="00000000">
        <w:rPr>
          <w:rtl w:val="0"/>
        </w:rPr>
      </w:r>
    </w:p>
    <w:p w:rsidR="00000000" w:rsidDel="00000000" w:rsidP="00000000" w:rsidRDefault="00000000" w:rsidRPr="00000000" w14:paraId="000008D4">
      <w:pPr>
        <w:pStyle w:val="Heading2"/>
        <w:spacing w:before="280" w:lineRule="auto"/>
        <w:contextualSpacing w:val="0"/>
        <w:rPr/>
      </w:pPr>
      <w:bookmarkStart w:colFirst="0" w:colLast="0" w:name="_ba6geolnb5sz" w:id="103"/>
      <w:bookmarkEnd w:id="103"/>
      <w:r w:rsidDel="00000000" w:rsidR="00000000" w:rsidRPr="00000000">
        <w:rPr>
          <w:rtl w:val="0"/>
        </w:rPr>
        <w:t xml:space="preserve">&lt;ID&gt;REF</w:t>
      </w:r>
      <w:r w:rsidDel="00000000" w:rsidR="00000000" w:rsidRPr="00000000">
        <w:rPr>
          <w:rtl w:val="0"/>
        </w:rPr>
        <w:t xml:space="preserve">5.18 – Rewiring of regulatory network</w:t>
      </w:r>
      <w:r w:rsidDel="00000000" w:rsidR="00000000" w:rsidRPr="00000000">
        <w:rPr>
          <w:rtl w:val="0"/>
        </w:rPr>
        <w:t xml:space="preserve">: FP of rewring</w:t>
      </w:r>
      <w:r w:rsidDel="00000000" w:rsidR="00000000" w:rsidRPr="00000000">
        <w:rPr>
          <w:rtl w:val="0"/>
        </w:rPr>
      </w:r>
    </w:p>
    <w:p w:rsidR="00000000" w:rsidDel="00000000" w:rsidP="00000000" w:rsidRDefault="00000000" w:rsidRPr="00000000" w14:paraId="000008D5">
      <w:pPr>
        <w:contextualSpacing w:val="0"/>
        <w:rPr/>
      </w:pPr>
      <w:r w:rsidDel="00000000" w:rsidR="00000000" w:rsidRPr="00000000">
        <w:rPr>
          <w:rtl w:val="0"/>
        </w:rPr>
        <w:t xml:space="preserve">&lt;TYPE&gt;$$$Network,$$$Calc</w:t>
      </w:r>
    </w:p>
    <w:p w:rsidR="00000000" w:rsidDel="00000000" w:rsidP="00000000" w:rsidRDefault="00000000" w:rsidRPr="00000000" w14:paraId="000008D6">
      <w:pPr>
        <w:contextualSpacing w:val="0"/>
        <w:rPr/>
      </w:pPr>
      <w:r w:rsidDel="00000000" w:rsidR="00000000" w:rsidRPr="00000000">
        <w:rPr>
          <w:rtl w:val="0"/>
        </w:rPr>
        <w:t xml:space="preserve">&lt;ASSIGN&gt;</w:t>
      </w:r>
      <w:commentRangeStart w:id="170"/>
      <w:r w:rsidDel="00000000" w:rsidR="00000000" w:rsidRPr="00000000">
        <w:rPr>
          <w:rtl w:val="0"/>
        </w:rPr>
        <w:t xml:space="preserve">@@@DL</w:t>
      </w:r>
      <w:commentRangeEnd w:id="170"/>
      <w:r w:rsidDel="00000000" w:rsidR="00000000" w:rsidRPr="00000000">
        <w:commentReference w:id="170"/>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8D7">
      <w:pPr>
        <w:contextualSpacing w:val="0"/>
        <w:rPr/>
      </w:pPr>
      <w:r w:rsidDel="00000000" w:rsidR="00000000" w:rsidRPr="00000000">
        <w:rPr>
          <w:rtl w:val="0"/>
        </w:rPr>
        <w:t xml:space="preserve">&lt;PLAN&gt;&amp;&amp;&amp;AgreeFix</w:t>
      </w:r>
    </w:p>
    <w:p w:rsidR="00000000" w:rsidDel="00000000" w:rsidP="00000000" w:rsidRDefault="00000000" w:rsidRPr="00000000" w14:paraId="000008D8">
      <w:pPr>
        <w:contextualSpacing w:val="0"/>
        <w:rPr/>
      </w:pPr>
      <w:r w:rsidDel="00000000" w:rsidR="00000000" w:rsidRPr="00000000">
        <w:rPr>
          <w:rtl w:val="0"/>
        </w:rPr>
        <w:t xml:space="preserve">&lt;STATUS&gt;%%%</w:t>
      </w:r>
      <w:r w:rsidDel="00000000" w:rsidR="00000000" w:rsidRPr="00000000">
        <w:rPr>
          <w:rtl w:val="0"/>
        </w:rPr>
        <w:t xml:space="preserve">75</w:t>
      </w:r>
      <w:r w:rsidDel="00000000" w:rsidR="00000000" w:rsidRPr="00000000">
        <w:rPr>
          <w:rtl w:val="0"/>
        </w:rPr>
        <w:t xml:space="preserve">DONE</w:t>
      </w:r>
    </w:p>
    <w:p w:rsidR="00000000" w:rsidDel="00000000" w:rsidP="00000000" w:rsidRDefault="00000000" w:rsidRPr="00000000" w14:paraId="000008D9">
      <w:pPr>
        <w:contextualSpacing w:val="0"/>
        <w:rPr/>
      </w:pPr>
      <w:r w:rsidDel="00000000" w:rsidR="00000000" w:rsidRPr="00000000">
        <w:rPr>
          <w:rtl w:val="0"/>
        </w:rPr>
      </w:r>
    </w:p>
    <w:tbl>
      <w:tblPr>
        <w:tblStyle w:val="Table7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DA">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Referee</w:t>
            </w:r>
          </w:p>
          <w:p w:rsidR="00000000" w:rsidDel="00000000" w:rsidP="00000000" w:rsidRDefault="00000000" w:rsidRPr="00000000" w14:paraId="000008DB">
            <w:pPr>
              <w:spacing w:line="240" w:lineRule="auto"/>
              <w:contextualSpacing w:val="0"/>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DC">
            <w:pPr>
              <w:contextualSpacing w:val="0"/>
              <w:jc w:val="both"/>
              <w:rPr>
                <w:rFonts w:ascii="Courier New" w:cs="Courier New" w:eastAsia="Courier New" w:hAnsi="Courier New"/>
                <w:sz w:val="20"/>
                <w:szCs w:val="20"/>
              </w:rPr>
            </w:pPr>
            <w:r w:rsidDel="00000000" w:rsidR="00000000" w:rsidRPr="00000000">
              <w:rPr>
                <w:rFonts w:ascii="Courier New" w:cs="Courier New" w:eastAsia="Courier New" w:hAnsi="Courier New"/>
                <w:sz w:val="20"/>
                <w:szCs w:val="20"/>
                <w:rtl w:val="0"/>
              </w:rPr>
              <w:t xml:space="preserve">16. In the tumor-normal network comparison, </w:t>
            </w:r>
            <w:r w:rsidDel="00000000" w:rsidR="00000000" w:rsidRPr="00000000">
              <w:rPr>
                <w:rFonts w:ascii="Courier New" w:cs="Courier New" w:eastAsia="Courier New" w:hAnsi="Courier New"/>
                <w:sz w:val="20"/>
                <w:szCs w:val="20"/>
                <w:u w:val="single"/>
                <w:rtl w:val="0"/>
              </w:rPr>
              <w:t xml:space="preserve">is the fraction of edge changes related to the total number of edges for a given TF?</w:t>
            </w:r>
            <w:r w:rsidDel="00000000" w:rsidR="00000000" w:rsidRPr="00000000">
              <w:rPr>
                <w:rFonts w:ascii="Courier New" w:cs="Courier New" w:eastAsia="Courier New" w:hAnsi="Courier New"/>
                <w:sz w:val="20"/>
                <w:szCs w:val="20"/>
                <w:rtl w:val="0"/>
              </w:rPr>
              <w:t xml:space="preserve"> </w:t>
            </w:r>
            <w:r w:rsidDel="00000000" w:rsidR="00000000" w:rsidRPr="00000000">
              <w:rPr>
                <w:rFonts w:ascii="Courier New" w:cs="Courier New" w:eastAsia="Courier New" w:hAnsi="Courier New"/>
                <w:sz w:val="20"/>
                <w:szCs w:val="20"/>
                <w:u w:val="single"/>
                <w:rtl w:val="0"/>
              </w:rPr>
              <w:t xml:space="preserve">This analysis should further clearly state its null hypothesis</w:t>
            </w:r>
            <w:r w:rsidDel="00000000" w:rsidR="00000000" w:rsidRPr="00000000">
              <w:rPr>
                <w:rFonts w:ascii="Courier New" w:cs="Courier New" w:eastAsia="Courier New" w:hAnsi="Courier New"/>
                <w:sz w:val="20"/>
                <w:szCs w:val="20"/>
                <w:rtl w:val="0"/>
              </w:rPr>
              <w:t xml:space="preserve"> (what changes are expected?). What happens when edges are randomly permuted?</w:t>
            </w:r>
          </w:p>
          <w:p w:rsidR="00000000" w:rsidDel="00000000" w:rsidP="00000000" w:rsidRDefault="00000000" w:rsidRPr="00000000" w14:paraId="000008DD">
            <w:pPr>
              <w:contextualSpacing w:val="0"/>
              <w:jc w:val="both"/>
              <w:rPr>
                <w:rFonts w:ascii="Courier New" w:cs="Courier New" w:eastAsia="Courier New" w:hAnsi="Courier New"/>
                <w:sz w:val="20"/>
                <w:szCs w:val="20"/>
                <w:highlight w:val="yellow"/>
              </w:rPr>
            </w:pPr>
            <w:r w:rsidDel="00000000" w:rsidR="00000000" w:rsidRPr="00000000">
              <w:rPr>
                <w:rFonts w:ascii="Courier New" w:cs="Courier New" w:eastAsia="Courier New" w:hAnsi="Courier New"/>
                <w:sz w:val="20"/>
                <w:szCs w:val="20"/>
                <w:highlight w:val="yellow"/>
                <w:rtl w:val="0"/>
              </w:rPr>
              <w:t xml:space="preserve">[JZ2MG: we did not directly answer this question]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D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D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E0">
            <w:pPr>
              <w:contextualSpacing w:val="0"/>
              <w:jc w:val="both"/>
              <w:rPr>
                <w:ins w:author="Mark Gerstein" w:id="359" w:date="2018-05-18T00:40:39Z"/>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thank the referee for pointing out this issue. </w:t>
            </w:r>
            <w:ins w:author="Mark Gerstein" w:id="359" w:date="2018-05-18T00:40:39Z">
              <w:r w:rsidDel="00000000" w:rsidR="00000000" w:rsidRPr="00000000">
                <w:rPr>
                  <w:rtl w:val="0"/>
                </w:rPr>
              </w:r>
            </w:ins>
          </w:p>
          <w:p w:rsidR="00000000" w:rsidDel="00000000" w:rsidP="00000000" w:rsidRDefault="00000000" w:rsidRPr="00000000" w14:paraId="000008E1">
            <w:pPr>
              <w:contextualSpacing w:val="0"/>
              <w:jc w:val="both"/>
              <w:rPr>
                <w:rFonts w:ascii="Helvetica Neue" w:cs="Helvetica Neue" w:eastAsia="Helvetica Neue" w:hAnsi="Helvetica Neue"/>
                <w:sz w:val="24"/>
                <w:szCs w:val="24"/>
              </w:rPr>
            </w:pPr>
            <w:del w:author="Mark Gerstein" w:id="359" w:date="2018-05-18T00:40:39Z">
              <w:r w:rsidDel="00000000" w:rsidR="00000000" w:rsidRPr="00000000">
                <w:rPr>
                  <w:rFonts w:ascii="Helvetica Neue" w:cs="Helvetica Neue" w:eastAsia="Helvetica Neue" w:hAnsi="Helvetica Neue"/>
                  <w:sz w:val="24"/>
                  <w:szCs w:val="24"/>
                  <w:rtl w:val="0"/>
                </w:rPr>
                <w:delText xml:space="preserve">We agree with the referee that we need to be more clear about the analysis related to rewiring of the regulatory network in the revised manuscript.</w:delText>
              </w:r>
            </w:del>
            <w:r w:rsidDel="00000000" w:rsidR="00000000" w:rsidRPr="00000000">
              <w:rPr>
                <w:rFonts w:ascii="Helvetica Neue" w:cs="Helvetica Neue" w:eastAsia="Helvetica Neue" w:hAnsi="Helvetica Neue"/>
                <w:sz w:val="24"/>
                <w:szCs w:val="24"/>
                <w:rtl w:val="0"/>
              </w:rPr>
              <w:t xml:space="preserve"> </w:t>
            </w:r>
            <w:r w:rsidDel="00000000" w:rsidR="00000000" w:rsidRPr="00000000">
              <w:rPr>
                <w:rtl w:val="0"/>
              </w:rPr>
            </w:r>
          </w:p>
          <w:p w:rsidR="00000000" w:rsidDel="00000000" w:rsidP="00000000" w:rsidRDefault="00000000" w:rsidRPr="00000000" w14:paraId="000008E2">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8E3">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8E4">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8E5">
            <w:pPr>
              <w:contextualSpacing w:val="0"/>
              <w:jc w:val="both"/>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8E6">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short, we would like to clarify that </w:t>
            </w:r>
            <w:ins w:author="Mark Gerstein" w:id="360" w:date="2018-05-18T00:41:59Z">
              <w:r w:rsidDel="00000000" w:rsidR="00000000" w:rsidRPr="00000000">
                <w:rPr>
                  <w:rFonts w:ascii="Helvetica Neue" w:cs="Helvetica Neue" w:eastAsia="Helvetica Neue" w:hAnsi="Helvetica Neue"/>
                  <w:sz w:val="24"/>
                  <w:szCs w:val="24"/>
                  <w:rtl w:val="0"/>
                </w:rPr>
                <w:t xml:space="preserve">the fraction edge changes</w:t>
              </w:r>
            </w:ins>
            <w:del w:author="Mark Gerstein" w:id="360" w:date="2018-05-18T00:41:59Z">
              <w:r w:rsidDel="00000000" w:rsidR="00000000" w:rsidRPr="00000000">
                <w:rPr>
                  <w:rFonts w:ascii="Helvetica Neue" w:cs="Helvetica Neue" w:eastAsia="Helvetica Neue" w:hAnsi="Helvetica Neue"/>
                  <w:sz w:val="24"/>
                  <w:szCs w:val="24"/>
                  <w:rtl w:val="0"/>
                </w:rPr>
                <w:delText xml:space="preserve">the rewiring index</w:delText>
              </w:r>
            </w:del>
            <w:r w:rsidDel="00000000" w:rsidR="00000000" w:rsidRPr="00000000">
              <w:rPr>
                <w:rFonts w:ascii="Helvetica Neue" w:cs="Helvetica Neue" w:eastAsia="Helvetica Neue" w:hAnsi="Helvetica Neue"/>
                <w:sz w:val="24"/>
                <w:szCs w:val="24"/>
                <w:rtl w:val="0"/>
              </w:rPr>
              <w:t xml:space="preserve"> is based on the fraction of regulatory edge changes between two cellular contexts. </w:t>
            </w:r>
            <w:r w:rsidDel="00000000" w:rsidR="00000000" w:rsidRPr="00000000">
              <w:rPr>
                <w:rtl w:val="0"/>
              </w:rPr>
            </w:r>
          </w:p>
          <w:p w:rsidR="00000000" w:rsidDel="00000000" w:rsidP="00000000" w:rsidRDefault="00000000" w:rsidRPr="00000000" w14:paraId="000008E7">
            <w:pPr>
              <w:contextualSpacing w:val="0"/>
              <w:jc w:val="both"/>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have added analys</w:t>
            </w:r>
            <w:r w:rsidDel="00000000" w:rsidR="00000000" w:rsidRPr="00000000">
              <w:rPr>
                <w:rFonts w:ascii="Helvetica Neue" w:cs="Helvetica Neue" w:eastAsia="Helvetica Neue" w:hAnsi="Helvetica Neue"/>
                <w:sz w:val="24"/>
                <w:szCs w:val="24"/>
                <w:rtl w:val="0"/>
              </w:rPr>
              <w:t xml:space="preserve">e</w:t>
            </w:r>
            <w:r w:rsidDel="00000000" w:rsidR="00000000" w:rsidRPr="00000000">
              <w:rPr>
                <w:rFonts w:ascii="Helvetica Neue" w:cs="Helvetica Neue" w:eastAsia="Helvetica Neue" w:hAnsi="Helvetica Neue"/>
                <w:sz w:val="24"/>
                <w:szCs w:val="24"/>
                <w:rtl w:val="0"/>
              </w:rPr>
              <w:t xml:space="preserve">s in the revised supplement to estimate false positive rates of rewiring.</w:t>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8E8">
            <w:pPr>
              <w:spacing w:line="240" w:lineRule="auto"/>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Excerpt 5.18-A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8E9">
            <w:pPr>
              <w:contextualSpacing w:val="0"/>
              <w:jc w:val="both"/>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 The rewiring index is then normalized across all regulatory proteins, and the sign reflects the direction of rewiring. Details of rScore derivation can be found in Supplementary 5.3. </w:t>
            </w:r>
            <w:commentRangeStart w:id="171"/>
            <w:r w:rsidDel="00000000" w:rsidR="00000000" w:rsidRPr="00000000">
              <w:rPr>
                <w:rFonts w:ascii="Times New Roman" w:cs="Times New Roman" w:eastAsia="Times New Roman" w:hAnsi="Times New Roman"/>
                <w:sz w:val="20"/>
                <w:szCs w:val="20"/>
                <w:rtl w:val="0"/>
              </w:rPr>
              <w:t xml:space="preserve">Given this, </w:t>
            </w:r>
            <w:r w:rsidDel="00000000" w:rsidR="00000000" w:rsidRPr="00000000">
              <w:rPr>
                <w:rFonts w:ascii="Times New Roman" w:cs="Times New Roman" w:eastAsia="Times New Roman" w:hAnsi="Times New Roman"/>
                <w:sz w:val="20"/>
                <w:szCs w:val="20"/>
                <w:u w:val="single"/>
                <w:rtl w:val="0"/>
              </w:rPr>
              <w:t xml:space="preserve">we assume a null hypothesis to be no change in regulatory edge across cell types</w:t>
            </w:r>
            <w:commentRangeEnd w:id="171"/>
            <w:r w:rsidDel="00000000" w:rsidR="00000000" w:rsidRPr="00000000">
              <w:commentReference w:id="171"/>
            </w:r>
            <w:r w:rsidDel="00000000" w:rsidR="00000000" w:rsidRPr="00000000">
              <w:rPr>
                <w:rFonts w:ascii="Times New Roman" w:cs="Times New Roman" w:eastAsia="Times New Roman" w:hAnsi="Times New Roman"/>
                <w:sz w:val="20"/>
                <w:szCs w:val="20"/>
                <w:rtl w:val="0"/>
              </w:rPr>
              <w:t xml:space="preserve">. We expect no or minimal change in edges when two cellular contexts are similar. To demonstrate, we selected all available GM12878 ChIP-seq experiments that have at least two replicates, and we then calculated the same rewiring index between isogenic replicates of the same cellular context. We expect very small rewiring score given they are the same cellular context, and the edge changes between two networks will be simply a noise from ChIP-seq experiments.</w:t>
              <w:br w:type="textWrapping"/>
              <w:br w:type="textWrapping"/>
              <w:t xml:space="preserve">As expected, when two cellular context are similar, as shown in “baseline”, minimal number of edges do change targets. However, in “rewiring”, TF do change targets extensively when compared across cancerous (K562) to normal (GM12878) cell lines. To put this into perspective, we calculated the fraction of regulatory edges that are due to noise. </w:t>
            </w:r>
            <w:r w:rsidDel="00000000" w:rsidR="00000000" w:rsidRPr="00000000">
              <w:rPr>
                <w:rFonts w:ascii="Times New Roman" w:cs="Times New Roman" w:eastAsia="Times New Roman" w:hAnsi="Times New Roman"/>
                <w:sz w:val="20"/>
                <w:szCs w:val="20"/>
                <w:u w:val="single"/>
                <w:rtl w:val="0"/>
              </w:rPr>
              <w:t xml:space="preserve">We estimate that, on average, 1.36% of observed regulatory edges could be false positives.</w:t>
            </w:r>
          </w:p>
          <w:p w:rsidR="00000000" w:rsidDel="00000000" w:rsidP="00000000" w:rsidRDefault="00000000" w:rsidRPr="00000000" w14:paraId="000008EA">
            <w:pPr>
              <w:contextualSpacing w:val="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EB">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Supplementary Figure X1.</w:t>
              <w:br w:type="textWrapping"/>
            </w:r>
          </w:p>
          <w:p w:rsidR="00000000" w:rsidDel="00000000" w:rsidP="00000000" w:rsidRDefault="00000000" w:rsidRPr="00000000" w14:paraId="000008EC">
            <w:pPr>
              <w:contextualSpacing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5019675" cy="3759200"/>
                  <wp:effectExtent b="0" l="0" r="0" t="0"/>
                  <wp:docPr id="62" name="image141.png"/>
                  <a:graphic>
                    <a:graphicData uri="http://schemas.openxmlformats.org/drawingml/2006/picture">
                      <pic:pic>
                        <pic:nvPicPr>
                          <pic:cNvPr id="0" name="image141.png"/>
                          <pic:cNvPicPr preferRelativeResize="0"/>
                        </pic:nvPicPr>
                        <pic:blipFill>
                          <a:blip r:embed="rId100"/>
                          <a:srcRect b="0" l="0" r="0" t="0"/>
                          <a:stretch>
                            <a:fillRect/>
                          </a:stretch>
                        </pic:blipFill>
                        <pic:spPr>
                          <a:xfrm>
                            <a:off x="0" y="0"/>
                            <a:ext cx="5019675" cy="3759200"/>
                          </a:xfrm>
                          <a:prstGeom prst="rect"/>
                          <a:ln/>
                        </pic:spPr>
                      </pic:pic>
                    </a:graphicData>
                  </a:graphic>
                </wp:inline>
              </w:drawing>
            </w:r>
            <w:r w:rsidDel="00000000" w:rsidR="00000000" w:rsidRPr="00000000">
              <w:rPr>
                <w:rtl w:val="0"/>
              </w:rPr>
            </w:r>
          </w:p>
          <w:p w:rsidR="00000000" w:rsidDel="00000000" w:rsidP="00000000" w:rsidRDefault="00000000" w:rsidRPr="00000000" w14:paraId="000008ED">
            <w:pPr>
              <w:contextualSpacing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8EE">
            <w:pPr>
              <w:contextualSpacing w:val="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Supplementary Figure X2.</w:t>
            </w:r>
          </w:p>
          <w:p w:rsidR="00000000" w:rsidDel="00000000" w:rsidP="00000000" w:rsidRDefault="00000000" w:rsidRPr="00000000" w14:paraId="000008EF">
            <w:pPr>
              <w:contextualSpacing w:val="0"/>
              <w:rPr>
                <w:rFonts w:ascii="Times New Roman" w:cs="Times New Roman" w:eastAsia="Times New Roman" w:hAnsi="Times New Roman"/>
                <w:sz w:val="20"/>
                <w:szCs w:val="20"/>
              </w:rPr>
            </w:pPr>
            <w:commentRangeStart w:id="172"/>
            <w:r w:rsidDel="00000000" w:rsidR="00000000" w:rsidRPr="00000000">
              <w:rPr>
                <w:rFonts w:ascii="Times New Roman" w:cs="Times New Roman" w:eastAsia="Times New Roman" w:hAnsi="Times New Roman"/>
                <w:sz w:val="20"/>
                <w:szCs w:val="20"/>
              </w:rPr>
              <w:drawing>
                <wp:inline distB="114300" distT="114300" distL="114300" distR="114300">
                  <wp:extent cx="3011805" cy="3011805"/>
                  <wp:effectExtent b="0" l="0" r="0" t="0"/>
                  <wp:docPr id="76" name="image155.png"/>
                  <a:graphic>
                    <a:graphicData uri="http://schemas.openxmlformats.org/drawingml/2006/picture">
                      <pic:pic>
                        <pic:nvPicPr>
                          <pic:cNvPr id="0" name="image155.png"/>
                          <pic:cNvPicPr preferRelativeResize="0"/>
                        </pic:nvPicPr>
                        <pic:blipFill>
                          <a:blip r:embed="rId101"/>
                          <a:srcRect b="0" l="0" r="0" t="0"/>
                          <a:stretch>
                            <a:fillRect/>
                          </a:stretch>
                        </pic:blipFill>
                        <pic:spPr>
                          <a:xfrm>
                            <a:off x="0" y="0"/>
                            <a:ext cx="3011805" cy="3011805"/>
                          </a:xfrm>
                          <a:prstGeom prst="rect"/>
                          <a:ln/>
                        </pic:spPr>
                      </pic:pic>
                    </a:graphicData>
                  </a:graphic>
                </wp:inline>
              </w:drawing>
            </w:r>
            <w:commentRangeEnd w:id="172"/>
            <w:r w:rsidDel="00000000" w:rsidR="00000000" w:rsidRPr="00000000">
              <w:commentReference w:id="172"/>
            </w:r>
            <w:r w:rsidDel="00000000" w:rsidR="00000000" w:rsidRPr="00000000">
              <w:rPr>
                <w:rtl w:val="0"/>
              </w:rPr>
            </w:r>
          </w:p>
        </w:tc>
      </w:tr>
    </w:tbl>
    <w:p w:rsidR="00000000" w:rsidDel="00000000" w:rsidP="00000000" w:rsidRDefault="00000000" w:rsidRPr="00000000" w14:paraId="000008F0">
      <w:pPr>
        <w:contextualSpacing w:val="0"/>
        <w:rPr/>
      </w:pPr>
      <w:r w:rsidDel="00000000" w:rsidR="00000000" w:rsidRPr="00000000">
        <w:rPr>
          <w:rtl w:val="0"/>
        </w:rPr>
      </w:r>
    </w:p>
    <w:p w:rsidR="00000000" w:rsidDel="00000000" w:rsidP="00000000" w:rsidRDefault="00000000" w:rsidRPr="00000000" w14:paraId="000008F1">
      <w:pPr>
        <w:pStyle w:val="Heading2"/>
        <w:spacing w:before="280" w:lineRule="auto"/>
        <w:contextualSpacing w:val="0"/>
        <w:rPr/>
      </w:pPr>
      <w:bookmarkStart w:colFirst="0" w:colLast="0" w:name="_yiphny9prp88" w:id="104"/>
      <w:bookmarkEnd w:id="104"/>
      <w:r w:rsidDel="00000000" w:rsidR="00000000" w:rsidRPr="00000000">
        <w:rPr>
          <w:rtl w:val="0"/>
        </w:rPr>
        <w:t xml:space="preserve">&lt;ID&gt;REF5.19 – Stemness rewiring analysis</w:t>
      </w:r>
    </w:p>
    <w:p w:rsidR="00000000" w:rsidDel="00000000" w:rsidP="00000000" w:rsidRDefault="00000000" w:rsidRPr="00000000" w14:paraId="000008F2">
      <w:pPr>
        <w:contextualSpacing w:val="0"/>
        <w:rPr/>
      </w:pPr>
      <w:r w:rsidDel="00000000" w:rsidR="00000000" w:rsidRPr="00000000">
        <w:rPr>
          <w:rtl w:val="0"/>
        </w:rPr>
        <w:t xml:space="preserve">&lt;TYPE&gt;$$</w:t>
      </w:r>
      <w:r w:rsidDel="00000000" w:rsidR="00000000" w:rsidRPr="00000000">
        <w:rPr>
          <w:rtl w:val="0"/>
        </w:rPr>
        <w:t xml:space="preserve">$Stemness,$$$Calc</w:t>
      </w:r>
    </w:p>
    <w:p w:rsidR="00000000" w:rsidDel="00000000" w:rsidP="00000000" w:rsidRDefault="00000000" w:rsidRPr="00000000" w14:paraId="000008F3">
      <w:pPr>
        <w:contextualSpacing w:val="0"/>
        <w:rPr/>
      </w:pPr>
      <w:r w:rsidDel="00000000" w:rsidR="00000000" w:rsidRPr="00000000">
        <w:rPr>
          <w:rtl w:val="0"/>
        </w:rPr>
        <w:t xml:space="preserve">&lt;ASSIGN&gt;@@@DL,@@@JZ</w:t>
      </w:r>
      <w:ins w:author="Mark Gerstein" w:id="361" w:date="2018-05-18T00:59:44Z">
        <w:r w:rsidDel="00000000" w:rsidR="00000000" w:rsidRPr="00000000">
          <w:rPr>
            <w:rtl w:val="0"/>
          </w:rPr>
          <w:t xml:space="preserve"> </w:t>
        </w:r>
        <w:commentRangeStart w:id="173"/>
        <w:r w:rsidDel="00000000" w:rsidR="00000000" w:rsidRPr="00000000">
          <w:rPr>
            <w:rtl w:val="0"/>
          </w:rPr>
          <w:t xml:space="preserve">[DL, Jl}</w:t>
        </w:r>
      </w:ins>
      <w:commentRangeEnd w:id="173"/>
      <w:r w:rsidDel="00000000" w:rsidR="00000000" w:rsidRPr="00000000">
        <w:commentReference w:id="173"/>
      </w:r>
      <w:r w:rsidDel="00000000" w:rsidR="00000000" w:rsidRPr="00000000">
        <w:rPr>
          <w:rtl w:val="0"/>
        </w:rPr>
      </w:r>
    </w:p>
    <w:p w:rsidR="00000000" w:rsidDel="00000000" w:rsidP="00000000" w:rsidRDefault="00000000" w:rsidRPr="00000000" w14:paraId="000008F4">
      <w:pPr>
        <w:contextualSpacing w:val="0"/>
        <w:rPr/>
      </w:pPr>
      <w:r w:rsidDel="00000000" w:rsidR="00000000" w:rsidRPr="00000000">
        <w:rPr>
          <w:rtl w:val="0"/>
        </w:rPr>
        <w:t xml:space="preserve">&lt;PLAN&gt;&amp;&amp;&amp;AgreeFix</w:t>
      </w:r>
    </w:p>
    <w:p w:rsidR="00000000" w:rsidDel="00000000" w:rsidP="00000000" w:rsidRDefault="00000000" w:rsidRPr="00000000" w14:paraId="000008F5">
      <w:pPr>
        <w:contextualSpacing w:val="0"/>
        <w:rPr/>
      </w:pPr>
      <w:r w:rsidDel="00000000" w:rsidR="00000000" w:rsidRPr="00000000">
        <w:rPr>
          <w:rtl w:val="0"/>
        </w:rPr>
        <w:t xml:space="preserve">&lt;STATUS&gt;%%%</w:t>
      </w:r>
      <w:r w:rsidDel="00000000" w:rsidR="00000000" w:rsidRPr="00000000">
        <w:rPr>
          <w:rtl w:val="0"/>
        </w:rPr>
        <w:t xml:space="preserve">25</w:t>
      </w:r>
      <w:r w:rsidDel="00000000" w:rsidR="00000000" w:rsidRPr="00000000">
        <w:rPr>
          <w:rtl w:val="0"/>
        </w:rPr>
        <w:t xml:space="preserve">DONE</w:t>
      </w:r>
    </w:p>
    <w:p w:rsidR="00000000" w:rsidDel="00000000" w:rsidP="00000000" w:rsidRDefault="00000000" w:rsidRPr="00000000" w14:paraId="000008F6">
      <w:pPr>
        <w:contextualSpacing w:val="0"/>
        <w:rPr/>
      </w:pPr>
      <w:r w:rsidDel="00000000" w:rsidR="00000000" w:rsidRPr="00000000">
        <w:rPr>
          <w:rtl w:val="0"/>
        </w:rPr>
      </w:r>
    </w:p>
    <w:tbl>
      <w:tblPr>
        <w:tblStyle w:val="Table7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8F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8F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F9">
            <w:pPr>
              <w:contextualSpacing w:val="0"/>
              <w:jc w:val="both"/>
              <w:rPr>
                <w:rFonts w:ascii="Courier New" w:cs="Courier New" w:eastAsia="Courier New" w:hAnsi="Courier New"/>
                <w:u w:val="single"/>
                <w:rPrChange w:author="Mark Gerstein" w:id="362" w:date="2018-05-18T00:46:44Z">
                  <w:rPr>
                    <w:rFonts w:ascii="Courier New" w:cs="Courier New" w:eastAsia="Courier New" w:hAnsi="Courier New"/>
                  </w:rPr>
                </w:rPrChange>
              </w:rPr>
            </w:pPr>
            <w:r w:rsidDel="00000000" w:rsidR="00000000" w:rsidRPr="00000000">
              <w:rPr>
                <w:rFonts w:ascii="Courier New" w:cs="Courier New" w:eastAsia="Courier New" w:hAnsi="Courier New"/>
                <w:rtl w:val="0"/>
              </w:rPr>
              <w:t xml:space="preserve">17. The network change comparisons with the H1 stem cell models need </w:t>
            </w:r>
            <w:r w:rsidDel="00000000" w:rsidR="00000000" w:rsidRPr="00000000">
              <w:rPr>
                <w:rFonts w:ascii="Courier New" w:cs="Courier New" w:eastAsia="Courier New" w:hAnsi="Courier New"/>
                <w:u w:val="single"/>
                <w:rtl w:val="0"/>
                <w:rPrChange w:author="Mark Gerstein" w:id="362" w:date="2018-05-18T00:46:44Z">
                  <w:rPr>
                    <w:rFonts w:ascii="Courier New" w:cs="Courier New" w:eastAsia="Courier New" w:hAnsi="Courier New"/>
                    <w:b w:val="1"/>
                  </w:rPr>
                </w:rPrChange>
              </w:rPr>
              <w:t xml:space="preserve">statistical testing for significance</w:t>
            </w:r>
            <w:r w:rsidDel="00000000" w:rsidR="00000000" w:rsidRPr="00000000">
              <w:rPr>
                <w:rFonts w:ascii="Courier New" w:cs="Courier New" w:eastAsia="Courier New" w:hAnsi="Courier New"/>
                <w:u w:val="single"/>
                <w:rtl w:val="0"/>
                <w:rPrChange w:author="Mark Gerstein" w:id="362" w:date="2018-05-18T00:46:44Z">
                  <w:rPr>
                    <w:rFonts w:ascii="Courier New" w:cs="Courier New" w:eastAsia="Courier New" w:hAnsi="Courier New"/>
                  </w:rPr>
                </w:rPrChange>
              </w:rPr>
              <w:t xml:space="preserve">. What fraction of the rewired edges are expected to be false positives?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8F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8F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8F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thank the referee for pointing this out. We agree with the referee’s suggestion and took this opportunity to significa</w:t>
            </w:r>
            <w:r w:rsidDel="00000000" w:rsidR="00000000" w:rsidRPr="00000000">
              <w:rPr>
                <w:sz w:val="24"/>
                <w:szCs w:val="24"/>
                <w:rtl w:val="0"/>
              </w:rPr>
              <w:t xml:space="preserve">ntly expand the statistical </w:t>
            </w:r>
          </w:p>
          <w:p w:rsidR="00000000" w:rsidDel="00000000" w:rsidP="00000000" w:rsidRDefault="00000000" w:rsidRPr="00000000" w14:paraId="000008F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aspects of rewiring and stemness analysis, which includes</w:t>
            </w:r>
          </w:p>
          <w:p w:rsidR="00000000" w:rsidDel="00000000" w:rsidP="00000000" w:rsidRDefault="00000000" w:rsidRPr="00000000" w14:paraId="000008F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8FF">
            <w:pPr>
              <w:contextualSpacing w:val="0"/>
              <w:jc w:val="both"/>
              <w:rPr>
                <w:sz w:val="24"/>
                <w:szCs w:val="24"/>
              </w:rPr>
            </w:pPr>
            <w:r w:rsidDel="00000000" w:rsidR="00000000" w:rsidRPr="00000000">
              <w:rPr>
                <w:i w:val="1"/>
                <w:sz w:val="24"/>
                <w:szCs w:val="24"/>
                <w:u w:val="single"/>
                <w:rtl w:val="0"/>
              </w:rPr>
              <w:t xml:space="preserve">3. Regarding the new stemness analysis using PCA/RCA</w:t>
            </w:r>
            <w:r w:rsidDel="00000000" w:rsidR="00000000" w:rsidRPr="00000000">
              <w:rPr>
                <w:sz w:val="24"/>
                <w:szCs w:val="24"/>
                <w:rtl w:val="0"/>
              </w:rPr>
              <w:t xml:space="preserve">: We ran Wilcoxon test to compare the tumor-stem and normal-stem distance</w:t>
            </w:r>
            <w:r w:rsidDel="00000000" w:rsidR="00000000" w:rsidRPr="00000000">
              <w:rPr>
                <w:sz w:val="24"/>
                <w:szCs w:val="24"/>
                <w:rtl w:val="0"/>
              </w:rPr>
              <w:t xml:space="preserve"> </w:t>
            </w:r>
            <w:r w:rsidDel="00000000" w:rsidR="00000000" w:rsidRPr="00000000">
              <w:rPr>
                <w:sz w:val="24"/>
                <w:szCs w:val="24"/>
                <w:rtl w:val="0"/>
              </w:rPr>
              <w:t xml:space="preserve">(Excerpt 5.19-B,C)</w:t>
            </w:r>
            <w:r w:rsidDel="00000000" w:rsidR="00000000" w:rsidRPr="00000000">
              <w:rPr>
                <w:sz w:val="24"/>
                <w:szCs w:val="24"/>
                <w:rtl w:val="0"/>
              </w:rPr>
              <w:t xml:space="preserve"> and found </w:t>
            </w:r>
            <w:commentRangeStart w:id="174"/>
            <w:r w:rsidDel="00000000" w:rsidR="00000000" w:rsidRPr="00000000">
              <w:rPr>
                <w:sz w:val="24"/>
                <w:szCs w:val="24"/>
                <w:rtl w:val="0"/>
              </w:rPr>
              <w:t xml:space="preserve">that tumor cells are more similar to stem cells</w:t>
            </w:r>
            <w:commentRangeEnd w:id="174"/>
            <w:r w:rsidDel="00000000" w:rsidR="00000000" w:rsidRPr="00000000">
              <w:commentReference w:id="174"/>
            </w:r>
            <w:r w:rsidDel="00000000" w:rsidR="00000000" w:rsidRPr="00000000">
              <w:rPr>
                <w:sz w:val="24"/>
                <w:szCs w:val="24"/>
                <w:rtl w:val="0"/>
              </w:rPr>
              <w:t xml:space="preserve">, which is consistent with other findings \cite(TCGA i stemness).</w:t>
            </w:r>
          </w:p>
          <w:p w:rsidR="00000000" w:rsidDel="00000000" w:rsidP="00000000" w:rsidRDefault="00000000" w:rsidRPr="00000000" w14:paraId="00000900">
            <w:pPr>
              <w:contextualSpacing w:val="0"/>
              <w:jc w:val="both"/>
              <w:rPr>
                <w:sz w:val="24"/>
                <w:szCs w:val="24"/>
              </w:rPr>
            </w:pPr>
            <w:r w:rsidDel="00000000" w:rsidR="00000000" w:rsidRPr="00000000">
              <w:rPr>
                <w:rtl w:val="0"/>
              </w:rPr>
            </w:r>
          </w:p>
          <w:p w:rsidR="00000000" w:rsidDel="00000000" w:rsidP="00000000" w:rsidRDefault="00000000" w:rsidRPr="00000000" w14:paraId="0000090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i w:val="1"/>
                <w:sz w:val="24"/>
                <w:szCs w:val="24"/>
                <w:u w:val="single"/>
                <w:rtl w:val="0"/>
              </w:rPr>
              <w:t xml:space="preserve">1. Regarding the false positives of the rewired edges:</w:t>
            </w:r>
            <w:r w:rsidDel="00000000" w:rsidR="00000000" w:rsidRPr="00000000">
              <w:rPr>
                <w:rFonts w:ascii="Helvetica Neue" w:cs="Helvetica Neue" w:eastAsia="Helvetica Neue" w:hAnsi="Helvetica Neue"/>
                <w:rtl w:val="0"/>
              </w:rPr>
              <w:t xml:space="preserve"> </w:t>
            </w:r>
            <w:r w:rsidDel="00000000" w:rsidR="00000000" w:rsidRPr="00000000">
              <w:rPr>
                <w:sz w:val="24"/>
                <w:szCs w:val="24"/>
                <w:rtl w:val="0"/>
              </w:rPr>
              <w:t xml:space="preserve">approximately </w:t>
            </w:r>
            <w:commentRangeStart w:id="175"/>
            <w:r w:rsidDel="00000000" w:rsidR="00000000" w:rsidRPr="00000000">
              <w:rPr>
                <w:sz w:val="24"/>
                <w:szCs w:val="24"/>
                <w:rtl w:val="0"/>
              </w:rPr>
              <w:t xml:space="preserve">1.36%</w:t>
            </w:r>
            <w:commentRangeEnd w:id="175"/>
            <w:r w:rsidDel="00000000" w:rsidR="00000000" w:rsidRPr="00000000">
              <w:commentReference w:id="175"/>
            </w:r>
            <w:r w:rsidDel="00000000" w:rsidR="00000000" w:rsidRPr="00000000">
              <w:rPr>
                <w:sz w:val="24"/>
                <w:szCs w:val="24"/>
                <w:rtl w:val="0"/>
              </w:rPr>
              <w:t xml:space="preserve"> of rewired regulatory edges are false positives (Excerpt 5.18-A).</w:t>
            </w:r>
          </w:p>
          <w:p w:rsidR="00000000" w:rsidDel="00000000" w:rsidP="00000000" w:rsidRDefault="00000000" w:rsidRPr="00000000" w14:paraId="000009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9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i w:val="1"/>
                <w:sz w:val="24"/>
                <w:szCs w:val="24"/>
                <w:u w:val="single"/>
                <w:rtl w:val="0"/>
              </w:rPr>
              <w:t xml:space="preserve">2. Regarding the statistical testing in the normal-tumor-stem analysis:</w:t>
            </w:r>
            <w:r w:rsidDel="00000000" w:rsidR="00000000" w:rsidRPr="00000000">
              <w:rPr>
                <w:sz w:val="24"/>
                <w:szCs w:val="24"/>
                <w:rtl w:val="0"/>
              </w:rPr>
              <w:t xml:space="preserve"> </w:t>
            </w:r>
            <w:r w:rsidDel="00000000" w:rsidR="00000000" w:rsidRPr="00000000">
              <w:rPr>
                <w:sz w:val="24"/>
                <w:szCs w:val="24"/>
                <w:rtl w:val="0"/>
              </w:rPr>
              <w:t xml:space="preserve">a section in the supplementary file on our original rewiring analysis (Excerpt 5.19-A)</w:t>
            </w:r>
          </w:p>
          <w:p w:rsidR="00000000" w:rsidDel="00000000" w:rsidP="00000000" w:rsidRDefault="00000000" w:rsidRPr="00000000" w14:paraId="000009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9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06">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5.19-A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907">
            <w:pPr>
              <w:contextualSpacing w:val="0"/>
              <w:jc w:val="both"/>
              <w:rPr/>
            </w:pPr>
            <w:r w:rsidDel="00000000" w:rsidR="00000000" w:rsidRPr="00000000">
              <w:rPr>
                <w:rtl w:val="0"/>
              </w:rPr>
              <w:t xml:space="preserve">The H1 stem cell model uses fractional overlap of rewired edges between cancerous cell types vs. H1. Therefore we attempted to evaluate statistical significance of our model by measuring how much of H1 network changes are due to noise and use of other normal cell types to evaluate how much of rewired edges overlaps with H1.</w:t>
            </w:r>
            <w:r w:rsidDel="00000000" w:rsidR="00000000" w:rsidRPr="00000000">
              <w:rPr>
                <w:rtl w:val="0"/>
              </w:rPr>
            </w:r>
          </w:p>
          <w:p w:rsidR="00000000" w:rsidDel="00000000" w:rsidP="00000000" w:rsidRDefault="00000000" w:rsidRPr="00000000" w14:paraId="00000908">
            <w:pPr>
              <w:contextualSpacing w:val="0"/>
              <w:jc w:val="center"/>
              <w:rPr>
                <w:rFonts w:ascii="Times New Roman" w:cs="Times New Roman" w:eastAsia="Times New Roman" w:hAnsi="Times New Roman"/>
              </w:rPr>
            </w:pPr>
            <w:commentRangeStart w:id="176"/>
            <w:r w:rsidDel="00000000" w:rsidR="00000000" w:rsidRPr="00000000">
              <w:rPr/>
              <w:drawing>
                <wp:inline distB="114300" distT="114300" distL="114300" distR="114300">
                  <wp:extent cx="5019675" cy="3009900"/>
                  <wp:effectExtent b="0" l="0" r="0" t="0"/>
                  <wp:docPr id="78" name="image157.png"/>
                  <a:graphic>
                    <a:graphicData uri="http://schemas.openxmlformats.org/drawingml/2006/picture">
                      <pic:pic>
                        <pic:nvPicPr>
                          <pic:cNvPr id="0" name="image157.png"/>
                          <pic:cNvPicPr preferRelativeResize="0"/>
                        </pic:nvPicPr>
                        <pic:blipFill>
                          <a:blip r:embed="rId102"/>
                          <a:srcRect b="0" l="0" r="0" t="0"/>
                          <a:stretch>
                            <a:fillRect/>
                          </a:stretch>
                        </pic:blipFill>
                        <pic:spPr>
                          <a:xfrm>
                            <a:off x="0" y="0"/>
                            <a:ext cx="5019675" cy="3009900"/>
                          </a:xfrm>
                          <a:prstGeom prst="rect"/>
                          <a:ln/>
                        </pic:spPr>
                      </pic:pic>
                    </a:graphicData>
                  </a:graphic>
                </wp:inline>
              </w:drawing>
            </w:r>
            <w:commentRangeEnd w:id="176"/>
            <w:r w:rsidDel="00000000" w:rsidR="00000000" w:rsidRPr="00000000">
              <w:commentReference w:id="176"/>
            </w:r>
            <w:r w:rsidDel="00000000" w:rsidR="00000000" w:rsidRPr="00000000">
              <w:rPr>
                <w:rtl w:val="0"/>
              </w:rPr>
            </w:r>
          </w:p>
          <w:p w:rsidR="00000000" w:rsidDel="00000000" w:rsidP="00000000" w:rsidRDefault="00000000" w:rsidRPr="00000000" w14:paraId="00000909">
            <w:pPr>
              <w:contextualSpacing w:val="0"/>
              <w:jc w:val="both"/>
              <w:rPr>
                <w:rFonts w:ascii="Times New Roman" w:cs="Times New Roman" w:eastAsia="Times New Roman" w:hAnsi="Times New Roman"/>
              </w:rPr>
            </w:pPr>
            <w:r w:rsidDel="00000000" w:rsidR="00000000" w:rsidRPr="00000000">
              <w:rPr>
                <w:rtl w:val="0"/>
              </w:rPr>
              <w:t xml:space="preserve">Using replicates of H1-hESC ChIP-seq experiments, we made two independent H1 networks in addition to original replicate merged H1 network, and we made recalculated stemness of TF, whether they rewire toward or away from H1. We find that the results of all of stemness direction is reproduced using either replicate.</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0A">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5.19-B (stemness in suppl.)</w:t>
            </w:r>
          </w:p>
        </w:tc>
        <w:tc>
          <w:tcPr>
            <w:shd w:fill="auto" w:val="clear"/>
            <w:tcMar>
              <w:top w:w="100.0" w:type="dxa"/>
              <w:left w:w="100.0" w:type="dxa"/>
              <w:bottom w:w="100.0" w:type="dxa"/>
              <w:right w:w="100.0" w:type="dxa"/>
            </w:tcMar>
            <w:vAlign w:val="top"/>
          </w:tcPr>
          <w:p w:rsidR="00000000" w:rsidDel="00000000" w:rsidP="00000000" w:rsidRDefault="00000000" w:rsidRPr="00000000" w14:paraId="0000090B">
            <w:pPr>
              <w:spacing w:line="240" w:lineRule="auto"/>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performed </w:t>
            </w:r>
            <w:commentRangeStart w:id="177"/>
            <w:r w:rsidDel="00000000" w:rsidR="00000000" w:rsidRPr="00000000">
              <w:rPr>
                <w:rFonts w:ascii="Times New Roman" w:cs="Times New Roman" w:eastAsia="Times New Roman" w:hAnsi="Times New Roman"/>
                <w:rtl w:val="0"/>
              </w:rPr>
              <w:t xml:space="preserve">PCA (RCA)</w:t>
            </w:r>
            <w:commentRangeEnd w:id="177"/>
            <w:r w:rsidDel="00000000" w:rsidR="00000000" w:rsidRPr="00000000">
              <w:commentReference w:id="177"/>
            </w:r>
            <w:r w:rsidDel="00000000" w:rsidR="00000000" w:rsidRPr="00000000">
              <w:rPr>
                <w:rFonts w:ascii="Times New Roman" w:cs="Times New Roman" w:eastAsia="Times New Roman" w:hAnsi="Times New Roman"/>
                <w:rtl w:val="0"/>
              </w:rPr>
              <w:t xml:space="preserve"> analysis on RNA-seq, RNAi and CRISPR-based knockdown,  and TF ChIP-seq data to find evidence for the hypothesis that clusters of cancerous cell types de-differentiate to a state that resemble more like stem-like cell types. We consistently found using different types of data that cancer cells’ regulatory status as well as gene expression profiles are closer in </w:t>
            </w:r>
            <w:commentRangeStart w:id="178"/>
            <w:r w:rsidDel="00000000" w:rsidR="00000000" w:rsidRPr="00000000">
              <w:rPr>
                <w:rFonts w:ascii="Times New Roman" w:cs="Times New Roman" w:eastAsia="Times New Roman" w:hAnsi="Times New Roman"/>
                <w:rtl w:val="0"/>
              </w:rPr>
              <w:t xml:space="preserve">Euclidean distance</w:t>
            </w:r>
            <w:commentRangeEnd w:id="178"/>
            <w:r w:rsidDel="00000000" w:rsidR="00000000" w:rsidRPr="00000000">
              <w:commentReference w:id="178"/>
            </w:r>
            <w:r w:rsidDel="00000000" w:rsidR="00000000" w:rsidRPr="00000000">
              <w:rPr>
                <w:rFonts w:ascii="Times New Roman" w:cs="Times New Roman" w:eastAsia="Times New Roman" w:hAnsi="Times New Roman"/>
                <w:rtl w:val="0"/>
              </w:rPr>
              <w:t xml:space="preserve"> to the stem state as compared to their primary cells of origin (Figure 5). We quantified and compared the L</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rtl w:val="0"/>
              </w:rPr>
              <w:t xml:space="preserve"> distance to stem-like clusters between cancerous cell types and normal cell types. We find that using both proximal network and gene expression profiles have statistically significant difference between normal-to-stem and cancer-to-stem distance (using Wilcoxon rank sum test, Suppl. Fig. A-B). We found observable difference in distal regulatory network but found no statistical significance.</w:t>
            </w:r>
          </w:p>
          <w:p w:rsidR="00000000" w:rsidDel="00000000" w:rsidP="00000000" w:rsidRDefault="00000000" w:rsidRPr="00000000" w14:paraId="0000090C">
            <w:pPr>
              <w:spacing w:line="240" w:lineRule="auto"/>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rPr>
            </w:pPr>
            <w:commentRangeStart w:id="179"/>
            <w:r w:rsidDel="00000000" w:rsidR="00000000" w:rsidRPr="00000000">
              <w:rPr>
                <w:rFonts w:ascii="Times New Roman" w:cs="Times New Roman" w:eastAsia="Times New Roman" w:hAnsi="Times New Roman"/>
              </w:rPr>
              <w:drawing>
                <wp:inline distB="114300" distT="114300" distL="114300" distR="114300">
                  <wp:extent cx="2652713" cy="2652713"/>
                  <wp:effectExtent b="0" l="0" r="0" t="0"/>
                  <wp:docPr id="1" name="image4.png"/>
                  <a:graphic>
                    <a:graphicData uri="http://schemas.openxmlformats.org/drawingml/2006/picture">
                      <pic:pic>
                        <pic:nvPicPr>
                          <pic:cNvPr id="0" name="image4.png"/>
                          <pic:cNvPicPr preferRelativeResize="0"/>
                        </pic:nvPicPr>
                        <pic:blipFill>
                          <a:blip r:embed="rId103"/>
                          <a:srcRect b="0" l="0" r="0" t="0"/>
                          <a:stretch>
                            <a:fillRect/>
                          </a:stretch>
                        </pic:blipFill>
                        <pic:spPr>
                          <a:xfrm>
                            <a:off x="0" y="0"/>
                            <a:ext cx="2652713" cy="2652713"/>
                          </a:xfrm>
                          <a:prstGeom prst="rect"/>
                          <a:ln/>
                        </pic:spPr>
                      </pic:pic>
                    </a:graphicData>
                  </a:graphic>
                </wp:inline>
              </w:drawing>
            </w:r>
            <w:commentRangeEnd w:id="179"/>
            <w:r w:rsidDel="00000000" w:rsidR="00000000" w:rsidRPr="00000000">
              <w:commentReference w:id="179"/>
            </w:r>
            <w:r w:rsidDel="00000000" w:rsidR="00000000" w:rsidRPr="00000000">
              <w:rPr>
                <w:rtl w:val="0"/>
              </w:rPr>
            </w:r>
          </w:p>
          <w:p w:rsidR="00000000" w:rsidDel="00000000" w:rsidP="00000000" w:rsidRDefault="00000000" w:rsidRPr="00000000" w14:paraId="000009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Suppl. Fig. B</w:t>
            </w:r>
          </w:p>
          <w:p w:rsidR="00000000" w:rsidDel="00000000" w:rsidP="00000000" w:rsidRDefault="00000000" w:rsidRPr="00000000" w14:paraId="0000091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86038" cy="2586038"/>
                  <wp:effectExtent b="0" l="0" r="0" t="0"/>
                  <wp:docPr id="33" name="image108.png"/>
                  <a:graphic>
                    <a:graphicData uri="http://schemas.openxmlformats.org/drawingml/2006/picture">
                      <pic:pic>
                        <pic:nvPicPr>
                          <pic:cNvPr id="0" name="image108.png"/>
                          <pic:cNvPicPr preferRelativeResize="0"/>
                        </pic:nvPicPr>
                        <pic:blipFill>
                          <a:blip r:embed="rId104"/>
                          <a:srcRect b="0" l="0" r="0" t="0"/>
                          <a:stretch>
                            <a:fillRect/>
                          </a:stretch>
                        </pic:blipFill>
                        <pic:spPr>
                          <a:xfrm>
                            <a:off x="0" y="0"/>
                            <a:ext cx="2586038" cy="2586038"/>
                          </a:xfrm>
                          <a:prstGeom prst="rect"/>
                          <a:ln/>
                        </pic:spPr>
                      </pic:pic>
                    </a:graphicData>
                  </a:graphic>
                </wp:inline>
              </w:drawing>
            </w:r>
            <w:r w:rsidDel="00000000" w:rsidR="00000000" w:rsidRPr="00000000">
              <w:rPr>
                <w:rtl w:val="0"/>
              </w:rPr>
            </w:r>
          </w:p>
          <w:p w:rsidR="00000000" w:rsidDel="00000000" w:rsidP="00000000" w:rsidRDefault="00000000" w:rsidRPr="00000000" w14:paraId="0000091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1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Suppl. Fig. C</w:t>
            </w:r>
          </w:p>
          <w:p w:rsidR="00000000" w:rsidDel="00000000" w:rsidP="00000000" w:rsidRDefault="00000000" w:rsidRPr="00000000" w14:paraId="0000091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47963" cy="2747963"/>
                  <wp:effectExtent b="0" l="0" r="0" t="0"/>
                  <wp:docPr id="27" name="image102.png"/>
                  <a:graphic>
                    <a:graphicData uri="http://schemas.openxmlformats.org/drawingml/2006/picture">
                      <pic:pic>
                        <pic:nvPicPr>
                          <pic:cNvPr id="0" name="image102.png"/>
                          <pic:cNvPicPr preferRelativeResize="0"/>
                        </pic:nvPicPr>
                        <pic:blipFill>
                          <a:blip r:embed="rId105"/>
                          <a:srcRect b="0" l="0" r="0" t="0"/>
                          <a:stretch>
                            <a:fillRect/>
                          </a:stretch>
                        </pic:blipFill>
                        <pic:spPr>
                          <a:xfrm>
                            <a:off x="0" y="0"/>
                            <a:ext cx="2747963" cy="2747963"/>
                          </a:xfrm>
                          <a:prstGeom prst="rect"/>
                          <a:ln/>
                        </pic:spPr>
                      </pic:pic>
                    </a:graphicData>
                  </a:graphic>
                </wp:inline>
              </w:drawing>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15">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5.19-C (stemness in Fig.5)</w:t>
            </w:r>
          </w:p>
        </w:tc>
        <w:tc>
          <w:tcPr>
            <w:shd w:fill="auto" w:val="clear"/>
            <w:tcMar>
              <w:top w:w="100.0" w:type="dxa"/>
              <w:left w:w="100.0" w:type="dxa"/>
              <w:bottom w:w="100.0" w:type="dxa"/>
              <w:right w:w="100.0" w:type="dxa"/>
            </w:tcMar>
            <w:vAlign w:val="top"/>
          </w:tcPr>
          <w:p w:rsidR="00000000" w:rsidDel="00000000" w:rsidP="00000000" w:rsidRDefault="00000000" w:rsidRPr="00000000" w14:paraId="00000916">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5. Proximal regulatory network, distal enhancer network, and gene expression profiles have been used to explore patterns across different cell types. As expected, stem-like cell types formed a cluster, suggesting stem-like cell types have a distinct regulatory profile from normal and cancerous cell types, and stem-like cells including H1 and iPSCs have similar regulatory patterns. We find that cancerous cell types have closer distance to a state closer to stem-like clusters, suggesting cancer cells de-differentiate to a stem-like state both in their regulatory programs and gene expression profiles.</w:t>
            </w:r>
          </w:p>
          <w:p w:rsidR="00000000" w:rsidDel="00000000" w:rsidP="00000000" w:rsidRDefault="00000000" w:rsidRPr="00000000" w14:paraId="00000917">
            <w:pPr>
              <w:contextualSpacing w:val="0"/>
              <w:rPr>
                <w:rFonts w:ascii="Times New Roman" w:cs="Times New Roman" w:eastAsia="Times New Roman" w:hAnsi="Times New Roman"/>
              </w:rPr>
            </w:pPr>
            <w:commentRangeStart w:id="180"/>
            <w:r w:rsidDel="00000000" w:rsidR="00000000" w:rsidRPr="00000000">
              <w:rPr/>
              <w:drawing>
                <wp:inline distB="114300" distT="114300" distL="114300" distR="114300">
                  <wp:extent cx="5019675" cy="3873500"/>
                  <wp:effectExtent b="0" l="0" r="0" t="0"/>
                  <wp:docPr id="63" name="image142.png"/>
                  <a:graphic>
                    <a:graphicData uri="http://schemas.openxmlformats.org/drawingml/2006/picture">
                      <pic:pic>
                        <pic:nvPicPr>
                          <pic:cNvPr id="0" name="image142.png"/>
                          <pic:cNvPicPr preferRelativeResize="0"/>
                        </pic:nvPicPr>
                        <pic:blipFill>
                          <a:blip r:embed="rId106"/>
                          <a:srcRect b="0" l="0" r="0" t="0"/>
                          <a:stretch>
                            <a:fillRect/>
                          </a:stretch>
                        </pic:blipFill>
                        <pic:spPr>
                          <a:xfrm>
                            <a:off x="0" y="0"/>
                            <a:ext cx="5019675" cy="3873500"/>
                          </a:xfrm>
                          <a:prstGeom prst="rect"/>
                          <a:ln/>
                        </pic:spPr>
                      </pic:pic>
                    </a:graphicData>
                  </a:graphic>
                </wp:inline>
              </w:drawing>
            </w:r>
            <w:commentRangeEnd w:id="180"/>
            <w:r w:rsidDel="00000000" w:rsidR="00000000" w:rsidRPr="00000000">
              <w:commentReference w:id="180"/>
            </w:r>
            <w:r w:rsidDel="00000000" w:rsidR="00000000" w:rsidRPr="00000000">
              <w:rPr>
                <w:rtl w:val="0"/>
              </w:rPr>
            </w:r>
          </w:p>
        </w:tc>
      </w:tr>
    </w:tbl>
    <w:p w:rsidR="00000000" w:rsidDel="00000000" w:rsidP="00000000" w:rsidRDefault="00000000" w:rsidRPr="00000000" w14:paraId="00000918">
      <w:pPr>
        <w:contextualSpacing w:val="0"/>
        <w:rPr/>
      </w:pPr>
      <w:r w:rsidDel="00000000" w:rsidR="00000000" w:rsidRPr="00000000">
        <w:rPr>
          <w:rtl w:val="0"/>
        </w:rPr>
      </w:r>
    </w:p>
    <w:p w:rsidR="00000000" w:rsidDel="00000000" w:rsidP="00000000" w:rsidRDefault="00000000" w:rsidRPr="00000000" w14:paraId="00000919">
      <w:pPr>
        <w:contextualSpacing w:val="0"/>
        <w:rPr/>
      </w:pPr>
      <w:r w:rsidDel="00000000" w:rsidR="00000000" w:rsidRPr="00000000">
        <w:rPr>
          <w:rtl w:val="0"/>
        </w:rPr>
      </w:r>
    </w:p>
    <w:p w:rsidR="00000000" w:rsidDel="00000000" w:rsidP="00000000" w:rsidRDefault="00000000" w:rsidRPr="00000000" w14:paraId="0000091A">
      <w:pPr>
        <w:pStyle w:val="Heading2"/>
        <w:spacing w:before="280" w:lineRule="auto"/>
        <w:contextualSpacing w:val="0"/>
        <w:rPr/>
      </w:pPr>
      <w:bookmarkStart w:colFirst="0" w:colLast="0" w:name="_whonuz94t1t2" w:id="105"/>
      <w:bookmarkEnd w:id="105"/>
      <w:r w:rsidDel="00000000" w:rsidR="00000000" w:rsidRPr="00000000">
        <w:rPr>
          <w:rtl w:val="0"/>
        </w:rPr>
        <w:t xml:space="preserve">&lt;ID&gt;REF5.20 – Selection of regions for validation testing</w:t>
      </w:r>
    </w:p>
    <w:p w:rsidR="00000000" w:rsidDel="00000000" w:rsidP="00000000" w:rsidRDefault="00000000" w:rsidRPr="00000000" w14:paraId="0000091B">
      <w:pPr>
        <w:contextualSpacing w:val="0"/>
        <w:rPr/>
      </w:pPr>
      <w:r w:rsidDel="00000000" w:rsidR="00000000" w:rsidRPr="00000000">
        <w:rPr>
          <w:rtl w:val="0"/>
        </w:rPr>
        <w:t xml:space="preserve">&lt;TYPE&gt;$$$Validation,$$$Text</w:t>
      </w:r>
    </w:p>
    <w:p w:rsidR="00000000" w:rsidDel="00000000" w:rsidP="00000000" w:rsidRDefault="00000000" w:rsidRPr="00000000" w14:paraId="0000091C">
      <w:pPr>
        <w:contextualSpacing w:val="0"/>
        <w:rPr/>
      </w:pPr>
      <w:r w:rsidDel="00000000" w:rsidR="00000000" w:rsidRPr="00000000">
        <w:rPr>
          <w:rtl w:val="0"/>
        </w:rPr>
        <w:t xml:space="preserve">&lt;ASSIGN&gt;@@@JZ,@@@DL</w:t>
      </w:r>
    </w:p>
    <w:p w:rsidR="00000000" w:rsidDel="00000000" w:rsidP="00000000" w:rsidRDefault="00000000" w:rsidRPr="00000000" w14:paraId="0000091D">
      <w:pPr>
        <w:contextualSpacing w:val="0"/>
        <w:rPr/>
      </w:pPr>
      <w:r w:rsidDel="00000000" w:rsidR="00000000" w:rsidRPr="00000000">
        <w:rPr>
          <w:rtl w:val="0"/>
        </w:rPr>
        <w:t xml:space="preserve">&lt;PLAN&gt;&amp;&amp;&amp;AgreeFix</w:t>
      </w:r>
    </w:p>
    <w:p w:rsidR="00000000" w:rsidDel="00000000" w:rsidP="00000000" w:rsidRDefault="00000000" w:rsidRPr="00000000" w14:paraId="0000091E">
      <w:pPr>
        <w:contextualSpacing w:val="0"/>
        <w:rPr/>
      </w:pPr>
      <w:r w:rsidDel="00000000" w:rsidR="00000000" w:rsidRPr="00000000">
        <w:rPr>
          <w:rtl w:val="0"/>
        </w:rPr>
        <w:t xml:space="preserve">&lt;STATUS&gt;%%%</w:t>
      </w:r>
      <w:r w:rsidDel="00000000" w:rsidR="00000000" w:rsidRPr="00000000">
        <w:rPr>
          <w:rtl w:val="0"/>
        </w:rPr>
        <w:t xml:space="preserve">100</w:t>
      </w:r>
      <w:r w:rsidDel="00000000" w:rsidR="00000000" w:rsidRPr="00000000">
        <w:rPr>
          <w:rtl w:val="0"/>
        </w:rPr>
        <w:t xml:space="preserve">DONE</w:t>
      </w:r>
    </w:p>
    <w:p w:rsidR="00000000" w:rsidDel="00000000" w:rsidP="00000000" w:rsidRDefault="00000000" w:rsidRPr="00000000" w14:paraId="0000091F">
      <w:pPr>
        <w:contextualSpacing w:val="0"/>
        <w:rPr/>
      </w:pPr>
      <w:r w:rsidDel="00000000" w:rsidR="00000000" w:rsidRPr="00000000">
        <w:rPr>
          <w:rtl w:val="0"/>
        </w:rPr>
      </w:r>
    </w:p>
    <w:tbl>
      <w:tblPr>
        <w:tblStyle w:val="Table7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20">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21">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22">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18. How were the eight regions that were tested functionally selected? Where are these regions located in the genome, and with respect to neighboring genes? How many replicates were performed? What are the p-values?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23">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24">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sz w:val="24"/>
                <w:szCs w:val="24"/>
                <w:rtl w:val="0"/>
              </w:rPr>
              <w:t xml:space="preserve">The eight regions were selected from our integrative promoter and enhancer regulatory elements in MCF-7 cell lines. We prioritized these regulatory regions based on our integrative, stepwise variant prioritization as described in section 6.1 S. We have tried to make it more clear about the details of locations, surrounding genes, replicates and p values (Excerpt 5.20-A and Excerpt 5.20-B). </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26">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Excerpt 5.20-A (selection, replicate, and pvalues, in suppl.)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27">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selected</w:t>
            </w:r>
            <w:r w:rsidDel="00000000" w:rsidR="00000000" w:rsidRPr="00000000">
              <w:rPr>
                <w:rFonts w:ascii="Times New Roman" w:cs="Times New Roman" w:eastAsia="Times New Roman" w:hAnsi="Times New Roman"/>
                <w:rtl w:val="0"/>
              </w:rPr>
              <w:t xml:space="preserve"> the</w:t>
            </w:r>
            <w:r w:rsidDel="00000000" w:rsidR="00000000" w:rsidRPr="00000000">
              <w:rPr>
                <w:rFonts w:ascii="Times New Roman" w:cs="Times New Roman" w:eastAsia="Times New Roman" w:hAnsi="Times New Roman"/>
                <w:rtl w:val="0"/>
              </w:rPr>
              <w:t xml:space="preserve"> top ten regions from our proposed prioritization step and then tested their regulatory activities using</w:t>
            </w:r>
            <w:r w:rsidDel="00000000" w:rsidR="00000000" w:rsidRPr="00000000">
              <w:rPr>
                <w:rFonts w:ascii="Times New Roman" w:cs="Times New Roman" w:eastAsia="Times New Roman" w:hAnsi="Times New Roman"/>
                <w:rtl w:val="0"/>
              </w:rPr>
              <w:t xml:space="preserve"> a</w:t>
            </w:r>
            <w:r w:rsidDel="00000000" w:rsidR="00000000" w:rsidRPr="00000000">
              <w:rPr>
                <w:rFonts w:ascii="Times New Roman" w:cs="Times New Roman" w:eastAsia="Times New Roman" w:hAnsi="Times New Roman"/>
                <w:rtl w:val="0"/>
              </w:rPr>
              <w:t xml:space="preserve"> luciferase assay as described in section 6.2 S. Two of ten regions we tested failed due to issues with plasmid isolation. There were two biological replicates and three technical replicates for each biological replicate in designing luciferase assays validations. Error bar</w:t>
            </w:r>
            <w:r w:rsidDel="00000000" w:rsidR="00000000" w:rsidRPr="00000000">
              <w:rPr>
                <w:rFonts w:ascii="Times New Roman" w:cs="Times New Roman" w:eastAsia="Times New Roman" w:hAnsi="Times New Roman"/>
                <w:rtl w:val="0"/>
              </w:rPr>
              <w:t xml:space="preserve">s</w:t>
            </w:r>
            <w:r w:rsidDel="00000000" w:rsidR="00000000" w:rsidRPr="00000000">
              <w:rPr>
                <w:rFonts w:ascii="Times New Roman" w:cs="Times New Roman" w:eastAsia="Times New Roman" w:hAnsi="Times New Roman"/>
                <w:rtl w:val="0"/>
              </w:rPr>
              <w:t xml:space="preserve"> represent</w:t>
            </w:r>
            <w:r w:rsidDel="00000000" w:rsidR="00000000" w:rsidRPr="00000000">
              <w:rPr>
                <w:rFonts w:ascii="Times New Roman" w:cs="Times New Roman" w:eastAsia="Times New Roman" w:hAnsi="Times New Roman"/>
                <w:rtl w:val="0"/>
              </w:rPr>
              <w:t xml:space="preserve"> the</w:t>
            </w:r>
            <w:r w:rsidDel="00000000" w:rsidR="00000000" w:rsidRPr="00000000">
              <w:rPr>
                <w:rFonts w:ascii="Times New Roman" w:cs="Times New Roman" w:eastAsia="Times New Roman" w:hAnsi="Times New Roman"/>
                <w:rtl w:val="0"/>
              </w:rPr>
              <w:t xml:space="preserve"> 95% confidence interval across replicates.</w:t>
            </w:r>
          </w:p>
          <w:p w:rsidR="00000000" w:rsidDel="00000000" w:rsidP="00000000" w:rsidRDefault="00000000" w:rsidRPr="00000000" w14:paraId="00000928">
            <w:pPr>
              <w:contextualSpacing w:val="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929">
            <w:pPr>
              <w:contextualSpacing w:val="0"/>
              <w:rPr/>
            </w:pPr>
            <w:commentRangeStart w:id="181"/>
            <w:commentRangeStart w:id="182"/>
            <w:r w:rsidDel="00000000" w:rsidR="00000000" w:rsidRPr="00000000">
              <w:rPr/>
              <w:drawing>
                <wp:inline distB="114300" distT="114300" distL="114300" distR="114300">
                  <wp:extent cx="3496354" cy="3033713"/>
                  <wp:effectExtent b="0" l="0" r="0" t="0"/>
                  <wp:docPr id="26" name="image101.png"/>
                  <a:graphic>
                    <a:graphicData uri="http://schemas.openxmlformats.org/drawingml/2006/picture">
                      <pic:pic>
                        <pic:nvPicPr>
                          <pic:cNvPr id="0" name="image101.png"/>
                          <pic:cNvPicPr preferRelativeResize="0"/>
                        </pic:nvPicPr>
                        <pic:blipFill>
                          <a:blip r:embed="rId107"/>
                          <a:srcRect b="0" l="0" r="0" t="0"/>
                          <a:stretch>
                            <a:fillRect/>
                          </a:stretch>
                        </pic:blipFill>
                        <pic:spPr>
                          <a:xfrm>
                            <a:off x="0" y="0"/>
                            <a:ext cx="3496354" cy="3033713"/>
                          </a:xfrm>
                          <a:prstGeom prst="rect"/>
                          <a:ln/>
                        </pic:spPr>
                      </pic:pic>
                    </a:graphicData>
                  </a:graphic>
                </wp:inline>
              </w:drawing>
            </w:r>
            <w:commentRangeEnd w:id="181"/>
            <w:r w:rsidDel="00000000" w:rsidR="00000000" w:rsidRPr="00000000">
              <w:commentReference w:id="181"/>
            </w:r>
            <w:commentRangeEnd w:id="182"/>
            <w:r w:rsidDel="00000000" w:rsidR="00000000" w:rsidRPr="00000000">
              <w:commentReference w:id="182"/>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2A">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Excerpt 5.20-B (in suppl.)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2B">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have provided details for the surrounding genes and genomic features of all tested regions as below.</w:t>
            </w:r>
            <w:ins w:author="Patrick McGillivray" w:id="363" w:date="2018-05-15T22:30:24Z">
              <w:r w:rsidDel="00000000" w:rsidR="00000000" w:rsidRPr="00000000">
                <w:rPr>
                  <w:rFonts w:ascii="Times New Roman" w:cs="Times New Roman" w:eastAsia="Times New Roman" w:hAnsi="Times New Roman"/>
                  <w:rtl w:val="0"/>
                </w:rPr>
                <w:t xml:space="preserve"> [[PDM: Maybe so, but the plots are very difficult to read and interpret (size + labels). ]]</w:t>
              </w:r>
            </w:ins>
            <w:r w:rsidDel="00000000" w:rsidR="00000000" w:rsidRPr="00000000">
              <w:rPr>
                <w:rtl w:val="0"/>
              </w:rPr>
            </w:r>
          </w:p>
          <w:p w:rsidR="00000000" w:rsidDel="00000000" w:rsidP="00000000" w:rsidRDefault="00000000" w:rsidRPr="00000000" w14:paraId="0000092C">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2794000"/>
                  <wp:effectExtent b="0" l="0" r="0" t="0"/>
                  <wp:docPr id="47" name="image126.png"/>
                  <a:graphic>
                    <a:graphicData uri="http://schemas.openxmlformats.org/drawingml/2006/picture">
                      <pic:pic>
                        <pic:nvPicPr>
                          <pic:cNvPr id="0" name="image126.png"/>
                          <pic:cNvPicPr preferRelativeResize="0"/>
                        </pic:nvPicPr>
                        <pic:blipFill>
                          <a:blip r:embed="rId108"/>
                          <a:srcRect b="0" l="0" r="0" t="0"/>
                          <a:stretch>
                            <a:fillRect/>
                          </a:stretch>
                        </pic:blipFill>
                        <pic:spPr>
                          <a:xfrm>
                            <a:off x="0" y="0"/>
                            <a:ext cx="5019675"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92D">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19675" cy="2819400"/>
                  <wp:effectExtent b="0" l="0" r="0" t="0"/>
                  <wp:docPr id="74" name="image153.png"/>
                  <a:graphic>
                    <a:graphicData uri="http://schemas.openxmlformats.org/drawingml/2006/picture">
                      <pic:pic>
                        <pic:nvPicPr>
                          <pic:cNvPr id="0" name="image153.png"/>
                          <pic:cNvPicPr preferRelativeResize="0"/>
                        </pic:nvPicPr>
                        <pic:blipFill>
                          <a:blip r:embed="rId109"/>
                          <a:srcRect b="0" l="0" r="0" t="0"/>
                          <a:stretch>
                            <a:fillRect/>
                          </a:stretch>
                        </pic:blipFill>
                        <pic:spPr>
                          <a:xfrm>
                            <a:off x="0" y="0"/>
                            <a:ext cx="5019675" cy="2819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92E">
      <w:pPr>
        <w:contextualSpacing w:val="0"/>
        <w:rPr/>
      </w:pPr>
      <w:r w:rsidDel="00000000" w:rsidR="00000000" w:rsidRPr="00000000">
        <w:rPr>
          <w:rtl w:val="0"/>
        </w:rPr>
      </w:r>
    </w:p>
    <w:p w:rsidR="00000000" w:rsidDel="00000000" w:rsidP="00000000" w:rsidRDefault="00000000" w:rsidRPr="00000000" w14:paraId="0000092F">
      <w:pPr>
        <w:contextualSpacing w:val="0"/>
        <w:rPr/>
      </w:pPr>
      <w:r w:rsidDel="00000000" w:rsidR="00000000" w:rsidRPr="00000000">
        <w:rPr>
          <w:rtl w:val="0"/>
        </w:rPr>
      </w:r>
    </w:p>
    <w:p w:rsidR="00000000" w:rsidDel="00000000" w:rsidP="00000000" w:rsidRDefault="00000000" w:rsidRPr="00000000" w14:paraId="00000930">
      <w:pPr>
        <w:pStyle w:val="Heading2"/>
        <w:spacing w:before="280" w:lineRule="auto"/>
        <w:contextualSpacing w:val="0"/>
        <w:rPr/>
      </w:pPr>
      <w:bookmarkStart w:colFirst="0" w:colLast="0" w:name="_vwum2rfzrr88" w:id="106"/>
      <w:bookmarkEnd w:id="106"/>
      <w:r w:rsidDel="00000000" w:rsidR="00000000" w:rsidRPr="00000000">
        <w:rPr>
          <w:rtl w:val="0"/>
        </w:rPr>
        <w:t xml:space="preserve">&lt;ID&gt;REF5.21 –  Presentation and revision to manuscript</w:t>
      </w:r>
    </w:p>
    <w:p w:rsidR="00000000" w:rsidDel="00000000" w:rsidP="00000000" w:rsidRDefault="00000000" w:rsidRPr="00000000" w14:paraId="00000931">
      <w:pPr>
        <w:contextualSpacing w:val="0"/>
        <w:rPr/>
      </w:pPr>
      <w:r w:rsidDel="00000000" w:rsidR="00000000" w:rsidRPr="00000000">
        <w:rPr>
          <w:rtl w:val="0"/>
        </w:rPr>
        <w:t xml:space="preserve">&lt;TYPE&gt;$$$Minor,$$$Presentation,$$$Text</w:t>
      </w:r>
    </w:p>
    <w:p w:rsidR="00000000" w:rsidDel="00000000" w:rsidP="00000000" w:rsidRDefault="00000000" w:rsidRPr="00000000" w14:paraId="00000932">
      <w:pPr>
        <w:contextualSpacing w:val="0"/>
        <w:rPr/>
      </w:pPr>
      <w:r w:rsidDel="00000000" w:rsidR="00000000" w:rsidRPr="00000000">
        <w:rPr>
          <w:rtl w:val="0"/>
        </w:rPr>
        <w:t xml:space="preserve">&lt;ASSIGN&gt;</w:t>
      </w:r>
    </w:p>
    <w:p w:rsidR="00000000" w:rsidDel="00000000" w:rsidP="00000000" w:rsidRDefault="00000000" w:rsidRPr="00000000" w14:paraId="00000933">
      <w:pPr>
        <w:contextualSpacing w:val="0"/>
        <w:rPr/>
      </w:pPr>
      <w:r w:rsidDel="00000000" w:rsidR="00000000" w:rsidRPr="00000000">
        <w:rPr>
          <w:rtl w:val="0"/>
        </w:rPr>
        <w:t xml:space="preserve">&lt;PLAN&gt;&amp;&amp;&amp;AgreeFix</w:t>
      </w:r>
    </w:p>
    <w:p w:rsidR="00000000" w:rsidDel="00000000" w:rsidP="00000000" w:rsidRDefault="00000000" w:rsidRPr="00000000" w14:paraId="00000934">
      <w:pPr>
        <w:contextualSpacing w:val="0"/>
        <w:rPr/>
      </w:pPr>
      <w:r w:rsidDel="00000000" w:rsidR="00000000" w:rsidRPr="00000000">
        <w:rPr>
          <w:rtl w:val="0"/>
        </w:rPr>
        <w:t xml:space="preserve">&lt;STATUS&gt;%%%TBC</w:t>
      </w:r>
    </w:p>
    <w:p w:rsidR="00000000" w:rsidDel="00000000" w:rsidP="00000000" w:rsidRDefault="00000000" w:rsidRPr="00000000" w14:paraId="00000935">
      <w:pPr>
        <w:contextualSpacing w:val="0"/>
        <w:rPr/>
      </w:pPr>
      <w:r w:rsidDel="00000000" w:rsidR="00000000" w:rsidRPr="00000000">
        <w:rPr>
          <w:rtl w:val="0"/>
        </w:rPr>
      </w:r>
    </w:p>
    <w:tbl>
      <w:tblPr>
        <w:tblStyle w:val="Table7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36">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3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38">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19. The authors should consider moving the general overview diagrams that constitute much of the main figures to the supplement, and in turn present data-rich figures from there with the main manuscript.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39">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3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3B">
            <w:pPr>
              <w:contextualSpacing w:val="0"/>
              <w:rPr>
                <w:ins w:author="Mark Gerstein" w:id="365" w:date="2018-05-18T01:02:52Z"/>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 thank the referee for this comment. We have tried to revise the figures as requested. We</w:t>
            </w:r>
            <w:ins w:author="Mark Gerstein" w:id="364" w:date="2018-05-18T01:02:03Z">
              <w:r w:rsidDel="00000000" w:rsidR="00000000" w:rsidRPr="00000000">
                <w:rPr>
                  <w:rFonts w:ascii="Helvetica Neue" w:cs="Helvetica Neue" w:eastAsia="Helvetica Neue" w:hAnsi="Helvetica Neue"/>
                  <w:rtl w:val="0"/>
                </w:rPr>
                <w:t xml:space="preserve"> have reduced the schematics in fig 1 and moved </w:t>
              </w:r>
            </w:ins>
            <w:r w:rsidDel="00000000" w:rsidR="00000000" w:rsidRPr="00000000">
              <w:rPr>
                <w:rFonts w:ascii="Helvetica Neue" w:cs="Helvetica Neue" w:eastAsia="Helvetica Neue" w:hAnsi="Helvetica Neue"/>
                <w:rtl w:val="0"/>
              </w:rPr>
              <w:t xml:space="preserve"> </w:t>
            </w:r>
            <w:commentRangeStart w:id="183"/>
            <w:r w:rsidDel="00000000" w:rsidR="00000000" w:rsidRPr="00000000">
              <w:rPr>
                <w:rFonts w:ascii="Helvetica Neue" w:cs="Helvetica Neue" w:eastAsia="Helvetica Neue" w:hAnsi="Helvetica Neue"/>
                <w:rtl w:val="0"/>
              </w:rPr>
              <w:t xml:space="preserve">We have fixed figures 1 and xxx.</w:t>
            </w:r>
            <w:ins w:author="Mark Gerstein" w:id="365" w:date="2018-05-18T01:02:52Z">
              <w:commentRangeEnd w:id="183"/>
              <w:r w:rsidDel="00000000" w:rsidR="00000000" w:rsidRPr="00000000">
                <w:commentReference w:id="183"/>
              </w:r>
              <w:r w:rsidDel="00000000" w:rsidR="00000000" w:rsidRPr="00000000">
                <w:rPr>
                  <w:rtl w:val="0"/>
                </w:rPr>
              </w:r>
            </w:ins>
          </w:p>
          <w:p w:rsidR="00000000" w:rsidDel="00000000" w:rsidP="00000000" w:rsidRDefault="00000000" w:rsidRPr="00000000" w14:paraId="0000093C">
            <w:pPr>
              <w:contextualSpacing w:val="0"/>
              <w:rPr>
                <w:ins w:author="Mark Gerstein" w:id="365" w:date="2018-05-18T01:02:52Z"/>
                <w:rFonts w:ascii="Helvetica Neue" w:cs="Helvetica Neue" w:eastAsia="Helvetica Neue" w:hAnsi="Helvetica Neue"/>
              </w:rPr>
            </w:pPr>
            <w:ins w:author="Mark Gerstein" w:id="365" w:date="2018-05-18T01:02:52Z">
              <w:r w:rsidDel="00000000" w:rsidR="00000000" w:rsidRPr="00000000">
                <w:rPr>
                  <w:rtl w:val="0"/>
                </w:rPr>
              </w:r>
            </w:ins>
          </w:p>
          <w:p w:rsidR="00000000" w:rsidDel="00000000" w:rsidP="00000000" w:rsidRDefault="00000000" w:rsidRPr="00000000" w14:paraId="0000093D">
            <w:pPr>
              <w:contextualSpacing w:val="0"/>
              <w:rPr>
                <w:ins w:author="Patrick McGillivray" w:id="366" w:date="2018-05-15T22:34:23Z"/>
                <w:rFonts w:ascii="Helvetica Neue" w:cs="Helvetica Neue" w:eastAsia="Helvetica Neue" w:hAnsi="Helvetica Neue"/>
              </w:rPr>
            </w:pPr>
            <w:ins w:author="Mark Gerstein" w:id="365" w:date="2018-05-18T01:02:52Z">
              <w:r w:rsidDel="00000000" w:rsidR="00000000" w:rsidRPr="00000000">
                <w:rPr>
                  <w:rFonts w:ascii="Helvetica Neue" w:cs="Helvetica Neue" w:eastAsia="Helvetica Neue" w:hAnsi="Helvetica Neue"/>
                  <w:rtl w:val="0"/>
                </w:rPr>
                <w:t xml:space="preserve">We have tried to rework our figures </w:t>
              </w:r>
            </w:ins>
            <w:ins w:author="Patrick McGillivray" w:id="366" w:date="2018-05-15T22:34:23Z">
              <w:r w:rsidDel="00000000" w:rsidR="00000000" w:rsidRPr="00000000">
                <w:rPr>
                  <w:rtl w:val="0"/>
                </w:rPr>
              </w:r>
            </w:ins>
          </w:p>
          <w:p w:rsidR="00000000" w:rsidDel="00000000" w:rsidP="00000000" w:rsidRDefault="00000000" w:rsidRPr="00000000" w14:paraId="0000093E">
            <w:pPr>
              <w:contextualSpacing w:val="0"/>
              <w:rPr>
                <w:ins w:author="Patrick McGillivray" w:id="366" w:date="2018-05-15T22:34:23Z"/>
                <w:rFonts w:ascii="Helvetica Neue" w:cs="Helvetica Neue" w:eastAsia="Helvetica Neue" w:hAnsi="Helvetica Neue"/>
              </w:rPr>
            </w:pPr>
            <w:ins w:author="Patrick McGillivray" w:id="366" w:date="2018-05-15T22:34:23Z">
              <w:r w:rsidDel="00000000" w:rsidR="00000000" w:rsidRPr="00000000">
                <w:rPr>
                  <w:rtl w:val="0"/>
                </w:rPr>
              </w:r>
            </w:ins>
          </w:p>
          <w:p w:rsidR="00000000" w:rsidDel="00000000" w:rsidP="00000000" w:rsidRDefault="00000000" w:rsidRPr="00000000" w14:paraId="0000093F">
            <w:pPr>
              <w:contextualSpacing w:val="0"/>
              <w:rPr>
                <w:rFonts w:ascii="Helvetica Neue" w:cs="Helvetica Neue" w:eastAsia="Helvetica Neue" w:hAnsi="Helvetica Neue"/>
              </w:rPr>
            </w:pPr>
            <w:ins w:author="Patrick McGillivray" w:id="366" w:date="2018-05-15T22:34:23Z">
              <w:r w:rsidDel="00000000" w:rsidR="00000000" w:rsidRPr="00000000">
                <w:rPr>
                  <w:rFonts w:ascii="Helvetica Neue" w:cs="Helvetica Neue" w:eastAsia="Helvetica Neue" w:hAnsi="Helvetica Neue"/>
                  <w:rtl w:val="0"/>
                </w:rPr>
                <w:t xml:space="preserve">[[PDM2all: Did we move anything from the maintext to the supplement, or from the supplement to the maintext? If so, we should say this.]]</w:t>
              </w:r>
            </w:ins>
            <w:del w:author="Patrick McGillivray" w:id="367" w:date="2018-05-15T22:34:22Z">
              <w:r w:rsidDel="00000000" w:rsidR="00000000" w:rsidRPr="00000000">
                <w:rPr>
                  <w:rFonts w:ascii="Helvetica Neue" w:cs="Helvetica Neue" w:eastAsia="Helvetica Neue" w:hAnsi="Helvetica Neue"/>
                  <w:rtl w:val="0"/>
                </w:rPr>
                <w:delText xml:space="preserve"> </w:delText>
              </w:r>
            </w:del>
            <w:r w:rsidDel="00000000" w:rsidR="00000000" w:rsidRPr="00000000">
              <w:rPr>
                <w:rtl w:val="0"/>
              </w:rPr>
            </w:r>
          </w:p>
          <w:p w:rsidR="00000000" w:rsidDel="00000000" w:rsidP="00000000" w:rsidRDefault="00000000" w:rsidRPr="00000000" w14:paraId="00000940">
            <w:pPr>
              <w:contextualSpacing w:val="0"/>
              <w:rPr/>
            </w:pP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4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5.21-A</w:t>
            </w:r>
          </w:p>
        </w:tc>
        <w:tc>
          <w:tcPr>
            <w:shd w:fill="auto" w:val="clear"/>
            <w:tcMar>
              <w:top w:w="100.0" w:type="dxa"/>
              <w:left w:w="100.0" w:type="dxa"/>
              <w:bottom w:w="100.0" w:type="dxa"/>
              <w:right w:w="100.0" w:type="dxa"/>
            </w:tcMar>
            <w:vAlign w:val="top"/>
          </w:tcPr>
          <w:p w:rsidR="00000000" w:rsidDel="00000000" w:rsidP="00000000" w:rsidRDefault="00000000" w:rsidRPr="00000000" w14:paraId="00000942">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943">
      <w:pPr>
        <w:pStyle w:val="Heading2"/>
        <w:spacing w:before="280" w:lineRule="auto"/>
        <w:contextualSpacing w:val="0"/>
        <w:rPr/>
      </w:pPr>
      <w:bookmarkStart w:colFirst="0" w:colLast="0" w:name="_5322v4ruio1v" w:id="107"/>
      <w:bookmarkEnd w:id="107"/>
      <w:r w:rsidDel="00000000" w:rsidR="00000000" w:rsidRPr="00000000">
        <w:rPr>
          <w:rtl w:val="0"/>
        </w:rPr>
      </w:r>
    </w:p>
    <w:p w:rsidR="00000000" w:rsidDel="00000000" w:rsidP="00000000" w:rsidRDefault="00000000" w:rsidRPr="00000000" w14:paraId="00000944">
      <w:pPr>
        <w:pStyle w:val="Heading2"/>
        <w:spacing w:before="280" w:lineRule="auto"/>
        <w:contextualSpacing w:val="0"/>
        <w:rPr/>
      </w:pPr>
      <w:bookmarkStart w:colFirst="0" w:colLast="0" w:name="_ygrvxt984az2" w:id="108"/>
      <w:bookmarkEnd w:id="108"/>
      <w:r w:rsidDel="00000000" w:rsidR="00000000" w:rsidRPr="00000000">
        <w:rPr>
          <w:rtl w:val="0"/>
        </w:rPr>
        <w:t xml:space="preserve">&lt;ID&gt;REF</w:t>
      </w:r>
      <w:r w:rsidDel="00000000" w:rsidR="00000000" w:rsidRPr="00000000">
        <w:rPr>
          <w:rtl w:val="0"/>
        </w:rPr>
        <w:t xml:space="preserve">5.22 – Difference between ENCODEC and existing prioritization methods</w:t>
      </w:r>
    </w:p>
    <w:p w:rsidR="00000000" w:rsidDel="00000000" w:rsidP="00000000" w:rsidRDefault="00000000" w:rsidRPr="00000000" w14:paraId="00000945">
      <w:pPr>
        <w:contextualSpacing w:val="0"/>
        <w:rPr/>
      </w:pPr>
      <w:r w:rsidDel="00000000" w:rsidR="00000000" w:rsidRPr="00000000">
        <w:rPr>
          <w:rtl w:val="0"/>
        </w:rPr>
        <w:t xml:space="preserve">&lt;TYPE&gt;$$$Validation,$$$Text</w:t>
      </w:r>
    </w:p>
    <w:p w:rsidR="00000000" w:rsidDel="00000000" w:rsidP="00000000" w:rsidRDefault="00000000" w:rsidRPr="00000000" w14:paraId="00000946">
      <w:pPr>
        <w:contextualSpacing w:val="0"/>
        <w:rPr/>
      </w:pPr>
      <w:r w:rsidDel="00000000" w:rsidR="00000000" w:rsidRPr="00000000">
        <w:rPr>
          <w:rtl w:val="0"/>
        </w:rPr>
        <w:t xml:space="preserve">&lt;ASSIGN&gt;</w:t>
      </w:r>
      <w:ins w:author="Donghoon Lee" w:id="368" w:date="2018-05-18T01:03:58Z">
        <w:r w:rsidDel="00000000" w:rsidR="00000000" w:rsidRPr="00000000">
          <w:rPr>
            <w:rtl w:val="0"/>
          </w:rPr>
          <w:t xml:space="preserve">@@@</w:t>
        </w:r>
      </w:ins>
      <w:ins w:author="Mark Gerstein" w:id="369" w:date="2018-05-18T01:03:54Z">
        <w:r w:rsidDel="00000000" w:rsidR="00000000" w:rsidRPr="00000000">
          <w:rPr>
            <w:rtl w:val="0"/>
          </w:rPr>
          <w:t xml:space="preserve">JZ </w:t>
        </w:r>
      </w:ins>
      <w:r w:rsidDel="00000000" w:rsidR="00000000" w:rsidRPr="00000000">
        <w:rPr>
          <w:rtl w:val="0"/>
        </w:rPr>
      </w:r>
    </w:p>
    <w:p w:rsidR="00000000" w:rsidDel="00000000" w:rsidP="00000000" w:rsidRDefault="00000000" w:rsidRPr="00000000" w14:paraId="00000947">
      <w:pPr>
        <w:contextualSpacing w:val="0"/>
        <w:rPr/>
      </w:pPr>
      <w:r w:rsidDel="00000000" w:rsidR="00000000" w:rsidRPr="00000000">
        <w:rPr>
          <w:rtl w:val="0"/>
        </w:rPr>
        <w:t xml:space="preserve">&lt;PLAN&gt;&amp;&amp;&amp;AgreeFix</w:t>
      </w:r>
    </w:p>
    <w:p w:rsidR="00000000" w:rsidDel="00000000" w:rsidP="00000000" w:rsidRDefault="00000000" w:rsidRPr="00000000" w14:paraId="00000948">
      <w:pPr>
        <w:contextualSpacing w:val="0"/>
        <w:rPr/>
      </w:pPr>
      <w:r w:rsidDel="00000000" w:rsidR="00000000" w:rsidRPr="00000000">
        <w:rPr>
          <w:rtl w:val="0"/>
        </w:rPr>
        <w:t xml:space="preserve">&lt;STATUS&gt;%%%100DONE</w:t>
      </w:r>
    </w:p>
    <w:p w:rsidR="00000000" w:rsidDel="00000000" w:rsidP="00000000" w:rsidRDefault="00000000" w:rsidRPr="00000000" w14:paraId="00000949">
      <w:pPr>
        <w:contextualSpacing w:val="0"/>
        <w:rPr/>
      </w:pPr>
      <w:r w:rsidDel="00000000" w:rsidR="00000000" w:rsidRPr="00000000">
        <w:rPr>
          <w:rtl w:val="0"/>
        </w:rPr>
      </w:r>
    </w:p>
    <w:tbl>
      <w:tblPr>
        <w:tblStyle w:val="Table7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4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4B">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4C">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20. It is not clear how variant prioritization differs or exceeds the variant prioritization method FunSeq published by the same group. Are they complementary approaches?</w:t>
            </w:r>
          </w:p>
        </w:tc>
      </w:tr>
      <w:tr>
        <w:trPr>
          <w:trHeight w:val="34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4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4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4F">
            <w:pPr>
              <w:contextualSpacing w:val="0"/>
              <w:jc w:val="both"/>
              <w:rPr>
                <w:ins w:author="Mark Gerstein" w:id="376" w:date="2018-05-18T01:03:40Z"/>
                <w:sz w:val="24"/>
                <w:szCs w:val="24"/>
              </w:rPr>
            </w:pPr>
            <w:ins w:author="Patrick McGillivray" w:id="370" w:date="2018-05-15T22:39:44Z">
              <w:r w:rsidDel="00000000" w:rsidR="00000000" w:rsidRPr="00000000">
                <w:rPr>
                  <w:sz w:val="24"/>
                  <w:szCs w:val="24"/>
                  <w:rtl w:val="0"/>
                  <w:rPrChange w:author="Patrick McGillivray" w:id="371" w:date="2018-05-15T22:39:44Z">
                    <w:rPr>
                      <w:rFonts w:ascii="Helvetica Neue" w:cs="Helvetica Neue" w:eastAsia="Helvetica Neue" w:hAnsi="Helvetica Neue"/>
                    </w:rPr>
                  </w:rPrChange>
                </w:rPr>
                <w:t xml:space="preserve">T</w:t>
              </w:r>
            </w:ins>
            <w:del w:author="Patrick McGillivray" w:id="370" w:date="2018-05-15T22:39:44Z">
              <w:r w:rsidDel="00000000" w:rsidR="00000000" w:rsidRPr="00000000">
                <w:rPr>
                  <w:sz w:val="24"/>
                  <w:szCs w:val="24"/>
                  <w:rtl w:val="0"/>
                </w:rPr>
                <w:delText xml:space="preserve">We thank the referee to bring this up. We believe that t</w:delText>
              </w:r>
            </w:del>
            <w:r w:rsidDel="00000000" w:rsidR="00000000" w:rsidRPr="00000000">
              <w:rPr>
                <w:sz w:val="24"/>
                <w:szCs w:val="24"/>
                <w:rtl w:val="0"/>
              </w:rPr>
              <w:t xml:space="preserve">he method that we used here is</w:t>
            </w:r>
            <w:ins w:author="Patrick McGillivray" w:id="372" w:date="2018-05-15T22:40:06Z">
              <w:r w:rsidDel="00000000" w:rsidR="00000000" w:rsidRPr="00000000">
                <w:rPr>
                  <w:sz w:val="24"/>
                  <w:szCs w:val="24"/>
                  <w:rtl w:val="0"/>
                </w:rPr>
                <w:t xml:space="preserve"> distinct from FunSeq</w:t>
              </w:r>
            </w:ins>
            <w:del w:author="Patrick McGillivray" w:id="373" w:date="2018-05-15T22:38:01Z">
              <w:commentRangeStart w:id="184"/>
              <w:r w:rsidDel="00000000" w:rsidR="00000000" w:rsidRPr="00000000">
                <w:rPr>
                  <w:sz w:val="24"/>
                  <w:szCs w:val="24"/>
                  <w:rtl w:val="0"/>
                </w:rPr>
                <w:delText xml:space="preserve"> new and n</w:delText>
              </w:r>
            </w:del>
            <w:del w:author="Patrick McGillivray" w:id="374" w:date="2018-05-15T22:39:58Z">
              <w:commentRangeEnd w:id="184"/>
              <w:r w:rsidDel="00000000" w:rsidR="00000000" w:rsidRPr="00000000">
                <w:commentReference w:id="184"/>
              </w:r>
              <w:r w:rsidDel="00000000" w:rsidR="00000000" w:rsidRPr="00000000">
                <w:rPr>
                  <w:sz w:val="24"/>
                  <w:szCs w:val="24"/>
                  <w:rtl w:val="0"/>
                </w:rPr>
                <w:delText xml:space="preserve">ovel</w:delText>
              </w:r>
            </w:del>
            <w:r w:rsidDel="00000000" w:rsidR="00000000" w:rsidRPr="00000000">
              <w:rPr>
                <w:sz w:val="24"/>
                <w:szCs w:val="24"/>
                <w:rtl w:val="0"/>
              </w:rPr>
              <w:t xml:space="preserve">.</w:t>
            </w:r>
            <w:ins w:author="Patrick McGillivray" w:id="375" w:date="2018-05-15T22:40:26Z">
              <w:r w:rsidDel="00000000" w:rsidR="00000000" w:rsidRPr="00000000">
                <w:rPr>
                  <w:sz w:val="24"/>
                  <w:szCs w:val="24"/>
                  <w:rtl w:val="0"/>
                </w:rPr>
                <w:t xml:space="preserve">[PDM2all: PDM suggests drawing out more of the difference between our prioritization and FunSeq. Right now we don’t distinguish the ENCODEC prioritization from FunSeq at all (except implicitly).]] </w:t>
              </w:r>
            </w:ins>
            <w:del w:author="Patrick McGillivray" w:id="375" w:date="2018-05-15T22:40:26Z">
              <w:r w:rsidDel="00000000" w:rsidR="00000000" w:rsidRPr="00000000">
                <w:rPr>
                  <w:sz w:val="24"/>
                  <w:szCs w:val="24"/>
                  <w:rtl w:val="0"/>
                </w:rPr>
                <w:delText xml:space="preserve"> </w:delText>
              </w:r>
            </w:del>
            <w:r w:rsidDel="00000000" w:rsidR="00000000" w:rsidRPr="00000000">
              <w:rPr>
                <w:sz w:val="24"/>
                <w:szCs w:val="24"/>
                <w:rtl w:val="0"/>
              </w:rPr>
              <w:t xml:space="preserve">The important aspect is that it takes advantage of many new ENCODE data and integrates over many different aspects. In particular, it takes into account the STARR-seq data, the connections from Hi-C, the </w:t>
            </w:r>
            <w:commentRangeStart w:id="185"/>
            <w:r w:rsidDel="00000000" w:rsidR="00000000" w:rsidRPr="00000000">
              <w:rPr>
                <w:sz w:val="24"/>
                <w:szCs w:val="24"/>
                <w:rtl w:val="0"/>
              </w:rPr>
              <w:t xml:space="preserve">better</w:t>
            </w:r>
            <w:commentRangeEnd w:id="185"/>
            <w:r w:rsidDel="00000000" w:rsidR="00000000" w:rsidRPr="00000000">
              <w:commentReference w:id="185"/>
            </w:r>
            <w:r w:rsidDel="00000000" w:rsidR="00000000" w:rsidRPr="00000000">
              <w:rPr>
                <w:sz w:val="24"/>
                <w:szCs w:val="24"/>
                <w:rtl w:val="0"/>
              </w:rPr>
              <w:t xml:space="preserve"> background mutation rates, and the network wiring data, which is only possible in the context of the highly integrated and their data available on certain cell lines. We are showing this as an example of the best we can do with this level of integration. The fact that we coupled this withvalidation that we believe points to the great value of the integrated data.</w:t>
            </w:r>
            <w:ins w:author="Mark Gerstein" w:id="376" w:date="2018-05-18T01:03:40Z">
              <w:r w:rsidDel="00000000" w:rsidR="00000000" w:rsidRPr="00000000">
                <w:rPr>
                  <w:rtl w:val="0"/>
                </w:rPr>
              </w:r>
            </w:ins>
          </w:p>
          <w:p w:rsidR="00000000" w:rsidDel="00000000" w:rsidP="00000000" w:rsidRDefault="00000000" w:rsidRPr="00000000" w14:paraId="00000950">
            <w:pPr>
              <w:contextualSpacing w:val="0"/>
              <w:jc w:val="both"/>
              <w:rPr>
                <w:ins w:author="Mark Gerstein" w:id="376" w:date="2018-05-18T01:03:40Z"/>
                <w:sz w:val="24"/>
                <w:szCs w:val="24"/>
              </w:rPr>
            </w:pPr>
            <w:ins w:author="Mark Gerstein" w:id="376" w:date="2018-05-18T01:03:40Z">
              <w:r w:rsidDel="00000000" w:rsidR="00000000" w:rsidRPr="00000000">
                <w:rPr>
                  <w:rtl w:val="0"/>
                </w:rPr>
              </w:r>
            </w:ins>
          </w:p>
          <w:p w:rsidR="00000000" w:rsidDel="00000000" w:rsidP="00000000" w:rsidRDefault="00000000" w:rsidRPr="00000000" w14:paraId="00000951">
            <w:pPr>
              <w:contextualSpacing w:val="0"/>
              <w:jc w:val="both"/>
              <w:rPr>
                <w:sz w:val="24"/>
                <w:szCs w:val="24"/>
                <w:rPrChange w:author="Mark Gerstein" w:id="377" w:date="2018-05-18T01:03:40Z">
                  <w:rPr/>
                </w:rPrChange>
              </w:rPr>
            </w:pPr>
            <w:ins w:author="Mark Gerstein" w:id="376" w:date="2018-05-18T01:03:40Z">
              <w:r w:rsidDel="00000000" w:rsidR="00000000" w:rsidRPr="00000000">
                <w:rPr>
                  <w:sz w:val="24"/>
                  <w:szCs w:val="24"/>
                  <w:rtl w:val="0"/>
                </w:rPr>
                <w:t xml:space="preserve">[[use the response from ref 2]]</w:t>
              </w:r>
            </w:ins>
            <w:r w:rsidDel="00000000" w:rsidR="00000000" w:rsidRPr="00000000">
              <w:rPr>
                <w:rtl w:val="0"/>
              </w:rPr>
            </w:r>
          </w:p>
        </w:tc>
      </w:tr>
    </w:tbl>
    <w:p w:rsidR="00000000" w:rsidDel="00000000" w:rsidP="00000000" w:rsidRDefault="00000000" w:rsidRPr="00000000" w14:paraId="00000952">
      <w:pPr>
        <w:pStyle w:val="Heading2"/>
        <w:spacing w:before="280" w:lineRule="auto"/>
        <w:contextualSpacing w:val="0"/>
        <w:rPr/>
      </w:pPr>
      <w:bookmarkStart w:colFirst="0" w:colLast="0" w:name="_uegdb540ogch" w:id="109"/>
      <w:bookmarkEnd w:id="109"/>
      <w:r w:rsidDel="00000000" w:rsidR="00000000" w:rsidRPr="00000000">
        <w:rPr>
          <w:rtl w:val="0"/>
        </w:rPr>
      </w:r>
    </w:p>
    <w:p w:rsidR="00000000" w:rsidDel="00000000" w:rsidP="00000000" w:rsidRDefault="00000000" w:rsidRPr="00000000" w14:paraId="00000953">
      <w:pPr>
        <w:pStyle w:val="Heading2"/>
        <w:spacing w:before="280" w:lineRule="auto"/>
        <w:contextualSpacing w:val="0"/>
        <w:rPr/>
      </w:pPr>
      <w:bookmarkStart w:colFirst="0" w:colLast="0" w:name="_dqpfmlyle8w5" w:id="110"/>
      <w:bookmarkEnd w:id="110"/>
      <w:r w:rsidDel="00000000" w:rsidR="00000000" w:rsidRPr="00000000">
        <w:rPr>
          <w:rtl w:val="0"/>
        </w:rPr>
        <w:t xml:space="preserve">&lt;ID&gt;REF</w:t>
      </w:r>
      <w:r w:rsidDel="00000000" w:rsidR="00000000" w:rsidRPr="00000000">
        <w:rPr>
          <w:rtl w:val="0"/>
        </w:rPr>
        <w:t xml:space="preserve">5.23 – Minor: BMR: provide q-values</w:t>
      </w:r>
    </w:p>
    <w:p w:rsidR="00000000" w:rsidDel="00000000" w:rsidP="00000000" w:rsidRDefault="00000000" w:rsidRPr="00000000" w14:paraId="00000954">
      <w:pPr>
        <w:contextualSpacing w:val="0"/>
        <w:rPr/>
      </w:pPr>
      <w:r w:rsidDel="00000000" w:rsidR="00000000" w:rsidRPr="00000000">
        <w:rPr>
          <w:rtl w:val="0"/>
        </w:rPr>
        <w:t xml:space="preserve">&lt;TYPE&gt;$$$Minor,$$$BMR</w:t>
      </w:r>
    </w:p>
    <w:p w:rsidR="00000000" w:rsidDel="00000000" w:rsidP="00000000" w:rsidRDefault="00000000" w:rsidRPr="00000000" w14:paraId="00000955">
      <w:pPr>
        <w:contextualSpacing w:val="0"/>
        <w:rPr/>
      </w:pPr>
      <w:r w:rsidDel="00000000" w:rsidR="00000000" w:rsidRPr="00000000">
        <w:rPr>
          <w:rtl w:val="0"/>
        </w:rPr>
        <w:t xml:space="preserve">&lt;ASSIGN&gt;@@@JZ</w:t>
      </w:r>
    </w:p>
    <w:p w:rsidR="00000000" w:rsidDel="00000000" w:rsidP="00000000" w:rsidRDefault="00000000" w:rsidRPr="00000000" w14:paraId="00000956">
      <w:pPr>
        <w:contextualSpacing w:val="0"/>
        <w:rPr/>
      </w:pPr>
      <w:r w:rsidDel="00000000" w:rsidR="00000000" w:rsidRPr="00000000">
        <w:rPr>
          <w:rtl w:val="0"/>
        </w:rPr>
        <w:t xml:space="preserve">&lt;PLAN&gt;&amp;&amp;&amp;AgreeFix</w:t>
      </w:r>
    </w:p>
    <w:p w:rsidR="00000000" w:rsidDel="00000000" w:rsidP="00000000" w:rsidRDefault="00000000" w:rsidRPr="00000000" w14:paraId="00000957">
      <w:pPr>
        <w:contextualSpacing w:val="0"/>
        <w:rPr/>
      </w:pPr>
      <w:r w:rsidDel="00000000" w:rsidR="00000000" w:rsidRPr="00000000">
        <w:rPr>
          <w:rtl w:val="0"/>
        </w:rPr>
        <w:t xml:space="preserve">&lt;STATUS&gt;%%%100DONE</w:t>
      </w:r>
    </w:p>
    <w:p w:rsidR="00000000" w:rsidDel="00000000" w:rsidP="00000000" w:rsidRDefault="00000000" w:rsidRPr="00000000" w14:paraId="00000958">
      <w:pPr>
        <w:contextualSpacing w:val="0"/>
        <w:rPr/>
      </w:pPr>
      <w:r w:rsidDel="00000000" w:rsidR="00000000" w:rsidRPr="00000000">
        <w:rPr>
          <w:rtl w:val="0"/>
        </w:rPr>
      </w:r>
    </w:p>
    <w:tbl>
      <w:tblPr>
        <w:tblStyle w:val="Table7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5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5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5B">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21. When the authors describe recurrent events, are these significant? If so, please provide p-values (and q-values, when applicable).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5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5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5E">
            <w:pPr>
              <w:contextualSpacing w:val="0"/>
              <w:jc w:val="both"/>
              <w:rPr/>
            </w:pPr>
            <w:r w:rsidDel="00000000" w:rsidR="00000000" w:rsidRPr="00000000">
              <w:rPr>
                <w:rtl w:val="0"/>
              </w:rPr>
              <w:t xml:space="preserve">We thank the referee to point this out. We have the values and q-values all deposited into our online resource and supplementary files. We have made this clearer in our revised manuscript.</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5F">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Excerpt 5.23-A (in main text)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60">
            <w:pPr>
              <w:contextualSpacing w:val="0"/>
              <w:jc w:val="both"/>
              <w:rPr/>
            </w:pPr>
            <w:commentRangeStart w:id="186"/>
            <w:r w:rsidDel="00000000" w:rsidR="00000000" w:rsidRPr="00000000">
              <w:rPr>
                <w:rtl w:val="0"/>
              </w:rPr>
              <w:t xml:space="preserve">We have plotted the heatmap of p values for the recurrent analysis in three different cancer types.</w:t>
            </w:r>
            <w:commentRangeEnd w:id="186"/>
            <w:r w:rsidDel="00000000" w:rsidR="00000000" w:rsidRPr="00000000">
              <w:commentReference w:id="186"/>
            </w:r>
            <w:r w:rsidDel="00000000" w:rsidR="00000000" w:rsidRPr="00000000">
              <w:rPr>
                <w:rtl w:val="0"/>
              </w:rPr>
            </w:r>
          </w:p>
          <w:p w:rsidR="00000000" w:rsidDel="00000000" w:rsidP="00000000" w:rsidRDefault="00000000" w:rsidRPr="00000000" w14:paraId="00000961">
            <w:pPr>
              <w:contextualSpacing w:val="0"/>
              <w:jc w:val="both"/>
              <w:rPr/>
            </w:pPr>
            <w:commentRangeStart w:id="187"/>
            <w:r w:rsidDel="00000000" w:rsidR="00000000" w:rsidRPr="00000000">
              <w:rPr/>
              <w:drawing>
                <wp:inline distB="114300" distT="114300" distL="114300" distR="114300">
                  <wp:extent cx="4667250" cy="1628775"/>
                  <wp:effectExtent b="0" l="0" r="0" t="0"/>
                  <wp:docPr id="19" name="image94.png"/>
                  <a:graphic>
                    <a:graphicData uri="http://schemas.openxmlformats.org/drawingml/2006/picture">
                      <pic:pic>
                        <pic:nvPicPr>
                          <pic:cNvPr id="0" name="image94.png"/>
                          <pic:cNvPicPr preferRelativeResize="0"/>
                        </pic:nvPicPr>
                        <pic:blipFill>
                          <a:blip r:embed="rId110"/>
                          <a:srcRect b="0" l="0" r="0" t="0"/>
                          <a:stretch>
                            <a:fillRect/>
                          </a:stretch>
                        </pic:blipFill>
                        <pic:spPr>
                          <a:xfrm>
                            <a:off x="0" y="0"/>
                            <a:ext cx="4667250" cy="1628775"/>
                          </a:xfrm>
                          <a:prstGeom prst="rect"/>
                          <a:ln/>
                        </pic:spPr>
                      </pic:pic>
                    </a:graphicData>
                  </a:graphic>
                </wp:inline>
              </w:drawing>
            </w:r>
            <w:commentRangeEnd w:id="187"/>
            <w:r w:rsidDel="00000000" w:rsidR="00000000" w:rsidRPr="00000000">
              <w:commentReference w:id="187"/>
            </w:r>
            <w:r w:rsidDel="00000000" w:rsidR="00000000" w:rsidRPr="00000000">
              <w:rPr>
                <w:rtl w:val="0"/>
              </w:rPr>
            </w:r>
          </w:p>
        </w:tc>
      </w:tr>
    </w:tbl>
    <w:p w:rsidR="00000000" w:rsidDel="00000000" w:rsidP="00000000" w:rsidRDefault="00000000" w:rsidRPr="00000000" w14:paraId="00000962">
      <w:pPr>
        <w:pStyle w:val="Heading2"/>
        <w:spacing w:before="280" w:lineRule="auto"/>
        <w:contextualSpacing w:val="0"/>
        <w:rPr/>
      </w:pPr>
      <w:bookmarkStart w:colFirst="0" w:colLast="0" w:name="_zemo3spjuent" w:id="111"/>
      <w:bookmarkEnd w:id="111"/>
      <w:r w:rsidDel="00000000" w:rsidR="00000000" w:rsidRPr="00000000">
        <w:rPr>
          <w:rtl w:val="0"/>
        </w:rPr>
      </w:r>
    </w:p>
    <w:p w:rsidR="00000000" w:rsidDel="00000000" w:rsidP="00000000" w:rsidRDefault="00000000" w:rsidRPr="00000000" w14:paraId="00000963">
      <w:pPr>
        <w:pStyle w:val="Heading2"/>
        <w:spacing w:before="280" w:lineRule="auto"/>
        <w:contextualSpacing w:val="0"/>
        <w:rPr/>
      </w:pPr>
      <w:bookmarkStart w:colFirst="0" w:colLast="0" w:name="_5vsrpostyjq" w:id="112"/>
      <w:bookmarkEnd w:id="112"/>
      <w:r w:rsidDel="00000000" w:rsidR="00000000" w:rsidRPr="00000000">
        <w:rPr>
          <w:rtl w:val="0"/>
        </w:rPr>
        <w:t xml:space="preserve">&lt;ID&gt;REF</w:t>
      </w:r>
      <w:r w:rsidDel="00000000" w:rsidR="00000000" w:rsidRPr="00000000">
        <w:rPr>
          <w:rtl w:val="0"/>
        </w:rPr>
        <w:t xml:space="preserve">5.24 – Minor: Citation of previous work</w:t>
      </w:r>
    </w:p>
    <w:p w:rsidR="00000000" w:rsidDel="00000000" w:rsidP="00000000" w:rsidRDefault="00000000" w:rsidRPr="00000000" w14:paraId="00000964">
      <w:pPr>
        <w:contextualSpacing w:val="0"/>
        <w:rPr/>
      </w:pPr>
      <w:r w:rsidDel="00000000" w:rsidR="00000000" w:rsidRPr="00000000">
        <w:rPr>
          <w:rtl w:val="0"/>
        </w:rPr>
        <w:t xml:space="preserve">&lt;TYPE&gt;$$$Minor,$$$Presentation</w:t>
      </w:r>
    </w:p>
    <w:p w:rsidR="00000000" w:rsidDel="00000000" w:rsidP="00000000" w:rsidRDefault="00000000" w:rsidRPr="00000000" w14:paraId="00000965">
      <w:pPr>
        <w:contextualSpacing w:val="0"/>
        <w:rPr/>
      </w:pPr>
      <w:r w:rsidDel="00000000" w:rsidR="00000000" w:rsidRPr="00000000">
        <w:rPr>
          <w:rtl w:val="0"/>
        </w:rPr>
        <w:t xml:space="preserve">&lt;ASSIGN&gt;</w:t>
      </w:r>
    </w:p>
    <w:p w:rsidR="00000000" w:rsidDel="00000000" w:rsidP="00000000" w:rsidRDefault="00000000" w:rsidRPr="00000000" w14:paraId="00000966">
      <w:pPr>
        <w:contextualSpacing w:val="0"/>
        <w:rPr/>
      </w:pPr>
      <w:r w:rsidDel="00000000" w:rsidR="00000000" w:rsidRPr="00000000">
        <w:rPr>
          <w:rtl w:val="0"/>
        </w:rPr>
        <w:t xml:space="preserve">&lt;PLAN&gt;&amp;&amp;&amp;AgreeFix</w:t>
      </w:r>
    </w:p>
    <w:p w:rsidR="00000000" w:rsidDel="00000000" w:rsidP="00000000" w:rsidRDefault="00000000" w:rsidRPr="00000000" w14:paraId="00000967">
      <w:pPr>
        <w:contextualSpacing w:val="0"/>
        <w:rPr/>
      </w:pPr>
      <w:r w:rsidDel="00000000" w:rsidR="00000000" w:rsidRPr="00000000">
        <w:rPr>
          <w:rtl w:val="0"/>
        </w:rPr>
        <w:t xml:space="preserve">&lt;STATUS&gt;%%%100DONE</w:t>
      </w:r>
    </w:p>
    <w:p w:rsidR="00000000" w:rsidDel="00000000" w:rsidP="00000000" w:rsidRDefault="00000000" w:rsidRPr="00000000" w14:paraId="00000968">
      <w:pPr>
        <w:contextualSpacing w:val="0"/>
        <w:rPr/>
      </w:pPr>
      <w:r w:rsidDel="00000000" w:rsidR="00000000" w:rsidRPr="00000000">
        <w:rPr>
          <w:rtl w:val="0"/>
        </w:rPr>
      </w:r>
    </w:p>
    <w:tbl>
      <w:tblPr>
        <w:tblStyle w:val="Table7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6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6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6B">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22. Prior work using ENCODE chromatin data to define regulatory regions and gene enhancers links should be cited (referred to in the manuscript as “Traditional methods”).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6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6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6E">
            <w:pPr>
              <w:contextualSpacing w:val="0"/>
              <w:rPr>
                <w:sz w:val="24"/>
                <w:szCs w:val="24"/>
              </w:rPr>
            </w:pPr>
            <w:commentRangeStart w:id="188"/>
            <w:r w:rsidDel="00000000" w:rsidR="00000000" w:rsidRPr="00000000">
              <w:rPr>
                <w:sz w:val="24"/>
                <w:szCs w:val="24"/>
                <w:rtl w:val="0"/>
              </w:rPr>
              <w:t xml:space="preserve">We thank the referee to point this out. References have been added in the new submission.</w:t>
            </w:r>
            <w:commentRangeEnd w:id="188"/>
            <w:r w:rsidDel="00000000" w:rsidR="00000000" w:rsidRPr="00000000">
              <w:commentReference w:id="188"/>
            </w:r>
            <w:r w:rsidDel="00000000" w:rsidR="00000000" w:rsidRPr="00000000">
              <w:rPr>
                <w:rtl w:val="0"/>
              </w:rPr>
            </w:r>
          </w:p>
        </w:tc>
      </w:tr>
    </w:tbl>
    <w:p w:rsidR="00000000" w:rsidDel="00000000" w:rsidP="00000000" w:rsidRDefault="00000000" w:rsidRPr="00000000" w14:paraId="0000096F">
      <w:pPr>
        <w:contextualSpacing w:val="0"/>
        <w:rPr/>
      </w:pPr>
      <w:r w:rsidDel="00000000" w:rsidR="00000000" w:rsidRPr="00000000">
        <w:rPr>
          <w:rtl w:val="0"/>
        </w:rPr>
      </w:r>
    </w:p>
    <w:p w:rsidR="00000000" w:rsidDel="00000000" w:rsidP="00000000" w:rsidRDefault="00000000" w:rsidRPr="00000000" w14:paraId="00000970">
      <w:pPr>
        <w:contextualSpacing w:val="0"/>
        <w:rPr/>
      </w:pPr>
      <w:r w:rsidDel="00000000" w:rsidR="00000000" w:rsidRPr="00000000">
        <w:rPr>
          <w:rtl w:val="0"/>
        </w:rPr>
      </w:r>
    </w:p>
    <w:p w:rsidR="00000000" w:rsidDel="00000000" w:rsidP="00000000" w:rsidRDefault="00000000" w:rsidRPr="00000000" w14:paraId="00000971">
      <w:pPr>
        <w:pStyle w:val="Heading2"/>
        <w:spacing w:before="280" w:lineRule="auto"/>
        <w:contextualSpacing w:val="0"/>
        <w:rPr/>
      </w:pPr>
      <w:bookmarkStart w:colFirst="0" w:colLast="0" w:name="_t7x069vlic62" w:id="113"/>
      <w:bookmarkEnd w:id="113"/>
      <w:r w:rsidDel="00000000" w:rsidR="00000000" w:rsidRPr="00000000">
        <w:rPr>
          <w:rtl w:val="0"/>
        </w:rPr>
        <w:t xml:space="preserve">&lt;ID&gt;REF5.25 – Minor: Tumor normal comparison and composite model</w:t>
      </w:r>
    </w:p>
    <w:p w:rsidR="00000000" w:rsidDel="00000000" w:rsidP="00000000" w:rsidRDefault="00000000" w:rsidRPr="00000000" w14:paraId="00000972">
      <w:pPr>
        <w:contextualSpacing w:val="0"/>
        <w:rPr/>
      </w:pPr>
      <w:r w:rsidDel="00000000" w:rsidR="00000000" w:rsidRPr="00000000">
        <w:rPr>
          <w:rtl w:val="0"/>
        </w:rPr>
        <w:t xml:space="preserve">&lt;TYPE&gt;$$$Minor,$$$CellLine</w:t>
      </w:r>
    </w:p>
    <w:p w:rsidR="00000000" w:rsidDel="00000000" w:rsidP="00000000" w:rsidRDefault="00000000" w:rsidRPr="00000000" w14:paraId="00000973">
      <w:pPr>
        <w:contextualSpacing w:val="0"/>
        <w:rPr/>
      </w:pPr>
      <w:r w:rsidDel="00000000" w:rsidR="00000000" w:rsidRPr="00000000">
        <w:rPr>
          <w:rtl w:val="0"/>
        </w:rPr>
        <w:t xml:space="preserve">&lt;ASSIGN&gt;</w:t>
      </w:r>
    </w:p>
    <w:p w:rsidR="00000000" w:rsidDel="00000000" w:rsidP="00000000" w:rsidRDefault="00000000" w:rsidRPr="00000000" w14:paraId="00000974">
      <w:pPr>
        <w:contextualSpacing w:val="0"/>
        <w:rPr/>
      </w:pPr>
      <w:r w:rsidDel="00000000" w:rsidR="00000000" w:rsidRPr="00000000">
        <w:rPr>
          <w:rtl w:val="0"/>
        </w:rPr>
        <w:t xml:space="preserve">&lt;PLAN&gt;&amp;&amp;&amp;AgreeFix</w:t>
      </w:r>
    </w:p>
    <w:p w:rsidR="00000000" w:rsidDel="00000000" w:rsidP="00000000" w:rsidRDefault="00000000" w:rsidRPr="00000000" w14:paraId="00000975">
      <w:pPr>
        <w:contextualSpacing w:val="0"/>
        <w:rPr/>
      </w:pPr>
      <w:r w:rsidDel="00000000" w:rsidR="00000000" w:rsidRPr="00000000">
        <w:rPr>
          <w:rtl w:val="0"/>
        </w:rPr>
        <w:t xml:space="preserve">&lt;STATUS&gt;%%%100DONE</w:t>
      </w:r>
    </w:p>
    <w:p w:rsidR="00000000" w:rsidDel="00000000" w:rsidP="00000000" w:rsidRDefault="00000000" w:rsidRPr="00000000" w14:paraId="00000976">
      <w:pPr>
        <w:contextualSpacing w:val="0"/>
        <w:rPr/>
      </w:pPr>
      <w:r w:rsidDel="00000000" w:rsidR="00000000" w:rsidRPr="00000000">
        <w:rPr>
          <w:rtl w:val="0"/>
        </w:rPr>
      </w:r>
    </w:p>
    <w:tbl>
      <w:tblPr>
        <w:tblStyle w:val="Table8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77">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7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79">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23. The use of a “composite normal” is not optimal for tissue or tumor-type specific analyses that the authors advocate. Although the described data resource (ENCODE) may not provide normal control data, normal tissue data from the Roadmap Epigenomics could be included instead (or in addition) to improve the quality of the tumor-normal comparisons.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7A">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7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7C">
            <w:pPr>
              <w:contextualSpacing w:val="0"/>
              <w:jc w:val="both"/>
              <w:rPr/>
            </w:pPr>
            <w:commentRangeStart w:id="189"/>
            <w:r w:rsidDel="00000000" w:rsidR="00000000" w:rsidRPr="00000000">
              <w:rPr>
                <w:rFonts w:ascii="Arial Unicode MS" w:cs="Arial Unicode MS" w:eastAsia="Arial Unicode MS" w:hAnsi="Arial Unicode MS"/>
                <w:rtl w:val="0"/>
              </w:rPr>
              <w:t xml:space="preserve">We thank the referee for bringing this out. We did noticed the Roadmap data. Actually, in the new release, ENCODE3 reprocess the complete set of roadmap data and we did include that in our data tables。</w:t>
            </w:r>
            <w:commentRangeEnd w:id="189"/>
            <w:r w:rsidDel="00000000" w:rsidR="00000000" w:rsidRPr="00000000">
              <w:commentReference w:id="189"/>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7D">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Excerpt 5.25-A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7E">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highlighted the normal tissue data from the Roadmap (processed by ENCODE3) in our revised figure 1 as below. </w:t>
            </w:r>
          </w:p>
          <w:p w:rsidR="00000000" w:rsidDel="00000000" w:rsidP="00000000" w:rsidRDefault="00000000" w:rsidRPr="00000000" w14:paraId="0000097F">
            <w:pPr>
              <w:contextualSpacing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JZ2DL: pls add</w:t>
            </w:r>
          </w:p>
        </w:tc>
      </w:tr>
    </w:tbl>
    <w:p w:rsidR="00000000" w:rsidDel="00000000" w:rsidP="00000000" w:rsidRDefault="00000000" w:rsidRPr="00000000" w14:paraId="00000980">
      <w:pPr>
        <w:contextualSpacing w:val="0"/>
        <w:rPr/>
      </w:pPr>
      <w:r w:rsidDel="00000000" w:rsidR="00000000" w:rsidRPr="00000000">
        <w:rPr>
          <w:rtl w:val="0"/>
        </w:rPr>
      </w:r>
    </w:p>
    <w:p w:rsidR="00000000" w:rsidDel="00000000" w:rsidP="00000000" w:rsidRDefault="00000000" w:rsidRPr="00000000" w14:paraId="00000981">
      <w:pPr>
        <w:contextualSpacing w:val="0"/>
        <w:rPr/>
      </w:pPr>
      <w:r w:rsidDel="00000000" w:rsidR="00000000" w:rsidRPr="00000000">
        <w:rPr>
          <w:rtl w:val="0"/>
        </w:rPr>
      </w:r>
    </w:p>
    <w:p w:rsidR="00000000" w:rsidDel="00000000" w:rsidP="00000000" w:rsidRDefault="00000000" w:rsidRPr="00000000" w14:paraId="00000982">
      <w:pPr>
        <w:pStyle w:val="Heading2"/>
        <w:spacing w:before="280" w:lineRule="auto"/>
        <w:contextualSpacing w:val="0"/>
        <w:rPr/>
      </w:pPr>
      <w:bookmarkStart w:colFirst="0" w:colLast="0" w:name="_9jfzef2hh0cv" w:id="114"/>
      <w:bookmarkEnd w:id="114"/>
      <w:r w:rsidDel="00000000" w:rsidR="00000000" w:rsidRPr="00000000">
        <w:rPr>
          <w:rtl w:val="0"/>
        </w:rPr>
        <w:t xml:space="preserve">&lt;ID&gt;REF</w:t>
      </w:r>
      <w:r w:rsidDel="00000000" w:rsidR="00000000" w:rsidRPr="00000000">
        <w:rPr>
          <w:rtl w:val="0"/>
        </w:rPr>
        <w:t xml:space="preserve">5.26 –Use of H1 for stemness calculation</w:t>
      </w:r>
    </w:p>
    <w:p w:rsidR="00000000" w:rsidDel="00000000" w:rsidP="00000000" w:rsidRDefault="00000000" w:rsidRPr="00000000" w14:paraId="00000983">
      <w:pPr>
        <w:contextualSpacing w:val="0"/>
        <w:rPr/>
      </w:pPr>
      <w:r w:rsidDel="00000000" w:rsidR="00000000" w:rsidRPr="00000000">
        <w:rPr>
          <w:rtl w:val="0"/>
        </w:rPr>
        <w:t xml:space="preserve">&lt;TYPE&gt;$$$Minor,$$$Stemness</w:t>
      </w:r>
    </w:p>
    <w:p w:rsidR="00000000" w:rsidDel="00000000" w:rsidP="00000000" w:rsidRDefault="00000000" w:rsidRPr="00000000" w14:paraId="00000984">
      <w:pPr>
        <w:contextualSpacing w:val="0"/>
        <w:rPr/>
      </w:pPr>
      <w:r w:rsidDel="00000000" w:rsidR="00000000" w:rsidRPr="00000000">
        <w:rPr>
          <w:rtl w:val="0"/>
        </w:rPr>
        <w:t xml:space="preserve">&lt;ASSIGN&gt;</w:t>
      </w:r>
    </w:p>
    <w:p w:rsidR="00000000" w:rsidDel="00000000" w:rsidP="00000000" w:rsidRDefault="00000000" w:rsidRPr="00000000" w14:paraId="00000985">
      <w:pPr>
        <w:contextualSpacing w:val="0"/>
        <w:rPr/>
      </w:pPr>
      <w:r w:rsidDel="00000000" w:rsidR="00000000" w:rsidRPr="00000000">
        <w:rPr>
          <w:rtl w:val="0"/>
        </w:rPr>
        <w:t xml:space="preserve">&lt;PLAN&gt;&amp;&amp;&amp;AgreeFix</w:t>
      </w:r>
    </w:p>
    <w:p w:rsidR="00000000" w:rsidDel="00000000" w:rsidP="00000000" w:rsidRDefault="00000000" w:rsidRPr="00000000" w14:paraId="00000986">
      <w:pPr>
        <w:contextualSpacing w:val="0"/>
        <w:rPr/>
      </w:pPr>
      <w:r w:rsidDel="00000000" w:rsidR="00000000" w:rsidRPr="00000000">
        <w:rPr>
          <w:rtl w:val="0"/>
        </w:rPr>
        <w:t xml:space="preserve">&lt;STATUS&gt;%%%50DONE</w:t>
      </w:r>
    </w:p>
    <w:p w:rsidR="00000000" w:rsidDel="00000000" w:rsidP="00000000" w:rsidRDefault="00000000" w:rsidRPr="00000000" w14:paraId="00000987">
      <w:pPr>
        <w:contextualSpacing w:val="0"/>
        <w:rPr/>
      </w:pPr>
      <w:r w:rsidDel="00000000" w:rsidR="00000000" w:rsidRPr="00000000">
        <w:rPr>
          <w:rtl w:val="0"/>
        </w:rPr>
      </w:r>
    </w:p>
    <w:tbl>
      <w:tblPr>
        <w:tblStyle w:val="Table8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8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8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8A">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24. The authors use the H1 embryonic stem cell line as model for “stemness” in cancer. Tumor “stemness” often resembles tissue progenitors, not embryonic stem cells. In the absence of reliable data for such progenitors the authors should note this caveat with their analysis.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8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8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8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commentRangeStart w:id="190"/>
            <w:r w:rsidDel="00000000" w:rsidR="00000000" w:rsidRPr="00000000">
              <w:rPr>
                <w:rtl w:val="0"/>
              </w:rPr>
              <w:t xml:space="preserve">We thank the referees for bringing this point out. We mainly have chosen H1-hESC because it offers the broadest TF ChIP-seq coverage and also one of the top-tier cell lines with the most variety of experimental assays in ENCODE. </w:t>
            </w:r>
          </w:p>
          <w:p w:rsidR="00000000" w:rsidDel="00000000" w:rsidP="00000000" w:rsidRDefault="00000000" w:rsidRPr="00000000" w14:paraId="0000098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98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We agree with the referee that the use of H1 embryonic stem cell for measuring “stemness” should be further discussed. We, therefore, have revised the manuscript with two additional analysis to show that use of H1-hESC maybe a suitable substitute for such analysis, especially in the absence of the proper progenitor cell data.</w:t>
            </w:r>
          </w:p>
          <w:p w:rsidR="00000000" w:rsidDel="00000000" w:rsidP="00000000" w:rsidRDefault="00000000" w:rsidRPr="00000000" w14:paraId="0000099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r>
          </w:p>
          <w:p w:rsidR="00000000" w:rsidDel="00000000" w:rsidP="00000000" w:rsidRDefault="00000000" w:rsidRPr="00000000" w14:paraId="0000099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pPr>
            <w:r w:rsidDel="00000000" w:rsidR="00000000" w:rsidRPr="00000000">
              <w:rPr>
                <w:rtl w:val="0"/>
              </w:rPr>
              <w:t xml:space="preserve"> In summary, we have included more stem-related samples in RNA-Seq, proximal TF network, and distal enhancer network to make the normal-tumor-stem comparisons (Excerpt 5.19-B&amp;C).  Hence, we feel that H1 is a reasonable representative of stem cells. We also added a few sentences in the revised discussion section.</w:t>
            </w:r>
            <w:commentRangeEnd w:id="190"/>
            <w:r w:rsidDel="00000000" w:rsidR="00000000" w:rsidRPr="00000000">
              <w:commentReference w:id="190"/>
            </w:r>
            <w:r w:rsidDel="00000000" w:rsidR="00000000" w:rsidRPr="00000000">
              <w:rPr>
                <w:rtl w:val="0"/>
              </w:rPr>
            </w:r>
          </w:p>
        </w:tc>
      </w:tr>
    </w:tbl>
    <w:p w:rsidR="00000000" w:rsidDel="00000000" w:rsidP="00000000" w:rsidRDefault="00000000" w:rsidRPr="00000000" w14:paraId="00000992">
      <w:pPr>
        <w:contextualSpacing w:val="0"/>
        <w:rPr/>
      </w:pPr>
      <w:r w:rsidDel="00000000" w:rsidR="00000000" w:rsidRPr="00000000">
        <w:rPr>
          <w:rtl w:val="0"/>
        </w:rPr>
      </w:r>
    </w:p>
    <w:p w:rsidR="00000000" w:rsidDel="00000000" w:rsidP="00000000" w:rsidRDefault="00000000" w:rsidRPr="00000000" w14:paraId="00000993">
      <w:pPr>
        <w:pStyle w:val="Heading2"/>
        <w:spacing w:before="280" w:lineRule="auto"/>
        <w:contextualSpacing w:val="0"/>
        <w:rPr/>
      </w:pPr>
      <w:bookmarkStart w:colFirst="0" w:colLast="0" w:name="_iarpmss4btdr" w:id="115"/>
      <w:bookmarkEnd w:id="115"/>
      <w:r w:rsidDel="00000000" w:rsidR="00000000" w:rsidRPr="00000000">
        <w:rPr>
          <w:rtl w:val="0"/>
        </w:rPr>
        <w:t xml:space="preserve">&lt;ID&gt;REF5.27 – Minor: Validation of prioritized element</w:t>
      </w:r>
    </w:p>
    <w:p w:rsidR="00000000" w:rsidDel="00000000" w:rsidP="00000000" w:rsidRDefault="00000000" w:rsidRPr="00000000" w14:paraId="00000994">
      <w:pPr>
        <w:contextualSpacing w:val="0"/>
        <w:rPr/>
      </w:pPr>
      <w:r w:rsidDel="00000000" w:rsidR="00000000" w:rsidRPr="00000000">
        <w:rPr>
          <w:rtl w:val="0"/>
        </w:rPr>
        <w:t xml:space="preserve">&lt;TYPE&gt;$$$Minor,$$$Validation</w:t>
      </w:r>
    </w:p>
    <w:p w:rsidR="00000000" w:rsidDel="00000000" w:rsidP="00000000" w:rsidRDefault="00000000" w:rsidRPr="00000000" w14:paraId="00000995">
      <w:pPr>
        <w:contextualSpacing w:val="0"/>
        <w:rPr/>
      </w:pPr>
      <w:r w:rsidDel="00000000" w:rsidR="00000000" w:rsidRPr="00000000">
        <w:rPr>
          <w:rtl w:val="0"/>
        </w:rPr>
        <w:t xml:space="preserve">&lt;ASSIGN&gt;@@@DL</w:t>
      </w:r>
    </w:p>
    <w:p w:rsidR="00000000" w:rsidDel="00000000" w:rsidP="00000000" w:rsidRDefault="00000000" w:rsidRPr="00000000" w14:paraId="00000996">
      <w:pPr>
        <w:contextualSpacing w:val="0"/>
        <w:rPr/>
      </w:pPr>
      <w:r w:rsidDel="00000000" w:rsidR="00000000" w:rsidRPr="00000000">
        <w:rPr>
          <w:rtl w:val="0"/>
        </w:rPr>
        <w:t xml:space="preserve">&lt;PLAN&gt;&amp;&amp;&amp;AgreeFix</w:t>
      </w:r>
    </w:p>
    <w:p w:rsidR="00000000" w:rsidDel="00000000" w:rsidP="00000000" w:rsidRDefault="00000000" w:rsidRPr="00000000" w14:paraId="00000997">
      <w:pPr>
        <w:contextualSpacing w:val="0"/>
        <w:rPr/>
      </w:pPr>
      <w:r w:rsidDel="00000000" w:rsidR="00000000" w:rsidRPr="00000000">
        <w:rPr>
          <w:rtl w:val="0"/>
        </w:rPr>
        <w:t xml:space="preserve">&lt;STATUS&gt;%%%90DONE</w:t>
      </w:r>
    </w:p>
    <w:p w:rsidR="00000000" w:rsidDel="00000000" w:rsidP="00000000" w:rsidRDefault="00000000" w:rsidRPr="00000000" w14:paraId="00000998">
      <w:pPr>
        <w:contextualSpacing w:val="0"/>
        <w:rPr/>
      </w:pPr>
      <w:r w:rsidDel="00000000" w:rsidR="00000000" w:rsidRPr="00000000">
        <w:rPr>
          <w:rtl w:val="0"/>
        </w:rPr>
      </w:r>
    </w:p>
    <w:tbl>
      <w:tblPr>
        <w:tblStyle w:val="Table8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9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9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9B">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25. </w:t>
            </w:r>
            <w:commentRangeStart w:id="191"/>
            <w:r w:rsidDel="00000000" w:rsidR="00000000" w:rsidRPr="00000000">
              <w:rPr>
                <w:rFonts w:ascii="Courier New" w:cs="Courier New" w:eastAsia="Courier New" w:hAnsi="Courier New"/>
                <w:rtl w:val="0"/>
              </w:rPr>
              <w:t xml:space="preserve">P-values should be given in Figure 6B for the luciferase reporter assay.</w:t>
            </w:r>
            <w:commentRangeEnd w:id="191"/>
            <w:r w:rsidDel="00000000" w:rsidR="00000000" w:rsidRPr="00000000">
              <w:commentReference w:id="191"/>
            </w:r>
            <w:r w:rsidDel="00000000" w:rsidR="00000000" w:rsidRPr="00000000">
              <w:rPr>
                <w:rFonts w:ascii="Courier New" w:cs="Courier New" w:eastAsia="Courier New" w:hAnsi="Courier New"/>
                <w:rtl w:val="0"/>
              </w:rPr>
              <w:t xml:space="preserve"> The authors may also want to explain why candidate 5, rather than candidate 4 with a much larger expression fold difference was chosen for follow-up.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9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9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9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We thank the referee for this comment. We now have added more details of how the validation of candidate regions we selected into the revised supplementary information (Excerpt 5.20-A&amp;B). </w:t>
            </w:r>
          </w:p>
          <w:p w:rsidR="00000000" w:rsidDel="00000000" w:rsidP="00000000" w:rsidRDefault="00000000" w:rsidRPr="00000000" w14:paraId="000009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9A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sz w:val="24"/>
                <w:szCs w:val="24"/>
                <w:rtl w:val="0"/>
              </w:rPr>
              <w:t xml:space="preserve">The reason we selected the candidate five instead of candidate 4 is that the candidate 5 had stronger motif breaking score when disrupted, had a higher density of TF binding events, and aligned better with our integrative regulatory region calls. </w:t>
            </w:r>
          </w:p>
          <w:p w:rsidR="00000000" w:rsidDel="00000000" w:rsidP="00000000" w:rsidRDefault="00000000" w:rsidRPr="00000000" w14:paraId="000009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r w:rsidDel="00000000" w:rsidR="00000000" w:rsidRPr="00000000">
              <w:rPr>
                <w:rtl w:val="0"/>
              </w:rPr>
            </w:r>
          </w:p>
          <w:p w:rsidR="00000000" w:rsidDel="00000000" w:rsidP="00000000" w:rsidRDefault="00000000" w:rsidRPr="00000000" w14:paraId="000009A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both"/>
              <w:rPr>
                <w:sz w:val="24"/>
                <w:szCs w:val="24"/>
              </w:rPr>
            </w:pPr>
            <w:commentRangeStart w:id="192"/>
            <w:r w:rsidDel="00000000" w:rsidR="00000000" w:rsidRPr="00000000">
              <w:rPr>
                <w:sz w:val="24"/>
                <w:szCs w:val="24"/>
                <w:rtl w:val="0"/>
              </w:rPr>
              <w:t xml:space="preserve">However, we feel that all regions we tested are among the top prioritized ones and it is important to show these examples. In the revised manuscript, we have also included supplementary plots for all candidate regions tested in details, showing location of neighboring genes, cohort SNV data, histone marks and DHS signal tracks (Excerpt 5.20-B).</w:t>
            </w:r>
            <w:commentRangeEnd w:id="192"/>
            <w:r w:rsidDel="00000000" w:rsidR="00000000" w:rsidRPr="00000000">
              <w:commentReference w:id="192"/>
            </w:r>
            <w:r w:rsidDel="00000000" w:rsidR="00000000" w:rsidRPr="00000000">
              <w:rPr>
                <w:rtl w:val="0"/>
              </w:rPr>
            </w:r>
          </w:p>
        </w:tc>
      </w:tr>
    </w:tbl>
    <w:p w:rsidR="00000000" w:rsidDel="00000000" w:rsidP="00000000" w:rsidRDefault="00000000" w:rsidRPr="00000000" w14:paraId="000009A3">
      <w:pPr>
        <w:pStyle w:val="Heading2"/>
        <w:spacing w:before="280" w:lineRule="auto"/>
        <w:contextualSpacing w:val="0"/>
        <w:rPr/>
      </w:pPr>
      <w:bookmarkStart w:colFirst="0" w:colLast="0" w:name="_8blj93ji49p7" w:id="116"/>
      <w:bookmarkEnd w:id="116"/>
      <w:r w:rsidDel="00000000" w:rsidR="00000000" w:rsidRPr="00000000">
        <w:rPr>
          <w:rtl w:val="0"/>
        </w:rPr>
      </w:r>
    </w:p>
    <w:p w:rsidR="00000000" w:rsidDel="00000000" w:rsidP="00000000" w:rsidRDefault="00000000" w:rsidRPr="00000000" w14:paraId="000009A4">
      <w:pPr>
        <w:pStyle w:val="Heading2"/>
        <w:spacing w:before="280" w:lineRule="auto"/>
        <w:contextualSpacing w:val="0"/>
        <w:rPr/>
      </w:pPr>
      <w:bookmarkStart w:colFirst="0" w:colLast="0" w:name="_6gc1aryfsnbp" w:id="117"/>
      <w:bookmarkEnd w:id="117"/>
      <w:r w:rsidDel="00000000" w:rsidR="00000000" w:rsidRPr="00000000">
        <w:rPr>
          <w:rtl w:val="0"/>
        </w:rPr>
        <w:t xml:space="preserve">&lt;ID&gt;REF</w:t>
      </w:r>
      <w:r w:rsidDel="00000000" w:rsidR="00000000" w:rsidRPr="00000000">
        <w:rPr>
          <w:rtl w:val="0"/>
        </w:rPr>
        <w:t xml:space="preserve">5.28 – Minor: SYCP2 and beyond</w:t>
      </w:r>
    </w:p>
    <w:p w:rsidR="00000000" w:rsidDel="00000000" w:rsidP="00000000" w:rsidRDefault="00000000" w:rsidRPr="00000000" w14:paraId="000009A5">
      <w:pPr>
        <w:contextualSpacing w:val="0"/>
        <w:rPr/>
      </w:pPr>
      <w:r w:rsidDel="00000000" w:rsidR="00000000" w:rsidRPr="00000000">
        <w:rPr>
          <w:rtl w:val="0"/>
        </w:rPr>
        <w:t xml:space="preserve">&lt;TYPE&gt;$$$Minor,$$$NoveltyPos</w:t>
      </w:r>
    </w:p>
    <w:p w:rsidR="00000000" w:rsidDel="00000000" w:rsidP="00000000" w:rsidRDefault="00000000" w:rsidRPr="00000000" w14:paraId="000009A6">
      <w:pPr>
        <w:contextualSpacing w:val="0"/>
        <w:rPr/>
      </w:pPr>
      <w:r w:rsidDel="00000000" w:rsidR="00000000" w:rsidRPr="00000000">
        <w:rPr>
          <w:rtl w:val="0"/>
        </w:rPr>
        <w:t xml:space="preserve">&lt;ASSIGN&gt;</w:t>
      </w:r>
    </w:p>
    <w:p w:rsidR="00000000" w:rsidDel="00000000" w:rsidP="00000000" w:rsidRDefault="00000000" w:rsidRPr="00000000" w14:paraId="000009A7">
      <w:pPr>
        <w:contextualSpacing w:val="0"/>
        <w:rPr/>
      </w:pPr>
      <w:r w:rsidDel="00000000" w:rsidR="00000000" w:rsidRPr="00000000">
        <w:rPr>
          <w:rtl w:val="0"/>
        </w:rPr>
        <w:t xml:space="preserve">&lt;PLAN&gt;&amp;&amp;&amp;AgreeFix</w:t>
      </w:r>
    </w:p>
    <w:p w:rsidR="00000000" w:rsidDel="00000000" w:rsidP="00000000" w:rsidRDefault="00000000" w:rsidRPr="00000000" w14:paraId="000009A8">
      <w:pPr>
        <w:contextualSpacing w:val="0"/>
        <w:rPr/>
      </w:pPr>
      <w:r w:rsidDel="00000000" w:rsidR="00000000" w:rsidRPr="00000000">
        <w:rPr>
          <w:rtl w:val="0"/>
        </w:rPr>
        <w:t xml:space="preserve">&lt;STATUS&gt;%%%TBC</w:t>
      </w:r>
    </w:p>
    <w:p w:rsidR="00000000" w:rsidDel="00000000" w:rsidP="00000000" w:rsidRDefault="00000000" w:rsidRPr="00000000" w14:paraId="000009A9">
      <w:pPr>
        <w:contextualSpacing w:val="0"/>
        <w:rPr/>
      </w:pPr>
      <w:r w:rsidDel="00000000" w:rsidR="00000000" w:rsidRPr="00000000">
        <w:rPr>
          <w:rtl w:val="0"/>
        </w:rPr>
        <w:t xml:space="preserve">[JZ2JL: can you please do this quickly?]</w:t>
      </w:r>
    </w:p>
    <w:p w:rsidR="00000000" w:rsidDel="00000000" w:rsidP="00000000" w:rsidRDefault="00000000" w:rsidRPr="00000000" w14:paraId="000009AA">
      <w:pPr>
        <w:contextualSpacing w:val="0"/>
        <w:rPr/>
      </w:pPr>
      <w:r w:rsidDel="00000000" w:rsidR="00000000" w:rsidRPr="00000000">
        <w:rPr>
          <w:rtl w:val="0"/>
        </w:rPr>
      </w:r>
    </w:p>
    <w:tbl>
      <w:tblPr>
        <w:tblStyle w:val="Table8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AB">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A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AD">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26. The discovery of a previously unknown enhancer of SYCP2 is interesting. The authors should consider following up on this lead by integrating existing mutation and expression data from additional studies (e.g. 560 ICGC breast cancers from Nik-Zainal et al).</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A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A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B0">
            <w:pPr>
              <w:contextualSpacing w:val="0"/>
              <w:rPr/>
            </w:pPr>
            <w:commentRangeStart w:id="193"/>
            <w:r w:rsidDel="00000000" w:rsidR="00000000" w:rsidRPr="00000000">
              <w:rPr>
                <w:rtl w:val="0"/>
              </w:rPr>
              <w:t xml:space="preserve">TBC: add this quickly on Tuesday</w:t>
            </w:r>
            <w:commentRangeEnd w:id="193"/>
            <w:r w:rsidDel="00000000" w:rsidR="00000000" w:rsidRPr="00000000">
              <w:commentReference w:id="193"/>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B1">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5.28-A</w:t>
            </w:r>
          </w:p>
        </w:tc>
        <w:tc>
          <w:tcPr>
            <w:shd w:fill="auto" w:val="clear"/>
            <w:tcMar>
              <w:top w:w="100.0" w:type="dxa"/>
              <w:left w:w="100.0" w:type="dxa"/>
              <w:bottom w:w="100.0" w:type="dxa"/>
              <w:right w:w="100.0" w:type="dxa"/>
            </w:tcMar>
            <w:vAlign w:val="top"/>
          </w:tcPr>
          <w:p w:rsidR="00000000" w:rsidDel="00000000" w:rsidP="00000000" w:rsidRDefault="00000000" w:rsidRPr="00000000" w14:paraId="000009B2">
            <w:pPr>
              <w:spacing w:line="240" w:lineRule="auto"/>
              <w:contextualSpacing w:val="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9B3">
      <w:pPr>
        <w:contextualSpacing w:val="0"/>
        <w:rPr/>
      </w:pPr>
      <w:r w:rsidDel="00000000" w:rsidR="00000000" w:rsidRPr="00000000">
        <w:rPr>
          <w:rtl w:val="0"/>
        </w:rPr>
      </w:r>
    </w:p>
    <w:p w:rsidR="00000000" w:rsidDel="00000000" w:rsidP="00000000" w:rsidRDefault="00000000" w:rsidRPr="00000000" w14:paraId="000009B4">
      <w:pPr>
        <w:pStyle w:val="Heading2"/>
        <w:spacing w:before="280" w:lineRule="auto"/>
        <w:contextualSpacing w:val="0"/>
        <w:rPr/>
      </w:pPr>
      <w:bookmarkStart w:colFirst="0" w:colLast="0" w:name="_bmopwydosioy" w:id="118"/>
      <w:bookmarkEnd w:id="118"/>
      <w:r w:rsidDel="00000000" w:rsidR="00000000" w:rsidRPr="00000000">
        <w:rPr>
          <w:rtl w:val="0"/>
        </w:rPr>
        <w:t xml:space="preserve">&lt;ID&gt;REF5.29 – Minor: Utility of ENCODEC</w:t>
      </w:r>
    </w:p>
    <w:p w:rsidR="00000000" w:rsidDel="00000000" w:rsidP="00000000" w:rsidRDefault="00000000" w:rsidRPr="00000000" w14:paraId="000009B5">
      <w:pPr>
        <w:contextualSpacing w:val="0"/>
        <w:rPr/>
      </w:pPr>
      <w:r w:rsidDel="00000000" w:rsidR="00000000" w:rsidRPr="00000000">
        <w:rPr>
          <w:rtl w:val="0"/>
        </w:rPr>
        <w:t xml:space="preserve">&lt;TYPE&gt;$$$Minor,$$$Presentation</w:t>
      </w:r>
    </w:p>
    <w:p w:rsidR="00000000" w:rsidDel="00000000" w:rsidP="00000000" w:rsidRDefault="00000000" w:rsidRPr="00000000" w14:paraId="000009B6">
      <w:pPr>
        <w:contextualSpacing w:val="0"/>
        <w:rPr/>
      </w:pPr>
      <w:r w:rsidDel="00000000" w:rsidR="00000000" w:rsidRPr="00000000">
        <w:rPr>
          <w:rtl w:val="0"/>
        </w:rPr>
        <w:t xml:space="preserve">&lt;ASSIGN&gt;</w:t>
      </w:r>
    </w:p>
    <w:p w:rsidR="00000000" w:rsidDel="00000000" w:rsidP="00000000" w:rsidRDefault="00000000" w:rsidRPr="00000000" w14:paraId="000009B7">
      <w:pPr>
        <w:contextualSpacing w:val="0"/>
        <w:rPr/>
      </w:pPr>
      <w:r w:rsidDel="00000000" w:rsidR="00000000" w:rsidRPr="00000000">
        <w:rPr>
          <w:rtl w:val="0"/>
        </w:rPr>
        <w:t xml:space="preserve">&lt;PLAN&gt;&amp;&amp;&amp;AgreeFix</w:t>
      </w:r>
    </w:p>
    <w:p w:rsidR="00000000" w:rsidDel="00000000" w:rsidP="00000000" w:rsidRDefault="00000000" w:rsidRPr="00000000" w14:paraId="000009B8">
      <w:pPr>
        <w:contextualSpacing w:val="0"/>
        <w:rPr/>
      </w:pPr>
      <w:r w:rsidDel="00000000" w:rsidR="00000000" w:rsidRPr="00000000">
        <w:rPr>
          <w:rtl w:val="0"/>
        </w:rPr>
        <w:t xml:space="preserve">&lt;STATUS&gt;%%%TBC</w:t>
      </w:r>
    </w:p>
    <w:p w:rsidR="00000000" w:rsidDel="00000000" w:rsidP="00000000" w:rsidRDefault="00000000" w:rsidRPr="00000000" w14:paraId="000009B9">
      <w:pPr>
        <w:contextualSpacing w:val="0"/>
        <w:rPr/>
      </w:pPr>
      <w:r w:rsidDel="00000000" w:rsidR="00000000" w:rsidRPr="00000000">
        <w:rPr>
          <w:rtl w:val="0"/>
        </w:rPr>
        <w:t xml:space="preserve">[JZ2MG: is it OK for the text?]</w:t>
      </w:r>
    </w:p>
    <w:p w:rsidR="00000000" w:rsidDel="00000000" w:rsidP="00000000" w:rsidRDefault="00000000" w:rsidRPr="00000000" w14:paraId="000009BA">
      <w:pPr>
        <w:contextualSpacing w:val="0"/>
        <w:rPr/>
      </w:pPr>
      <w:r w:rsidDel="00000000" w:rsidR="00000000" w:rsidRPr="00000000">
        <w:rPr>
          <w:rtl w:val="0"/>
        </w:rPr>
      </w:r>
    </w:p>
    <w:tbl>
      <w:tblPr>
        <w:tblStyle w:val="Table8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BB">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B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BD">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27. The abstract mentions the usefulness of ENCODE data for interpretation of non-coding recurrent variants, yet this point is not explored much in the manuscript.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BE">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B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C0">
            <w:pPr>
              <w:contextualSpacing w:val="0"/>
              <w:jc w:val="both"/>
              <w:rPr/>
            </w:pPr>
            <w:commentRangeStart w:id="194"/>
            <w:r w:rsidDel="00000000" w:rsidR="00000000" w:rsidRPr="00000000">
              <w:rPr>
                <w:rtl w:val="0"/>
              </w:rPr>
              <w:t xml:space="preserve">We thank the referee for this comment. Actually, we tried to show in Fig 6 how each data type has been integrated to evaluate the function of </w:t>
            </w:r>
            <w:ins w:author="Patrick McGillivray" w:id="378" w:date="2018-05-15T22:55:33Z">
              <w:r w:rsidDel="00000000" w:rsidR="00000000" w:rsidRPr="00000000">
                <w:rPr>
                  <w:rtl w:val="0"/>
                </w:rPr>
                <w:t xml:space="preserve">non-coding </w:t>
              </w:r>
            </w:ins>
            <w:r w:rsidDel="00000000" w:rsidR="00000000" w:rsidRPr="00000000">
              <w:rPr>
                <w:rtl w:val="0"/>
              </w:rPr>
              <w:t xml:space="preserve">variants. For example, the histone ChIP-seq, STARR-seq, and DHS data helped to define function of </w:t>
            </w:r>
            <w:commentRangeStart w:id="195"/>
            <w:r w:rsidDel="00000000" w:rsidR="00000000" w:rsidRPr="00000000">
              <w:rPr>
                <w:rtl w:val="0"/>
              </w:rPr>
              <w:t xml:space="preserve">surrounding</w:t>
            </w:r>
            <w:commentRangeEnd w:id="195"/>
            <w:r w:rsidDel="00000000" w:rsidR="00000000" w:rsidRPr="00000000">
              <w:commentReference w:id="195"/>
            </w:r>
            <w:r w:rsidDel="00000000" w:rsidR="00000000" w:rsidRPr="00000000">
              <w:rPr>
                <w:rtl w:val="0"/>
              </w:rPr>
              <w:t xml:space="preserve"> element. The histone ChIP-seq, Replication timing, and Expression data help to calibrate local BMR to evaluate mutation rate and somatic burden. TF ChIP-seq/eCLIP data can help to investigate the local nucleotide effect. And Hi-C and ChIA-pet data can help to link noncoding variants to surrounding genes for better interpretation</w:t>
            </w:r>
            <w:commentRangeEnd w:id="194"/>
            <w:r w:rsidDel="00000000" w:rsidR="00000000" w:rsidRPr="00000000">
              <w:commentReference w:id="194"/>
            </w:r>
            <w:r w:rsidDel="00000000" w:rsidR="00000000" w:rsidRPr="00000000">
              <w:rPr>
                <w:rtl w:val="0"/>
              </w:rPr>
              <w:t xml:space="preserve">.</w:t>
            </w:r>
          </w:p>
          <w:p w:rsidR="00000000" w:rsidDel="00000000" w:rsidP="00000000" w:rsidRDefault="00000000" w:rsidRPr="00000000" w14:paraId="000009C1">
            <w:pPr>
              <w:contextualSpacing w:val="0"/>
              <w:jc w:val="both"/>
              <w:rPr/>
            </w:pPr>
            <w:r w:rsidDel="00000000" w:rsidR="00000000" w:rsidRPr="00000000">
              <w:rPr>
                <w:rtl w:val="0"/>
              </w:rPr>
            </w:r>
          </w:p>
          <w:p w:rsidR="00000000" w:rsidDel="00000000" w:rsidP="00000000" w:rsidRDefault="00000000" w:rsidRPr="00000000" w14:paraId="000009C2">
            <w:pPr>
              <w:contextualSpacing w:val="0"/>
              <w:jc w:val="both"/>
              <w:rPr/>
            </w:pPr>
            <w:r w:rsidDel="00000000" w:rsidR="00000000" w:rsidRPr="00000000">
              <w:rPr>
                <w:rtl w:val="0"/>
              </w:rPr>
              <w:t xml:space="preserve">We made this more clear in our revised manuscript.</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C3">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5.29-A</w:t>
            </w:r>
          </w:p>
        </w:tc>
        <w:tc>
          <w:tcPr>
            <w:shd w:fill="auto" w:val="clear"/>
            <w:tcMar>
              <w:top w:w="100.0" w:type="dxa"/>
              <w:left w:w="100.0" w:type="dxa"/>
              <w:bottom w:w="100.0" w:type="dxa"/>
              <w:right w:w="100.0" w:type="dxa"/>
            </w:tcMar>
            <w:vAlign w:val="top"/>
          </w:tcPr>
          <w:p w:rsidR="00000000" w:rsidDel="00000000" w:rsidP="00000000" w:rsidRDefault="00000000" w:rsidRPr="00000000" w14:paraId="000009C4">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Wait for abs</w:t>
            </w:r>
          </w:p>
        </w:tc>
      </w:tr>
    </w:tbl>
    <w:p w:rsidR="00000000" w:rsidDel="00000000" w:rsidP="00000000" w:rsidRDefault="00000000" w:rsidRPr="00000000" w14:paraId="000009C5">
      <w:pPr>
        <w:contextualSpacing w:val="0"/>
        <w:rPr/>
      </w:pPr>
      <w:r w:rsidDel="00000000" w:rsidR="00000000" w:rsidRPr="00000000">
        <w:rPr>
          <w:rtl w:val="0"/>
        </w:rPr>
      </w:r>
    </w:p>
    <w:p w:rsidR="00000000" w:rsidDel="00000000" w:rsidP="00000000" w:rsidRDefault="00000000" w:rsidRPr="00000000" w14:paraId="000009C6">
      <w:pPr>
        <w:contextualSpacing w:val="0"/>
        <w:rPr/>
      </w:pPr>
      <w:r w:rsidDel="00000000" w:rsidR="00000000" w:rsidRPr="00000000">
        <w:rPr>
          <w:rtl w:val="0"/>
        </w:rPr>
      </w:r>
    </w:p>
    <w:p w:rsidR="00000000" w:rsidDel="00000000" w:rsidP="00000000" w:rsidRDefault="00000000" w:rsidRPr="00000000" w14:paraId="000009C7">
      <w:pPr>
        <w:pStyle w:val="Heading2"/>
        <w:spacing w:before="280" w:lineRule="auto"/>
        <w:contextualSpacing w:val="0"/>
        <w:rPr/>
      </w:pPr>
      <w:bookmarkStart w:colFirst="0" w:colLast="0" w:name="_5y9579l4zqzw" w:id="119"/>
      <w:bookmarkEnd w:id="119"/>
      <w:r w:rsidDel="00000000" w:rsidR="00000000" w:rsidRPr="00000000">
        <w:rPr>
          <w:rtl w:val="0"/>
        </w:rPr>
        <w:t xml:space="preserve">&lt;ID&gt;REF</w:t>
      </w:r>
      <w:r w:rsidDel="00000000" w:rsidR="00000000" w:rsidRPr="00000000">
        <w:rPr>
          <w:rtl w:val="0"/>
        </w:rPr>
        <w:t xml:space="preserve">5.30 – Minor: P-value of survival analysis</w:t>
      </w:r>
    </w:p>
    <w:p w:rsidR="00000000" w:rsidDel="00000000" w:rsidP="00000000" w:rsidRDefault="00000000" w:rsidRPr="00000000" w14:paraId="000009C8">
      <w:pPr>
        <w:contextualSpacing w:val="0"/>
        <w:rPr/>
      </w:pPr>
      <w:r w:rsidDel="00000000" w:rsidR="00000000" w:rsidRPr="00000000">
        <w:rPr>
          <w:rtl w:val="0"/>
        </w:rPr>
        <w:t xml:space="preserve">&lt;TYPE&gt;$$$Minor,$$$Presentation</w:t>
      </w:r>
    </w:p>
    <w:p w:rsidR="00000000" w:rsidDel="00000000" w:rsidP="00000000" w:rsidRDefault="00000000" w:rsidRPr="00000000" w14:paraId="000009C9">
      <w:pPr>
        <w:contextualSpacing w:val="0"/>
        <w:rPr/>
      </w:pPr>
      <w:r w:rsidDel="00000000" w:rsidR="00000000" w:rsidRPr="00000000">
        <w:rPr>
          <w:rtl w:val="0"/>
        </w:rPr>
        <w:t xml:space="preserve">&lt;ASSIGN&gt;@@@DL</w:t>
      </w:r>
    </w:p>
    <w:p w:rsidR="00000000" w:rsidDel="00000000" w:rsidP="00000000" w:rsidRDefault="00000000" w:rsidRPr="00000000" w14:paraId="000009CA">
      <w:pPr>
        <w:contextualSpacing w:val="0"/>
        <w:rPr/>
      </w:pPr>
      <w:r w:rsidDel="00000000" w:rsidR="00000000" w:rsidRPr="00000000">
        <w:rPr>
          <w:rtl w:val="0"/>
        </w:rPr>
        <w:t xml:space="preserve">&lt;PLAN&gt;&amp;&amp;&amp;AgreeFix</w:t>
      </w:r>
    </w:p>
    <w:p w:rsidR="00000000" w:rsidDel="00000000" w:rsidP="00000000" w:rsidRDefault="00000000" w:rsidRPr="00000000" w14:paraId="000009CB">
      <w:pPr>
        <w:contextualSpacing w:val="0"/>
        <w:rPr/>
      </w:pPr>
      <w:r w:rsidDel="00000000" w:rsidR="00000000" w:rsidRPr="00000000">
        <w:rPr>
          <w:rtl w:val="0"/>
        </w:rPr>
        <w:t xml:space="preserve">&lt;STATUS&gt;%%%75DONE</w:t>
      </w:r>
    </w:p>
    <w:p w:rsidR="00000000" w:rsidDel="00000000" w:rsidP="00000000" w:rsidRDefault="00000000" w:rsidRPr="00000000" w14:paraId="000009CC">
      <w:pPr>
        <w:contextualSpacing w:val="0"/>
        <w:rPr/>
      </w:pPr>
      <w:r w:rsidDel="00000000" w:rsidR="00000000" w:rsidRPr="00000000">
        <w:rPr>
          <w:rtl w:val="0"/>
        </w:rPr>
      </w:r>
    </w:p>
    <w:tbl>
      <w:tblPr>
        <w:tblStyle w:val="Table8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C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CE">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CF">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28. In Figure 2e, a p-value should be given with the analysis.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D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D1">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D2">
            <w:pPr>
              <w:contextualSpacing w:val="0"/>
              <w:rPr>
                <w:sz w:val="24"/>
                <w:szCs w:val="24"/>
              </w:rPr>
            </w:pPr>
            <w:commentRangeStart w:id="196"/>
            <w:r w:rsidDel="00000000" w:rsidR="00000000" w:rsidRPr="00000000">
              <w:rPr>
                <w:sz w:val="24"/>
                <w:szCs w:val="24"/>
                <w:rtl w:val="0"/>
              </w:rPr>
              <w:t xml:space="preserve">We thank referee for the comment. We now have updated figure 2e with p-value.</w:t>
            </w:r>
            <w:commentRangeEnd w:id="196"/>
            <w:r w:rsidDel="00000000" w:rsidR="00000000" w:rsidRPr="00000000">
              <w:commentReference w:id="196"/>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D3">
            <w:pPr>
              <w:spacing w:line="240" w:lineRule="auto"/>
              <w:contextualSpacing w:val="0"/>
              <w:rPr>
                <w:rFonts w:ascii="Helvetica Neue" w:cs="Helvetica Neue" w:eastAsia="Helvetica Neue" w:hAnsi="Helvetica Neue"/>
              </w:rPr>
            </w:pPr>
            <w:r w:rsidDel="00000000" w:rsidR="00000000" w:rsidRPr="00000000">
              <w:rPr>
                <w:rFonts w:ascii="Times New Roman" w:cs="Times New Roman" w:eastAsia="Times New Roman" w:hAnsi="Times New Roman"/>
                <w:rtl w:val="0"/>
              </w:rPr>
              <w:t xml:space="preserve">Excerpt 5.30-A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D4">
            <w:pPr>
              <w:contextualSpacing w:val="0"/>
              <w:rPr>
                <w:sz w:val="24"/>
                <w:szCs w:val="24"/>
              </w:rPr>
            </w:pPr>
            <w:r w:rsidDel="00000000" w:rsidR="00000000" w:rsidRPr="00000000">
              <w:rPr>
                <w:sz w:val="24"/>
                <w:szCs w:val="24"/>
                <w:rtl w:val="0"/>
              </w:rPr>
              <w:t xml:space="preserve">JZ2DL: please add</w:t>
            </w:r>
          </w:p>
        </w:tc>
      </w:tr>
    </w:tbl>
    <w:p w:rsidR="00000000" w:rsidDel="00000000" w:rsidP="00000000" w:rsidRDefault="00000000" w:rsidRPr="00000000" w14:paraId="000009D5">
      <w:pPr>
        <w:contextualSpacing w:val="0"/>
        <w:rPr/>
      </w:pPr>
      <w:r w:rsidDel="00000000" w:rsidR="00000000" w:rsidRPr="00000000">
        <w:rPr>
          <w:rtl w:val="0"/>
        </w:rPr>
      </w:r>
    </w:p>
    <w:p w:rsidR="00000000" w:rsidDel="00000000" w:rsidP="00000000" w:rsidRDefault="00000000" w:rsidRPr="00000000" w14:paraId="000009D6">
      <w:pPr>
        <w:pStyle w:val="Heading2"/>
        <w:spacing w:before="280" w:lineRule="auto"/>
        <w:contextualSpacing w:val="0"/>
        <w:rPr/>
      </w:pPr>
      <w:bookmarkStart w:colFirst="0" w:colLast="0" w:name="_vd6jk1xkcvm3" w:id="120"/>
      <w:bookmarkEnd w:id="120"/>
      <w:r w:rsidDel="00000000" w:rsidR="00000000" w:rsidRPr="00000000">
        <w:rPr>
          <w:rtl w:val="0"/>
        </w:rPr>
        <w:t xml:space="preserve">&lt;ID&gt;REF</w:t>
      </w:r>
      <w:r w:rsidDel="00000000" w:rsidR="00000000" w:rsidRPr="00000000">
        <w:rPr>
          <w:rtl w:val="0"/>
        </w:rPr>
        <w:t xml:space="preserve">5.31 – Minor: Q-value of extended gene analysis</w:t>
      </w:r>
    </w:p>
    <w:p w:rsidR="00000000" w:rsidDel="00000000" w:rsidP="00000000" w:rsidRDefault="00000000" w:rsidRPr="00000000" w14:paraId="000009D7">
      <w:pPr>
        <w:contextualSpacing w:val="0"/>
        <w:rPr/>
      </w:pPr>
      <w:r w:rsidDel="00000000" w:rsidR="00000000" w:rsidRPr="00000000">
        <w:rPr>
          <w:rtl w:val="0"/>
        </w:rPr>
        <w:t xml:space="preserve">&lt;TYPE&gt;$$$Minor,$$$Presentation</w:t>
      </w:r>
    </w:p>
    <w:p w:rsidR="00000000" w:rsidDel="00000000" w:rsidP="00000000" w:rsidRDefault="00000000" w:rsidRPr="00000000" w14:paraId="000009D8">
      <w:pPr>
        <w:contextualSpacing w:val="0"/>
        <w:rPr/>
      </w:pPr>
      <w:r w:rsidDel="00000000" w:rsidR="00000000" w:rsidRPr="00000000">
        <w:rPr>
          <w:rtl w:val="0"/>
        </w:rPr>
        <w:t xml:space="preserve">&lt;ASSIGN&gt;</w:t>
      </w:r>
    </w:p>
    <w:p w:rsidR="00000000" w:rsidDel="00000000" w:rsidP="00000000" w:rsidRDefault="00000000" w:rsidRPr="00000000" w14:paraId="000009D9">
      <w:pPr>
        <w:contextualSpacing w:val="0"/>
        <w:rPr/>
      </w:pPr>
      <w:r w:rsidDel="00000000" w:rsidR="00000000" w:rsidRPr="00000000">
        <w:rPr>
          <w:rtl w:val="0"/>
        </w:rPr>
        <w:t xml:space="preserve">&lt;PLAN&gt;&amp;&amp;&amp;AgreeFix</w:t>
      </w:r>
    </w:p>
    <w:p w:rsidR="00000000" w:rsidDel="00000000" w:rsidP="00000000" w:rsidRDefault="00000000" w:rsidRPr="00000000" w14:paraId="000009DA">
      <w:pPr>
        <w:contextualSpacing w:val="0"/>
        <w:rPr/>
      </w:pPr>
      <w:r w:rsidDel="00000000" w:rsidR="00000000" w:rsidRPr="00000000">
        <w:rPr>
          <w:rtl w:val="0"/>
        </w:rPr>
        <w:t xml:space="preserve">&lt;STATUS&gt;%%%75DONE</w:t>
      </w:r>
    </w:p>
    <w:p w:rsidR="00000000" w:rsidDel="00000000" w:rsidP="00000000" w:rsidRDefault="00000000" w:rsidRPr="00000000" w14:paraId="000009DB">
      <w:pPr>
        <w:contextualSpacing w:val="0"/>
        <w:rPr/>
      </w:pPr>
      <w:r w:rsidDel="00000000" w:rsidR="00000000" w:rsidRPr="00000000">
        <w:rPr>
          <w:rtl w:val="0"/>
        </w:rPr>
      </w:r>
    </w:p>
    <w:tbl>
      <w:tblPr>
        <w:tblStyle w:val="Table8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DC">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DD">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DE">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29. Figure 2d, q-values should be given for each identified driver gene.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DF">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E0">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E1">
            <w:pPr>
              <w:contextualSpacing w:val="0"/>
              <w:jc w:val="both"/>
              <w:rPr/>
            </w:pPr>
            <w:commentRangeStart w:id="197"/>
            <w:r w:rsidDel="00000000" w:rsidR="00000000" w:rsidRPr="00000000">
              <w:rPr>
                <w:rtl w:val="0"/>
              </w:rPr>
              <w:t xml:space="preserve">We thank referee for the suggestion. We would like to first point out that we were not focused in finding cancer drivers in this analysis. Figure 2d is to illustrate the utility of extended gene. However, we do agree with the referee that adding q-value to the figure would be important, so we have updated the figure in the revised manuscript </w:t>
            </w:r>
            <w:r w:rsidDel="00000000" w:rsidR="00000000" w:rsidRPr="00000000">
              <w:rPr>
                <w:rtl w:val="0"/>
              </w:rPr>
              <w:t xml:space="preserve">(Excerpt 5.23-A)</w:t>
            </w:r>
            <w:r w:rsidDel="00000000" w:rsidR="00000000" w:rsidRPr="00000000">
              <w:rPr>
                <w:rtl w:val="0"/>
              </w:rPr>
              <w:t xml:space="preserve">.</w:t>
            </w:r>
            <w:commentRangeEnd w:id="197"/>
            <w:r w:rsidDel="00000000" w:rsidR="00000000" w:rsidRPr="00000000">
              <w:commentReference w:id="197"/>
            </w:r>
            <w:r w:rsidDel="00000000" w:rsidR="00000000" w:rsidRPr="00000000">
              <w:rPr>
                <w:rtl w:val="0"/>
              </w:rPr>
            </w:r>
          </w:p>
        </w:tc>
      </w:tr>
    </w:tbl>
    <w:p w:rsidR="00000000" w:rsidDel="00000000" w:rsidP="00000000" w:rsidRDefault="00000000" w:rsidRPr="00000000" w14:paraId="000009E2">
      <w:pPr>
        <w:pStyle w:val="Heading2"/>
        <w:spacing w:before="280" w:lineRule="auto"/>
        <w:contextualSpacing w:val="0"/>
        <w:rPr/>
      </w:pPr>
      <w:bookmarkStart w:colFirst="0" w:colLast="0" w:name="_rfjaomog4t2z" w:id="121"/>
      <w:bookmarkEnd w:id="121"/>
      <w:r w:rsidDel="00000000" w:rsidR="00000000" w:rsidRPr="00000000">
        <w:rPr>
          <w:rtl w:val="0"/>
        </w:rPr>
      </w:r>
    </w:p>
    <w:p w:rsidR="00000000" w:rsidDel="00000000" w:rsidP="00000000" w:rsidRDefault="00000000" w:rsidRPr="00000000" w14:paraId="000009E3">
      <w:pPr>
        <w:pStyle w:val="Heading2"/>
        <w:spacing w:before="280" w:lineRule="auto"/>
        <w:contextualSpacing w:val="0"/>
        <w:rPr/>
      </w:pPr>
      <w:bookmarkStart w:colFirst="0" w:colLast="0" w:name="_u76qztigy70p" w:id="122"/>
      <w:bookmarkEnd w:id="122"/>
      <w:r w:rsidDel="00000000" w:rsidR="00000000" w:rsidRPr="00000000">
        <w:rPr>
          <w:rtl w:val="0"/>
        </w:rPr>
        <w:t xml:space="preserve">&lt;ID&gt;REF</w:t>
      </w:r>
      <w:r w:rsidDel="00000000" w:rsidR="00000000" w:rsidRPr="00000000">
        <w:rPr>
          <w:rtl w:val="0"/>
        </w:rPr>
        <w:t xml:space="preserve">5.32 – Minor: Presentation issue with network hierarchy</w:t>
      </w:r>
    </w:p>
    <w:p w:rsidR="00000000" w:rsidDel="00000000" w:rsidP="00000000" w:rsidRDefault="00000000" w:rsidRPr="00000000" w14:paraId="000009E4">
      <w:pPr>
        <w:contextualSpacing w:val="0"/>
        <w:rPr/>
      </w:pPr>
      <w:r w:rsidDel="00000000" w:rsidR="00000000" w:rsidRPr="00000000">
        <w:rPr>
          <w:rtl w:val="0"/>
        </w:rPr>
        <w:t xml:space="preserve">&lt;TYPE&gt;$$$Minor,$$$Presentation</w:t>
      </w:r>
    </w:p>
    <w:p w:rsidR="00000000" w:rsidDel="00000000" w:rsidP="00000000" w:rsidRDefault="00000000" w:rsidRPr="00000000" w14:paraId="000009E5">
      <w:pPr>
        <w:contextualSpacing w:val="0"/>
        <w:rPr/>
      </w:pPr>
      <w:r w:rsidDel="00000000" w:rsidR="00000000" w:rsidRPr="00000000">
        <w:rPr>
          <w:rtl w:val="0"/>
        </w:rPr>
        <w:t xml:space="preserve">&lt;ASSIGN&gt;</w:t>
      </w:r>
    </w:p>
    <w:p w:rsidR="00000000" w:rsidDel="00000000" w:rsidP="00000000" w:rsidRDefault="00000000" w:rsidRPr="00000000" w14:paraId="000009E6">
      <w:pPr>
        <w:contextualSpacing w:val="0"/>
        <w:rPr/>
      </w:pPr>
      <w:r w:rsidDel="00000000" w:rsidR="00000000" w:rsidRPr="00000000">
        <w:rPr>
          <w:rtl w:val="0"/>
        </w:rPr>
        <w:t xml:space="preserve">&lt;PLAN&gt;&amp;&amp;&amp;AgreeFix</w:t>
      </w:r>
    </w:p>
    <w:p w:rsidR="00000000" w:rsidDel="00000000" w:rsidP="00000000" w:rsidRDefault="00000000" w:rsidRPr="00000000" w14:paraId="000009E7">
      <w:pPr>
        <w:contextualSpacing w:val="0"/>
        <w:rPr/>
      </w:pPr>
      <w:r w:rsidDel="00000000" w:rsidR="00000000" w:rsidRPr="00000000">
        <w:rPr>
          <w:rtl w:val="0"/>
        </w:rPr>
        <w:t xml:space="preserve">&lt;STATUS&gt;%%%100DONE</w:t>
      </w:r>
    </w:p>
    <w:p w:rsidR="00000000" w:rsidDel="00000000" w:rsidP="00000000" w:rsidRDefault="00000000" w:rsidRPr="00000000" w14:paraId="000009E8">
      <w:pPr>
        <w:contextualSpacing w:val="0"/>
        <w:rPr/>
      </w:pPr>
      <w:r w:rsidDel="00000000" w:rsidR="00000000" w:rsidRPr="00000000">
        <w:rPr>
          <w:rtl w:val="0"/>
        </w:rPr>
      </w:r>
    </w:p>
    <w:tbl>
      <w:tblPr>
        <w:tblStyle w:val="Table8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E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EA">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EB">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30. Figure 4 would benefit from labeling of the network tiers.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E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ED">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EE">
            <w:pPr>
              <w:contextualSpacing w:val="0"/>
              <w:rPr/>
            </w:pPr>
            <w:commentRangeStart w:id="198"/>
            <w:r w:rsidDel="00000000" w:rsidR="00000000" w:rsidRPr="00000000">
              <w:rPr>
                <w:rtl w:val="0"/>
              </w:rPr>
              <w:t xml:space="preserve">We thank reviewer for the comment. We </w:t>
            </w:r>
            <w:ins w:author="Patrick McGillivray" w:id="379" w:date="2018-05-15T22:59:41Z">
              <w:r w:rsidDel="00000000" w:rsidR="00000000" w:rsidRPr="00000000">
                <w:rPr>
                  <w:rtl w:val="0"/>
                </w:rPr>
                <w:t xml:space="preserve">have added</w:t>
              </w:r>
            </w:ins>
            <w:del w:author="Patrick McGillivray" w:id="379" w:date="2018-05-15T22:59:41Z">
              <w:r w:rsidDel="00000000" w:rsidR="00000000" w:rsidRPr="00000000">
                <w:rPr>
                  <w:rtl w:val="0"/>
                </w:rPr>
                <w:delText xml:space="preserve">fixed the</w:delText>
              </w:r>
            </w:del>
            <w:r w:rsidDel="00000000" w:rsidR="00000000" w:rsidRPr="00000000">
              <w:rPr>
                <w:rtl w:val="0"/>
              </w:rPr>
              <w:t xml:space="preserve"> labeling </w:t>
            </w:r>
            <w:del w:author="Patrick McGillivray" w:id="380" w:date="2018-05-15T22:59:48Z">
              <w:r w:rsidDel="00000000" w:rsidR="00000000" w:rsidRPr="00000000">
                <w:rPr>
                  <w:rtl w:val="0"/>
                </w:rPr>
                <w:delText xml:space="preserve">of</w:delText>
              </w:r>
            </w:del>
            <w:ins w:author="Patrick McGillivray" w:id="380" w:date="2018-05-15T22:59:48Z">
              <w:r w:rsidDel="00000000" w:rsidR="00000000" w:rsidRPr="00000000">
                <w:rPr>
                  <w:rtl w:val="0"/>
                </w:rPr>
                <w:t xml:space="preserve">to</w:t>
              </w:r>
            </w:ins>
            <w:r w:rsidDel="00000000" w:rsidR="00000000" w:rsidRPr="00000000">
              <w:rPr>
                <w:rtl w:val="0"/>
              </w:rPr>
              <w:t xml:space="preserve"> the network tiers in the revised manuscript.</w:t>
            </w:r>
            <w:commentRangeEnd w:id="198"/>
            <w:r w:rsidDel="00000000" w:rsidR="00000000" w:rsidRPr="00000000">
              <w:commentReference w:id="198"/>
            </w:r>
            <w:r w:rsidDel="00000000" w:rsidR="00000000" w:rsidRPr="00000000">
              <w:rPr>
                <w:rtl w:val="0"/>
              </w:rPr>
            </w:r>
          </w:p>
        </w:tc>
      </w:tr>
      <w:tr>
        <w:trPr>
          <w:trHeight w:val="8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E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5.32-A</w:t>
            </w:r>
          </w:p>
        </w:tc>
        <w:tc>
          <w:tcPr>
            <w:shd w:fill="auto" w:val="clear"/>
            <w:tcMar>
              <w:top w:w="100.0" w:type="dxa"/>
              <w:left w:w="100.0" w:type="dxa"/>
              <w:bottom w:w="100.0" w:type="dxa"/>
              <w:right w:w="100.0" w:type="dxa"/>
            </w:tcMar>
            <w:vAlign w:val="top"/>
          </w:tcPr>
          <w:p w:rsidR="00000000" w:rsidDel="00000000" w:rsidP="00000000" w:rsidRDefault="00000000" w:rsidRPr="00000000" w14:paraId="000009F0">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JZ2DL: please add</w:t>
            </w:r>
          </w:p>
        </w:tc>
      </w:tr>
    </w:tbl>
    <w:p w:rsidR="00000000" w:rsidDel="00000000" w:rsidP="00000000" w:rsidRDefault="00000000" w:rsidRPr="00000000" w14:paraId="000009F1">
      <w:pPr>
        <w:contextualSpacing w:val="0"/>
        <w:rPr/>
      </w:pPr>
      <w:r w:rsidDel="00000000" w:rsidR="00000000" w:rsidRPr="00000000">
        <w:rPr>
          <w:rtl w:val="0"/>
        </w:rPr>
      </w:r>
    </w:p>
    <w:p w:rsidR="00000000" w:rsidDel="00000000" w:rsidP="00000000" w:rsidRDefault="00000000" w:rsidRPr="00000000" w14:paraId="000009F2">
      <w:pPr>
        <w:pStyle w:val="Heading2"/>
        <w:spacing w:before="280" w:lineRule="auto"/>
        <w:contextualSpacing w:val="0"/>
        <w:rPr/>
      </w:pPr>
      <w:bookmarkStart w:colFirst="0" w:colLast="0" w:name="_2v694f51me7z" w:id="123"/>
      <w:bookmarkEnd w:id="123"/>
      <w:r w:rsidDel="00000000" w:rsidR="00000000" w:rsidRPr="00000000">
        <w:rPr>
          <w:rtl w:val="0"/>
        </w:rPr>
        <w:t xml:space="preserve">&lt;ID&gt;REF</w:t>
      </w:r>
      <w:r w:rsidDel="00000000" w:rsidR="00000000" w:rsidRPr="00000000">
        <w:rPr>
          <w:rtl w:val="0"/>
        </w:rPr>
        <w:t xml:space="preserve">5.33 – Minor: Presentation</w:t>
      </w:r>
    </w:p>
    <w:p w:rsidR="00000000" w:rsidDel="00000000" w:rsidP="00000000" w:rsidRDefault="00000000" w:rsidRPr="00000000" w14:paraId="000009F3">
      <w:pPr>
        <w:contextualSpacing w:val="0"/>
        <w:rPr/>
      </w:pPr>
      <w:r w:rsidDel="00000000" w:rsidR="00000000" w:rsidRPr="00000000">
        <w:rPr>
          <w:rtl w:val="0"/>
        </w:rPr>
        <w:t xml:space="preserve">&lt;TYPE&gt;$$$Minor,$$$Presentation</w:t>
      </w:r>
    </w:p>
    <w:p w:rsidR="00000000" w:rsidDel="00000000" w:rsidP="00000000" w:rsidRDefault="00000000" w:rsidRPr="00000000" w14:paraId="000009F4">
      <w:pPr>
        <w:contextualSpacing w:val="0"/>
        <w:rPr/>
      </w:pPr>
      <w:r w:rsidDel="00000000" w:rsidR="00000000" w:rsidRPr="00000000">
        <w:rPr>
          <w:rtl w:val="0"/>
        </w:rPr>
        <w:t xml:space="preserve">&lt;ASSIGN&gt;@@@DL</w:t>
      </w:r>
    </w:p>
    <w:p w:rsidR="00000000" w:rsidDel="00000000" w:rsidP="00000000" w:rsidRDefault="00000000" w:rsidRPr="00000000" w14:paraId="000009F5">
      <w:pPr>
        <w:contextualSpacing w:val="0"/>
        <w:rPr/>
      </w:pPr>
      <w:r w:rsidDel="00000000" w:rsidR="00000000" w:rsidRPr="00000000">
        <w:rPr>
          <w:rtl w:val="0"/>
        </w:rPr>
        <w:t xml:space="preserve">&lt;PLAN&gt;&amp;&amp;&amp;AgreeFix</w:t>
      </w:r>
    </w:p>
    <w:p w:rsidR="00000000" w:rsidDel="00000000" w:rsidP="00000000" w:rsidRDefault="00000000" w:rsidRPr="00000000" w14:paraId="000009F6">
      <w:pPr>
        <w:contextualSpacing w:val="0"/>
        <w:rPr>
          <w:color w:val="000000"/>
          <w:sz w:val="22"/>
          <w:szCs w:val="22"/>
        </w:rPr>
      </w:pPr>
      <w:r w:rsidDel="00000000" w:rsidR="00000000" w:rsidRPr="00000000">
        <w:rPr>
          <w:color w:val="000000"/>
          <w:sz w:val="22"/>
          <w:szCs w:val="22"/>
          <w:rtl w:val="0"/>
        </w:rPr>
        <w:t xml:space="preserve">&lt;STATUS&gt;%%%</w:t>
      </w:r>
      <w:r w:rsidDel="00000000" w:rsidR="00000000" w:rsidRPr="00000000">
        <w:rPr>
          <w:rtl w:val="0"/>
        </w:rPr>
        <w:t xml:space="preserve">95DONE</w:t>
      </w:r>
      <w:r w:rsidDel="00000000" w:rsidR="00000000" w:rsidRPr="00000000">
        <w:rPr>
          <w:rtl w:val="0"/>
        </w:rPr>
      </w:r>
    </w:p>
    <w:p w:rsidR="00000000" w:rsidDel="00000000" w:rsidP="00000000" w:rsidRDefault="00000000" w:rsidRPr="00000000" w14:paraId="000009F7">
      <w:pPr>
        <w:contextualSpacing w:val="0"/>
        <w:rPr/>
      </w:pPr>
      <w:r w:rsidDel="00000000" w:rsidR="00000000" w:rsidRPr="00000000">
        <w:rPr>
          <w:rtl w:val="0"/>
        </w:rPr>
      </w:r>
    </w:p>
    <w:tbl>
      <w:tblPr>
        <w:tblStyle w:val="Table8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9F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9F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9FA">
            <w:pPr>
              <w:contextualSpacing w:val="0"/>
              <w:jc w:val="both"/>
              <w:rPr>
                <w:rFonts w:ascii="Courier New" w:cs="Courier New" w:eastAsia="Courier New" w:hAnsi="Courier New"/>
              </w:rPr>
            </w:pPr>
            <w:r w:rsidDel="00000000" w:rsidR="00000000" w:rsidRPr="00000000">
              <w:rPr>
                <w:rFonts w:ascii="Courier New" w:cs="Courier New" w:eastAsia="Courier New" w:hAnsi="Courier New"/>
                <w:rtl w:val="0"/>
              </w:rPr>
              <w:t xml:space="preserve">31. In Figure 6b, it should be clarified whether “samples” refers to genomic locations, patients, or cell lines. The number of replicates for each experiment should be shown, and p-values between wt and mutant readings should be given.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9F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9F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9FD">
            <w:pPr>
              <w:contextualSpacing w:val="0"/>
              <w:jc w:val="both"/>
              <w:rPr>
                <w:sz w:val="24"/>
                <w:szCs w:val="24"/>
              </w:rPr>
            </w:pPr>
            <w:r w:rsidDel="00000000" w:rsidR="00000000" w:rsidRPr="00000000">
              <w:rPr>
                <w:sz w:val="24"/>
                <w:szCs w:val="24"/>
                <w:rtl w:val="0"/>
              </w:rPr>
              <w:t xml:space="preserve">We thank the referee for poin</w:t>
            </w:r>
            <w:ins w:author="Patrick McGillivray" w:id="381" w:date="2018-05-15T23:00:34Z">
              <w:r w:rsidDel="00000000" w:rsidR="00000000" w:rsidRPr="00000000">
                <w:rPr>
                  <w:sz w:val="24"/>
                  <w:szCs w:val="24"/>
                  <w:rtl w:val="0"/>
                </w:rPr>
                <w:t xml:space="preserve">ting</w:t>
              </w:r>
            </w:ins>
            <w:del w:author="Patrick McGillivray" w:id="381" w:date="2018-05-15T23:00:34Z">
              <w:r w:rsidDel="00000000" w:rsidR="00000000" w:rsidRPr="00000000">
                <w:rPr>
                  <w:sz w:val="24"/>
                  <w:szCs w:val="24"/>
                  <w:rtl w:val="0"/>
                </w:rPr>
                <w:delText xml:space="preserve">ting this issue</w:delText>
              </w:r>
            </w:del>
            <w:r w:rsidDel="00000000" w:rsidR="00000000" w:rsidRPr="00000000">
              <w:rPr>
                <w:sz w:val="24"/>
                <w:szCs w:val="24"/>
                <w:rtl w:val="0"/>
              </w:rPr>
              <w:t xml:space="preserve"> out</w:t>
            </w:r>
            <w:ins w:author="Patrick McGillivray" w:id="382" w:date="2018-05-15T23:00:46Z">
              <w:r w:rsidDel="00000000" w:rsidR="00000000" w:rsidRPr="00000000">
                <w:rPr>
                  <w:sz w:val="24"/>
                  <w:szCs w:val="24"/>
                  <w:rtl w:val="0"/>
                </w:rPr>
                <w:t xml:space="preserve"> this issue of clarity</w:t>
              </w:r>
            </w:ins>
            <w:r w:rsidDel="00000000" w:rsidR="00000000" w:rsidRPr="00000000">
              <w:rPr>
                <w:sz w:val="24"/>
                <w:szCs w:val="24"/>
                <w:rtl w:val="0"/>
              </w:rPr>
              <w:t xml:space="preserve">. </w:t>
            </w:r>
            <w:del w:author="Patrick McGillivray" w:id="383" w:date="2018-05-15T23:00:31Z">
              <w:r w:rsidDel="00000000" w:rsidR="00000000" w:rsidRPr="00000000">
                <w:rPr>
                  <w:sz w:val="24"/>
                  <w:szCs w:val="24"/>
                  <w:rtl w:val="0"/>
                </w:rPr>
                <w:delText xml:space="preserve">We refer “samples” to the genomic locations in the submitted manuscript. We agree with the referee that this could be confusing to readers. </w:delText>
              </w:r>
            </w:del>
            <w:r w:rsidDel="00000000" w:rsidR="00000000" w:rsidRPr="00000000">
              <w:rPr>
                <w:sz w:val="24"/>
                <w:szCs w:val="24"/>
                <w:rtl w:val="0"/>
              </w:rPr>
              <w:t xml:space="preserve">We have updated the figure in the revised manuscript </w:t>
            </w:r>
            <w:ins w:author="Patrick McGillivray" w:id="384" w:date="2018-05-15T23:01:20Z">
              <w:r w:rsidDel="00000000" w:rsidR="00000000" w:rsidRPr="00000000">
                <w:rPr>
                  <w:sz w:val="24"/>
                  <w:szCs w:val="24"/>
                  <w:rtl w:val="0"/>
                </w:rPr>
                <w:t xml:space="preserve">to specify that these are genomic locations that</w:t>
              </w:r>
            </w:ins>
            <w:del w:author="Patrick McGillivray" w:id="384" w:date="2018-05-15T23:01:20Z">
              <w:r w:rsidDel="00000000" w:rsidR="00000000" w:rsidRPr="00000000">
                <w:rPr>
                  <w:sz w:val="24"/>
                  <w:szCs w:val="24"/>
                  <w:rtl w:val="0"/>
                </w:rPr>
                <w:delText xml:space="preserve">and we now</w:delText>
              </w:r>
            </w:del>
            <w:r w:rsidDel="00000000" w:rsidR="00000000" w:rsidRPr="00000000">
              <w:rPr>
                <w:sz w:val="24"/>
                <w:szCs w:val="24"/>
                <w:rtl w:val="0"/>
              </w:rPr>
              <w:t xml:space="preserve"> </w:t>
            </w:r>
            <w:del w:author="Patrick McGillivray" w:id="385" w:date="2018-05-15T23:01:31Z">
              <w:r w:rsidDel="00000000" w:rsidR="00000000" w:rsidRPr="00000000">
                <w:rPr>
                  <w:sz w:val="24"/>
                  <w:szCs w:val="24"/>
                  <w:rtl w:val="0"/>
                </w:rPr>
                <w:delText xml:space="preserve">refer them as</w:delText>
              </w:r>
            </w:del>
            <w:ins w:author="Patrick McGillivray" w:id="385" w:date="2018-05-15T23:01:31Z">
              <w:r w:rsidDel="00000000" w:rsidR="00000000" w:rsidRPr="00000000">
                <w:rPr>
                  <w:sz w:val="24"/>
                  <w:szCs w:val="24"/>
                  <w:rtl w:val="0"/>
                </w:rPr>
                <w:t xml:space="preserve"> we now refer to as</w:t>
              </w:r>
            </w:ins>
            <w:r w:rsidDel="00000000" w:rsidR="00000000" w:rsidRPr="00000000">
              <w:rPr>
                <w:sz w:val="24"/>
                <w:szCs w:val="24"/>
                <w:rtl w:val="0"/>
              </w:rPr>
              <w:t xml:space="preserve"> </w:t>
            </w:r>
            <w:commentRangeStart w:id="199"/>
            <w:r w:rsidDel="00000000" w:rsidR="00000000" w:rsidRPr="00000000">
              <w:rPr>
                <w:sz w:val="24"/>
                <w:szCs w:val="24"/>
                <w:rtl w:val="0"/>
              </w:rPr>
              <w:t xml:space="preserve">candidates</w:t>
            </w:r>
            <w:commentRangeEnd w:id="199"/>
            <w:r w:rsidDel="00000000" w:rsidR="00000000" w:rsidRPr="00000000">
              <w:commentReference w:id="199"/>
            </w:r>
            <w:r w:rsidDel="00000000" w:rsidR="00000000" w:rsidRPr="00000000">
              <w:rPr>
                <w:sz w:val="24"/>
                <w:szCs w:val="24"/>
                <w:rtl w:val="0"/>
              </w:rPr>
              <w:t xml:space="preserve">.</w:t>
            </w:r>
            <w:r w:rsidDel="00000000" w:rsidR="00000000" w:rsidRPr="00000000">
              <w:rPr>
                <w:rtl w:val="0"/>
              </w:rPr>
            </w:r>
          </w:p>
        </w:tc>
      </w:tr>
      <w:tr>
        <w:trPr>
          <w:trHeight w:val="17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9FE">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Excerpt 5.33-A</w:t>
            </w:r>
          </w:p>
        </w:tc>
        <w:tc>
          <w:tcPr>
            <w:shd w:fill="auto" w:val="clear"/>
            <w:tcMar>
              <w:top w:w="100.0" w:type="dxa"/>
              <w:left w:w="100.0" w:type="dxa"/>
              <w:bottom w:w="100.0" w:type="dxa"/>
              <w:right w:w="100.0" w:type="dxa"/>
            </w:tcMar>
            <w:vAlign w:val="top"/>
          </w:tcPr>
          <w:p w:rsidR="00000000" w:rsidDel="00000000" w:rsidP="00000000" w:rsidRDefault="00000000" w:rsidRPr="00000000" w14:paraId="000009FF">
            <w:pPr>
              <w:spacing w:line="240" w:lineRule="auto"/>
              <w:contextualSpacing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JZ2DL: please add</w:t>
            </w:r>
          </w:p>
        </w:tc>
      </w:tr>
    </w:tbl>
    <w:p w:rsidR="00000000" w:rsidDel="00000000" w:rsidP="00000000" w:rsidRDefault="00000000" w:rsidRPr="00000000" w14:paraId="00000A00">
      <w:pPr>
        <w:contextualSpacing w:val="0"/>
        <w:rPr/>
      </w:pPr>
      <w:r w:rsidDel="00000000" w:rsidR="00000000" w:rsidRPr="00000000">
        <w:rPr>
          <w:rtl w:val="0"/>
        </w:rPr>
      </w:r>
    </w:p>
    <w:p w:rsidR="00000000" w:rsidDel="00000000" w:rsidP="00000000" w:rsidRDefault="00000000" w:rsidRPr="00000000" w14:paraId="00000A01">
      <w:pPr>
        <w:contextualSpacing w:val="0"/>
        <w:rPr/>
      </w:pPr>
      <w:r w:rsidDel="00000000" w:rsidR="00000000" w:rsidRPr="00000000">
        <w:rPr>
          <w:rtl w:val="0"/>
        </w:rPr>
      </w:r>
    </w:p>
    <w:p w:rsidR="00000000" w:rsidDel="00000000" w:rsidP="00000000" w:rsidRDefault="00000000" w:rsidRPr="00000000" w14:paraId="00000A02">
      <w:pPr>
        <w:pStyle w:val="Heading2"/>
        <w:spacing w:before="280" w:lineRule="auto"/>
        <w:contextualSpacing w:val="0"/>
        <w:rPr/>
      </w:pPr>
      <w:bookmarkStart w:colFirst="0" w:colLast="0" w:name="_f5xq679i10ty" w:id="124"/>
      <w:bookmarkEnd w:id="124"/>
      <w:r w:rsidDel="00000000" w:rsidR="00000000" w:rsidRPr="00000000">
        <w:rPr>
          <w:rtl w:val="0"/>
        </w:rPr>
        <w:t xml:space="preserve">&lt;ID&gt;REF5.34 – Minor: Supplementary document</w:t>
      </w:r>
    </w:p>
    <w:p w:rsidR="00000000" w:rsidDel="00000000" w:rsidP="00000000" w:rsidRDefault="00000000" w:rsidRPr="00000000" w14:paraId="00000A03">
      <w:pPr>
        <w:contextualSpacing w:val="0"/>
        <w:rPr/>
      </w:pPr>
      <w:r w:rsidDel="00000000" w:rsidR="00000000" w:rsidRPr="00000000">
        <w:rPr>
          <w:rtl w:val="0"/>
        </w:rPr>
        <w:t xml:space="preserve">&lt;TYPE&gt;$$$Minor,$$$Presentation</w:t>
      </w:r>
    </w:p>
    <w:p w:rsidR="00000000" w:rsidDel="00000000" w:rsidP="00000000" w:rsidRDefault="00000000" w:rsidRPr="00000000" w14:paraId="00000A04">
      <w:pPr>
        <w:contextualSpacing w:val="0"/>
        <w:rPr/>
      </w:pPr>
      <w:r w:rsidDel="00000000" w:rsidR="00000000" w:rsidRPr="00000000">
        <w:rPr>
          <w:rtl w:val="0"/>
        </w:rPr>
        <w:t xml:space="preserve">&lt;ASSIGN&gt;</w:t>
      </w:r>
    </w:p>
    <w:p w:rsidR="00000000" w:rsidDel="00000000" w:rsidP="00000000" w:rsidRDefault="00000000" w:rsidRPr="00000000" w14:paraId="00000A05">
      <w:pPr>
        <w:contextualSpacing w:val="0"/>
        <w:rPr/>
      </w:pPr>
      <w:r w:rsidDel="00000000" w:rsidR="00000000" w:rsidRPr="00000000">
        <w:rPr>
          <w:rtl w:val="0"/>
        </w:rPr>
        <w:t xml:space="preserve">&lt;PLAN&gt;&amp;&amp;&amp;AgreeFix</w:t>
      </w:r>
    </w:p>
    <w:p w:rsidR="00000000" w:rsidDel="00000000" w:rsidP="00000000" w:rsidRDefault="00000000" w:rsidRPr="00000000" w14:paraId="00000A06">
      <w:pPr>
        <w:contextualSpacing w:val="0"/>
        <w:rPr/>
      </w:pPr>
      <w:r w:rsidDel="00000000" w:rsidR="00000000" w:rsidRPr="00000000">
        <w:rPr>
          <w:rtl w:val="0"/>
        </w:rPr>
        <w:t xml:space="preserve">&lt;STATUS&gt;%%%75DONE</w:t>
      </w:r>
    </w:p>
    <w:p w:rsidR="00000000" w:rsidDel="00000000" w:rsidP="00000000" w:rsidRDefault="00000000" w:rsidRPr="00000000" w14:paraId="00000A07">
      <w:pPr>
        <w:contextualSpacing w:val="0"/>
        <w:rPr/>
      </w:pPr>
      <w:r w:rsidDel="00000000" w:rsidR="00000000" w:rsidRPr="00000000">
        <w:rPr>
          <w:rtl w:val="0"/>
        </w:rPr>
      </w:r>
    </w:p>
    <w:tbl>
      <w:tblPr>
        <w:tblStyle w:val="Table8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5"/>
        <w:gridCol w:w="8115"/>
        <w:tblGridChange w:id="0">
          <w:tblGrid>
            <w:gridCol w:w="1245"/>
            <w:gridCol w:w="811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A08">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Referee</w:t>
            </w:r>
          </w:p>
          <w:p w:rsidR="00000000" w:rsidDel="00000000" w:rsidP="00000000" w:rsidRDefault="00000000" w:rsidRPr="00000000" w14:paraId="00000A09">
            <w:pPr>
              <w:spacing w:line="240" w:lineRule="auto"/>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Comment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A0A">
            <w:pPr>
              <w:contextualSpacing w:val="0"/>
              <w:rPr>
                <w:rFonts w:ascii="Courier New" w:cs="Courier New" w:eastAsia="Courier New" w:hAnsi="Courier New"/>
              </w:rPr>
            </w:pPr>
            <w:r w:rsidDel="00000000" w:rsidR="00000000" w:rsidRPr="00000000">
              <w:rPr>
                <w:rFonts w:ascii="Courier New" w:cs="Courier New" w:eastAsia="Courier New" w:hAnsi="Courier New"/>
                <w:rtl w:val="0"/>
              </w:rPr>
              <w:t xml:space="preserve">32. The supplement contains multiple reference errors.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A0B">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Author</w:t>
            </w:r>
          </w:p>
          <w:p w:rsidR="00000000" w:rsidDel="00000000" w:rsidP="00000000" w:rsidRDefault="00000000" w:rsidRPr="00000000" w14:paraId="00000A0C">
            <w:pPr>
              <w:spacing w:line="240" w:lineRule="auto"/>
              <w:contextualSpacing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A0D">
            <w:pPr>
              <w:contextualSpacing w:val="0"/>
              <w:jc w:val="both"/>
              <w:rPr/>
            </w:pPr>
            <w:commentRangeStart w:id="200"/>
            <w:r w:rsidDel="00000000" w:rsidR="00000000" w:rsidRPr="00000000">
              <w:rPr>
                <w:rtl w:val="0"/>
              </w:rPr>
              <w:t xml:space="preserve">We thank the referee </w:t>
            </w:r>
            <w:r w:rsidDel="00000000" w:rsidR="00000000" w:rsidRPr="00000000">
              <w:rPr>
                <w:rtl w:val="0"/>
              </w:rPr>
              <w:t xml:space="preserve">for</w:t>
            </w:r>
            <w:r w:rsidDel="00000000" w:rsidR="00000000" w:rsidRPr="00000000">
              <w:rPr>
                <w:rtl w:val="0"/>
              </w:rPr>
              <w:t xml:space="preserve"> this comment and we have </w:t>
            </w:r>
            <w:r w:rsidDel="00000000" w:rsidR="00000000" w:rsidRPr="00000000">
              <w:rPr>
                <w:rtl w:val="0"/>
              </w:rPr>
              <w:t xml:space="preserve">corrected reference errors in our</w:t>
            </w:r>
            <w:r w:rsidDel="00000000" w:rsidR="00000000" w:rsidRPr="00000000">
              <w:rPr>
                <w:rtl w:val="0"/>
              </w:rPr>
              <w:t xml:space="preserve"> supplementary document.</w:t>
            </w:r>
            <w:commentRangeEnd w:id="200"/>
            <w:r w:rsidDel="00000000" w:rsidR="00000000" w:rsidRPr="00000000">
              <w:commentReference w:id="200"/>
            </w:r>
            <w:r w:rsidDel="00000000" w:rsidR="00000000" w:rsidRPr="00000000">
              <w:rPr>
                <w:rtl w:val="0"/>
              </w:rPr>
            </w:r>
          </w:p>
        </w:tc>
      </w:tr>
    </w:tbl>
    <w:p w:rsidR="00000000" w:rsidDel="00000000" w:rsidP="00000000" w:rsidRDefault="00000000" w:rsidRPr="00000000" w14:paraId="00000A0E">
      <w:pPr>
        <w:contextualSpacing w:val="0"/>
        <w:rPr/>
      </w:pPr>
      <w:r w:rsidDel="00000000" w:rsidR="00000000" w:rsidRPr="00000000">
        <w:rPr>
          <w:rtl w:val="0"/>
        </w:rPr>
      </w:r>
    </w:p>
    <w:sectPr>
      <w:pgSz w:h="15840" w:w="12240"/>
      <w:pgMar w:bottom="1440" w:top="1440" w:left="1440" w:right="1440" w:header="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Mark Gerstein" w:id="77" w:date="2018-05-19T20:19:27Z">
    <w:p w:rsidR="00000000" w:rsidDel="00000000" w:rsidP="00000000" w:rsidRDefault="00000000" w:rsidRPr="00000000" w14:paraId="00000A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pdm to try get the lang right up top &amp; we'll keep the excepts but use .... eventually</w:t>
      </w:r>
    </w:p>
  </w:comment>
  <w:comment w:author="Mark Gerstein" w:id="60" w:date="2018-05-19T20:14:39Z">
    <w:p w:rsidR="00000000" w:rsidDel="00000000" w:rsidP="00000000" w:rsidRDefault="00000000" w:rsidRPr="00000000" w14:paraId="00000A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maybe we should say generally that we have lots of validation in the text</w:t>
      </w:r>
    </w:p>
  </w:comment>
  <w:comment w:author="Mark Gerstein" w:id="89" w:date="2018-05-19T20:22:13Z">
    <w:p w:rsidR="00000000" w:rsidDel="00000000" w:rsidP="00000000" w:rsidRDefault="00000000" w:rsidRPr="00000000" w14:paraId="00000A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shouldn't we put this in the caption ... we have rewirtten the caption .... we have redrawn andcreated a suppl caption to give the referee what he wants</w:t>
      </w:r>
    </w:p>
  </w:comment>
  <w:comment w:author="Mark Gerstein" w:id="91" w:date="2018-05-19T20:29:15Z">
    <w:p w:rsidR="00000000" w:rsidDel="00000000" w:rsidP="00000000" w:rsidRDefault="00000000" w:rsidRPr="00000000" w14:paraId="00000A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DL to refer\ence a shadow fig</w:t>
      </w:r>
    </w:p>
  </w:comment>
  <w:comment w:author="Mark Gerstein" w:id="92" w:date="2018-05-19T20:30:53Z">
    <w:p w:rsidR="00000000" w:rsidDel="00000000" w:rsidP="00000000" w:rsidRDefault="00000000" w:rsidRPr="00000000" w14:paraId="00000A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expl self reg in shadow</w:t>
      </w:r>
    </w:p>
  </w:comment>
  <w:comment w:author="Donghoon Lee" w:id="93" w:date="2018-05-19T20:41:25Z">
    <w:p w:rsidR="00000000" w:rsidDel="00000000" w:rsidP="00000000" w:rsidRDefault="00000000" w:rsidRPr="00000000" w14:paraId="00000A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 help</w:t>
      </w:r>
    </w:p>
    <w:p w:rsidR="00000000" w:rsidDel="00000000" w:rsidP="00000000" w:rsidRDefault="00000000" w:rsidRPr="00000000" w14:paraId="00000A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patrick.mcgillivray_</w:t>
      </w:r>
    </w:p>
  </w:comment>
  <w:comment w:author="Mark Gerstein" w:id="105" w:date="2018-05-19T20:57:22Z">
    <w:p w:rsidR="00000000" w:rsidDel="00000000" w:rsidP="00000000" w:rsidRDefault="00000000" w:rsidRPr="00000000" w14:paraId="00000A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we originally tired to matchinto tctga into the excerpty</w:t>
      </w:r>
    </w:p>
  </w:comment>
  <w:comment w:author="Donghoon Lee" w:id="104" w:date="2018-05-19T20:57:29Z">
    <w:p w:rsidR="00000000" w:rsidDel="00000000" w:rsidP="00000000" w:rsidRDefault="00000000" w:rsidRPr="00000000" w14:paraId="00000A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suppl</w:t>
      </w:r>
    </w:p>
  </w:comment>
  <w:comment w:author="Donghoon Lee" w:id="106" w:date="2018-05-19T21:08:32Z">
    <w:p w:rsidR="00000000" w:rsidDel="00000000" w:rsidP="00000000" w:rsidRDefault="00000000" w:rsidRPr="00000000" w14:paraId="00000A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+jason.j.liu@yale.edu pls help with SV table (from Feng)</w:t>
      </w:r>
    </w:p>
    <w:p w:rsidR="00000000" w:rsidDel="00000000" w:rsidP="00000000" w:rsidRDefault="00000000" w:rsidRPr="00000000" w14:paraId="00000A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Jason Liu_</w:t>
      </w:r>
    </w:p>
  </w:comment>
  <w:comment w:author="Mark Gerstein" w:id="109" w:date="2018-05-19T21:10:21Z">
    <w:p w:rsidR="00000000" w:rsidDel="00000000" w:rsidP="00000000" w:rsidRDefault="00000000" w:rsidRPr="00000000" w14:paraId="00000A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fix</w:t>
      </w:r>
    </w:p>
  </w:comment>
  <w:comment w:author="Donghoon Lee" w:id="110" w:date="2018-05-19T21:14:55Z">
    <w:p w:rsidR="00000000" w:rsidDel="00000000" w:rsidP="00000000" w:rsidRDefault="00000000" w:rsidRPr="00000000" w14:paraId="00000A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 can u talk to JZ offline and fix the sentence?</w:t>
      </w:r>
    </w:p>
    <w:p w:rsidR="00000000" w:rsidDel="00000000" w:rsidP="00000000" w:rsidRDefault="00000000" w:rsidRPr="00000000" w14:paraId="00000A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patrick.mcgillivray_</w:t>
      </w:r>
    </w:p>
  </w:comment>
  <w:comment w:author="Patrick McGillivray" w:id="184" w:date="2018-05-15T22:38:12Z">
    <w:p w:rsidR="00000000" w:rsidDel="00000000" w:rsidP="00000000" w:rsidRDefault="00000000" w:rsidRPr="00000000" w14:paraId="00000A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Synonyms.</w:t>
      </w:r>
    </w:p>
  </w:comment>
  <w:comment w:author="Patrick McGillivray" w:id="192" w:date="2018-05-15T22:53:43Z">
    <w:p w:rsidR="00000000" w:rsidDel="00000000" w:rsidP="00000000" w:rsidRDefault="00000000" w:rsidRPr="00000000" w14:paraId="00000A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If we now show these analyses for all the top candidate regions, this is the most significant point in the response.</w:t>
      </w:r>
    </w:p>
  </w:comment>
  <w:comment w:author="Patrick McGillivray" w:id="177" w:date="2018-05-15T22:12:03Z">
    <w:p w:rsidR="00000000" w:rsidDel="00000000" w:rsidP="00000000" w:rsidRDefault="00000000" w:rsidRPr="00000000" w14:paraId="00000A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If it was really random projection (is this what RCA stands for?) rather than PCA, are these results reproducible? Do we know what seed was used?</w:t>
      </w:r>
    </w:p>
  </w:comment>
  <w:comment w:author="Patrick McGillivray" w:id="191" w:date="2018-05-15T22:53:55Z">
    <w:p w:rsidR="00000000" w:rsidDel="00000000" w:rsidP="00000000" w:rsidRDefault="00000000" w:rsidRPr="00000000" w14:paraId="00000A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Did we include p-values?</w:t>
      </w:r>
    </w:p>
  </w:comment>
  <w:comment w:author="Patrick McGillivray" w:id="178" w:date="2018-05-15T22:13:48Z">
    <w:p w:rsidR="00000000" w:rsidDel="00000000" w:rsidP="00000000" w:rsidRDefault="00000000" w:rsidRPr="00000000" w14:paraId="00000A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think that RCA space is Euclidean if our original data was in Euclidean space however maybe just safer to say in 'the lower-dimension projection space' or something similar. (Is this obvious? I'm not a geometry expert?)</w:t>
      </w:r>
    </w:p>
  </w:comment>
  <w:comment w:author="Mark Gerstein" w:id="117" w:date="2018-05-17T18:47:12Z">
    <w:p w:rsidR="00000000" w:rsidDel="00000000" w:rsidP="00000000" w:rsidRDefault="00000000" w:rsidRPr="00000000" w14:paraId="00000A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put the tables inot the appendix to the referee 5</w:t>
      </w:r>
    </w:p>
  </w:comment>
  <w:comment w:author="Patrick McGillivray" w:id="181" w:date="2018-05-15T22:30:11Z">
    <w:p w:rsidR="00000000" w:rsidDel="00000000" w:rsidP="00000000" w:rsidRDefault="00000000" w:rsidRPr="00000000" w14:paraId="00000A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Maybe 6.2 S makes things more clear, but it's challenging to interpret this graph.</w:t>
      </w:r>
    </w:p>
  </w:comment>
  <w:comment w:author="Patrick McGillivray" w:id="185" w:date="2018-05-15T22:39:20Z">
    <w:p w:rsidR="00000000" w:rsidDel="00000000" w:rsidP="00000000" w:rsidRDefault="00000000" w:rsidRPr="00000000" w14:paraId="00000A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Better than FunSeq? Or better than other existing methods?</w:t>
      </w:r>
    </w:p>
  </w:comment>
  <w:comment w:author="Patrick McGillivray" w:id="193" w:date="2018-05-15T22:55:06Z">
    <w:p w:rsidR="00000000" w:rsidDel="00000000" w:rsidP="00000000" w:rsidRDefault="00000000" w:rsidRPr="00000000" w14:paraId="00000A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Ref. is giving us an opportunity to please them with this one.</w:t>
      </w:r>
    </w:p>
  </w:comment>
  <w:comment w:author="Patrick McGillivray" w:id="179" w:date="2018-05-15T22:20:39Z">
    <w:p w:rsidR="00000000" w:rsidDel="00000000" w:rsidP="00000000" w:rsidRDefault="00000000" w:rsidRPr="00000000" w14:paraId="00000A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 values?</w:t>
      </w:r>
    </w:p>
  </w:comment>
  <w:comment w:author="Patrick McGillivray" w:id="182" w:date="2018-05-15T22:29:05Z">
    <w:p w:rsidR="00000000" w:rsidDel="00000000" w:rsidP="00000000" w:rsidRDefault="00000000" w:rsidRPr="00000000" w14:paraId="00000A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Are there more informative x-axis labels we could use than Samples 1,2,3,4... etc.?</w:t>
      </w:r>
    </w:p>
    <w:p w:rsidR="00000000" w:rsidDel="00000000" w:rsidP="00000000" w:rsidRDefault="00000000" w:rsidRPr="00000000" w14:paraId="00000A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RLU = relative luminometer units?</w:t>
      </w:r>
    </w:p>
  </w:comment>
  <w:comment w:author="Patrick McGillivray" w:id="199" w:date="2018-05-15T23:01:51Z">
    <w:p w:rsidR="00000000" w:rsidDel="00000000" w:rsidP="00000000" w:rsidRDefault="00000000" w:rsidRPr="00000000" w14:paraId="00000A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Candidate genomic locations? Not sure that 'candidates' is much more specific a label than 'samples'.</w:t>
      </w:r>
    </w:p>
  </w:comment>
  <w:comment w:author="Patrick McGillivray" w:id="180" w:date="2018-05-15T22:23:09Z">
    <w:p w:rsidR="00000000" w:rsidDel="00000000" w:rsidP="00000000" w:rsidRDefault="00000000" w:rsidRPr="00000000" w14:paraId="00000A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Difficult to read the labels on the bottom left panel. Also, all but one panel (top right) are missing some form of axis labelling.</w:t>
      </w:r>
    </w:p>
  </w:comment>
  <w:comment w:author="Patrick McGillivray" w:id="174" w:date="2018-05-15T21:50:47Z">
    <w:p w:rsidR="00000000" w:rsidDel="00000000" w:rsidP="00000000" w:rsidRDefault="00000000" w:rsidRPr="00000000" w14:paraId="00000A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found that tumor cells are more proximal to stem cells along PC2 and PC3 on an RCA plot.</w:t>
      </w:r>
    </w:p>
  </w:comment>
  <w:comment w:author="Patrick McGillivray" w:id="176" w:date="2018-05-15T21:55:14Z">
    <w:p w:rsidR="00000000" w:rsidDel="00000000" w:rsidP="00000000" w:rsidRDefault="00000000" w:rsidRPr="00000000" w14:paraId="00000A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seems like a useful plot. However, what are the blue dotted and red dotted lines? What exactly is 'stemness'? Is it 'fractional overlap of rewired edges between cancerous cell types vs. H1'? What does this plot tells us about false-positive rate, or statistical significance?</w:t>
      </w:r>
    </w:p>
  </w:comment>
  <w:comment w:author="Patrick McGillivray" w:id="183" w:date="2018-05-15T22:37:28Z">
    <w:p w:rsidR="00000000" w:rsidDel="00000000" w:rsidP="00000000" w:rsidRDefault="00000000" w:rsidRPr="00000000" w14:paraId="00000A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reviewer didn't mention a need to fix things specifically, but that they don't like our overview diagrams/schematics as maintext figures.</w:t>
      </w:r>
    </w:p>
  </w:comment>
  <w:comment w:author="Patrick McGillivray" w:id="175" w:date="2018-05-15T21:41:08Z">
    <w:p w:rsidR="00000000" w:rsidDel="00000000" w:rsidP="00000000" w:rsidRDefault="00000000" w:rsidRPr="00000000" w14:paraId="00000A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If the null model is an identical replicate... Would be useful to see what happens with a random permutation background model.</w:t>
      </w:r>
    </w:p>
  </w:comment>
  <w:comment w:author="Patrick McGillivray" w:id="138" w:date="2018-05-15T16:04:12Z">
    <w:p w:rsidR="00000000" w:rsidDel="00000000" w:rsidP="00000000" w:rsidRDefault="00000000" w:rsidRPr="00000000" w14:paraId="00000A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comment>
  <w:comment w:author="Patrick McGillivray" w:id="195" w:date="2018-05-15T22:56:09Z">
    <w:p w:rsidR="00000000" w:rsidDel="00000000" w:rsidP="00000000" w:rsidRDefault="00000000" w:rsidRPr="00000000" w14:paraId="00000A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Elements surrounding a variant?</w:t>
      </w:r>
    </w:p>
  </w:comment>
  <w:comment w:author="Patrick McGillivray" w:id="200" w:date="2018-05-15T23:02:32Z">
    <w:p w:rsidR="00000000" w:rsidDel="00000000" w:rsidP="00000000" w:rsidRDefault="00000000" w:rsidRPr="00000000" w14:paraId="00000A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Good.</w:t>
      </w:r>
    </w:p>
  </w:comment>
  <w:comment w:author="Patrick McGillivray" w:id="130" w:date="2018-05-15T15:40:47Z">
    <w:p w:rsidR="00000000" w:rsidDel="00000000" w:rsidP="00000000" w:rsidRDefault="00000000" w:rsidRPr="00000000" w14:paraId="00000A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think this could potentially be strong, if we can quantify this improvement.</w:t>
      </w:r>
    </w:p>
  </w:comment>
  <w:comment w:author="Patrick McGillivray" w:id="188" w:date="2018-05-15T22:46:12Z">
    <w:p w:rsidR="00000000" w:rsidDel="00000000" w:rsidP="00000000" w:rsidRDefault="00000000" w:rsidRPr="00000000" w14:paraId="00000A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references did we cite?</w:t>
      </w:r>
    </w:p>
  </w:comment>
  <w:comment w:author="Patrick McGillivray" w:id="197" w:date="2018-05-15T22:59:12Z">
    <w:p w:rsidR="00000000" w:rsidDel="00000000" w:rsidP="00000000" w:rsidRDefault="00000000" w:rsidRPr="00000000" w14:paraId="00000A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Could we just say: 'we have added q-values to all genes in the figure, including cancer driver genes'. We could then caveat (if necessary, but caveats may not be necessary here).</w:t>
      </w:r>
    </w:p>
  </w:comment>
  <w:comment w:author="Patrick McGillivray" w:id="126" w:date="2018-05-15T15:26:49Z">
    <w:p w:rsidR="00000000" w:rsidDel="00000000" w:rsidP="00000000" w:rsidRDefault="00000000" w:rsidRPr="00000000" w14:paraId="00000A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Does anyone really assume this? Are there particular methods we can cite?</w:t>
      </w:r>
    </w:p>
  </w:comment>
  <w:comment w:author="Patrick McGillivray" w:id="189" w:date="2018-05-15T22:49:14Z">
    <w:p w:rsidR="00000000" w:rsidDel="00000000" w:rsidP="00000000" w:rsidRDefault="00000000" w:rsidRPr="00000000" w14:paraId="00000A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Perhaps we should also say that this means, e.g., "We did consider the data in RoadMap, that it is a component of ENCODE3, therfore, a composite normal provides the best possible comparison given current data availability across both ENCODE and RoadMap".</w:t>
      </w:r>
    </w:p>
  </w:comment>
  <w:comment w:author="Patrick McGillivray" w:id="198" w:date="2018-05-15T22:59:39Z">
    <w:p w:rsidR="00000000" w:rsidDel="00000000" w:rsidP="00000000" w:rsidRDefault="00000000" w:rsidRPr="00000000" w14:paraId="00000A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Good.</w:t>
      </w:r>
    </w:p>
  </w:comment>
  <w:comment w:author="Patrick McGillivray" w:id="187" w:date="2018-05-15T22:44:52Z">
    <w:p w:rsidR="00000000" w:rsidDel="00000000" w:rsidP="00000000" w:rsidRDefault="00000000" w:rsidRPr="00000000" w14:paraId="00000A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Gradient scale? Y-axis?</w:t>
      </w:r>
    </w:p>
  </w:comment>
  <w:comment w:author="Patrick McGillivray" w:id="194" w:date="2018-05-15T22:57:04Z">
    <w:p w:rsidR="00000000" w:rsidDel="00000000" w:rsidP="00000000" w:rsidRDefault="00000000" w:rsidRPr="00000000" w14:paraId="00000A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good. If we can point to specific analyses by page/paragraph/section, it will be convincing.</w:t>
      </w:r>
    </w:p>
  </w:comment>
  <w:comment w:author="Patrick McGillivray" w:id="186" w:date="2018-05-15T22:45:37Z">
    <w:p w:rsidR="00000000" w:rsidDel="00000000" w:rsidP="00000000" w:rsidRDefault="00000000" w:rsidRPr="00000000" w14:paraId="00000A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think the Ref. also means as these claims appear in the maintext (i.e. in writing).</w:t>
      </w:r>
    </w:p>
  </w:comment>
  <w:comment w:author="Patrick McGillivray" w:id="196" w:date="2018-05-15T22:57:24Z">
    <w:p w:rsidR="00000000" w:rsidDel="00000000" w:rsidP="00000000" w:rsidRDefault="00000000" w:rsidRPr="00000000" w14:paraId="00000A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Good.</w:t>
      </w:r>
    </w:p>
  </w:comment>
  <w:comment w:author="Patrick McGillivray" w:id="123" w:date="2018-05-15T15:24:25Z">
    <w:p w:rsidR="00000000" w:rsidDel="00000000" w:rsidP="00000000" w:rsidRDefault="00000000" w:rsidRPr="00000000" w14:paraId="00000A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Direct from the paper's abstract we say: "Second, ENCODE signal data (e.g. replication-timing data) allow us to construct cell-type-matched models for background mutation rates considerably more accurate than previous models" Yet all we are demonstrating here is non-inferiority. This is fine, but we need either to adjust the claim, or provide evidence of superiority.</w:t>
      </w:r>
    </w:p>
  </w:comment>
  <w:comment w:author="Patrick McGillivray" w:id="190" w:date="2018-05-15T22:52:04Z">
    <w:p w:rsidR="00000000" w:rsidDel="00000000" w:rsidP="00000000" w:rsidRDefault="00000000" w:rsidRPr="00000000" w14:paraId="00000A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They are asking us to include a caveat. Have we written an excerpt with the caveat?</w:t>
      </w:r>
    </w:p>
  </w:comment>
  <w:comment w:author="Patrick McGillivray" w:id="137" w:date="2018-05-15T16:03:45Z">
    <w:p w:rsidR="00000000" w:rsidDel="00000000" w:rsidP="00000000" w:rsidRDefault="00000000" w:rsidRPr="00000000" w14:paraId="00000A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really the same issue as in 5.6, 5.5, 5.4. The particular slant here is enhancer elements.</w:t>
      </w:r>
    </w:p>
  </w:comment>
  <w:comment w:author="Patrick McGillivray" w:id="118" w:date="2018-05-14T23:42:01Z">
    <w:p w:rsidR="00000000" w:rsidDel="00000000" w:rsidP="00000000" w:rsidRDefault="00000000" w:rsidRPr="00000000" w14:paraId="00000A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See comments for table as it appears for Ref. 1</w:t>
      </w:r>
    </w:p>
  </w:comment>
  <w:comment w:author="Patrick McGillivray" w:id="119" w:date="2018-05-14T23:42:50Z">
    <w:p w:rsidR="00000000" w:rsidDel="00000000" w:rsidP="00000000" w:rsidRDefault="00000000" w:rsidRPr="00000000" w14:paraId="00000A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Uncertain that the referee will appreciate having their comments taken out of context. Would write out the sentence in full, so that comments are in context. We can still say thank you, but with the bad along with the good so the Ref. does not feel misquoted.</w:t>
      </w:r>
    </w:p>
  </w:comment>
  <w:comment w:author="Patrick McGillivray" w:id="115" w:date="2018-05-14T23:32:43Z">
    <w:p w:rsidR="00000000" w:rsidDel="00000000" w:rsidP="00000000" w:rsidRDefault="00000000" w:rsidRPr="00000000" w14:paraId="00000A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 sure this is going to be convincing to the reviewer. Would suggest deleting.</w:t>
      </w:r>
    </w:p>
  </w:comment>
  <w:comment w:author="Patrick McGillivray" w:id="114" w:date="2018-05-14T23:40:42Z">
    <w:p w:rsidR="00000000" w:rsidDel="00000000" w:rsidP="00000000" w:rsidRDefault="00000000" w:rsidRPr="00000000" w14:paraId="00000A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preamble appears to be highly overlapping with preamble to Ref. 1. See comments there.</w:t>
      </w:r>
    </w:p>
  </w:comment>
  <w:comment w:author="Patrick McGillivray" w:id="116" w:date="2018-05-14T23:41:37Z">
    <w:p w:rsidR="00000000" w:rsidDel="00000000" w:rsidP="00000000" w:rsidRDefault="00000000" w:rsidRPr="00000000" w14:paraId="00000A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 sure the reviewer will see things this way... Rephrase as for preamble to Ref. 1</w:t>
      </w:r>
    </w:p>
  </w:comment>
  <w:comment w:author="Patrick McGillivray" w:id="96" w:date="2018-05-14T01:30:12Z">
    <w:p w:rsidR="00000000" w:rsidDel="00000000" w:rsidP="00000000" w:rsidRDefault="00000000" w:rsidRPr="00000000" w14:paraId="00000A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Perhaps we should comment on this first point.</w:t>
      </w:r>
    </w:p>
    <w:p w:rsidR="00000000" w:rsidDel="00000000" w:rsidP="00000000" w:rsidRDefault="00000000" w:rsidRPr="00000000" w14:paraId="00000A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 would be something like -- the author is correct, but cell line data is the best we can do for many data types, this data is unavailable in primary tissue, *only* ENCODE3 provides it,  etc.</w:t>
      </w:r>
    </w:p>
  </w:comment>
  <w:comment w:author="Patrick McGillivray" w:id="99" w:date="2018-05-14T01:26:20Z">
    <w:p w:rsidR="00000000" w:rsidDel="00000000" w:rsidP="00000000" w:rsidRDefault="00000000" w:rsidRPr="00000000" w14:paraId="00000A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Compared with their expression levels in sequenced tumor samples?</w:t>
      </w:r>
    </w:p>
  </w:comment>
  <w:comment w:author="Patrick McGillivray" w:id="94" w:date="2018-05-14T01:20:49Z">
    <w:p w:rsidR="00000000" w:rsidDel="00000000" w:rsidP="00000000" w:rsidRDefault="00000000" w:rsidRPr="00000000" w14:paraId="00000A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 commented earlier, this sounds a bit like we know what to do, but haven't done it yet. It also could sound a bit argumentative to say the length of the supplement is typical. All the referees for our manuscript are involved in genetics/genomics, and are likely aware of the typical length of a genetics paper supplement...</w:t>
      </w:r>
    </w:p>
    <w:p w:rsidR="00000000" w:rsidDel="00000000" w:rsidP="00000000" w:rsidRDefault="00000000" w:rsidRPr="00000000" w14:paraId="00000A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Perhaps just rephrase to show we have made changes targeting length/clarity/references, (See Ref 3.1).</w:t>
      </w:r>
    </w:p>
  </w:comment>
  <w:comment w:author="Patrick McGillivray" w:id="95" w:date="2018-05-14T01:24:18Z">
    <w:p w:rsidR="00000000" w:rsidDel="00000000" w:rsidP="00000000" w:rsidRDefault="00000000" w:rsidRPr="00000000" w14:paraId="00000A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sections did we change? What changes did we make?</w:t>
      </w:r>
    </w:p>
    <w:p w:rsidR="00000000" w:rsidDel="00000000" w:rsidP="00000000" w:rsidRDefault="00000000" w:rsidRPr="00000000" w14:paraId="00000A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Maybe just 2-3 quick examples/sentences to show we have addressed these concerns.</w:t>
      </w:r>
    </w:p>
  </w:comment>
  <w:comment w:author="Patrick McGillivray" w:id="90" w:date="2018-05-14T01:03:03Z">
    <w:p w:rsidR="00000000" w:rsidDel="00000000" w:rsidP="00000000" w:rsidRDefault="00000000" w:rsidRPr="00000000" w14:paraId="00000A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figure could maybe use a bit more of a legend and labeling.</w:t>
      </w:r>
    </w:p>
    <w:p w:rsidR="00000000" w:rsidDel="00000000" w:rsidP="00000000" w:rsidRDefault="00000000" w:rsidRPr="00000000" w14:paraId="00000A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does the size of the square represent that is different than the shade of the square? What is the gradient scale for the shadings? What are the thresholds for deciding whether a gene goes in the top, middle, or bottom of the hierarchy? Could we use descriptive labels for the top/middle/bottom (e.g. regulator -top- vs. target -bottom)? Perhaps also somewhere indicating the merged-cell lines represented here would also be reasonable.</w:t>
      </w:r>
    </w:p>
  </w:comment>
  <w:comment w:author="Patrick McGillivray" w:id="81" w:date="2018-05-14T00:30:39Z">
    <w:p w:rsidR="00000000" w:rsidDel="00000000" w:rsidP="00000000" w:rsidRDefault="00000000" w:rsidRPr="00000000" w14:paraId="00000A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top left graph is the most convincing evidence here. </w:t>
      </w:r>
    </w:p>
    <w:p w:rsidR="00000000" w:rsidDel="00000000" w:rsidP="00000000" w:rsidRDefault="00000000" w:rsidRPr="00000000" w14:paraId="00000A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For the IGV(?) plots below, how does the apparent decreased expression of the 3'UTR relate to a change in gene expression, or SUB1 status as an oncogene?</w:t>
      </w:r>
    </w:p>
  </w:comment>
  <w:comment w:author="Patrick McGillivray" w:id="79" w:date="2018-05-14T00:22:35Z">
    <w:p w:rsidR="00000000" w:rsidDel="00000000" w:rsidP="00000000" w:rsidRDefault="00000000" w:rsidRPr="00000000" w14:paraId="00000A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 does this figure relate to the status of SUB1 as an oncogene?</w:t>
      </w:r>
    </w:p>
    <w:p w:rsidR="00000000" w:rsidDel="00000000" w:rsidP="00000000" w:rsidRDefault="00000000" w:rsidRPr="00000000" w14:paraId="00000A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It's supplement in any case, but it's perhaps fairly indirect to our message, and it is the first excerpt provided in this response.</w:t>
      </w:r>
    </w:p>
  </w:comment>
  <w:comment w:author="Mark Gerstein" w:id="155" w:date="2018-05-18T00:08:00Z">
    <w:p w:rsidR="00000000" w:rsidDel="00000000" w:rsidP="00000000" w:rsidRDefault="00000000" w:rsidRPr="00000000" w14:paraId="00000A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DL to put right text here</w:t>
      </w:r>
    </w:p>
  </w:comment>
  <w:comment w:author="Patrick McGillivray" w:id="46" w:date="2018-05-14T01:35:52Z">
    <w:p w:rsidR="00000000" w:rsidDel="00000000" w:rsidP="00000000" w:rsidRDefault="00000000" w:rsidRPr="00000000" w14:paraId="00000A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reviewer actually has asked ~5 questions here. We haven't addressed them all directly.</w:t>
      </w:r>
    </w:p>
    <w:p w:rsidR="00000000" w:rsidDel="00000000" w:rsidP="00000000" w:rsidRDefault="00000000" w:rsidRPr="00000000" w14:paraId="00000A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E.g. 'Does that mean beta_0 or the remaining regression noise?' We seem to imply it's a beta value, but don't directly say it. The reviewer is also confused whether 'remaining features' means regression noise, we don't answer this.</w:t>
      </w:r>
    </w:p>
  </w:comment>
  <w:comment w:author="Patrick McGillivray" w:id="98" w:date="2018-05-14T01:32:31Z">
    <w:p w:rsidR="00000000" w:rsidDel="00000000" w:rsidP="00000000" w:rsidRDefault="00000000" w:rsidRPr="00000000" w14:paraId="00000A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the main thing they are asking us for -- validation/comparison of our results in other systems. We chose primary cancer tissue -- breast and lung.</w:t>
      </w:r>
    </w:p>
    <w:p w:rsidR="00000000" w:rsidDel="00000000" w:rsidP="00000000" w:rsidRDefault="00000000" w:rsidRPr="00000000" w14:paraId="00000A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probably adequate.</w:t>
      </w:r>
    </w:p>
    <w:p w:rsidR="00000000" w:rsidDel="00000000" w:rsidP="00000000" w:rsidRDefault="00000000" w:rsidRPr="00000000" w14:paraId="00000A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However, they also ask us to verify our results in 'normal cells control' (whatever that means...). Is there some way we could say we did this too? It's useful if we can.</w:t>
      </w:r>
    </w:p>
  </w:comment>
  <w:comment w:author="Donghoon Lee" w:id="156" w:date="2018-05-18T00:08:28Z">
    <w:p w:rsidR="00000000" w:rsidDel="00000000" w:rsidP="00000000" w:rsidRDefault="00000000" w:rsidRPr="00000000" w14:paraId="00000A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+donghoon.lee@yale.edu</w:t>
      </w:r>
    </w:p>
    <w:p w:rsidR="00000000" w:rsidDel="00000000" w:rsidP="00000000" w:rsidRDefault="00000000" w:rsidRPr="00000000" w14:paraId="00000A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Donghoon Lee_</w:t>
      </w:r>
    </w:p>
  </w:comment>
  <w:comment w:author="Patrick McGillivray" w:id="68" w:date="2018-05-13T21:59:53Z">
    <w:p w:rsidR="00000000" w:rsidDel="00000000" w:rsidP="00000000" w:rsidRDefault="00000000" w:rsidRPr="00000000" w14:paraId="00000A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Asking us about genes in 2D/3A, not SNVs. Also, what SNVs are these?</w:t>
      </w:r>
    </w:p>
  </w:comment>
  <w:comment w:author="Patrick McGillivray" w:id="72" w:date="2018-05-13T21:59:01Z">
    <w:p w:rsidR="00000000" w:rsidDel="00000000" w:rsidP="00000000" w:rsidRDefault="00000000" w:rsidRPr="00000000" w14:paraId="00000A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See comments for Ref. 1.6.</w:t>
      </w:r>
    </w:p>
    <w:p w:rsidR="00000000" w:rsidDel="00000000" w:rsidP="00000000" w:rsidRDefault="00000000" w:rsidRPr="00000000" w14:paraId="00000A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Consider limiting this table to only those genes in 2D/3A.</w:t>
      </w:r>
    </w:p>
  </w:comment>
  <w:comment w:author="Patrick McGillivray" w:id="84" w:date="2018-05-14T00:40:33Z">
    <w:p w:rsidR="00000000" w:rsidDel="00000000" w:rsidP="00000000" w:rsidRDefault="00000000" w:rsidRPr="00000000" w14:paraId="00000A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Overall, this figure, and the following figure (3.D) are fairly strong.</w:t>
      </w:r>
    </w:p>
  </w:comment>
  <w:comment w:author="Patrick McGillivray" w:id="71" w:date="2018-05-13T21:57:06Z">
    <w:p w:rsidR="00000000" w:rsidDel="00000000" w:rsidP="00000000" w:rsidRDefault="00000000" w:rsidRPr="00000000" w14:paraId="00000A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These tables are surprisingly sparse. Where did these genes came from? Not all these genes are listed in Figs. 2D/3A.</w:t>
      </w:r>
    </w:p>
    <w:p w:rsidR="00000000" w:rsidDel="00000000" w:rsidP="00000000" w:rsidRDefault="00000000" w:rsidRPr="00000000" w14:paraId="00000A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Would consider removing the tables.</w:t>
      </w:r>
    </w:p>
  </w:comment>
  <w:comment w:author="Patrick McGillivray" w:id="83" w:date="2018-05-14T00:38:28Z">
    <w:p w:rsidR="00000000" w:rsidDel="00000000" w:rsidP="00000000" w:rsidRDefault="00000000" w:rsidRPr="00000000" w14:paraId="00000A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Would be slightly stronger if the cancer type and the cell line were matched, unlike lung cancer and HepG2.</w:t>
      </w:r>
    </w:p>
  </w:comment>
  <w:comment w:author="Patrick McGillivray" w:id="76" w:date="2018-05-13T22:11:56Z">
    <w:p w:rsidR="00000000" w:rsidDel="00000000" w:rsidP="00000000" w:rsidRDefault="00000000" w:rsidRPr="00000000" w14:paraId="00000A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Important to include.</w:t>
      </w:r>
    </w:p>
    <w:p w:rsidR="00000000" w:rsidDel="00000000" w:rsidP="00000000" w:rsidRDefault="00000000" w:rsidRPr="00000000" w14:paraId="00000A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Could perhaps also address the fact that this expectation is fairly unrealistic for a single study in isolation. Even the PCAWG driver paper doesn't say they identified any drivers. It's all 'candidate drivers', or 'novel recurrences' in that paper.</w:t>
      </w:r>
    </w:p>
    <w:p w:rsidR="00000000" w:rsidDel="00000000" w:rsidP="00000000" w:rsidRDefault="00000000" w:rsidRPr="00000000" w14:paraId="00000A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E.g. fair to say something 'Although the scope of our work does not allow us to causally implicate novel genes in cancer (which would require extensive follow-up e.g. patient-cohort based screening, tumor sequencing, further wet lab validations), we have nonetheless identified several novel cancer associated genes.'</w:t>
      </w:r>
    </w:p>
  </w:comment>
  <w:comment w:author="Patrick McGillivray" w:id="87" w:date="2018-05-14T00:50:28Z">
    <w:p w:rsidR="00000000" w:rsidDel="00000000" w:rsidP="00000000" w:rsidRDefault="00000000" w:rsidRPr="00000000" w14:paraId="00000A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Note that it is an option to redraw the figure without logic gates. The reviewer seems to be suggesting this.</w:t>
      </w:r>
    </w:p>
  </w:comment>
  <w:comment w:author="Patrick McGillivray" w:id="82" w:date="2018-05-14T00:20:55Z">
    <w:p w:rsidR="00000000" w:rsidDel="00000000" w:rsidP="00000000" w:rsidRDefault="00000000" w:rsidRPr="00000000" w14:paraId="00000A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figure could be slightly more convincing if it were drawn proportionally. I.e. smaller circle on right than on left, proportional to number of genes.</w:t>
      </w:r>
    </w:p>
    <w:p w:rsidR="00000000" w:rsidDel="00000000" w:rsidP="00000000" w:rsidRDefault="00000000" w:rsidRPr="00000000" w14:paraId="00000A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Also not sure this figure is really necessary.</w:t>
      </w:r>
    </w:p>
  </w:comment>
  <w:comment w:author="Patrick McGillivray" w:id="88" w:date="2018-05-14T00:47:17Z">
    <w:p w:rsidR="00000000" w:rsidDel="00000000" w:rsidP="00000000" w:rsidRDefault="00000000" w:rsidRPr="00000000" w14:paraId="00000A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was a bit confusing to me.</w:t>
      </w:r>
    </w:p>
    <w:p w:rsidR="00000000" w:rsidDel="00000000" w:rsidP="00000000" w:rsidRDefault="00000000" w:rsidRPr="00000000" w14:paraId="00000A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Perhaps it's clearer to say 'The values indicate the number of regulatory genes, with arrows indicating the direction of regulation. Certain genes may simultaneously be a regulator and target of MYC, and this is indicated with a double-headed arrow.'.</w:t>
      </w:r>
    </w:p>
  </w:comment>
  <w:comment w:author="Patrick McGillivray" w:id="80" w:date="2018-05-14T00:18:09Z">
    <w:p w:rsidR="00000000" w:rsidDel="00000000" w:rsidP="00000000" w:rsidRDefault="00000000" w:rsidRPr="00000000" w14:paraId="00000A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Integrative Genomics Viewer?</w:t>
      </w:r>
    </w:p>
  </w:comment>
  <w:comment w:author="Patrick McGillivray" w:id="86" w:date="2018-05-14T00:44:53Z">
    <w:p w:rsidR="00000000" w:rsidDel="00000000" w:rsidP="00000000" w:rsidRDefault="00000000" w:rsidRPr="00000000" w14:paraId="00000A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first question is not addressed. We should address it.</w:t>
      </w:r>
    </w:p>
    <w:p w:rsidR="00000000" w:rsidDel="00000000" w:rsidP="00000000" w:rsidRDefault="00000000" w:rsidRPr="00000000" w14:paraId="00000A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E.g., "Circuit gates are not strictly necessary to convey the results shown in Fig. 3B. However, they can provide a convenient shorthand for certain regulatory relationships among genes, that may have strong similarity to the function of logic gates.</w:t>
      </w:r>
    </w:p>
    <w:p w:rsidR="00000000" w:rsidDel="00000000" w:rsidP="00000000" w:rsidRDefault="00000000" w:rsidRPr="00000000" w14:paraId="00000A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Because this use of logic gates may not be clear to all readers, we have redrawn the figure... etc."</w:t>
      </w:r>
    </w:p>
  </w:comment>
  <w:comment w:author="Donghoon Lee" w:id="149" w:date="2018-05-18T00:03:11Z">
    <w:p w:rsidR="00000000" w:rsidDel="00000000" w:rsidP="00000000" w:rsidRDefault="00000000" w:rsidRPr="00000000" w14:paraId="00000A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w:t>
      </w:r>
    </w:p>
    <w:p w:rsidR="00000000" w:rsidDel="00000000" w:rsidP="00000000" w:rsidRDefault="00000000" w:rsidRPr="00000000" w14:paraId="00000A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patrick.mcgillivray_</w:t>
      </w:r>
    </w:p>
  </w:comment>
  <w:comment w:author="Patrick McGillivray" w:id="59" w:date="2018-05-13T21:32:17Z">
    <w:p w:rsidR="00000000" w:rsidDel="00000000" w:rsidP="00000000" w:rsidRDefault="00000000" w:rsidRPr="00000000" w14:paraId="00000A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 does this text answer the questions they asked? Would consider deleting.</w:t>
      </w:r>
    </w:p>
  </w:comment>
  <w:comment w:author="Patrick McGillivray" w:id="56" w:date="2018-05-13T21:14:17Z">
    <w:p w:rsidR="00000000" w:rsidDel="00000000" w:rsidP="00000000" w:rsidRDefault="00000000" w:rsidRPr="00000000" w14:paraId="00000A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 a small value for what? The regression coefficient?</w:t>
      </w:r>
    </w:p>
  </w:comment>
  <w:comment w:author="Patrick McGillivray" w:id="75" w:date="2018-05-13T22:02:18Z">
    <w:p w:rsidR="00000000" w:rsidDel="00000000" w:rsidP="00000000" w:rsidRDefault="00000000" w:rsidRPr="00000000" w14:paraId="00000A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Would delete.</w:t>
      </w:r>
    </w:p>
  </w:comment>
  <w:comment w:author="Patrick McGillivray" w:id="58" w:date="2018-05-13T21:29:13Z">
    <w:p w:rsidR="00000000" w:rsidDel="00000000" w:rsidP="00000000" w:rsidRDefault="00000000" w:rsidRPr="00000000" w14:paraId="00000A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could possibly use a bit more detail.</w:t>
      </w:r>
    </w:p>
    <w:p w:rsidR="00000000" w:rsidDel="00000000" w:rsidP="00000000" w:rsidRDefault="00000000" w:rsidRPr="00000000" w14:paraId="00000A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E.g. What annotations were used to define the CDS/TFBS/RBP binding sites/enhancers. TSS site definitions? protein_coding transcript -- GENCODE? Just one protein coding transcript per gene, or all of them merged? What exactly does 'merged' mean?</w:t>
      </w:r>
    </w:p>
    <w:p w:rsidR="00000000" w:rsidDel="00000000" w:rsidP="00000000" w:rsidRDefault="00000000" w:rsidRPr="00000000" w14:paraId="00000A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extended gene concept and annotations are an important component of this paper, and deserve a bit more detail.</w:t>
      </w:r>
    </w:p>
  </w:comment>
  <w:comment w:author="Patrick McGillivray" w:id="50" w:date="2018-05-13T21:12:50Z">
    <w:p w:rsidR="00000000" w:rsidDel="00000000" w:rsidP="00000000" w:rsidRDefault="00000000" w:rsidRPr="00000000" w14:paraId="00000A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 many?</w:t>
      </w:r>
    </w:p>
  </w:comment>
  <w:comment w:author="Patrick McGillivray" w:id="51" w:date="2018-05-13T21:13:25Z">
    <w:p w:rsidR="00000000" w:rsidDel="00000000" w:rsidP="00000000" w:rsidRDefault="00000000" w:rsidRPr="00000000" w14:paraId="00000A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first three sentences seemed a bit obvious and uninformative.</w:t>
      </w:r>
    </w:p>
  </w:comment>
  <w:comment w:author="Patrick McGillivray" w:id="73" w:date="2018-05-13T22:00:49Z">
    <w:p w:rsidR="00000000" w:rsidDel="00000000" w:rsidP="00000000" w:rsidRDefault="00000000" w:rsidRPr="00000000" w14:paraId="00000A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a large multi-figure panel. What is the relevance here? What are the important components to focus on?</w:t>
      </w:r>
    </w:p>
  </w:comment>
  <w:comment w:author="Patrick McGillivray" w:id="48" w:date="2018-05-13T21:11:13Z">
    <w:p w:rsidR="00000000" w:rsidDel="00000000" w:rsidP="00000000" w:rsidRDefault="00000000" w:rsidRPr="00000000" w14:paraId="00000A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variety of comment may cause some trouble. It's definitely OK to add new figures. It sends a mixed message when we communicate that we moved the figures the reviewer's have criticized/questioned to our supplement.</w:t>
      </w:r>
    </w:p>
    <w:p w:rsidR="00000000" w:rsidDel="00000000" w:rsidP="00000000" w:rsidRDefault="00000000" w:rsidRPr="00000000" w14:paraId="00000A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does this say about the quality of the original figure? What does this say about the quality of our supplement?</w:t>
      </w:r>
    </w:p>
  </w:comment>
  <w:comment w:author="Patrick McGillivray" w:id="53" w:date="2018-05-13T21:06:41Z">
    <w:p w:rsidR="00000000" w:rsidDel="00000000" w:rsidP="00000000" w:rsidRDefault="00000000" w:rsidRPr="00000000" w14:paraId="00000A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Perhaps more clear to say 'magnitude (absolute value)' here.</w:t>
      </w:r>
    </w:p>
  </w:comment>
  <w:comment w:author="Patrick McGillivray" w:id="69" w:date="2018-05-13T21:54:54Z">
    <w:p w:rsidR="00000000" w:rsidDel="00000000" w:rsidP="00000000" w:rsidRDefault="00000000" w:rsidRPr="00000000" w14:paraId="00000A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Again, not sure that literature support == validation. It also could be a bit of a distraction, given that we did(!) perform wet lab validations.</w:t>
      </w:r>
    </w:p>
  </w:comment>
  <w:comment w:author="Mark Gerstein" w:id="49" w:date="2018-05-19T20:01:24Z">
    <w:p w:rsidR="00000000" w:rsidDel="00000000" w:rsidP="00000000" w:rsidRDefault="00000000" w:rsidRPr="00000000" w14:paraId="00000A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PDM to fix this merging in WM's comments</w:t>
      </w:r>
    </w:p>
  </w:comment>
  <w:comment w:author="Patrick McGillivray" w:id="67" w:date="2018-05-13T21:51:19Z">
    <w:p w:rsidR="00000000" w:rsidDel="00000000" w:rsidP="00000000" w:rsidRDefault="00000000" w:rsidRPr="00000000" w14:paraId="00000A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does this mean?</w:t>
      </w:r>
    </w:p>
  </w:comment>
  <w:comment w:author="Patrick McGillivray" w:id="66" w:date="2018-05-13T21:38:58Z">
    <w:p w:rsidR="00000000" w:rsidDel="00000000" w:rsidP="00000000" w:rsidRDefault="00000000" w:rsidRPr="00000000" w14:paraId="00000A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reviewer is asking specifically about validations of the genes in Figures 2D and 3A.</w:t>
      </w:r>
    </w:p>
    <w:p w:rsidR="00000000" w:rsidDel="00000000" w:rsidP="00000000" w:rsidRDefault="00000000" w:rsidRPr="00000000" w14:paraId="00000A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response sounds like we are dodging the question (perhaps we are, but I think it's partly a matter of phrasing).</w:t>
      </w:r>
    </w:p>
  </w:comment>
  <w:comment w:author="Donghoon Lee" w:id="147" w:date="2018-05-17T23:49:09Z">
    <w:p w:rsidR="00000000" w:rsidDel="00000000" w:rsidP="00000000" w:rsidRDefault="00000000" w:rsidRPr="00000000" w14:paraId="00000A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w:t>
      </w:r>
    </w:p>
    <w:p w:rsidR="00000000" w:rsidDel="00000000" w:rsidP="00000000" w:rsidRDefault="00000000" w:rsidRPr="00000000" w14:paraId="00000A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patrick.mcgillivray_</w:t>
      </w:r>
    </w:p>
  </w:comment>
  <w:comment w:author="Donghoon Lee" w:id="143" w:date="2018-05-17T23:42:26Z">
    <w:p w:rsidR="00000000" w:rsidDel="00000000" w:rsidP="00000000" w:rsidRDefault="00000000" w:rsidRPr="00000000" w14:paraId="00000A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+william.meyerson@yale.edu help to make a table</w:t>
      </w:r>
    </w:p>
    <w:p w:rsidR="00000000" w:rsidDel="00000000" w:rsidP="00000000" w:rsidRDefault="00000000" w:rsidRPr="00000000" w14:paraId="00000A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William Meyerson_</w:t>
      </w:r>
    </w:p>
  </w:comment>
  <w:comment w:author="Mark Gerstein" w:id="6" w:date="2018-05-12T19:22:47Z">
    <w:p w:rsidR="00000000" w:rsidDel="00000000" w:rsidP="00000000" w:rsidRDefault="00000000" w:rsidRPr="00000000" w14:paraId="00000A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calc to do after we finish</w:t>
      </w:r>
    </w:p>
  </w:comment>
  <w:comment w:author="Mark Gerstein" w:id="7" w:date="2018-05-12T19:29:22Z">
    <w:p w:rsidR="00000000" w:rsidDel="00000000" w:rsidP="00000000" w:rsidRDefault="00000000" w:rsidRPr="00000000" w14:paraId="00000A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maybe cut</w:t>
      </w:r>
    </w:p>
  </w:comment>
  <w:comment w:author="Donghoon Lee" w:id="140" w:date="2018-05-17T23:36:24Z">
    <w:p w:rsidR="00000000" w:rsidDel="00000000" w:rsidP="00000000" w:rsidRDefault="00000000" w:rsidRPr="00000000" w14:paraId="00000A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+declan.clarke@yale.edu</w:t>
      </w:r>
    </w:p>
    <w:p w:rsidR="00000000" w:rsidDel="00000000" w:rsidP="00000000" w:rsidRDefault="00000000" w:rsidRPr="00000000" w14:paraId="00000A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Declan Clarke_</w:t>
      </w:r>
    </w:p>
  </w:comment>
  <w:comment w:author="Donghoon Lee" w:id="0" w:date="2018-05-18T15:12:46Z">
    <w:p w:rsidR="00000000" w:rsidDel="00000000" w:rsidP="00000000" w:rsidRDefault="00000000" w:rsidRPr="00000000" w14:paraId="00000A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am not aware of this acronym. Are we calling our method CARE now?</w:t>
      </w:r>
    </w:p>
  </w:comment>
  <w:comment w:author="Mark Gerstein" w:id="136" w:date="2018-05-17T23:12:10Z">
    <w:p w:rsidR="00000000" w:rsidDel="00000000" w:rsidP="00000000" w:rsidRDefault="00000000" w:rsidRPr="00000000" w14:paraId="00000A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more concise results</w:t>
      </w:r>
    </w:p>
  </w:comment>
  <w:comment w:author="Donghoon Lee" w:id="134" w:date="2018-05-17T23:25:09Z">
    <w:p w:rsidR="00000000" w:rsidDel="00000000" w:rsidP="00000000" w:rsidRDefault="00000000" w:rsidRPr="00000000" w14:paraId="00000A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+declan.clarke@yale.edu help cleanup txt</w:t>
      </w:r>
    </w:p>
    <w:p w:rsidR="00000000" w:rsidDel="00000000" w:rsidP="00000000" w:rsidRDefault="00000000" w:rsidRPr="00000000" w14:paraId="00000A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Declan Clarke_</w:t>
      </w:r>
    </w:p>
  </w:comment>
  <w:comment w:author="Patrick McGillivray" w:id="111" w:date="2018-05-14T23:13:56Z">
    <w:p w:rsidR="00000000" w:rsidDel="00000000" w:rsidP="00000000" w:rsidRDefault="00000000" w:rsidRPr="00000000" w14:paraId="00000A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'inside' tumor cells?</w:t>
      </w:r>
    </w:p>
  </w:comment>
  <w:comment w:author="Donghoon Lee" w:id="121" w:date="2018-05-17T23:26:35Z">
    <w:p w:rsidR="00000000" w:rsidDel="00000000" w:rsidP="00000000" w:rsidRDefault="00000000" w:rsidRPr="00000000" w14:paraId="00000A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+william.meyerson@yale.edu help cleanup txt</w:t>
      </w:r>
    </w:p>
    <w:p w:rsidR="00000000" w:rsidDel="00000000" w:rsidP="00000000" w:rsidRDefault="00000000" w:rsidRPr="00000000" w14:paraId="00000A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William Meyerson_</w:t>
      </w:r>
    </w:p>
  </w:comment>
  <w:comment w:author="Donghoon Lee" w:id="120" w:date="2018-05-17T23:26:09Z">
    <w:p w:rsidR="00000000" w:rsidDel="00000000" w:rsidP="00000000" w:rsidRDefault="00000000" w:rsidRPr="00000000" w14:paraId="00000A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 help cleanup txt</w:t>
      </w:r>
    </w:p>
    <w:p w:rsidR="00000000" w:rsidDel="00000000" w:rsidP="00000000" w:rsidRDefault="00000000" w:rsidRPr="00000000" w14:paraId="00000A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patrick.mcgillivray_</w:t>
      </w:r>
    </w:p>
  </w:comment>
  <w:comment w:author="Patrick McGillivray" w:id="113" w:date="2018-05-14T23:30:12Z">
    <w:p w:rsidR="00000000" w:rsidDel="00000000" w:rsidP="00000000" w:rsidRDefault="00000000" w:rsidRPr="00000000" w14:paraId="00000A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Good.</w:t>
      </w:r>
    </w:p>
  </w:comment>
  <w:comment w:author="Donghoon Lee" w:id="125" w:date="2018-05-17T23:27:17Z">
    <w:p w:rsidR="00000000" w:rsidDel="00000000" w:rsidP="00000000" w:rsidRDefault="00000000" w:rsidRPr="00000000" w14:paraId="00000A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+declan.clarke@yale.edu help cleanup txt</w:t>
      </w:r>
    </w:p>
    <w:p w:rsidR="00000000" w:rsidDel="00000000" w:rsidP="00000000" w:rsidRDefault="00000000" w:rsidRPr="00000000" w14:paraId="00000A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Declan Clarke_</w:t>
      </w:r>
    </w:p>
  </w:comment>
  <w:comment w:author="Donghoon Lee" w:id="23" w:date="2018-05-18T16:37:03Z">
    <w:p w:rsidR="00000000" w:rsidDel="00000000" w:rsidP="00000000" w:rsidRDefault="00000000" w:rsidRPr="00000000" w14:paraId="00000A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+william.meyerson@yale.edu please help fix wording</w:t>
      </w:r>
    </w:p>
    <w:p w:rsidR="00000000" w:rsidDel="00000000" w:rsidP="00000000" w:rsidRDefault="00000000" w:rsidRPr="00000000" w14:paraId="00000A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William Meyerson_</w:t>
      </w:r>
    </w:p>
  </w:comment>
  <w:comment w:author="Mark Gerstein" w:id="127" w:date="2018-05-17T22:52:20Z">
    <w:p w:rsidR="00000000" w:rsidDel="00000000" w:rsidP="00000000" w:rsidRDefault="00000000" w:rsidRPr="00000000" w14:paraId="00000A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shorten</w:t>
      </w:r>
    </w:p>
  </w:comment>
  <w:comment w:author="Patrick McGillivray" w:id="107" w:date="2018-05-14T22:33:56Z">
    <w:p w:rsidR="00000000" w:rsidDel="00000000" w:rsidP="00000000" w:rsidRDefault="00000000" w:rsidRPr="00000000" w14:paraId="00000A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Maybe just connect this back to BMR, so it's clear that this is in relation to that question -- i.e. an elevation in BMR close to SV boundaries.</w:t>
      </w:r>
    </w:p>
  </w:comment>
  <w:comment w:author="Donghoon Lee" w:id="27" w:date="2018-05-18T18:47:25Z">
    <w:p w:rsidR="00000000" w:rsidDel="00000000" w:rsidP="00000000" w:rsidRDefault="00000000" w:rsidRPr="00000000" w14:paraId="00000A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+william.meyerson@yale.edu please help to fix wording</w:t>
      </w:r>
    </w:p>
    <w:p w:rsidR="00000000" w:rsidDel="00000000" w:rsidP="00000000" w:rsidRDefault="00000000" w:rsidRPr="00000000" w14:paraId="00000A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William Meyerson_</w:t>
      </w:r>
    </w:p>
  </w:comment>
  <w:comment w:author="Patrick McGillivray" w:id="122" w:date="2018-05-15T02:50:03Z">
    <w:p w:rsidR="00000000" w:rsidDel="00000000" w:rsidP="00000000" w:rsidRDefault="00000000" w:rsidRPr="00000000" w14:paraId="00000A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Would get straight to the comparison benchmarks as quickly as possible, and drop/move most of this text.</w:t>
      </w:r>
    </w:p>
  </w:comment>
  <w:comment w:author="Patrick McGillivray" w:id="124" w:date="2018-05-15T02:50:03Z">
    <w:p w:rsidR="00000000" w:rsidDel="00000000" w:rsidP="00000000" w:rsidRDefault="00000000" w:rsidRPr="00000000" w14:paraId="00000A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Would get straight to the comparison benchmarks as quickly as possible, and drop/move most of this text.</w:t>
      </w:r>
    </w:p>
  </w:comment>
  <w:comment w:author="Donghoon Lee" w:id="30" w:date="2018-05-19T19:46:40Z">
    <w:p w:rsidR="00000000" w:rsidDel="00000000" w:rsidP="00000000" w:rsidRDefault="00000000" w:rsidRPr="00000000" w14:paraId="00000A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 help to rewite</w:t>
      </w:r>
    </w:p>
  </w:comment>
  <w:comment w:author="Mark Gerstein" w:id="39" w:date="2018-05-19T19:57:28Z">
    <w:p w:rsidR="00000000" w:rsidDel="00000000" w:rsidP="00000000" w:rsidRDefault="00000000" w:rsidRPr="00000000" w14:paraId="00000A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we should say that we removed cohort to keep clear</w:t>
      </w:r>
    </w:p>
  </w:comment>
  <w:comment w:author="Donghoon Lee" w:id="44" w:date="2018-05-19T19:58:30Z">
    <w:p w:rsidR="00000000" w:rsidDel="00000000" w:rsidP="00000000" w:rsidRDefault="00000000" w:rsidRPr="00000000" w14:paraId="00000A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w:t>
      </w:r>
    </w:p>
  </w:comment>
  <w:comment w:author="Donghoon Lee" w:id="32" w:date="2018-05-19T19:52:18Z">
    <w:p w:rsidR="00000000" w:rsidDel="00000000" w:rsidP="00000000" w:rsidRDefault="00000000" w:rsidRPr="00000000" w14:paraId="00000A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 help rewrite</w:t>
      </w:r>
    </w:p>
    <w:p w:rsidR="00000000" w:rsidDel="00000000" w:rsidP="00000000" w:rsidRDefault="00000000" w:rsidRPr="00000000" w14:paraId="00000A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patrick.mcgillivray_</w:t>
      </w:r>
    </w:p>
  </w:comment>
  <w:comment w:author="Mark Gerstein" w:id="36" w:date="2018-05-19T19:52:50Z">
    <w:p w:rsidR="00000000" w:rsidDel="00000000" w:rsidP="00000000" w:rsidRDefault="00000000" w:rsidRPr="00000000" w14:paraId="00000A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w:t>
      </w:r>
    </w:p>
  </w:comment>
  <w:comment w:author="Mark Gerstein" w:id="37" w:date="2018-05-19T19:55:00Z">
    <w:p w:rsidR="00000000" w:rsidDel="00000000" w:rsidP="00000000" w:rsidRDefault="00000000" w:rsidRPr="00000000" w14:paraId="00000A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w:t>
      </w:r>
    </w:p>
  </w:comment>
  <w:comment w:author="Patrick McGillivray" w:id="85" w:date="2018-05-14T20:29:54Z">
    <w:p w:rsidR="00000000" w:rsidDel="00000000" w:rsidP="00000000" w:rsidRDefault="00000000" w:rsidRPr="00000000" w14:paraId="00000A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 struggling to understand the x-axis in b.</w:t>
      </w:r>
    </w:p>
    <w:p w:rsidR="00000000" w:rsidDel="00000000" w:rsidP="00000000" w:rsidRDefault="00000000" w:rsidRPr="00000000" w14:paraId="00000A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do the horizontal bars represent? My guess is genes that have fold-changes with significant associated p-values... What are the blue and red colorings? What is the scale?</w:t>
      </w:r>
    </w:p>
    <w:p w:rsidR="00000000" w:rsidDel="00000000" w:rsidP="00000000" w:rsidRDefault="00000000" w:rsidRPr="00000000" w14:paraId="00000A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All the enrichment scores are negative... Does this mean all the genes were depleted?</w:t>
      </w:r>
    </w:p>
  </w:comment>
  <w:comment w:author="Patrick McGillivray" w:id="3" w:date="2018-05-12T03:11:49Z">
    <w:p w:rsidR="00000000" w:rsidDel="00000000" w:rsidP="00000000" w:rsidRDefault="00000000" w:rsidRPr="00000000" w14:paraId="00000A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probably not the perception of the reviewer.</w:t>
      </w:r>
    </w:p>
    <w:p w:rsidR="00000000" w:rsidDel="00000000" w:rsidP="00000000" w:rsidRDefault="00000000" w:rsidRPr="00000000" w14:paraId="00000A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Just because the reviewer commented heavily on the BMR, does not necessarily mean that they felt that our remaining analyses were valuable.</w:t>
      </w:r>
    </w:p>
    <w:p w:rsidR="00000000" w:rsidDel="00000000" w:rsidP="00000000" w:rsidRDefault="00000000" w:rsidRPr="00000000" w14:paraId="00000A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Probably safest not to add the additional assumption that the reviewer liked our work wherever there were no negative comments.</w:t>
      </w:r>
    </w:p>
  </w:comment>
  <w:comment w:author="Patrick McGillivray" w:id="2" w:date="2018-05-12T03:08:28Z">
    <w:p w:rsidR="00000000" w:rsidDel="00000000" w:rsidP="00000000" w:rsidRDefault="00000000" w:rsidRPr="00000000" w14:paraId="00000A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Although it is true that this work was published after our submission (and it is unfair for them to criticize us for not citing it), the publication date seems unlikely to affect their perception of the novelty of our work in relation to these references.</w:t>
      </w:r>
    </w:p>
  </w:comment>
  <w:comment w:author="Patrick McGillivray" w:id="4" w:date="2018-05-12T03:19:31Z">
    <w:p w:rsidR="00000000" w:rsidDel="00000000" w:rsidP="00000000" w:rsidRDefault="00000000" w:rsidRPr="00000000" w14:paraId="00000A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PDM has commented on this table before:</w:t>
      </w:r>
    </w:p>
    <w:p w:rsidR="00000000" w:rsidDel="00000000" w:rsidP="00000000" w:rsidRDefault="00000000" w:rsidRPr="00000000" w14:paraId="00000A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Requires modification (or transition to short narrative format).</w:t>
      </w:r>
    </w:p>
    <w:p w:rsidR="00000000" w:rsidDel="00000000" w:rsidP="00000000" w:rsidRDefault="00000000" w:rsidRPr="00000000" w14:paraId="00000A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Reference formatting is non-uniform.</w:t>
      </w:r>
    </w:p>
    <w:p w:rsidR="00000000" w:rsidDel="00000000" w:rsidP="00000000" w:rsidRDefault="00000000" w:rsidRPr="00000000" w14:paraId="00000A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'Yes' and 'cited' are interchangeable and should be unified.</w:t>
      </w:r>
    </w:p>
    <w:p w:rsidR="00000000" w:rsidDel="00000000" w:rsidP="00000000" w:rsidRDefault="00000000" w:rsidRPr="00000000" w14:paraId="00000A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It's unclear what content is in the 'Comments' section.</w:t>
      </w:r>
    </w:p>
    <w:p w:rsidR="00000000" w:rsidDel="00000000" w:rsidP="00000000" w:rsidRDefault="00000000" w:rsidRPr="00000000" w14:paraId="00000A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Most importantly, there is significant risk of offending reviewers associated with these papers with dismissive or inaccurate comments or summaries.</w:t>
      </w:r>
    </w:p>
  </w:comment>
  <w:comment w:author="Patrick McGillivray" w:id="1" w:date="2018-05-12T02:46:34Z">
    <w:p w:rsidR="00000000" w:rsidDel="00000000" w:rsidP="00000000" w:rsidRDefault="00000000" w:rsidRPr="00000000" w14:paraId="00000A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Still a bit uncertain about the use of 'goal' in this context.</w:t>
      </w:r>
    </w:p>
    <w:p w:rsidR="00000000" w:rsidDel="00000000" w:rsidP="00000000" w:rsidRDefault="00000000" w:rsidRPr="00000000" w14:paraId="00000A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We're framing this work as a resource paper, so perhaps '...clarifying the potential value of this resource...'.</w:t>
      </w:r>
    </w:p>
    <w:p w:rsidR="00000000" w:rsidDel="00000000" w:rsidP="00000000" w:rsidRDefault="00000000" w:rsidRPr="00000000" w14:paraId="00000A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Even a resource paper has results and validations that support its utility, so 'main results and validations' could also be mentioned here.</w:t>
      </w:r>
    </w:p>
  </w:comment>
  <w:comment w:author="Mark Gerstein" w:id="40" w:date="2018-05-19T19:58:39Z">
    <w:p w:rsidR="00000000" w:rsidDel="00000000" w:rsidP="00000000" w:rsidRDefault="00000000" w:rsidRPr="00000000" w14:paraId="00000A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we providing more detail on TIP</w:t>
      </w:r>
    </w:p>
  </w:comment>
  <w:comment w:author="Mark Gerstein" w:id="47" w:date="2018-05-19T20:00:23Z">
    <w:p w:rsidR="00000000" w:rsidDel="00000000" w:rsidP="00000000" w:rsidRDefault="00000000" w:rsidRPr="00000000" w14:paraId="00000A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as shown belowq in the revised excerpt it's beta0</w:t>
      </w:r>
    </w:p>
  </w:comment>
  <w:comment w:author="Mark Gerstein" w:id="78" w:date="2018-05-19T20:17:09Z">
    <w:p w:rsidR="00000000" w:rsidDel="00000000" w:rsidP="00000000" w:rsidRDefault="00000000" w:rsidRPr="00000000" w14:paraId="00000A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emphasize that's unrealistically</w:t>
      </w:r>
    </w:p>
  </w:comment>
  <w:comment w:author="Donghoon Lee" w:id="74" w:date="2018-05-19T20:19:21Z">
    <w:p w:rsidR="00000000" w:rsidDel="00000000" w:rsidP="00000000" w:rsidRDefault="00000000" w:rsidRPr="00000000" w14:paraId="00000A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 help</w:t>
      </w:r>
    </w:p>
  </w:comment>
  <w:comment w:author="Donghoon Lee" w:id="57" w:date="2018-05-19T20:04:27Z">
    <w:p w:rsidR="00000000" w:rsidDel="00000000" w:rsidP="00000000" w:rsidRDefault="00000000" w:rsidRPr="00000000" w14:paraId="00000A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w:t>
      </w:r>
    </w:p>
  </w:comment>
  <w:comment w:author="Mark Gerstein" w:id="70" w:date="2018-05-19T20:13:14Z">
    <w:p w:rsidR="00000000" w:rsidDel="00000000" w:rsidP="00000000" w:rsidRDefault="00000000" w:rsidRPr="00000000" w14:paraId="00000A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 good but we'll do .... eventually</w:t>
      </w:r>
    </w:p>
  </w:comment>
  <w:comment w:author="Mark Gerstein" w:id="61" w:date="2018-05-19T20:05:39Z">
    <w:p w:rsidR="00000000" w:rsidDel="00000000" w:rsidP="00000000" w:rsidRDefault="00000000" w:rsidRPr="00000000" w14:paraId="00000A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shorten</w:t>
      </w:r>
    </w:p>
  </w:comment>
  <w:comment w:author="Mark Gerstein" w:id="62" w:date="2018-05-19T20:05:46Z">
    <w:p w:rsidR="00000000" w:rsidDel="00000000" w:rsidP="00000000" w:rsidRDefault="00000000" w:rsidRPr="00000000" w14:paraId="00000A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w:t>
      </w:r>
    </w:p>
  </w:comment>
  <w:comment w:author="Mark Gerstein" w:id="64" w:date="2018-05-19T20:05:39Z">
    <w:p w:rsidR="00000000" w:rsidDel="00000000" w:rsidP="00000000" w:rsidRDefault="00000000" w:rsidRPr="00000000" w14:paraId="00000A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shorten</w:t>
      </w:r>
    </w:p>
  </w:comment>
  <w:comment w:author="Mark Gerstein" w:id="65" w:date="2018-05-19T20:05:46Z">
    <w:p w:rsidR="00000000" w:rsidDel="00000000" w:rsidP="00000000" w:rsidRDefault="00000000" w:rsidRPr="00000000" w14:paraId="00000A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519</w:t>
      </w:r>
    </w:p>
  </w:comment>
  <w:comment w:author="Mark Gerstein" w:id="26" w:date="2018-05-17T15:52:49Z">
    <w:p w:rsidR="00000000" w:rsidDel="00000000" w:rsidP="00000000" w:rsidRDefault="00000000" w:rsidRPr="00000000" w14:paraId="00000A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move to diff location</w:t>
      </w:r>
    </w:p>
  </w:comment>
  <w:comment w:author="Mark Gerstein" w:id="18" w:date="2018-05-17T13:32:32Z">
    <w:p w:rsidR="00000000" w:rsidDel="00000000" w:rsidP="00000000" w:rsidRDefault="00000000" w:rsidRPr="00000000" w14:paraId="00000A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unsure if we should show this</w:t>
      </w:r>
    </w:p>
  </w:comment>
  <w:comment w:author="Mark Gerstein" w:id="24" w:date="2018-05-17T15:50:51Z">
    <w:p w:rsidR="00000000" w:rsidDel="00000000" w:rsidP="00000000" w:rsidRDefault="00000000" w:rsidRPr="00000000" w14:paraId="00000A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shrink</w:t>
      </w:r>
    </w:p>
  </w:comment>
  <w:comment w:author="Mark Gerstein" w:id="25" w:date="2018-05-17T15:52:00Z">
    <w:p w:rsidR="00000000" w:rsidDel="00000000" w:rsidP="00000000" w:rsidRDefault="00000000" w:rsidRPr="00000000" w14:paraId="00000A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shrink byr50% and v. small excerpts</w:t>
      </w:r>
    </w:p>
  </w:comment>
  <w:comment w:author="Patrick McGillivray" w:id="146" w:date="2018-05-15T16:31:49Z">
    <w:p w:rsidR="00000000" w:rsidDel="00000000" w:rsidP="00000000" w:rsidRDefault="00000000" w:rsidRPr="00000000" w14:paraId="00000A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might want to say why we didn't. There are some potential reasons. Difficult to model accurately? Non-biological? Technical noise averages out? Can be applied as a correction factor after calculation?</w:t>
      </w:r>
    </w:p>
  </w:comment>
  <w:comment w:author="Patrick McGillivray" w:id="144" w:date="2018-05-15T16:22:54Z">
    <w:p w:rsidR="00000000" w:rsidDel="00000000" w:rsidP="00000000" w:rsidRDefault="00000000" w:rsidRPr="00000000" w14:paraId="00000A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Still needed.</w:t>
      </w:r>
    </w:p>
  </w:comment>
  <w:comment w:author="Patrick McGillivray" w:id="150" w:date="2018-05-15T20:01:15Z">
    <w:p w:rsidR="00000000" w:rsidDel="00000000" w:rsidP="00000000" w:rsidRDefault="00000000" w:rsidRPr="00000000" w14:paraId="00000A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Including... are there other networks we tested?</w:t>
      </w:r>
    </w:p>
  </w:comment>
  <w:comment w:author="Patrick McGillivray" w:id="148" w:date="2018-05-15T16:32:49Z">
    <w:p w:rsidR="00000000" w:rsidDel="00000000" w:rsidP="00000000" w:rsidRDefault="00000000" w:rsidRPr="00000000" w14:paraId="00000A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There are three questions here.</w:t>
      </w:r>
    </w:p>
    <w:p w:rsidR="00000000" w:rsidDel="00000000" w:rsidP="00000000" w:rsidRDefault="00000000" w:rsidRPr="00000000" w14:paraId="00000A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Only one has been addressed, and only partially.</w:t>
      </w:r>
    </w:p>
    <w:p w:rsidR="00000000" w:rsidDel="00000000" w:rsidP="00000000" w:rsidRDefault="00000000" w:rsidRPr="00000000" w14:paraId="00000A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say more about where recurrent mutations were found.</w:t>
      </w:r>
    </w:p>
    <w:p w:rsidR="00000000" w:rsidDel="00000000" w:rsidP="00000000" w:rsidRDefault="00000000" w:rsidRPr="00000000" w14:paraId="00000A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Also, is the hotspot a known AID off-target?</w:t>
      </w:r>
    </w:p>
    <w:p w:rsidR="00000000" w:rsidDel="00000000" w:rsidP="00000000" w:rsidRDefault="00000000" w:rsidRPr="00000000" w14:paraId="00000A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Finally, are BCL6 mutations in CLL associated with translocations (I think perhaps not in previous literature).</w:t>
      </w:r>
    </w:p>
  </w:comment>
  <w:comment w:author="Patrick McGillivray" w:id="157" w:date="2018-05-15T20:27:56Z">
    <w:p w:rsidR="00000000" w:rsidDel="00000000" w:rsidP="00000000" w:rsidRDefault="00000000" w:rsidRPr="00000000" w14:paraId="00000A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Compile? My understanding based on this excerpt is that we only worked with ChIP-seq experiments with &gt;=2 replicates (1486 of 1863 ChIP-seq experiments have more than 2 replicates). Is this correct? This sentence is a bit confusing.</w:t>
      </w:r>
    </w:p>
  </w:comment>
  <w:comment w:author="Patrick McGillivray" w:id="97" w:date="2018-05-14T20:48:20Z">
    <w:p w:rsidR="00000000" w:rsidDel="00000000" w:rsidP="00000000" w:rsidRDefault="00000000" w:rsidRPr="00000000" w14:paraId="00000A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Perhaps we can have a brief discussion on what they want to see here... Their suggestion is not totally clear, very open-ended.</w:t>
      </w:r>
    </w:p>
  </w:comment>
  <w:comment w:author="Patrick McGillivray" w:id="101" w:date="2018-05-14T21:26:12Z">
    <w:p w:rsidR="00000000" w:rsidDel="00000000" w:rsidP="00000000" w:rsidRDefault="00000000" w:rsidRPr="00000000" w14:paraId="00000A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should perhaps be a bit careful with the claim here.</w:t>
      </w:r>
    </w:p>
  </w:comment>
  <w:comment w:author="Patrick McGillivray" w:id="103" w:date="2018-05-14T21:27:43Z">
    <w:p w:rsidR="00000000" w:rsidDel="00000000" w:rsidP="00000000" w:rsidRDefault="00000000" w:rsidRPr="00000000" w14:paraId="00000A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 far distinct from cell of origin? Aren't we showing that cancer cell lines are substantially distinct from their cell of origin?</w:t>
      </w:r>
    </w:p>
  </w:comment>
  <w:comment w:author="Patrick McGillivray" w:id="152" w:date="2018-05-15T20:03:05Z">
    <w:p w:rsidR="00000000" w:rsidDel="00000000" w:rsidP="00000000" w:rsidRDefault="00000000" w:rsidRPr="00000000" w14:paraId="00000A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does seem like a bit of a strawman. I.e. PPIs do worse than a transcriptional regulatory network model at capturing transcriptional regulatory interactions...</w:t>
      </w:r>
    </w:p>
  </w:comment>
  <w:comment w:author="Patrick McGillivray" w:id="154" w:date="2018-05-15T19:59:53Z">
    <w:p w:rsidR="00000000" w:rsidDel="00000000" w:rsidP="00000000" w:rsidRDefault="00000000" w:rsidRPr="00000000" w14:paraId="00000A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 is the network from ENCODEC? Perhaps we could use a different label if so.</w:t>
      </w:r>
    </w:p>
  </w:comment>
  <w:comment w:author="Patrick McGillivray" w:id="151" w:date="2018-05-15T19:59:06Z">
    <w:p w:rsidR="00000000" w:rsidDel="00000000" w:rsidP="00000000" w:rsidRDefault="00000000" w:rsidRPr="00000000" w14:paraId="00000A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is random here?</w:t>
      </w:r>
    </w:p>
    <w:p w:rsidR="00000000" w:rsidDel="00000000" w:rsidP="00000000" w:rsidRDefault="00000000" w:rsidRPr="00000000" w14:paraId="00000A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the plot it actually looks like random is better than String and Biogrid? Is this believable?</w:t>
      </w:r>
    </w:p>
  </w:comment>
  <w:comment w:author="Patrick McGillivray" w:id="153" w:date="2018-05-15T20:04:56Z">
    <w:p w:rsidR="00000000" w:rsidDel="00000000" w:rsidP="00000000" w:rsidRDefault="00000000" w:rsidRPr="00000000" w14:paraId="00000A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fair, if we're really the first/only.</w:t>
      </w:r>
    </w:p>
  </w:comment>
  <w:comment w:author="Patrick McGillivray" w:id="54" w:date="2018-05-13T21:15:40Z">
    <w:p w:rsidR="00000000" w:rsidDel="00000000" w:rsidP="00000000" w:rsidRDefault="00000000" w:rsidRPr="00000000" w14:paraId="00000A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was the justification for including this offset parameter? What purpose does it serve? How is it related to point mutation rate?</w:t>
      </w:r>
    </w:p>
  </w:comment>
  <w:comment w:author="Patrick McGillivray" w:id="35" w:date="2018-05-13T18:27:54Z">
    <w:p w:rsidR="00000000" w:rsidDel="00000000" w:rsidP="00000000" w:rsidRDefault="00000000" w:rsidRPr="00000000" w14:paraId="00000A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Would consider revising this response.</w:t>
      </w:r>
    </w:p>
    <w:p w:rsidR="00000000" w:rsidDel="00000000" w:rsidP="00000000" w:rsidRDefault="00000000" w:rsidRPr="00000000" w14:paraId="00000A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Unclear connection of first paragraph to reviewer comment.</w:t>
      </w:r>
    </w:p>
    <w:p w:rsidR="00000000" w:rsidDel="00000000" w:rsidP="00000000" w:rsidRDefault="00000000" w:rsidRPr="00000000" w14:paraId="00000A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'We have added a sentence to the suppl. and moved this panel to supp.' --&gt; Makes it sounds as if we felt the analysis was unimportant, and further, that the supplement is where we've put everything unimportant (maybe true...).</w:t>
      </w:r>
    </w:p>
    <w:p w:rsidR="00000000" w:rsidDel="00000000" w:rsidP="00000000" w:rsidRDefault="00000000" w:rsidRPr="00000000" w14:paraId="00000A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The single sentence that does directly address their question has insufficient detail. What about the other cell lines? What does 'outperforms' really mean?</w:t>
      </w:r>
    </w:p>
  </w:comment>
  <w:comment w:author="Patrick McGillivray" w:id="33" w:date="2018-05-13T17:56:54Z">
    <w:p w:rsidR="00000000" w:rsidDel="00000000" w:rsidP="00000000" w:rsidRDefault="00000000" w:rsidRPr="00000000" w14:paraId="00000A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Just a quick note that this is also an issue when we are writing the response -- excerpts could use specific page/paragraph/line numbers as appropriate.</w:t>
      </w:r>
    </w:p>
  </w:comment>
  <w:comment w:author="Mark Gerstein" w:id="22" w:date="2018-05-17T14:25:06Z">
    <w:p w:rsidR="00000000" w:rsidDel="00000000" w:rsidP="00000000" w:rsidRDefault="00000000" w:rsidRPr="00000000" w14:paraId="00000A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revisit</w:t>
      </w:r>
    </w:p>
  </w:comment>
  <w:comment w:author="Patrick McGillivray" w:id="55" w:date="2018-05-13T21:22:42Z">
    <w:p w:rsidR="00000000" w:rsidDel="00000000" w:rsidP="00000000" w:rsidRDefault="00000000" w:rsidRPr="00000000" w14:paraId="00000A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Units for this number? Are the units for the regression coefficient the same as for the point mutation rate? (I think not, but we seem to be comparing the scale of these numbers in the response).</w:t>
      </w:r>
    </w:p>
  </w:comment>
  <w:comment w:author="Patrick McGillivray" w:id="38" w:date="2018-05-13T20:49:08Z">
    <w:p w:rsidR="00000000" w:rsidDel="00000000" w:rsidP="00000000" w:rsidRDefault="00000000" w:rsidRPr="00000000" w14:paraId="00000A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Yes, good to emphasize that we did extensive data processing and provisioning.</w:t>
      </w:r>
    </w:p>
  </w:comment>
  <w:comment w:author="Patrick McGillivray" w:id="63" w:date="2018-05-13T21:46:44Z">
    <w:p w:rsidR="00000000" w:rsidDel="00000000" w:rsidP="00000000" w:rsidRDefault="00000000" w:rsidRPr="00000000" w14:paraId="00000A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 sure that literature support is really 'systematic validation'.</w:t>
      </w:r>
    </w:p>
  </w:comment>
  <w:comment w:author="Patrick McGillivray" w:id="52" w:date="2018-05-13T21:05:49Z">
    <w:p w:rsidR="00000000" w:rsidDel="00000000" w:rsidP="00000000" w:rsidRDefault="00000000" w:rsidRPr="00000000" w14:paraId="00000A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ChIP-seq?</w:t>
      </w:r>
    </w:p>
  </w:comment>
  <w:comment w:author="Patrick McGillivray" w:id="34" w:date="2018-05-13T17:50:46Z">
    <w:p w:rsidR="00000000" w:rsidDel="00000000" w:rsidP="00000000" w:rsidRDefault="00000000" w:rsidRPr="00000000" w14:paraId="00000B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response perhaps slightly under-addresses their comment. They are commenting on more than just the supplementary referencing.</w:t>
      </w:r>
    </w:p>
    <w:p w:rsidR="00000000" w:rsidDel="00000000" w:rsidP="00000000" w:rsidRDefault="00000000" w:rsidRPr="00000000" w14:paraId="00000B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They say 'it is difficult to understand the significant novel findings' and 'perhaps this is due to [...] the data not being presented in a concise and clear manner'.</w:t>
      </w:r>
    </w:p>
  </w:comment>
  <w:comment w:author="Patrick McGillivray" w:id="29" w:date="2018-05-13T17:45:20Z">
    <w:p w:rsidR="00000000" w:rsidDel="00000000" w:rsidP="00000000" w:rsidRDefault="00000000" w:rsidRPr="00000000" w14:paraId="00000B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It's unclear to me that this referee needs a preamble.</w:t>
      </w:r>
    </w:p>
    <w:p w:rsidR="00000000" w:rsidDel="00000000" w:rsidP="00000000" w:rsidRDefault="00000000" w:rsidRPr="00000000" w14:paraId="00000B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Their main comment is straightforward -- they feel as if we haven't presented information in an easily understood manner.</w:t>
      </w:r>
    </w:p>
  </w:comment>
  <w:comment w:author="Patrick McGillivray" w:id="31" w:date="2018-05-13T17:43:41Z">
    <w:p w:rsidR="00000000" w:rsidDel="00000000" w:rsidP="00000000" w:rsidRDefault="00000000" w:rsidRPr="00000000" w14:paraId="00000B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general, this preamble sounded a bit like we know there are issues with the clarity and presentation of our work, but we haven't addressed them yet.</w:t>
      </w:r>
    </w:p>
    <w:p w:rsidR="00000000" w:rsidDel="00000000" w:rsidP="00000000" w:rsidRDefault="00000000" w:rsidRPr="00000000" w14:paraId="00000B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E.g. 'we are prepared to work with the referees', 'we are well aware of this fact', 'we have been actively discussing'.</w:t>
      </w:r>
    </w:p>
    <w:p w:rsidR="00000000" w:rsidDel="00000000" w:rsidP="00000000" w:rsidRDefault="00000000" w:rsidRPr="00000000" w14:paraId="00000B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 might be wise to rephrase this text to make it sound as if we have fully addressed these concerns.</w:t>
      </w:r>
    </w:p>
  </w:comment>
  <w:comment w:author="Patrick McGillivray" w:id="42" w:date="2018-05-13T20:59:14Z">
    <w:p w:rsidR="00000000" w:rsidDel="00000000" w:rsidP="00000000" w:rsidRDefault="00000000" w:rsidRPr="00000000" w14:paraId="00000B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kind of pattern recognition method? Can we say something more specific?</w:t>
      </w:r>
    </w:p>
  </w:comment>
  <w:comment w:author="Donghoon Lee" w:id="173" w:date="2018-05-18T01:00:37Z">
    <w:p w:rsidR="00000000" w:rsidDel="00000000" w:rsidP="00000000" w:rsidRDefault="00000000" w:rsidRPr="00000000" w14:paraId="00000B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+donghoon.lee@yale.edu +jason.j.liu@yale.edu</w:t>
      </w:r>
    </w:p>
    <w:p w:rsidR="00000000" w:rsidDel="00000000" w:rsidP="00000000" w:rsidRDefault="00000000" w:rsidRPr="00000000" w14:paraId="00000B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Jason Liu_</w:t>
      </w:r>
    </w:p>
  </w:comment>
  <w:comment w:author="Patrick McGillivray" w:id="43" w:date="2018-05-13T20:58:23Z">
    <w:p w:rsidR="00000000" w:rsidDel="00000000" w:rsidP="00000000" w:rsidRDefault="00000000" w:rsidRPr="00000000" w14:paraId="00000B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Double peaks of what?</w:t>
      </w:r>
    </w:p>
  </w:comment>
  <w:comment w:author="Patrick McGillivray" w:id="41" w:date="2018-05-13T20:57:44Z">
    <w:p w:rsidR="00000000" w:rsidDel="00000000" w:rsidP="00000000" w:rsidRDefault="00000000" w:rsidRPr="00000000" w14:paraId="00000B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more detail here, e.g. need to briefly contrast 'single shape algorithm' with other possible algorithmic approaches, provide a concrete definition, etc.</w:t>
      </w:r>
    </w:p>
    <w:p w:rsidR="00000000" w:rsidDel="00000000" w:rsidP="00000000" w:rsidRDefault="00000000" w:rsidRPr="00000000" w14:paraId="00000B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Also need an excerpt with specific location in revised supplement.</w:t>
      </w:r>
    </w:p>
  </w:comment>
  <w:comment w:author="Patrick McGillivray" w:id="45" w:date="2018-05-13T20:57:44Z">
    <w:p w:rsidR="00000000" w:rsidDel="00000000" w:rsidP="00000000" w:rsidRDefault="00000000" w:rsidRPr="00000000" w14:paraId="00000B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more detail here, e.g. need to briefly contrast 'single shape algorithm' with other possible algorithmic approaches, provide a concrete definition, etc.</w:t>
      </w:r>
    </w:p>
    <w:p w:rsidR="00000000" w:rsidDel="00000000" w:rsidP="00000000" w:rsidRDefault="00000000" w:rsidRPr="00000000" w14:paraId="00000B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Also need an excerpt with specific location in revised supplement.</w:t>
      </w:r>
    </w:p>
  </w:comment>
  <w:comment w:author="Donghoon Lee" w:id="162" w:date="2018-05-18T00:28:45Z">
    <w:p w:rsidR="00000000" w:rsidDel="00000000" w:rsidP="00000000" w:rsidRDefault="00000000" w:rsidRPr="00000000" w14:paraId="00000B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+patrick.mcgillivray@yale.edu</w:t>
      </w:r>
    </w:p>
    <w:p w:rsidR="00000000" w:rsidDel="00000000" w:rsidP="00000000" w:rsidRDefault="00000000" w:rsidRPr="00000000" w14:paraId="00000B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patrick.mcgillivray_</w:t>
      </w:r>
    </w:p>
  </w:comment>
  <w:comment w:author="Mark Gerstein" w:id="19" w:date="2018-05-17T13:55:47Z">
    <w:p w:rsidR="00000000" w:rsidDel="00000000" w:rsidP="00000000" w:rsidRDefault="00000000" w:rsidRPr="00000000" w14:paraId="00000B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a small excertp</w:t>
      </w:r>
    </w:p>
  </w:comment>
  <w:comment w:author="Donghoon Lee" w:id="170" w:date="2018-05-18T00:45:57Z">
    <w:p w:rsidR="00000000" w:rsidDel="00000000" w:rsidP="00000000" w:rsidRDefault="00000000" w:rsidRPr="00000000" w14:paraId="00000B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+donghoon.lee@yale.edu</w:t>
      </w:r>
    </w:p>
    <w:p w:rsidR="00000000" w:rsidDel="00000000" w:rsidP="00000000" w:rsidRDefault="00000000" w:rsidRPr="00000000" w14:paraId="00000B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Donghoon Lee_</w:t>
      </w:r>
    </w:p>
  </w:comment>
  <w:comment w:author="Donghoon Lee" w:id="166" w:date="2018-05-18T00:39:03Z">
    <w:p w:rsidR="00000000" w:rsidDel="00000000" w:rsidP="00000000" w:rsidRDefault="00000000" w:rsidRPr="00000000" w14:paraId="00000B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+jason.j.liu@yale.edu</w:t>
      </w:r>
    </w:p>
    <w:p w:rsidR="00000000" w:rsidDel="00000000" w:rsidP="00000000" w:rsidRDefault="00000000" w:rsidRPr="00000000" w14:paraId="00000B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Jason Liu_</w:t>
      </w:r>
    </w:p>
  </w:comment>
  <w:comment w:author="Mark Gerstein" w:id="20" w:date="2018-05-17T14:06:47Z">
    <w:p w:rsidR="00000000" w:rsidDel="00000000" w:rsidP="00000000" w:rsidRDefault="00000000" w:rsidRPr="00000000" w14:paraId="00000B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right now we'll say that we can't determine whether power or bio. but we could do a downsampling</w:t>
      </w:r>
    </w:p>
  </w:comment>
  <w:comment w:author="Patrick McGillivray" w:id="145" w:date="2018-05-15T16:28:38Z">
    <w:p w:rsidR="00000000" w:rsidDel="00000000" w:rsidP="00000000" w:rsidRDefault="00000000" w:rsidRPr="00000000" w14:paraId="00000B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it ok that this is limited to breast cancer?</w:t>
      </w:r>
    </w:p>
  </w:comment>
  <w:comment w:author="Mark Gerstein" w:id="21" w:date="2018-05-17T14:14:05Z">
    <w:p w:rsidR="00000000" w:rsidDel="00000000" w:rsidP="00000000" w:rsidRDefault="00000000" w:rsidRPr="00000000" w14:paraId="00000B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could we add a plot that shows it vs cancer &amp; not just vs kmer</w:t>
      </w:r>
    </w:p>
  </w:comment>
  <w:comment w:author="Patrick McGillivray" w:id="168" w:date="2018-05-15T21:01:51Z">
    <w:p w:rsidR="00000000" w:rsidDel="00000000" w:rsidP="00000000" w:rsidRDefault="00000000" w:rsidRPr="00000000" w14:paraId="00000B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is up-regulate? What is down-regulate?</w:t>
      </w:r>
    </w:p>
  </w:comment>
  <w:comment w:author="Patrick McGillivray" w:id="169" w:date="2018-05-15T21:05:03Z">
    <w:p w:rsidR="00000000" w:rsidDel="00000000" w:rsidP="00000000" w:rsidRDefault="00000000" w:rsidRPr="00000000" w14:paraId="00000B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'...[TFs] at the top level of the network hierarchy are enriched in cancer-associated genes and drive expression changes'</w:t>
      </w:r>
    </w:p>
    <w:p w:rsidR="00000000" w:rsidDel="00000000" w:rsidP="00000000" w:rsidRDefault="00000000" w:rsidRPr="00000000" w14:paraId="00000B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 does this graph communicate that message? If the top tier drives gene-expression shouldn't it be more correlated with gene expression? Or is the principle that it's downstream targets are more correlated with gene expression? Is Hi3 the top of the hierarchy?</w:t>
      </w:r>
    </w:p>
  </w:comment>
  <w:comment w:author="Patrick McGillivray" w:id="167" w:date="2018-05-15T21:00:03Z">
    <w:p w:rsidR="00000000" w:rsidDel="00000000" w:rsidP="00000000" w:rsidRDefault="00000000" w:rsidRPr="00000000" w14:paraId="00000B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'It-valuel'?</w:t>
      </w:r>
    </w:p>
    <w:p w:rsidR="00000000" w:rsidDel="00000000" w:rsidP="00000000" w:rsidRDefault="00000000" w:rsidRPr="00000000" w14:paraId="00000B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think this is the absolute value of the t-value.</w:t>
      </w:r>
    </w:p>
    <w:p w:rsidR="00000000" w:rsidDel="00000000" w:rsidP="00000000" w:rsidRDefault="00000000" w:rsidRPr="00000000" w14:paraId="00000B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the t-value the t-test statistic?</w:t>
      </w:r>
    </w:p>
  </w:comment>
  <w:comment w:author="Patrick McGillivray" w:id="171" w:date="2018-05-15T21:38:20Z">
    <w:p w:rsidR="00000000" w:rsidDel="00000000" w:rsidP="00000000" w:rsidRDefault="00000000" w:rsidRPr="00000000" w14:paraId="00000B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fair, on the other hand, the reviewer suggested a random permutation. This makes some sense -- e.g., what if the rewiring changes we observed are due to random rewiring?</w:t>
      </w:r>
    </w:p>
  </w:comment>
  <w:comment w:author="Patrick McGillivray" w:id="172" w:date="2018-05-15T21:39:34Z">
    <w:p w:rsidR="00000000" w:rsidDel="00000000" w:rsidP="00000000" w:rsidRDefault="00000000" w:rsidRPr="00000000" w14:paraId="00000B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is the y-axis on this graph? What values are plotted?</w:t>
      </w:r>
    </w:p>
  </w:comment>
  <w:comment w:author="Patrick McGillivray" w:id="112" w:date="2018-05-14T23:13:32Z">
    <w:p w:rsidR="00000000" w:rsidDel="00000000" w:rsidP="00000000" w:rsidRDefault="00000000" w:rsidRPr="00000000" w14:paraId="00000B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 do we substantiate this?</w:t>
      </w:r>
    </w:p>
  </w:comment>
  <w:comment w:author="Patrick McGillivray" w:id="11" w:date="2018-05-12T03:51:54Z">
    <w:p w:rsidR="00000000" w:rsidDel="00000000" w:rsidP="00000000" w:rsidRDefault="00000000" w:rsidRPr="00000000" w14:paraId="00000B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analysis seems valid - but could perhaps use slightly more description of the relevance of the results. e.g., to prioritize variants/regulators for follow-up?</w:t>
      </w:r>
    </w:p>
  </w:comment>
  <w:comment w:author="Patrick McGillivray" w:id="12" w:date="2018-05-12T03:51:54Z">
    <w:p w:rsidR="00000000" w:rsidDel="00000000" w:rsidP="00000000" w:rsidRDefault="00000000" w:rsidRPr="00000000" w14:paraId="00000B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analysis seems valid - but could perhaps use slightly more description of the relevance of the results. e.g., to prioritize variants/regulators for follow-up?</w:t>
      </w:r>
    </w:p>
  </w:comment>
  <w:comment w:author="Patrick McGillivray" w:id="9" w:date="2018-05-12T03:43:57Z">
    <w:p w:rsidR="00000000" w:rsidDel="00000000" w:rsidP="00000000" w:rsidRDefault="00000000" w:rsidRPr="00000000" w14:paraId="00000B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'comparable, at least in some cases' does not sound like a strong justification for the use of cell line data. Would suggest deleting.</w:t>
      </w:r>
    </w:p>
  </w:comment>
  <w:comment w:author="Patrick McGillivray" w:id="142" w:date="2018-05-15T16:14:41Z">
    <w:p w:rsidR="00000000" w:rsidDel="00000000" w:rsidP="00000000" w:rsidRDefault="00000000" w:rsidRPr="00000000" w14:paraId="00000B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should be very careful about using general, subjective, and comparative statements like 'A is better than B', 'C is an improvement compared to existing methods'. Perhaps safer just to give the data that could support that conclusion. E.g. 'We found that JEME+Hi-C enhancer targets have a higher fraction overlapped with eQTL-gene linkages in GTEx whole blood compared with chromHMM enhancer targets.'</w:t>
      </w:r>
    </w:p>
  </w:comment>
  <w:comment w:author="Patrick McGillivray" w:id="14" w:date="2018-05-12T03:39:15Z">
    <w:p w:rsidR="00000000" w:rsidDel="00000000" w:rsidP="00000000" w:rsidRDefault="00000000" w:rsidRPr="00000000" w14:paraId="00000B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significance of this table was not immediately clear to WUM/PDM.</w:t>
      </w:r>
    </w:p>
    <w:p w:rsidR="00000000" w:rsidDel="00000000" w:rsidP="00000000" w:rsidRDefault="00000000" w:rsidRPr="00000000" w14:paraId="00000B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Would suggest deleting for now.</w:t>
      </w:r>
    </w:p>
  </w:comment>
  <w:comment w:author="Patrick McGillivray" w:id="135" w:date="2018-05-15T15:55:39Z">
    <w:p w:rsidR="00000000" w:rsidDel="00000000" w:rsidP="00000000" w:rsidRDefault="00000000" w:rsidRPr="00000000" w14:paraId="00000B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agree that it is out of the scope of the paper to discover new driver events. Not sure I agree that it's out of scope to benchmark against rediscovery of known drivers.</w:t>
      </w:r>
    </w:p>
  </w:comment>
  <w:comment w:author="Patrick McGillivray" w:id="141" w:date="2018-05-15T16:15:39Z">
    <w:p w:rsidR="00000000" w:rsidDel="00000000" w:rsidP="00000000" w:rsidRDefault="00000000" w:rsidRPr="00000000" w14:paraId="00000B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if Jason Ernst is our reviewer? Also, can we really support this statement on the basis of GTEx whole blood eQTLs alone?</w:t>
      </w:r>
    </w:p>
  </w:comment>
  <w:comment w:author="Patrick McGillivray" w:id="8" w:date="2018-05-12T03:44:54Z">
    <w:p w:rsidR="00000000" w:rsidDel="00000000" w:rsidP="00000000" w:rsidRDefault="00000000" w:rsidRPr="00000000" w14:paraId="00000B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May be the most important point, and should be placed early on.</w:t>
      </w:r>
    </w:p>
  </w:comment>
  <w:comment w:author="Patrick McGillivray" w:id="133" w:date="2018-05-15T15:46:49Z">
    <w:p w:rsidR="00000000" w:rsidDel="00000000" w:rsidP="00000000" w:rsidRDefault="00000000" w:rsidRPr="00000000" w14:paraId="00000B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a very similar comment to 5.4.</w:t>
      </w:r>
    </w:p>
    <w:p w:rsidR="00000000" w:rsidDel="00000000" w:rsidP="00000000" w:rsidRDefault="00000000" w:rsidRPr="00000000" w14:paraId="00000B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Also -- note that the reviewer actually likes this part of the manuscript!</w:t>
      </w:r>
    </w:p>
  </w:comment>
  <w:comment w:author="Patrick McGillivray" w:id="139" w:date="2018-05-15T16:07:33Z">
    <w:p w:rsidR="00000000" w:rsidDel="00000000" w:rsidP="00000000" w:rsidRDefault="00000000" w:rsidRPr="00000000" w14:paraId="00000B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 my opinion, this is a stronger response than what is actually written in the response.</w:t>
      </w:r>
    </w:p>
  </w:comment>
  <w:comment w:author="Patrick McGillivray" w:id="131" w:date="2018-05-15T15:41:42Z">
    <w:p w:rsidR="00000000" w:rsidDel="00000000" w:rsidP="00000000" w:rsidRDefault="00000000" w:rsidRPr="00000000" w14:paraId="00000B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Again, this could be strong if it were quantified and generalized (rather than this specific case example, which has limited scope).</w:t>
      </w:r>
    </w:p>
  </w:comment>
  <w:comment w:author="Mark Gerstein" w:id="132" w:date="2018-05-17T22:55:25Z">
    <w:p w:rsidR="00000000" w:rsidDel="00000000" w:rsidP="00000000" w:rsidRDefault="00000000" w:rsidRPr="00000000" w14:paraId="00000B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2nd roudn calc</w:t>
      </w:r>
    </w:p>
  </w:comment>
  <w:comment w:author="Patrick McGillivray" w:id="10" w:date="2018-05-12T03:48:40Z">
    <w:p w:rsidR="00000000" w:rsidDel="00000000" w:rsidP="00000000" w:rsidRDefault="00000000" w:rsidRPr="00000000" w14:paraId="00000B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interesting, but perhaps not relevant to the reviewers comments. Would suggests removing.</w:t>
      </w:r>
    </w:p>
  </w:comment>
  <w:comment w:author="Patrick McGillivray" w:id="17" w:date="2018-05-12T03:55:18Z">
    <w:p w:rsidR="00000000" w:rsidDel="00000000" w:rsidP="00000000" w:rsidRDefault="00000000" w:rsidRPr="00000000" w14:paraId="00000B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an interesting analysis, but not sure it applies to the reviewer comments. Would suggest mentioning elsewhere in the response.</w:t>
      </w:r>
    </w:p>
    <w:p w:rsidR="00000000" w:rsidDel="00000000" w:rsidP="00000000" w:rsidRDefault="00000000" w:rsidRPr="00000000" w14:paraId="00000B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However, perhaps the analysis is impressive enough that we want to mention it even when it is not directly relevant? Not sure.</w:t>
      </w:r>
    </w:p>
  </w:comment>
  <w:comment w:author="Patrick McGillivray" w:id="128" w:date="2018-05-15T15:45:27Z">
    <w:p w:rsidR="00000000" w:rsidDel="00000000" w:rsidP="00000000" w:rsidRDefault="00000000" w:rsidRPr="00000000" w14:paraId="00000B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think this is a good schematic illustration of the point...</w:t>
      </w:r>
    </w:p>
    <w:p w:rsidR="00000000" w:rsidDel="00000000" w:rsidP="00000000" w:rsidRDefault="00000000" w:rsidRPr="00000000" w14:paraId="00000B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But what if you don't know where the true risk region lies? Or what if you only have a probability that a region is a risk region (rather than certainty)?</w:t>
      </w:r>
    </w:p>
    <w:p w:rsidR="00000000" w:rsidDel="00000000" w:rsidP="00000000" w:rsidRDefault="00000000" w:rsidRPr="00000000" w14:paraId="00000B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simulation is also probably less convincing than a benchmark against an existing standard.</w:t>
      </w:r>
    </w:p>
  </w:comment>
  <w:comment w:author="Mark Gerstein" w:id="129" w:date="2018-05-17T22:53:44Z">
    <w:p w:rsidR="00000000" w:rsidDel="00000000" w:rsidP="00000000" w:rsidRDefault="00000000" w:rsidRPr="00000000" w14:paraId="00000B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we're adding uncertainty</w:t>
      </w:r>
    </w:p>
  </w:comment>
  <w:comment w:author="Patrick McGillivray" w:id="158" w:date="2018-05-15T20:29:56Z">
    <w:p w:rsidR="00000000" w:rsidDel="00000000" w:rsidP="00000000" w:rsidRDefault="00000000" w:rsidRPr="00000000" w14:paraId="00000B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does this mean?</w:t>
      </w:r>
    </w:p>
  </w:comment>
  <w:comment w:author="Patrick McGillivray" w:id="159" w:date="2018-05-15T20:34:23Z">
    <w:p w:rsidR="00000000" w:rsidDel="00000000" w:rsidP="00000000" w:rsidRDefault="00000000" w:rsidRPr="00000000" w14:paraId="00000B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Even though this is an excerpt, I'm a bit confused.</w:t>
      </w:r>
    </w:p>
  </w:comment>
  <w:comment w:author="Patrick McGillivray" w:id="160" w:date="2018-05-15T20:39:29Z">
    <w:p w:rsidR="00000000" w:rsidDel="00000000" w:rsidP="00000000" w:rsidRDefault="00000000" w:rsidRPr="00000000" w14:paraId="00000B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this going to be in the main text? This sounds like response text.</w:t>
      </w:r>
    </w:p>
  </w:comment>
  <w:comment w:author="Patrick McGillivray" w:id="15" w:date="2018-05-12T03:42:53Z">
    <w:p w:rsidR="00000000" w:rsidDel="00000000" w:rsidP="00000000" w:rsidRDefault="00000000" w:rsidRPr="00000000" w14:paraId="00000B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WUM + PDM suggest that the more favorable comparison is tissue vs. tissue + cell line.</w:t>
      </w:r>
    </w:p>
  </w:comment>
  <w:comment w:author="Mark Gerstein" w:id="16" w:date="2018-05-12T19:43:19Z">
    <w:p w:rsidR="00000000" w:rsidDel="00000000" w:rsidP="00000000" w:rsidRDefault="00000000" w:rsidRPr="00000000" w14:paraId="00000B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agree</w:t>
      </w:r>
    </w:p>
  </w:comment>
  <w:comment w:author="Patrick McGillivray" w:id="13" w:date="2018-05-12T03:41:06Z">
    <w:p w:rsidR="00000000" w:rsidDel="00000000" w:rsidP="00000000" w:rsidRDefault="00000000" w:rsidRPr="00000000" w14:paraId="00000B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PDM + WUM believe this table is included to suggest that this data is available through ENCODE3 and not elsewhere, and that we are the suppliers of this data. If so, this point could be made more clear.</w:t>
      </w:r>
    </w:p>
  </w:comment>
  <w:comment w:author="Patrick McGillivray" w:id="5" w:date="2018-05-12T03:22:27Z">
    <w:p w:rsidR="00000000" w:rsidDel="00000000" w:rsidP="00000000" w:rsidRDefault="00000000" w:rsidRPr="00000000" w14:paraId="00000B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Both these sentences seemed like we were too strongly trying to justify ourselves / conflict with the reviewer.</w:t>
      </w:r>
    </w:p>
  </w:comment>
  <w:comment w:author="Patrick McGillivray" w:id="161" w:date="2018-05-15T20:40:19Z">
    <w:p w:rsidR="00000000" w:rsidDel="00000000" w:rsidP="00000000" w:rsidRDefault="00000000" w:rsidRPr="00000000" w14:paraId="00000B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Yes, I guess they also sort of suggest the results are not cell-line specific... Is this a problem?</w:t>
      </w:r>
    </w:p>
  </w:comment>
  <w:comment w:author="Patrick McGillivray" w:id="102" w:date="2018-05-14T21:16:56Z">
    <w:p w:rsidR="00000000" w:rsidDel="00000000" w:rsidP="00000000" w:rsidRDefault="00000000" w:rsidRPr="00000000" w14:paraId="00000B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really like this figure a lot.</w:t>
      </w:r>
    </w:p>
    <w:p w:rsidR="00000000" w:rsidDel="00000000" w:rsidP="00000000" w:rsidRDefault="00000000" w:rsidRPr="00000000" w14:paraId="00000B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However, I'm still concerned that the elimination of PC1 from the analysis will be a point of contention at some stage.</w:t>
      </w:r>
    </w:p>
    <w:p w:rsidR="00000000" w:rsidDel="00000000" w:rsidP="00000000" w:rsidRDefault="00000000" w:rsidRPr="00000000" w14:paraId="00000B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Also, how were the labels 'Stemness' vs. 'Cellular diversity' decided upon? Isn't stemness a measure of cellular diversity (e.g., movement away from stem cell == differentiation)?</w:t>
      </w:r>
    </w:p>
    <w:p w:rsidR="00000000" w:rsidDel="00000000" w:rsidP="00000000" w:rsidRDefault="00000000" w:rsidRPr="00000000" w14:paraId="00000B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There is also no numbering of the axis.</w:t>
      </w:r>
    </w:p>
  </w:comment>
  <w:comment w:author="Patrick McGillivray" w:id="100" w:date="2018-05-14T21:07:14Z">
    <w:p w:rsidR="00000000" w:rsidDel="00000000" w:rsidP="00000000" w:rsidRDefault="00000000" w:rsidRPr="00000000" w14:paraId="00000B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does this mean in particular? Could possibly delete.</w:t>
      </w:r>
    </w:p>
  </w:comment>
  <w:comment w:author="Mark Gerstein" w:id="28" w:date="2018-05-17T15:54:35Z">
    <w:p w:rsidR="00000000" w:rsidDel="00000000" w:rsidP="00000000" w:rsidRDefault="00000000" w:rsidRPr="00000000" w14:paraId="00000B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fix</w:t>
      </w:r>
    </w:p>
  </w:comment>
  <w:comment w:author="Patrick McGillivray" w:id="164" w:date="2018-05-15T20:48:32Z">
    <w:p w:rsidR="00000000" w:rsidDel="00000000" w:rsidP="00000000" w:rsidRDefault="00000000" w:rsidRPr="00000000" w14:paraId="00000B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These highlighted sentences were not very informative to me. More dangerous, there are several non-specific and subjective claims here 'e.g. has quite a reasonable biological function to cancer', 'really fit together to relate to biology'.</w:t>
      </w:r>
    </w:p>
  </w:comment>
  <w:comment w:author="Patrick McGillivray" w:id="165" w:date="2018-05-15T20:50:17Z">
    <w:p w:rsidR="00000000" w:rsidDel="00000000" w:rsidP="00000000" w:rsidRDefault="00000000" w:rsidRPr="00000000" w14:paraId="00000B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genes? TFs?</w:t>
      </w:r>
    </w:p>
  </w:comment>
  <w:comment w:author="Patrick McGillivray" w:id="163" w:date="2018-05-15T20:44:44Z">
    <w:p w:rsidR="00000000" w:rsidDel="00000000" w:rsidP="00000000" w:rsidRDefault="00000000" w:rsidRPr="00000000" w14:paraId="00000B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 sure it's really a related comment.</w:t>
      </w:r>
    </w:p>
  </w:comment>
  <w:comment w:author="Donghoon Lee" w:id="108" w:date="2018-05-11T16:01:24Z">
    <w:p w:rsidR="00000000" w:rsidDel="00000000" w:rsidP="00000000" w:rsidRDefault="00000000" w:rsidRPr="00000000" w14:paraId="00000B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done</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Times New Roman"/>
  <w:font w:name="Calibri"/>
  <w:font w:name="Arial Unicode MS"/>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style>
  <w:style w:type="table" w:styleId="Table86">
    <w:basedOn w:val="TableNormal"/>
    <w:tblPr>
      <w:tblStyleRowBandSize w:val="1"/>
      <w:tblStyleColBandSize w:val="1"/>
      <w:tblCellMar>
        <w:top w:w="100.0" w:type="dxa"/>
        <w:left w:w="100.0" w:type="dxa"/>
        <w:bottom w:w="100.0" w:type="dxa"/>
        <w:right w:w="100.0" w:type="dxa"/>
      </w:tblCellMar>
    </w:tbl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00.png"/><Relationship Id="rId42" Type="http://schemas.openxmlformats.org/officeDocument/2006/relationships/image" Target="media/image145.png"/><Relationship Id="rId41" Type="http://schemas.openxmlformats.org/officeDocument/2006/relationships/image" Target="media/image39.png"/><Relationship Id="rId44" Type="http://schemas.openxmlformats.org/officeDocument/2006/relationships/image" Target="media/image37.png"/><Relationship Id="rId43" Type="http://schemas.openxmlformats.org/officeDocument/2006/relationships/image" Target="media/image144.png"/><Relationship Id="rId46" Type="http://schemas.openxmlformats.org/officeDocument/2006/relationships/image" Target="media/image113.png"/><Relationship Id="rId45" Type="http://schemas.openxmlformats.org/officeDocument/2006/relationships/image" Target="media/image119.png"/><Relationship Id="rId107" Type="http://schemas.openxmlformats.org/officeDocument/2006/relationships/image" Target="media/image101.png"/><Relationship Id="rId106" Type="http://schemas.openxmlformats.org/officeDocument/2006/relationships/image" Target="media/image142.png"/><Relationship Id="rId105" Type="http://schemas.openxmlformats.org/officeDocument/2006/relationships/image" Target="media/image102.png"/><Relationship Id="rId104" Type="http://schemas.openxmlformats.org/officeDocument/2006/relationships/image" Target="media/image108.png"/><Relationship Id="rId109" Type="http://schemas.openxmlformats.org/officeDocument/2006/relationships/image" Target="media/image153.png"/><Relationship Id="rId108" Type="http://schemas.openxmlformats.org/officeDocument/2006/relationships/image" Target="media/image126.png"/><Relationship Id="rId48" Type="http://schemas.openxmlformats.org/officeDocument/2006/relationships/image" Target="media/image36.png"/><Relationship Id="rId47" Type="http://schemas.openxmlformats.org/officeDocument/2006/relationships/image" Target="media/image18.png"/><Relationship Id="rId49" Type="http://schemas.openxmlformats.org/officeDocument/2006/relationships/image" Target="media/image130.png"/><Relationship Id="rId103" Type="http://schemas.openxmlformats.org/officeDocument/2006/relationships/image" Target="media/image4.png"/><Relationship Id="rId102" Type="http://schemas.openxmlformats.org/officeDocument/2006/relationships/image" Target="media/image157.png"/><Relationship Id="rId101" Type="http://schemas.openxmlformats.org/officeDocument/2006/relationships/image" Target="media/image155.png"/><Relationship Id="rId100" Type="http://schemas.openxmlformats.org/officeDocument/2006/relationships/image" Target="media/image141.png"/><Relationship Id="rId31" Type="http://schemas.openxmlformats.org/officeDocument/2006/relationships/image" Target="media/image98.png"/><Relationship Id="rId30" Type="http://schemas.openxmlformats.org/officeDocument/2006/relationships/image" Target="media/image91.png"/><Relationship Id="rId33" Type="http://schemas.openxmlformats.org/officeDocument/2006/relationships/image" Target="media/image177.png"/><Relationship Id="rId32" Type="http://schemas.openxmlformats.org/officeDocument/2006/relationships/image" Target="media/image151.png"/><Relationship Id="rId35" Type="http://schemas.openxmlformats.org/officeDocument/2006/relationships/image" Target="media/image110.jpg"/><Relationship Id="rId34" Type="http://schemas.openxmlformats.org/officeDocument/2006/relationships/image" Target="media/image135.jpg"/><Relationship Id="rId37" Type="http://schemas.openxmlformats.org/officeDocument/2006/relationships/image" Target="media/image163.png"/><Relationship Id="rId36" Type="http://schemas.openxmlformats.org/officeDocument/2006/relationships/image" Target="media/image131.png"/><Relationship Id="rId39" Type="http://schemas.openxmlformats.org/officeDocument/2006/relationships/image" Target="media/image169.png"/><Relationship Id="rId38" Type="http://schemas.openxmlformats.org/officeDocument/2006/relationships/image" Target="media/image156.png"/><Relationship Id="rId20" Type="http://schemas.openxmlformats.org/officeDocument/2006/relationships/image" Target="media/image175.png"/><Relationship Id="rId22" Type="http://schemas.openxmlformats.org/officeDocument/2006/relationships/image" Target="media/image168.png"/><Relationship Id="rId21" Type="http://schemas.openxmlformats.org/officeDocument/2006/relationships/image" Target="media/image43.png"/><Relationship Id="rId24" Type="http://schemas.openxmlformats.org/officeDocument/2006/relationships/image" Target="media/image103.png"/><Relationship Id="rId23" Type="http://schemas.openxmlformats.org/officeDocument/2006/relationships/image" Target="media/image129.png"/><Relationship Id="rId26" Type="http://schemas.openxmlformats.org/officeDocument/2006/relationships/image" Target="media/image181.png"/><Relationship Id="rId25" Type="http://schemas.openxmlformats.org/officeDocument/2006/relationships/image" Target="media/image99.png"/><Relationship Id="rId28" Type="http://schemas.openxmlformats.org/officeDocument/2006/relationships/image" Target="media/image104.jpg"/><Relationship Id="rId27" Type="http://schemas.openxmlformats.org/officeDocument/2006/relationships/image" Target="media/image161.png"/><Relationship Id="rId29" Type="http://schemas.openxmlformats.org/officeDocument/2006/relationships/image" Target="media/image41.jpg"/><Relationship Id="rId95" Type="http://schemas.openxmlformats.org/officeDocument/2006/relationships/image" Target="media/image179.png"/><Relationship Id="rId94" Type="http://schemas.openxmlformats.org/officeDocument/2006/relationships/image" Target="media/image35.png"/><Relationship Id="rId97" Type="http://schemas.openxmlformats.org/officeDocument/2006/relationships/image" Target="media/image159.png"/><Relationship Id="rId96" Type="http://schemas.openxmlformats.org/officeDocument/2006/relationships/image" Target="media/image171.png"/><Relationship Id="rId11" Type="http://schemas.openxmlformats.org/officeDocument/2006/relationships/image" Target="media/image176.png"/><Relationship Id="rId99" Type="http://schemas.openxmlformats.org/officeDocument/2006/relationships/image" Target="media/image116.png"/><Relationship Id="rId10" Type="http://schemas.openxmlformats.org/officeDocument/2006/relationships/image" Target="media/image180.png"/><Relationship Id="rId98" Type="http://schemas.openxmlformats.org/officeDocument/2006/relationships/image" Target="media/image120.png"/><Relationship Id="rId13" Type="http://schemas.openxmlformats.org/officeDocument/2006/relationships/image" Target="media/image164.png"/><Relationship Id="rId12" Type="http://schemas.openxmlformats.org/officeDocument/2006/relationships/image" Target="media/image17.png"/><Relationship Id="rId91" Type="http://schemas.openxmlformats.org/officeDocument/2006/relationships/image" Target="media/image136.png"/><Relationship Id="rId90" Type="http://schemas.openxmlformats.org/officeDocument/2006/relationships/image" Target="media/image128.png"/><Relationship Id="rId93" Type="http://schemas.openxmlformats.org/officeDocument/2006/relationships/image" Target="media/image93.png"/><Relationship Id="rId92" Type="http://schemas.openxmlformats.org/officeDocument/2006/relationships/image" Target="media/image95.png"/><Relationship Id="rId15" Type="http://schemas.openxmlformats.org/officeDocument/2006/relationships/image" Target="media/image111.png"/><Relationship Id="rId110" Type="http://schemas.openxmlformats.org/officeDocument/2006/relationships/image" Target="media/image94.png"/><Relationship Id="rId14" Type="http://schemas.openxmlformats.org/officeDocument/2006/relationships/image" Target="media/image140.png"/><Relationship Id="rId17" Type="http://schemas.openxmlformats.org/officeDocument/2006/relationships/image" Target="media/image158.png"/><Relationship Id="rId16" Type="http://schemas.openxmlformats.org/officeDocument/2006/relationships/image" Target="media/image137.png"/><Relationship Id="rId19" Type="http://schemas.openxmlformats.org/officeDocument/2006/relationships/image" Target="media/image115.png"/><Relationship Id="rId18" Type="http://schemas.openxmlformats.org/officeDocument/2006/relationships/image" Target="media/image178.png"/><Relationship Id="rId84" Type="http://schemas.openxmlformats.org/officeDocument/2006/relationships/image" Target="media/image152.png"/><Relationship Id="rId83" Type="http://schemas.openxmlformats.org/officeDocument/2006/relationships/hyperlink" Target="https://www.encodeproject.org/documents/ceb172ef-7474-4cd6-bfd2-5e8e6e38592e/@@download/attachment/ChIP-seq_ENCODE3_v3.0.pdf" TargetMode="External"/><Relationship Id="rId86" Type="http://schemas.openxmlformats.org/officeDocument/2006/relationships/image" Target="media/image173.png"/><Relationship Id="rId85" Type="http://schemas.openxmlformats.org/officeDocument/2006/relationships/hyperlink" Target="http://liulab.dfci.harvard.edu/MACS/index.html" TargetMode="External"/><Relationship Id="rId88" Type="http://schemas.openxmlformats.org/officeDocument/2006/relationships/image" Target="media/image170.png"/><Relationship Id="rId87" Type="http://schemas.openxmlformats.org/officeDocument/2006/relationships/image" Target="media/image166.png"/><Relationship Id="rId89" Type="http://schemas.openxmlformats.org/officeDocument/2006/relationships/image" Target="media/image96.png"/><Relationship Id="rId80" Type="http://schemas.openxmlformats.org/officeDocument/2006/relationships/image" Target="media/image109.png"/><Relationship Id="rId82" Type="http://schemas.openxmlformats.org/officeDocument/2006/relationships/image" Target="media/image172.png"/><Relationship Id="rId81" Type="http://schemas.openxmlformats.org/officeDocument/2006/relationships/image" Target="media/image105.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46.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34.png"/><Relationship Id="rId8" Type="http://schemas.openxmlformats.org/officeDocument/2006/relationships/image" Target="media/image19.png"/><Relationship Id="rId73" Type="http://schemas.openxmlformats.org/officeDocument/2006/relationships/image" Target="media/image160.jpg"/><Relationship Id="rId72" Type="http://schemas.openxmlformats.org/officeDocument/2006/relationships/image" Target="media/image107.jpg"/><Relationship Id="rId75" Type="http://schemas.openxmlformats.org/officeDocument/2006/relationships/image" Target="media/image162.png"/><Relationship Id="rId74" Type="http://schemas.openxmlformats.org/officeDocument/2006/relationships/image" Target="media/image34.png"/><Relationship Id="rId77" Type="http://schemas.openxmlformats.org/officeDocument/2006/relationships/image" Target="media/image97.png"/><Relationship Id="rId76" Type="http://schemas.openxmlformats.org/officeDocument/2006/relationships/image" Target="media/image38.png"/><Relationship Id="rId79" Type="http://schemas.openxmlformats.org/officeDocument/2006/relationships/image" Target="media/image112.png"/><Relationship Id="rId78" Type="http://schemas.openxmlformats.org/officeDocument/2006/relationships/image" Target="media/image165.png"/><Relationship Id="rId71" Type="http://schemas.openxmlformats.org/officeDocument/2006/relationships/image" Target="media/image167.png"/><Relationship Id="rId70" Type="http://schemas.openxmlformats.org/officeDocument/2006/relationships/image" Target="media/image154.png"/><Relationship Id="rId62" Type="http://schemas.openxmlformats.org/officeDocument/2006/relationships/image" Target="media/image147.png"/><Relationship Id="rId61" Type="http://schemas.openxmlformats.org/officeDocument/2006/relationships/image" Target="media/image174.png"/><Relationship Id="rId64" Type="http://schemas.openxmlformats.org/officeDocument/2006/relationships/image" Target="media/image139.png"/><Relationship Id="rId63" Type="http://schemas.openxmlformats.org/officeDocument/2006/relationships/image" Target="media/image118.png"/><Relationship Id="rId66" Type="http://schemas.openxmlformats.org/officeDocument/2006/relationships/image" Target="media/image127.png"/><Relationship Id="rId65" Type="http://schemas.openxmlformats.org/officeDocument/2006/relationships/image" Target="media/image42.png"/><Relationship Id="rId68" Type="http://schemas.openxmlformats.org/officeDocument/2006/relationships/image" Target="media/image138.png"/><Relationship Id="rId67" Type="http://schemas.openxmlformats.org/officeDocument/2006/relationships/image" Target="media/image106.png"/><Relationship Id="rId60" Type="http://schemas.openxmlformats.org/officeDocument/2006/relationships/image" Target="media/image143.png"/><Relationship Id="rId69" Type="http://schemas.openxmlformats.org/officeDocument/2006/relationships/image" Target="media/image40.png"/><Relationship Id="rId51" Type="http://schemas.openxmlformats.org/officeDocument/2006/relationships/image" Target="media/image150.png"/><Relationship Id="rId50" Type="http://schemas.openxmlformats.org/officeDocument/2006/relationships/image" Target="media/image149.png"/><Relationship Id="rId53" Type="http://schemas.openxmlformats.org/officeDocument/2006/relationships/image" Target="media/image90.png"/><Relationship Id="rId52" Type="http://schemas.openxmlformats.org/officeDocument/2006/relationships/image" Target="media/image125.png"/><Relationship Id="rId55" Type="http://schemas.openxmlformats.org/officeDocument/2006/relationships/image" Target="media/image132.png"/><Relationship Id="rId54" Type="http://schemas.openxmlformats.org/officeDocument/2006/relationships/image" Target="media/image117.png"/><Relationship Id="rId57" Type="http://schemas.openxmlformats.org/officeDocument/2006/relationships/image" Target="media/image148.jpg"/><Relationship Id="rId56" Type="http://schemas.openxmlformats.org/officeDocument/2006/relationships/image" Target="media/image92.png"/><Relationship Id="rId59" Type="http://schemas.openxmlformats.org/officeDocument/2006/relationships/image" Target="media/image114.jpg"/><Relationship Id="rId58" Type="http://schemas.openxmlformats.org/officeDocument/2006/relationships/image" Target="media/image133.jp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