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D6224A" w14:textId="00AD0C1C" w:rsidR="006C57D2" w:rsidRDefault="00ED4F45">
      <w:pPr>
        <w:rPr>
          <w:rFonts w:hint="eastAsia"/>
        </w:rPr>
      </w:pPr>
      <w:r>
        <w:t>G</w:t>
      </w:r>
      <w:r w:rsidR="00CA470F">
        <w:t>RAM</w:t>
      </w:r>
      <w:r w:rsidR="00CC494A">
        <w:t xml:space="preserve">: </w:t>
      </w:r>
      <w:r w:rsidR="004C1B24">
        <w:t>A g</w:t>
      </w:r>
      <w:r w:rsidR="00C74693">
        <w:t xml:space="preserve">eneralized model to predict the </w:t>
      </w:r>
      <w:r w:rsidR="004C1B24">
        <w:t xml:space="preserve">cell-specific </w:t>
      </w:r>
      <w:r w:rsidR="00416407">
        <w:rPr>
          <w:rFonts w:hint="eastAsia"/>
        </w:rPr>
        <w:t xml:space="preserve">molecular </w:t>
      </w:r>
      <w:r w:rsidR="00C74693">
        <w:t>effect</w:t>
      </w:r>
      <w:r w:rsidR="00C374FD">
        <w:t xml:space="preserve"> </w:t>
      </w:r>
      <w:r w:rsidR="00C74693">
        <w:t xml:space="preserve">of non-coding variants </w:t>
      </w:r>
      <w:r w:rsidR="00721BFD">
        <w:rPr>
          <w:rFonts w:hint="eastAsia"/>
        </w:rPr>
        <w:t xml:space="preserve">lie inside </w:t>
      </w:r>
      <w:r w:rsidR="00721BFD">
        <w:t>functional element</w:t>
      </w:r>
    </w:p>
    <w:p w14:paraId="69F19E5D" w14:textId="77777777" w:rsidR="00F23FA9" w:rsidRDefault="00F23FA9">
      <w:pPr>
        <w:rPr>
          <w:rFonts w:hint="eastAsia"/>
        </w:rPr>
      </w:pPr>
      <w:bookmarkStart w:id="0" w:name="_GoBack"/>
      <w:bookmarkEnd w:id="0"/>
    </w:p>
    <w:p w14:paraId="75554FEA" w14:textId="77777777" w:rsidR="00F23FA9" w:rsidRDefault="00F23FA9">
      <w:pPr>
        <w:rPr>
          <w:rFonts w:hint="eastAsia"/>
        </w:rPr>
      </w:pPr>
    </w:p>
    <w:p w14:paraId="5EEE1C44" w14:textId="7EBB5D36" w:rsidR="006C57D2" w:rsidRDefault="00890B48">
      <w:pPr>
        <w:pStyle w:val="Heading3"/>
      </w:pPr>
      <w:bookmarkStart w:id="1" w:name="_h5i53v8zjw4t" w:colFirst="0" w:colLast="0"/>
      <w:bookmarkEnd w:id="1"/>
      <w:r>
        <w:t>Abstract:</w:t>
      </w:r>
      <w:r w:rsidR="007C3623">
        <w:rPr>
          <w:rFonts w:hint="eastAsia"/>
        </w:rPr>
        <w:t xml:space="preserve"> </w:t>
      </w:r>
    </w:p>
    <w:p w14:paraId="511722D9" w14:textId="164FD893" w:rsidR="00DB3E87" w:rsidRPr="00DB3E87" w:rsidRDefault="00DB3E87" w:rsidP="002E1A69">
      <w:pPr>
        <w:jc w:val="both"/>
        <w:rPr>
          <w:lang w:val="en-US"/>
        </w:rPr>
      </w:pPr>
      <w:r w:rsidRPr="00DB3E87">
        <w:rPr>
          <w:lang w:val="en-US"/>
        </w:rPr>
        <w:t xml:space="preserve">Identification and prioritization of function-associated variants become an increasing demand as next-generation sequencing data rapidly grows and accumulated. Current computational methods are </w:t>
      </w:r>
      <w:r w:rsidR="006D741C">
        <w:rPr>
          <w:rFonts w:hint="eastAsia"/>
          <w:lang w:val="en-US"/>
        </w:rPr>
        <w:t xml:space="preserve">developed </w:t>
      </w:r>
      <w:r w:rsidRPr="00DB3E87">
        <w:rPr>
          <w:lang w:val="en-US"/>
        </w:rPr>
        <w:t xml:space="preserve">to predict deleterious and disease-associated variants, not designed to predict specific molecular phenotypes of these variants (i.e., their effects on gene expression regulation). High throughput reporter assays, like </w:t>
      </w:r>
      <w:bookmarkStart w:id="2" w:name="OLE_LINK50"/>
      <w:bookmarkStart w:id="3" w:name="OLE_LINK51"/>
      <w:bookmarkStart w:id="4" w:name="OLE_LINK48"/>
      <w:bookmarkStart w:id="5" w:name="OLE_LINK49"/>
      <w:r w:rsidR="002E1A69" w:rsidRPr="002E1A69">
        <w:rPr>
          <w:lang w:val="en-US"/>
        </w:rPr>
        <w:t xml:space="preserve">massively parallel reporter assay </w:t>
      </w:r>
      <w:bookmarkEnd w:id="2"/>
      <w:bookmarkEnd w:id="3"/>
      <w:r w:rsidR="002E1A69">
        <w:rPr>
          <w:rFonts w:hint="eastAsia"/>
          <w:lang w:val="en-US"/>
        </w:rPr>
        <w:t>(</w:t>
      </w:r>
      <w:r w:rsidRPr="00DB3E87">
        <w:rPr>
          <w:lang w:val="en-US"/>
        </w:rPr>
        <w:t>MPRA</w:t>
      </w:r>
      <w:r w:rsidR="002E1A69">
        <w:rPr>
          <w:rFonts w:hint="eastAsia"/>
          <w:lang w:val="en-US"/>
        </w:rPr>
        <w:t>)</w:t>
      </w:r>
      <w:r w:rsidRPr="00DB3E87">
        <w:rPr>
          <w:lang w:val="en-US"/>
        </w:rPr>
        <w:t xml:space="preserve"> </w:t>
      </w:r>
      <w:bookmarkEnd w:id="4"/>
      <w:bookmarkEnd w:id="5"/>
      <w:r w:rsidRPr="00DB3E87">
        <w:rPr>
          <w:lang w:val="en-US"/>
        </w:rPr>
        <w:t xml:space="preserve">are successful in identifying functional elements in the whole genome. These MPRA datasets can be integrated with other </w:t>
      </w:r>
      <w:r w:rsidR="002E1A69">
        <w:rPr>
          <w:rFonts w:hint="eastAsia"/>
          <w:lang w:val="en-US"/>
        </w:rPr>
        <w:t xml:space="preserve">next generation sequencing (NGS) </w:t>
      </w:r>
      <w:r w:rsidRPr="00DB3E87">
        <w:rPr>
          <w:lang w:val="en-US"/>
        </w:rPr>
        <w:t xml:space="preserve">data like </w:t>
      </w:r>
      <w:proofErr w:type="spellStart"/>
      <w:r w:rsidRPr="00DB3E87">
        <w:rPr>
          <w:lang w:val="en-US"/>
        </w:rPr>
        <w:t>ChIP-Seq</w:t>
      </w:r>
      <w:proofErr w:type="spellEnd"/>
      <w:r w:rsidRPr="00DB3E87">
        <w:rPr>
          <w:lang w:val="en-US"/>
        </w:rPr>
        <w:t xml:space="preserve"> to learn a knowledge model and predict molecular effect of variants. However, due to the heterogeneity of data sources and unbalanced data availability, most of TFs have </w:t>
      </w:r>
      <w:proofErr w:type="spellStart"/>
      <w:r w:rsidRPr="00DB3E87">
        <w:rPr>
          <w:lang w:val="en-US"/>
        </w:rPr>
        <w:t>ChIP-Seq</w:t>
      </w:r>
      <w:proofErr w:type="spellEnd"/>
      <w:r w:rsidRPr="00DB3E87">
        <w:rPr>
          <w:lang w:val="en-US"/>
        </w:rPr>
        <w:t xml:space="preserve"> experiments in only one or few cell lines, which make it difficult to build a model to estimate the molecular effect of variants within a functional element by considering these cell-line specific features.</w:t>
      </w:r>
    </w:p>
    <w:p w14:paraId="7FA0B585" w14:textId="77777777" w:rsidR="00DB3E87" w:rsidRPr="00DB3E87" w:rsidRDefault="00DB3E87" w:rsidP="002E1A69">
      <w:pPr>
        <w:jc w:val="both"/>
        <w:rPr>
          <w:lang w:val="en-US"/>
        </w:rPr>
      </w:pPr>
    </w:p>
    <w:p w14:paraId="656A5E1B" w14:textId="56D5FA56" w:rsidR="00835D33" w:rsidRPr="00925861" w:rsidRDefault="00DB3E87" w:rsidP="002E1A69">
      <w:pPr>
        <w:jc w:val="both"/>
        <w:rPr>
          <w:lang w:val="en-US"/>
        </w:rPr>
      </w:pPr>
      <w:r w:rsidRPr="00DB3E87">
        <w:rPr>
          <w:lang w:val="en-US"/>
        </w:rPr>
        <w:t>In this paper, we proposed GRAM, a generalized model to study the biological significance of molecular effect in a cell-specific manner</w:t>
      </w:r>
      <w:r w:rsidR="002E1A69">
        <w:rPr>
          <w:lang w:val="en-US"/>
        </w:rPr>
        <w:t>. We defined TF binding waiting-</w:t>
      </w:r>
      <w:r w:rsidRPr="00DB3E87">
        <w:rPr>
          <w:lang w:val="en-US"/>
        </w:rPr>
        <w:t>time features (TFT</w:t>
      </w:r>
      <w:r w:rsidR="00F23FA9" w:rsidRPr="00DB3E87">
        <w:rPr>
          <w:lang w:val="en-US"/>
        </w:rPr>
        <w:t>),</w:t>
      </w:r>
      <w:r w:rsidR="002E1A69">
        <w:rPr>
          <w:rFonts w:hint="eastAsia"/>
          <w:lang w:val="en-US"/>
        </w:rPr>
        <w:t xml:space="preserve"> which </w:t>
      </w:r>
      <w:r w:rsidRPr="00DB3E87">
        <w:rPr>
          <w:lang w:val="en-US"/>
        </w:rPr>
        <w:t>can reflect not only cell-type specific but loci specific information</w:t>
      </w:r>
      <w:r w:rsidR="002E1A69">
        <w:rPr>
          <w:lang w:val="en-US"/>
        </w:rPr>
        <w:t xml:space="preserve"> and is</w:t>
      </w:r>
      <w:r w:rsidRPr="00DB3E87">
        <w:rPr>
          <w:lang w:val="en-US"/>
        </w:rPr>
        <w:t xml:space="preserve"> also easily calculated from RNA-</w:t>
      </w:r>
      <w:proofErr w:type="spellStart"/>
      <w:r w:rsidRPr="00DB3E87">
        <w:rPr>
          <w:lang w:val="en-US"/>
        </w:rPr>
        <w:t>Seq</w:t>
      </w:r>
      <w:proofErr w:type="spellEnd"/>
      <w:r w:rsidRPr="00DB3E87">
        <w:rPr>
          <w:lang w:val="en-US"/>
        </w:rPr>
        <w:t xml:space="preserve"> data. We first found that TF binding features are the most predictive features, evolutionary conservation doesn’t show indispensable contribution to molecular effect employing comprehensive feature selection framework. Using in vitro SELEX TF binding features along can achieve similar prediction power as using the TF binding features from </w:t>
      </w:r>
      <w:proofErr w:type="spellStart"/>
      <w:r w:rsidRPr="00DB3E87">
        <w:rPr>
          <w:lang w:val="en-US"/>
        </w:rPr>
        <w:t>ChIP</w:t>
      </w:r>
      <w:proofErr w:type="spellEnd"/>
      <w:r w:rsidRPr="00DB3E87">
        <w:rPr>
          <w:lang w:val="en-US"/>
        </w:rPr>
        <w:t xml:space="preserve">-Seq. We then integrate with in-vitro TF binding features instead of those inferred from spotty covered </w:t>
      </w:r>
      <w:proofErr w:type="spellStart"/>
      <w:r w:rsidRPr="00DB3E87">
        <w:rPr>
          <w:lang w:val="en-US"/>
        </w:rPr>
        <w:t>ChIP-Seq</w:t>
      </w:r>
      <w:proofErr w:type="spellEnd"/>
      <w:r w:rsidRPr="00DB3E87">
        <w:rPr>
          <w:lang w:val="en-US"/>
        </w:rPr>
        <w:t xml:space="preserve"> data, and TFT features extracted from RNA-</w:t>
      </w:r>
      <w:proofErr w:type="spellStart"/>
      <w:r w:rsidRPr="00DB3E87">
        <w:rPr>
          <w:lang w:val="en-US"/>
        </w:rPr>
        <w:t>Seq</w:t>
      </w:r>
      <w:proofErr w:type="spellEnd"/>
      <w:r w:rsidRPr="00DB3E87">
        <w:rPr>
          <w:lang w:val="en-US"/>
        </w:rPr>
        <w:t xml:space="preserve"> to generalize our model to all other cell lines. In the multi-phase classification model, the AUROC reaches 0.728 and outperforms all the state-of-the-art tools. Finally, GRAM has been assessed in MCF7 and K562 cell lines, resulting in high predictive performance.</w:t>
      </w:r>
    </w:p>
    <w:p w14:paraId="169658EB" w14:textId="77777777" w:rsidR="006C57D2" w:rsidRPr="00FB4F3D" w:rsidRDefault="00890B48">
      <w:pPr>
        <w:pStyle w:val="Heading3"/>
        <w:rPr>
          <w:lang w:val="en-US"/>
        </w:rPr>
      </w:pPr>
      <w:bookmarkStart w:id="6" w:name="_19uou3tr8dqs" w:colFirst="0" w:colLast="0"/>
      <w:bookmarkEnd w:id="6"/>
      <w:r>
        <w:t xml:space="preserve">Introduction </w:t>
      </w:r>
    </w:p>
    <w:p w14:paraId="69381477" w14:textId="3BF71830" w:rsidR="00C02D8C" w:rsidRDefault="00C02D8C" w:rsidP="002E1A69">
      <w:pPr>
        <w:jc w:val="both"/>
      </w:pPr>
      <w:r>
        <w:t>Next-generation sequencing technologies enable high-throughput whole genome sequencing and exomes sequencing</w:t>
      </w:r>
      <w:r w:rsidR="000871B9" w:rsidRPr="0032569A">
        <w:fldChar w:fldCharType="begin"/>
      </w:r>
      <w:r w:rsidR="008F4362">
        <w:instrText xml:space="preserve"> ADDIN EN.CITE &lt;EndNote&gt;&lt;Cite&gt;&lt;Author&gt;Snyder&lt;/Author&gt;&lt;Year&gt;2010&lt;/Year&gt;&lt;RecNum&gt;99&lt;/RecNum&gt;&lt;DisplayText&gt;[1]&lt;/DisplayText&gt;&lt;record&gt;&lt;rec-number&gt;99&lt;/rec-number&gt;&lt;foreign-keys&gt;&lt;key app="EN" db-id="ve22ex2rkvteveetetkvxwelxe0atse555wd" timestamp="1524581580"&gt;99&lt;/key&gt;&lt;/foreign-keys&gt;&lt;ref-type name="Journal Article"&gt;17&lt;/ref-type&gt;&lt;contributors&gt;&lt;authors&gt;&lt;author&gt;Snyder, M.&lt;/author&gt;&lt;author&gt;Du, J.&lt;/author&gt;&lt;author&gt;Gerstein, M.&lt;/author&gt;&lt;/authors&gt;&lt;/contributors&gt;&lt;auth-address&gt;Department of Genetics, Stanford University School of Medicine, California 94305, USA. mpsnyder@stanford.edu&lt;/auth-address&gt;&lt;titles&gt;&lt;title&gt;Personal genome sequencing: current approaches and challenges&lt;/title&gt;&lt;secondary-title&gt;Genes Dev&lt;/secondary-title&gt;&lt;/titles&gt;&lt;periodical&gt;&lt;full-title&gt;Genes Dev&lt;/full-title&gt;&lt;/periodical&gt;&lt;pages&gt;423-31&lt;/pages&gt;&lt;volume&gt;24&lt;/volume&gt;&lt;number&gt;5&lt;/number&gt;&lt;edition&gt;2010/03/03&lt;/edition&gt;&lt;keywords&gt;&lt;keyword&gt;Genetic Privacy/economics/ethics/*trends&lt;/keyword&gt;&lt;keyword&gt;Genetic Variation&lt;/keyword&gt;&lt;keyword&gt;Genome, Human/*genetics&lt;/keyword&gt;&lt;keyword&gt;Humans&lt;/keyword&gt;&lt;keyword&gt;Reference Standards&lt;/keyword&gt;&lt;keyword&gt;Reproducibility of Results&lt;/keyword&gt;&lt;keyword&gt;Sequence Analysis, DNA/methods/standards/trends&lt;/keyword&gt;&lt;/keywords&gt;&lt;dates&gt;&lt;year&gt;2010&lt;/year&gt;&lt;pub-dates&gt;&lt;date&gt;Mar 1&lt;/date&gt;&lt;/pub-dates&gt;&lt;/dates&gt;&lt;isbn&gt;1549-5477 (Electronic)&amp;#xD;0890-9369 (Linking)&lt;/isbn&gt;&lt;accession-num&gt;20194435&lt;/accession-num&gt;&lt;urls&gt;&lt;related-urls&gt;&lt;url&gt;https://www.ncbi.nlm.nih.gov/pubmed/20194435&lt;/url&gt;&lt;url&gt;http://genesdev.cshlp.org/content/24/5/423.full.pdf&lt;/url&gt;&lt;/related-urls&gt;&lt;/urls&gt;&lt;custom2&gt;PMC2827837&lt;/custom2&gt;&lt;electronic-resource-num&gt;10.1101/gad.1864110&lt;/electronic-resource-num&gt;&lt;/record&gt;&lt;/Cite&gt;&lt;/EndNote&gt;</w:instrText>
      </w:r>
      <w:r w:rsidR="000871B9" w:rsidRPr="0032569A">
        <w:fldChar w:fldCharType="separate"/>
      </w:r>
      <w:r w:rsidR="008F4362">
        <w:rPr>
          <w:noProof/>
        </w:rPr>
        <w:t>[1]</w:t>
      </w:r>
      <w:r w:rsidR="000871B9" w:rsidRPr="0032569A">
        <w:fldChar w:fldCharType="end"/>
      </w:r>
      <w:r>
        <w:t xml:space="preserve">. Many disease-associated </w:t>
      </w:r>
      <w:r w:rsidR="001C2E1C" w:rsidRPr="0032569A">
        <w:t>mutations</w:t>
      </w:r>
      <w:r w:rsidR="001C2E1C" w:rsidRPr="0032569A">
        <w:fldChar w:fldCharType="begin"/>
      </w:r>
      <w:r w:rsidR="008F4362">
        <w:instrText xml:space="preserve"> ADDIN EN.CITE &lt;EndNote&gt;&lt;Cite&gt;&lt;Author&gt;Stenson&lt;/Author&gt;&lt;Year&gt;2009&lt;/Year&gt;&lt;RecNum&gt;2&lt;/RecNum&gt;&lt;DisplayText&gt;[2]&lt;/DisplayText&gt;&lt;record&gt;&lt;rec-number&gt;2&lt;/rec-number&gt;&lt;foreign-keys&gt;&lt;key app="EN" db-id="v5wa5fr5xsae0deettkpsae00w9dadwts9p9" timestamp="1452690083"&gt;2&lt;/key&gt;&lt;/foreign-keys&gt;&lt;ref-type name="Journal Article"&gt;17&lt;/ref-type&gt;&lt;contributors&gt;&lt;authors&gt;&lt;author&gt;Stenson, P. D.&lt;/author&gt;&lt;author&gt;Mort, M.&lt;/author&gt;&lt;author&gt;Ball, E. V.&lt;/author&gt;&lt;author&gt;Howells, K.&lt;/author&gt;&lt;author&gt;Phillips, A. D.&lt;/author&gt;&lt;author&gt;Thomas, N. S.&lt;/author&gt;&lt;author&gt;Cooper, D. N.&lt;/author&gt;&lt;/authors&gt;&lt;/contributors&gt;&lt;auth-address&gt;Institute of Medical Genetics, Cardiff University, Heath Park, Cardiff CF14 4XN, UK.&lt;/auth-address&gt;&lt;titles&gt;&lt;title&gt;The Human Gene Mutation Database: 2008 update&lt;/title&gt;&lt;secondary-title&gt;Genome Med&lt;/secondary-title&gt;&lt;/titles&gt;&lt;periodical&gt;&lt;full-title&gt;Genome Med&lt;/full-title&gt;&lt;/periodical&gt;&lt;pages&gt;13&lt;/pages&gt;&lt;volume&gt;1&lt;/volume&gt;&lt;number&gt;1&lt;/number&gt;&lt;edition&gt;2009/04/08&lt;/edition&gt;&lt;dates&gt;&lt;year&gt;2009&lt;/year&gt;&lt;/dates&gt;&lt;isbn&gt;1756-994X (Electronic)&lt;/isbn&gt;&lt;accession-num&gt;19348700&lt;/accession-num&gt;&lt;urls&gt;&lt;related-urls&gt;&lt;url&gt;http://www.ncbi.nlm.nih.gov/entrez/query.fcgi?cmd=Retrieve&amp;amp;db=PubMed&amp;amp;dopt=Citation&amp;amp;list_uids=19348700&lt;/url&gt;&lt;/related-urls&gt;&lt;/urls&gt;&lt;custom2&gt;2651586&lt;/custom2&gt;&lt;electronic-resource-num&gt;gm13 [pii]&amp;#xD;10.1186/gm13&lt;/electronic-resource-num&gt;&lt;language&gt;eng&lt;/language&gt;&lt;/record&gt;&lt;/Cite&gt;&lt;/EndNote&gt;</w:instrText>
      </w:r>
      <w:r w:rsidR="001C2E1C" w:rsidRPr="0032569A">
        <w:fldChar w:fldCharType="separate"/>
      </w:r>
      <w:r w:rsidR="008F4362">
        <w:rPr>
          <w:noProof/>
        </w:rPr>
        <w:t>[2]</w:t>
      </w:r>
      <w:r w:rsidR="001C2E1C" w:rsidRPr="0032569A">
        <w:fldChar w:fldCharType="end"/>
      </w:r>
      <w:r>
        <w:t xml:space="preserve"> the vast majority of common single nucleotide variants have been identified in the human population </w:t>
      </w:r>
      <w:r w:rsidR="000871B9" w:rsidRPr="0032569A">
        <w:rPr>
          <w:rFonts w:hint="eastAsia"/>
        </w:rPr>
        <w:t xml:space="preserve"> </w:t>
      </w:r>
      <w:r w:rsidR="000871B9" w:rsidRPr="0032569A">
        <w:fldChar w:fldCharType="begin">
          <w:fldData xml:space="preserve">PEVuZE5vdGU+PENpdGU+PEF1dGhvcj5Db25zb3J0aXVtPC9BdXRob3I+PFllYXI+MjAxMjwvWWVh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</w:fldData>
        </w:fldChar>
      </w:r>
      <w:r w:rsidR="008F4362">
        <w:instrText xml:space="preserve"> ADDIN EN.CITE </w:instrText>
      </w:r>
      <w:r w:rsidR="008F4362">
        <w:fldChar w:fldCharType="begin">
          <w:fldData xml:space="preserve">PEVuZE5vdGU+PENpdGU+PEF1dGhvcj5Db25zb3J0aXVtPC9BdXRob3I+PFllYXI+MjAxMjwvWWVh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</w:fldData>
        </w:fldChar>
      </w:r>
      <w:r w:rsidR="008F4362">
        <w:instrText xml:space="preserve"> ADDIN EN.CITE.DATA </w:instrText>
      </w:r>
      <w:r w:rsidR="008F4362">
        <w:fldChar w:fldCharType="end"/>
      </w:r>
      <w:r w:rsidR="000871B9" w:rsidRPr="0032569A">
        <w:fldChar w:fldCharType="separate"/>
      </w:r>
      <w:r w:rsidR="008F4362">
        <w:rPr>
          <w:noProof/>
        </w:rPr>
        <w:t>[3, 4]</w:t>
      </w:r>
      <w:r w:rsidR="000871B9" w:rsidRPr="0032569A">
        <w:fldChar w:fldCharType="end"/>
      </w:r>
      <w:r>
        <w:t xml:space="preserve">. Genome-wide association studies(GWAS) have </w:t>
      </w:r>
      <w:r w:rsidR="005B04D0">
        <w:rPr>
          <w:rFonts w:hint="eastAsia"/>
        </w:rPr>
        <w:t xml:space="preserve">characterized </w:t>
      </w:r>
      <w:r>
        <w:t xml:space="preserve">many disease-associated variants, but these variants mostly lie outside protein-coding regions, </w:t>
      </w:r>
      <w:r w:rsidR="000871B9" w:rsidRPr="0032569A">
        <w:fldChar w:fldCharType="begin">
          <w:fldData xml:space="preserve">PEVuZE5vdGU+PENpdGU+PEF1dGhvcj5NYXVyYW5vPC9BdXRob3I+PFllYXI+MjAxMjwvWWVhcj48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</w:fldData>
        </w:fldChar>
      </w:r>
      <w:r w:rsidR="008F4362">
        <w:instrText xml:space="preserve"> ADDIN EN.CITE </w:instrText>
      </w:r>
      <w:r w:rsidR="008F4362">
        <w:fldChar w:fldCharType="begin">
          <w:fldData xml:space="preserve">PEVuZE5vdGU+PENpdGU+PEF1dGhvcj5NYXVyYW5vPC9BdXRob3I+PFllYXI+MjAxMjwvWWVhcj48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</w:fldData>
        </w:fldChar>
      </w:r>
      <w:r w:rsidR="008F4362">
        <w:instrText xml:space="preserve"> ADDIN EN.CITE.DATA </w:instrText>
      </w:r>
      <w:r w:rsidR="008F4362">
        <w:fldChar w:fldCharType="end"/>
      </w:r>
      <w:r w:rsidR="000871B9" w:rsidRPr="0032569A">
        <w:fldChar w:fldCharType="separate"/>
      </w:r>
      <w:r w:rsidR="008F4362">
        <w:rPr>
          <w:noProof/>
        </w:rPr>
        <w:t>[5]</w:t>
      </w:r>
      <w:r w:rsidR="000871B9" w:rsidRPr="0032569A">
        <w:fldChar w:fldCharType="end"/>
      </w:r>
      <w:r>
        <w:t>, emphasizing the importance of the understanding of regulatory elements in the human genome. This also drives an urgent need to develop high-throughput methods to sift through this deluge of sequence data to quickly determine the functional relevance of each noncoding variant</w:t>
      </w:r>
      <w:r w:rsidR="00E447CA">
        <w:fldChar w:fldCharType="begin"/>
      </w:r>
      <w:r w:rsidR="00E447CA">
        <w:instrText xml:space="preserve"> ADDIN EN.CITE &lt;EndNote&gt;&lt;Cite&gt;&lt;Author&gt;Fu&lt;/Author&gt;&lt;Year&gt;2014&lt;/Year&gt;&lt;RecNum&gt;98&lt;/RecNum&gt;&lt;DisplayText&gt;[6]&lt;/DisplayText&gt;&lt;record&gt;&lt;rec-number&gt;98&lt;/rec-number&gt;&lt;foreign-keys&gt;&lt;key app="EN" db-id="ve22ex2rkvteveetetkvxwelxe0atse555wd" timestamp="1524149342"&gt;98&lt;/key&gt;&lt;/foreign-keys&gt;&lt;ref-type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Biol&lt;/secondary-title&gt;&lt;/titles&gt;&lt;pages&gt;480&lt;/pages&gt;&lt;volume&gt;15&lt;/volume&gt;&lt;dates&gt;&lt;year&gt;2014&lt;/year&gt;&lt;/dates&gt;&lt;isbn&gt;1465-6914 (Electronic)&amp;#xD;1465-6906 (Linking)&lt;/isbn&gt;&lt;accession-num&gt;25273974&lt;/accession-num&gt;&lt;urls&gt;&lt;/urls&gt;&lt;electronic-resource-num&gt;10.1186/s13059-014-0480-5&lt;/electronic-resource-num&gt;&lt;research-notes&gt;Fu, Yao&amp;#xD;Liu, Zhu&amp;#xD;Lou, Shaoke&amp;#xD;Bedford, Jason&amp;#xD;Mu, Xinmeng&amp;#xD;Yip, Kevin Y&amp;#xD;Khurana, Ekta&amp;#xD;Gerstein, Mark&amp;#xD;ENG&amp;#xD;2014/10/03 06:00&amp;#xD;Genome Biol. 2014 Oct 2;15(10):480.&lt;/research-notes&gt;&lt;/record&gt;&lt;/Cite&gt;&lt;/EndNote&gt;</w:instrText>
      </w:r>
      <w:r w:rsidR="00E447CA">
        <w:fldChar w:fldCharType="separate"/>
      </w:r>
      <w:r w:rsidR="00E447CA">
        <w:rPr>
          <w:noProof/>
        </w:rPr>
        <w:t>[6]</w:t>
      </w:r>
      <w:r w:rsidR="00E447CA">
        <w:fldChar w:fldCharType="end"/>
      </w:r>
      <w:r>
        <w:t>.</w:t>
      </w:r>
    </w:p>
    <w:p w14:paraId="27761996" w14:textId="77777777" w:rsidR="00C02D8C" w:rsidRDefault="00C02D8C" w:rsidP="00C02D8C"/>
    <w:p w14:paraId="78C048BC" w14:textId="1CB336EE" w:rsidR="00C02D8C" w:rsidRDefault="00C02D8C" w:rsidP="002E1A69">
      <w:pPr>
        <w:jc w:val="both"/>
      </w:pPr>
      <w:r>
        <w:t>It has been shown that only a fraction of noncoding variants is functional, and among the functional variants, the majority show only modest effects</w:t>
      </w:r>
      <w:r w:rsidR="000871B9" w:rsidRPr="0032569A">
        <w:fldChar w:fldCharType="begin">
          <w:fldData xml:space="preserve">PEVuZE5vdGU+PENpdGU+PEF1dGhvcj5QYXR3YXJkaGFuPC9BdXRob3I+PFllYXI+MjAxMjwvWWVh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</w:fldData>
        </w:fldChar>
      </w:r>
      <w:r w:rsidR="008F4362">
        <w:instrText xml:space="preserve"> ADDIN EN.CITE </w:instrText>
      </w:r>
      <w:r w:rsidR="008F4362">
        <w:fldChar w:fldCharType="begin">
          <w:fldData xml:space="preserve">PEVuZE5vdGU+PENpdGU+PEF1dGhvcj5QYXR3YXJkaGFuPC9BdXRob3I+PFllYXI+MjAxMjwvWWVh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</w:fldData>
        </w:fldChar>
      </w:r>
      <w:r w:rsidR="008F4362">
        <w:instrText xml:space="preserve"> ADDIN EN.CITE.DATA </w:instrText>
      </w:r>
      <w:r w:rsidR="008F4362">
        <w:fldChar w:fldCharType="end"/>
      </w:r>
      <w:r w:rsidR="000871B9" w:rsidRPr="0032569A">
        <w:fldChar w:fldCharType="separate"/>
      </w:r>
      <w:r w:rsidR="008F4362">
        <w:rPr>
          <w:noProof/>
        </w:rPr>
        <w:t>[7]</w:t>
      </w:r>
      <w:r w:rsidR="000871B9" w:rsidRPr="0032569A">
        <w:fldChar w:fldCharType="end"/>
      </w:r>
      <w:r>
        <w:t xml:space="preserve">. Therefore, highly quantitative </w:t>
      </w:r>
      <w:r>
        <w:lastRenderedPageBreak/>
        <w:t xml:space="preserve">assays are needed to be developed to examine a large number of variants. Luciferase assay is originally used to measure the regulatory effects of functional elements </w:t>
      </w:r>
      <w:r w:rsidR="000871B9">
        <w:fldChar w:fldCharType="begin"/>
      </w:r>
      <w:r w:rsidR="008F4362">
        <w:instrText xml:space="preserve"> ADDIN EN.CITE &lt;EndNote&gt;&lt;Cite&gt;&lt;Author&gt;Smale&lt;/Author&gt;&lt;Year&gt;2010&lt;/Year&gt;&lt;RecNum&gt;104&lt;/RecNum&gt;&lt;DisplayText&gt;[8]&lt;/DisplayText&gt;&lt;record&gt;&lt;rec-number&gt;104&lt;/rec-number&gt;&lt;foreign-keys&gt;&lt;key app="EN" db-id="ve22ex2rkvteveetetkvxwelxe0atse555wd" timestamp="1524776696"&gt;104&lt;/key&gt;&lt;/foreign-keys&gt;&lt;ref-type name="Journal Article"&gt;17&lt;/ref-type&gt;&lt;contributors&gt;&lt;authors&gt;&lt;author&gt;Smale, S. T.&lt;/author&gt;&lt;/authors&gt;&lt;/contributors&gt;&lt;titles&gt;&lt;title&gt;Luciferase assay&lt;/title&gt;&lt;secondary-title&gt;Cold Spring Harb Protoc&lt;/secondary-title&gt;&lt;/titles&gt;&lt;periodical&gt;&lt;full-title&gt;Cold Spring Harb Protoc&lt;/full-title&gt;&lt;/periodical&gt;&lt;pages&gt;pdb prot5421&lt;/pages&gt;&lt;volume&gt;2010&lt;/volume&gt;&lt;number&gt;5&lt;/number&gt;&lt;edition&gt;2010/05/05&lt;/edition&gt;&lt;keywords&gt;&lt;keyword&gt;Animals&lt;/keyword&gt;&lt;keyword&gt;Artificial Gene Fusion&lt;/keyword&gt;&lt;keyword&gt;Cell Extracts/isolation &amp;amp; purification&lt;/keyword&gt;&lt;keyword&gt;Cytological Techniques/*methods&lt;/keyword&gt;&lt;keyword&gt;*Gene Expression&lt;/keyword&gt;&lt;keyword&gt;*Genes, Reporter&lt;/keyword&gt;&lt;keyword&gt;Luciferases, Firefly/*analysis&lt;/keyword&gt;&lt;keyword&gt;Luminescent Measurements/*methods&lt;/keyword&gt;&lt;keyword&gt;Promoter Regions, Genetic&lt;/keyword&gt;&lt;keyword&gt;Protein Biosynthesis&lt;/keyword&gt;&lt;keyword&gt;Staining and Labeling/*methods&lt;/keyword&gt;&lt;keyword&gt;Transcription, Genetic&lt;/keyword&gt;&lt;/keywords&gt;&lt;dates&gt;&lt;year&gt;2010&lt;/year&gt;&lt;pub-dates&gt;&lt;date&gt;May&lt;/date&gt;&lt;/pub-dates&gt;&lt;/dates&gt;&lt;isbn&gt;1559-6095 (Electronic)&amp;#xD;1559-6095 (Linking)&lt;/isbn&gt;&lt;accession-num&gt;20439408&lt;/accession-num&gt;&lt;urls&gt;&lt;related-urls&gt;&lt;url&gt;https://www.ncbi.nlm.nih.gov/pubmed/20439408&lt;/url&gt;&lt;/related-urls&gt;&lt;/urls&gt;&lt;electronic-resource-num&gt;10.1101/pdb.prot5421&lt;/electronic-resource-num&gt;&lt;/record&gt;&lt;/Cite&gt;&lt;/EndNote&gt;</w:instrText>
      </w:r>
      <w:r w:rsidR="000871B9">
        <w:fldChar w:fldCharType="separate"/>
      </w:r>
      <w:r w:rsidR="008F4362">
        <w:rPr>
          <w:noProof/>
        </w:rPr>
        <w:t>[8]</w:t>
      </w:r>
      <w:r w:rsidR="000871B9">
        <w:fldChar w:fldCharType="end"/>
      </w:r>
      <w:r>
        <w:t>. By comparing the difference of the assay readout of the elements with and without the mutation, we can estimate the experimental molecular effect of non-coding variants lie in a functional elemen</w:t>
      </w:r>
      <w:r w:rsidR="002E1A69">
        <w:t xml:space="preserve">t. </w:t>
      </w:r>
      <w:r w:rsidR="002E1A69">
        <w:rPr>
          <w:rFonts w:hint="eastAsia"/>
        </w:rPr>
        <w:t>By means of h</w:t>
      </w:r>
      <w:r w:rsidR="002E1A69">
        <w:t xml:space="preserve">igh throughput </w:t>
      </w:r>
      <w:r>
        <w:t>microarray and NGS</w:t>
      </w:r>
      <w:r w:rsidR="002E1A69">
        <w:rPr>
          <w:rFonts w:hint="eastAsia"/>
        </w:rPr>
        <w:t xml:space="preserve"> methods</w:t>
      </w:r>
      <w:r>
        <w:t xml:space="preserve">, </w:t>
      </w:r>
      <w:r w:rsidR="002E1A69" w:rsidRPr="002E1A69">
        <w:rPr>
          <w:lang w:val="en-US"/>
        </w:rPr>
        <w:t xml:space="preserve">massively parallel reporter assay </w:t>
      </w:r>
      <w:r>
        <w:t xml:space="preserve">(MPRA) has extended the scales to </w:t>
      </w:r>
      <w:r w:rsidR="002E1A69">
        <w:rPr>
          <w:rFonts w:hint="eastAsia"/>
        </w:rPr>
        <w:t xml:space="preserve">the </w:t>
      </w:r>
      <w:r w:rsidR="002E1A69">
        <w:t>genome-wide level</w:t>
      </w:r>
      <w:r>
        <w:t xml:space="preserve"> </w:t>
      </w:r>
      <w:r w:rsidR="000871B9">
        <w:fldChar w:fldCharType="begin">
          <w:fldData xml:space="preserve">PEVuZE5vdGU+PENpdGU+PEF1dGhvcj5Hcm9zc21hbjwvQXV0aG9yPjxSZWNOdW0+NzQ8L1JlY051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</w:fldData>
        </w:fldChar>
      </w:r>
      <w:r w:rsidR="008F4362">
        <w:instrText xml:space="preserve"> ADDIN EN.CITE </w:instrText>
      </w:r>
      <w:r w:rsidR="008F4362">
        <w:fldChar w:fldCharType="begin">
          <w:fldData xml:space="preserve">PEVuZE5vdGU+PENpdGU+PEF1dGhvcj5Hcm9zc21hbjwvQXV0aG9yPjxSZWNOdW0+NzQ8L1JlY051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</w:fldData>
        </w:fldChar>
      </w:r>
      <w:r w:rsidR="008F4362">
        <w:instrText xml:space="preserve"> ADDIN EN.CITE.DATA </w:instrText>
      </w:r>
      <w:r w:rsidR="008F4362">
        <w:fldChar w:fldCharType="end"/>
      </w:r>
      <w:r w:rsidR="000871B9">
        <w:fldChar w:fldCharType="separate"/>
      </w:r>
      <w:r w:rsidR="008F4362">
        <w:rPr>
          <w:noProof/>
        </w:rPr>
        <w:t>[9-14]</w:t>
      </w:r>
      <w:r w:rsidR="000871B9">
        <w:fldChar w:fldCharType="end"/>
      </w:r>
      <w:r>
        <w:t>. Recent, In Ryan’s cell paper, they have demonstrated the capability of MPRA to identify the causal variants that directly modulate gene expression. This study reports 842 variants (</w:t>
      </w:r>
      <w:proofErr w:type="spellStart"/>
      <w:r>
        <w:t>emVARs</w:t>
      </w:r>
      <w:proofErr w:type="spellEnd"/>
      <w:r>
        <w:t>) showing significantly different expression modulation effect and also provides a high-quality data source has been providing for computational modeling</w:t>
      </w:r>
      <w:r w:rsidR="00AA1897">
        <w:rPr>
          <w:rFonts w:hint="eastAsia"/>
        </w:rPr>
        <w:t xml:space="preserve"> </w:t>
      </w:r>
      <w:r w:rsidR="00AA1897">
        <w:fldChar w:fldCharType="begin"/>
      </w:r>
      <w:r w:rsidR="00F23FA9">
        <w:instrText xml:space="preserve"> ADDIN EN.CITE &lt;EndNote&gt;&lt;Cite&gt;&lt;Author&gt;Tewhey&lt;/Author&gt;&lt;Year&gt;2016&lt;/Year&gt;&lt;RecNum&gt;21&lt;/RecNum&gt;&lt;DisplayText&gt;[15, 16]&lt;/DisplayText&gt;&lt;record&gt;&lt;rec-number&gt;21&lt;/rec-number&gt;&lt;foreign-keys&gt;&lt;key app="EN" db-id="ve22ex2rkvteveetetkvxwelxe0atse555wd" timestamp="1524149254"&gt;21&lt;/key&gt;&lt;/foreign-keys&gt;&lt;ref-type name="Journal Article"&gt;17&lt;/ref-type&gt;&lt;contributors&gt;&lt;authors&gt;&lt;author&gt;Tewhey, Ryan&lt;/author&gt;&lt;author&gt;Kotliar, Dylan&lt;/author&gt;&lt;author&gt;Park, Daniel S&lt;/author&gt;&lt;author&gt;Lander, Eric S&lt;/author&gt;&lt;author&gt;Schaffner, Stephen F&lt;/author&gt;&lt;author&gt;Sabeti, Pardis C&lt;/author&gt;&lt;/authors&gt;&lt;/contributors&gt;&lt;titles&gt;&lt;title&gt;Direct Identification of Hundreds of Expression- Modulating Variants using a Multiplexed Reporter Assay&lt;/title&gt;&lt;secondary-title&gt;Cell&lt;/secondary-title&gt;&lt;/titles&gt;&lt;pages&gt;1519-1529&lt;/pages&gt;&lt;volume&gt;165&lt;/volume&gt;&lt;dates&gt;&lt;year&gt;2016&lt;/year&gt;&lt;/dates&gt;&lt;urls&gt;&lt;/urls&gt;&lt;electronic-resource-num&gt;10.1016/j.cell.2016.04.027&lt;/electronic-resource-num&gt;&lt;/record&gt;&lt;/Cite&gt;&lt;Cite&gt;&lt;Author&gt;Zeng&lt;/Author&gt;&lt;RecNum&gt;94&lt;/RecNum&gt;&lt;record&gt;&lt;rec-number&gt;94&lt;/rec-number&gt;&lt;foreign-keys&gt;&lt;key app="EN" db-id="ve22ex2rkvteveetetkvxwelxe0atse555wd" timestamp="1524149342"&gt;94&lt;/key&gt;&lt;/foreign-keys&gt;&lt;ref-type name="Journal Article"&gt;17&lt;/ref-type&gt;&lt;contributors&gt;&lt;authors&gt;&lt;author&gt;Zeng, Haoyang&lt;/author&gt;&lt;author&gt;Edwards, Matthew D&lt;/author&gt;&lt;author&gt;Guo, Yuchun&lt;/author&gt;&lt;author&gt;Gifford, David K&lt;/author&gt;&lt;/authors&gt;&lt;/contributors&gt;&lt;titles&gt;&lt;title&gt;Accurate eQTL prioritization with an ensemble-based framework&lt;/title&gt;&lt;/titles&gt;&lt;dates&gt;&lt;/dates&gt;&lt;urls&gt;&lt;/urls&gt;&lt;electronic-resource-num&gt;10.1101/069757&lt;/electronic-resource-num&gt;&lt;/record&gt;&lt;/Cite&gt;&lt;/EndNote&gt;</w:instrText>
      </w:r>
      <w:r w:rsidR="00AA1897">
        <w:fldChar w:fldCharType="separate"/>
      </w:r>
      <w:r w:rsidR="00F23FA9">
        <w:rPr>
          <w:noProof/>
        </w:rPr>
        <w:t>[15, 16]</w:t>
      </w:r>
      <w:r w:rsidR="00AA1897">
        <w:fldChar w:fldCharType="end"/>
      </w:r>
      <w:r>
        <w:t>.</w:t>
      </w:r>
    </w:p>
    <w:p w14:paraId="03B34BD0" w14:textId="77777777" w:rsidR="00C02D8C" w:rsidRDefault="00C02D8C" w:rsidP="00C02D8C"/>
    <w:p w14:paraId="10701340" w14:textId="26B2C639" w:rsidR="00C02D8C" w:rsidRDefault="00C02D8C" w:rsidP="002E1A69">
      <w:pPr>
        <w:jc w:val="both"/>
      </w:pPr>
      <w:r>
        <w:t xml:space="preserve">There is </w:t>
      </w:r>
      <w:r w:rsidR="002E1A69">
        <w:rPr>
          <w:rFonts w:hint="eastAsia"/>
        </w:rPr>
        <w:t xml:space="preserve">also </w:t>
      </w:r>
      <w:r>
        <w:t>an increasing need for computational methods to effectively predict the</w:t>
      </w:r>
      <w:r w:rsidR="002E1A69">
        <w:rPr>
          <w:rFonts w:hint="eastAsia"/>
        </w:rPr>
        <w:t xml:space="preserve"> molecular</w:t>
      </w:r>
      <w:r>
        <w:t xml:space="preserve"> effect of variants and provide a better understanding of the underlying biology of these results. A host of approaches have been developed to address the problem of variant prioritization from different perspectives. According to the target of their predictions, there are mainly two categories: 1) disease-causing effect predictions: like </w:t>
      </w:r>
      <w:proofErr w:type="spellStart"/>
      <w:r>
        <w:t>Deepsea</w:t>
      </w:r>
      <w:proofErr w:type="spellEnd"/>
      <w:r w:rsidR="000871B9">
        <w:rPr>
          <w:rFonts w:hint="eastAsia"/>
        </w:rPr>
        <w:t xml:space="preserve"> </w:t>
      </w:r>
      <w:r w:rsidR="000871B9">
        <w:fldChar w:fldCharType="begin"/>
      </w:r>
      <w:r w:rsidR="00F23FA9">
        <w:instrText xml:space="preserve"> ADDIN EN.CITE &lt;EndNote&gt;&lt;Cite&gt;&lt;Author&gt;Zhou&lt;/Author&gt;&lt;Year&gt;2015&lt;/Year&gt;&lt;RecNum&gt;76&lt;/RecNum&gt;&lt;DisplayText&gt;[17]&lt;/DisplayText&gt;&lt;record&gt;&lt;rec-number&gt;76&lt;/rec-number&gt;&lt;foreign-keys&gt;&lt;key app="EN" db-id="ve22ex2rkvteveetetkvxwelxe0atse555wd" timestamp="1524149342"&gt;76&lt;/key&gt;&lt;/foreign-keys&gt;&lt;ref-type name="Journal Article"&gt;17&lt;/ref-type&gt;&lt;contributors&gt;&lt;authors&gt;&lt;author&gt;Zhou, Jian&lt;/author&gt;&lt;author&gt;Troyanskaya, Olga G&lt;/author&gt;&lt;/authors&gt;&lt;/contributors&gt;&lt;titles&gt;&lt;title&gt;Predicting effects of noncoding variants with deep learning-based sequence model.&lt;/title&gt;&lt;secondary-title&gt;Nature methods&lt;/secondary-title&gt;&lt;/titles&gt;&lt;pages&gt;931-4&lt;/pages&gt;&lt;volume&gt;12&lt;/volume&gt;&lt;dates&gt;&lt;year&gt;2015&lt;/year&gt;&lt;/dates&gt;&lt;accession-num&gt;26301843&lt;/accession-num&gt;&lt;urls&gt;&lt;/urls&gt;&lt;electronic-resource-num&gt;10.1038/nmeth.3547&lt;/electronic-resource-num&gt;&lt;/record&gt;&lt;/Cite&gt;&lt;/EndNote&gt;</w:instrText>
      </w:r>
      <w:r w:rsidR="000871B9">
        <w:fldChar w:fldCharType="separate"/>
      </w:r>
      <w:r w:rsidR="00F23FA9">
        <w:rPr>
          <w:noProof/>
        </w:rPr>
        <w:t>[17]</w:t>
      </w:r>
      <w:r w:rsidR="000871B9">
        <w:fldChar w:fldCharType="end"/>
      </w:r>
      <w:r>
        <w:t>, GWAVA</w:t>
      </w:r>
      <w:r w:rsidR="000871B9">
        <w:rPr>
          <w:rFonts w:hint="eastAsia"/>
        </w:rPr>
        <w:t xml:space="preserve"> </w:t>
      </w:r>
      <w:r w:rsidR="000871B9">
        <w:fldChar w:fldCharType="begin"/>
      </w:r>
      <w:r w:rsidR="00F23FA9">
        <w:instrText xml:space="preserve"> ADDIN EN.CITE &lt;EndNote&gt;&lt;Cite&gt;&lt;Author&gt;Ritchie&lt;/Author&gt;&lt;Year&gt;2014&lt;/Year&gt;&lt;RecNum&gt;86&lt;/RecNum&gt;&lt;DisplayText&gt;[18]&lt;/DisplayText&gt;&lt;record&gt;&lt;rec-number&gt;86&lt;/rec-number&gt;&lt;foreign-keys&gt;&lt;key app="EN" db-id="ve22ex2rkvteveetetkvxwelxe0atse555wd" timestamp="1524149342"&gt;86&lt;/key&gt;&lt;/foreign-keys&gt;&lt;ref-type name="Journal Article"&gt;17&lt;/ref-type&gt;&lt;contributors&gt;&lt;authors&gt;&lt;author&gt;Ritchie, Graham R S&lt;/author&gt;&lt;author&gt;Dunham, Ian&lt;/author&gt;&lt;author&gt;Zeggini, Eleftheria&lt;/author&gt;&lt;author&gt;Flicek, Paul&lt;/author&gt;&lt;/authors&gt;&lt;/contributors&gt;&lt;titles&gt;&lt;title&gt;functional annotation of noncoding sequence variants&lt;/title&gt;&lt;secondary-title&gt;Nature methods&lt;/secondary-title&gt;&lt;/titles&gt;&lt;pages&gt;294-296&lt;/pages&gt;&lt;volume&gt;11&lt;/volume&gt;&lt;dates&gt;&lt;year&gt;2014&lt;/year&gt;&lt;/dates&gt;&lt;urls&gt;&lt;/urls&gt;&lt;electronic-resource-num&gt;10.1038/nmeth.2832&lt;/electronic-resource-num&gt;&lt;/record&gt;&lt;/Cite&gt;&lt;/EndNote&gt;</w:instrText>
      </w:r>
      <w:r w:rsidR="000871B9">
        <w:fldChar w:fldCharType="separate"/>
      </w:r>
      <w:r w:rsidR="00F23FA9">
        <w:rPr>
          <w:noProof/>
        </w:rPr>
        <w:t>[18]</w:t>
      </w:r>
      <w:r w:rsidR="000871B9">
        <w:fldChar w:fldCharType="end"/>
      </w:r>
      <w:r>
        <w:t xml:space="preserve"> and CADD</w:t>
      </w:r>
      <w:r w:rsidR="000871B9">
        <w:fldChar w:fldCharType="begin"/>
      </w:r>
      <w:r w:rsidR="00F23FA9">
        <w:instrText xml:space="preserve"> ADDIN EN.CITE &lt;EndNote&gt;&lt;Cite&gt;&lt;Author&gt;Kircher&lt;/Author&gt;&lt;Year&gt;2014&lt;/Year&gt;&lt;RecNum&gt;31&lt;/RecNum&gt;&lt;DisplayText&gt;[19]&lt;/DisplayText&gt;&lt;record&gt;&lt;rec-number&gt;31&lt;/rec-number&gt;&lt;foreign-keys&gt;&lt;key app="EN" db-id="ve22ex2rkvteveetetkvxwelxe0atse555wd" timestamp="1524149342"&gt;31&lt;/key&gt;&lt;/foreign-keys&gt;&lt;ref-type name="Journal Article"&gt;17&lt;/ref-type&gt;&lt;contributors&gt;&lt;authors&gt;&lt;author&gt;Kircher, Martin&lt;/author&gt;&lt;author&gt;Witten, Daniela M.&lt;/author&gt;&lt;author&gt;Jain, Preti&lt;/author&gt;&lt;author&gt;O&amp;apos;roak, Brian J.&lt;/author&gt;&lt;author&gt;Cooper, Gregory M.&lt;/author&gt;&lt;author&gt;Shendure, Jay&lt;/author&gt;&lt;/authors&gt;&lt;/contributors&gt;&lt;titles&gt;&lt;title&gt;A general framework for estimating the relative pathogenicity of human genetic variants&lt;/title&gt;&lt;secondary-title&gt;Nature Genetics&lt;/secondary-title&gt;&lt;/titles&gt;&lt;pages&gt;310-315&lt;/pages&gt;&lt;volume&gt;46&lt;/volume&gt;&lt;dates&gt;&lt;year&gt;2014&lt;/year&gt;&lt;/dates&gt;&lt;publisher&gt;Nature Publishing Group&lt;/publisher&gt;&lt;isbn&gt;1546-1718 (Electronic)\r1061-4036 (Linking)&lt;/isbn&gt;&lt;accession-num&gt;24487276&lt;/accession-num&gt;&lt;urls&gt;&lt;/urls&gt;&lt;electronic-resource-num&gt;10.1038/ng.2892&lt;/electronic-resource-num&gt;&lt;/record&gt;&lt;/Cite&gt;&lt;/EndNote&gt;</w:instrText>
      </w:r>
      <w:r w:rsidR="000871B9">
        <w:fldChar w:fldCharType="separate"/>
      </w:r>
      <w:r w:rsidR="00F23FA9">
        <w:rPr>
          <w:noProof/>
        </w:rPr>
        <w:t>[19]</w:t>
      </w:r>
      <w:r w:rsidR="000871B9">
        <w:fldChar w:fldCharType="end"/>
      </w:r>
      <w:r>
        <w:t xml:space="preserve">, try to prioritize causal disease variants and distinguish them from benign ones; 2) Fitness consequence prioritization. </w:t>
      </w:r>
      <w:proofErr w:type="spellStart"/>
      <w:r>
        <w:t>fitCons</w:t>
      </w:r>
      <w:proofErr w:type="spellEnd"/>
      <w:r>
        <w:t xml:space="preserve"> and LINSIGHT \cite</w:t>
      </w:r>
      <w:r w:rsidR="000871B9" w:rsidRPr="000871B9">
        <w:rPr>
          <w:noProof/>
        </w:rPr>
        <w:t xml:space="preserve"> </w:t>
      </w:r>
      <w:r w:rsidR="000871B9">
        <w:rPr>
          <w:noProof/>
        </w:rPr>
        <w:t>Huang, Gulko et al.)</w:t>
      </w:r>
      <w:r>
        <w:t xml:space="preserve"> attempt to identify the variants on evolutionary fitness. Some tools, like Funseq2, may not belong to one particular category because of the integration of a comprehensive data context and unsupervised scoring system</w:t>
      </w:r>
      <w:r w:rsidR="000871B9">
        <w:rPr>
          <w:rFonts w:hint="eastAsia"/>
        </w:rPr>
        <w:t xml:space="preserve"> </w:t>
      </w:r>
      <w:r w:rsidR="0013399F">
        <w:fldChar w:fldCharType="begin"/>
      </w:r>
      <w:r w:rsidR="008F4362">
        <w:instrText xml:space="preserve"> ADDIN EN.CITE &lt;EndNote&gt;&lt;Cite&gt;&lt;Author&gt;Fu&lt;/Author&gt;&lt;Year&gt;2014&lt;/Year&gt;&lt;RecNum&gt;98&lt;/RecNum&gt;&lt;DisplayText&gt;[6]&lt;/DisplayText&gt;&lt;record&gt;&lt;rec-number&gt;98&lt;/rec-number&gt;&lt;foreign-keys&gt;&lt;key app="EN" db-id="ve22ex2rkvteveetetkvxwelxe0atse555wd" timestamp="1524149342"&gt;98&lt;/key&gt;&lt;/foreign-keys&gt;&lt;ref-type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Biol&lt;/secondary-title&gt;&lt;/titles&gt;&lt;pages&gt;480&lt;/pages&gt;&lt;volume&gt;15&lt;/volume&gt;&lt;dates&gt;&lt;year&gt;2014&lt;/year&gt;&lt;/dates&gt;&lt;isbn&gt;1465-6914 (Electronic)&amp;#xD;1465-6906 (Linking)&lt;/isbn&gt;&lt;accession-num&gt;25273974&lt;/accession-num&gt;&lt;urls&gt;&lt;/urls&gt;&lt;electronic-resource-num&gt;10.1186/s13059-014-0480-5&lt;/electronic-resource-num&gt;&lt;research-notes&gt;Fu, Yao&amp;#xD;Liu, Zhu&amp;#xD;Lou, Shaoke&amp;#xD;Bedford, Jason&amp;#xD;Mu, Xinmeng&amp;#xD;Yip, Kevin Y&amp;#xD;Khurana, Ekta&amp;#xD;Gerstein, Mark&amp;#xD;ENG&amp;#xD;2014/10/03 06:00&amp;#xD;Genome Biol. 2014 Oct 2;15(10):480.&lt;/research-notes&gt;&lt;/record&gt;&lt;/Cite&gt;&lt;/EndNote&gt;</w:instrText>
      </w:r>
      <w:r w:rsidR="0013399F">
        <w:fldChar w:fldCharType="separate"/>
      </w:r>
      <w:r w:rsidR="008F4362">
        <w:rPr>
          <w:noProof/>
        </w:rPr>
        <w:t>[6]</w:t>
      </w:r>
      <w:r w:rsidR="0013399F">
        <w:fldChar w:fldCharType="end"/>
      </w:r>
      <w:r>
        <w:t xml:space="preserve">. These computational methods are </w:t>
      </w:r>
      <w:r w:rsidR="002E1A69">
        <w:rPr>
          <w:rFonts w:hint="eastAsia"/>
        </w:rPr>
        <w:t xml:space="preserve">developed </w:t>
      </w:r>
      <w:r>
        <w:t xml:space="preserve">to predict and prioritize deleterious and disease-associated variants, not designed to predict specific molecular phenotypes of these variants (i.e., their effects on activities of functional elements). Most of important, none of the above tools, are considering tissue specificity in their models. Although they may incorporate some cell line specific features or build a cell line specific model, it is very limited because the feature </w:t>
      </w:r>
      <w:r w:rsidR="006D1FB6">
        <w:rPr>
          <w:rFonts w:hint="eastAsia"/>
        </w:rPr>
        <w:t xml:space="preserve">it </w:t>
      </w:r>
      <w:proofErr w:type="spellStart"/>
      <w:r>
        <w:t>reply</w:t>
      </w:r>
      <w:r w:rsidR="006D1FB6">
        <w:rPr>
          <w:rFonts w:hint="eastAsia"/>
        </w:rPr>
        <w:t>s</w:t>
      </w:r>
      <w:proofErr w:type="spellEnd"/>
      <w:r>
        <w:t xml:space="preserve"> on is only available in a few cell lines.</w:t>
      </w:r>
    </w:p>
    <w:p w14:paraId="369F49EE" w14:textId="77777777" w:rsidR="00C02D8C" w:rsidRDefault="00C02D8C" w:rsidP="002E1A69">
      <w:pPr>
        <w:jc w:val="both"/>
      </w:pPr>
    </w:p>
    <w:p w14:paraId="6C9E7D47" w14:textId="07E4C710" w:rsidR="006C57D2" w:rsidRDefault="00C02D8C" w:rsidP="002E1A69">
      <w:pPr>
        <w:jc w:val="both"/>
      </w:pPr>
      <w:r>
        <w:t xml:space="preserve">In this paper, we approach data mining methods from a new perspective to bridge the gap between the genotype and molecular phenotype. We developed GRAM: a generalized model predict the cell-specific molecular effect of non-coding variants. We define a TF waiting time (TFT) feature by taking advantage of </w:t>
      </w:r>
      <w:r w:rsidR="00CC01E0">
        <w:t>widely available RNA-</w:t>
      </w:r>
      <w:proofErr w:type="spellStart"/>
      <w:r w:rsidR="00CC01E0">
        <w:t>Seq</w:t>
      </w:r>
      <w:proofErr w:type="spellEnd"/>
      <w:r w:rsidR="00CC01E0">
        <w:t xml:space="preserve"> data. </w:t>
      </w:r>
      <w:r>
        <w:t xml:space="preserve">Besides the basic regression model, the core of GRAM is a multi-stage classifier to account for various kinds of output from </w:t>
      </w:r>
      <w:r w:rsidR="00CC01E0">
        <w:rPr>
          <w:rFonts w:hint="eastAsia"/>
        </w:rPr>
        <w:t xml:space="preserve">different </w:t>
      </w:r>
      <w:r>
        <w:t>experimental assay platforms, which includes a novel set of cell-specific effect TFT features and in vitro transcription factor binding features. GRAM can achieve the highest performance compared with the state-of-the-art models according to the performance on the dataset from Ryan’s cell paper. Finally, we assess our model using two sets of independent data in different cell lines: MPRA data in K562 and luciferase assay in MCF7, resulting in high predictive performance.</w:t>
      </w:r>
    </w:p>
    <w:p w14:paraId="3E546D1A" w14:textId="77777777" w:rsidR="005F5229" w:rsidRDefault="005F5229">
      <w:pPr>
        <w:pStyle w:val="Heading3"/>
        <w:rPr>
          <w:rFonts w:hint="eastAsia"/>
        </w:rPr>
      </w:pPr>
      <w:bookmarkStart w:id="7" w:name="_mr806hko9a54" w:colFirst="0" w:colLast="0"/>
      <w:bookmarkEnd w:id="7"/>
    </w:p>
    <w:p w14:paraId="7BCAA24A" w14:textId="77777777" w:rsidR="002A45BE" w:rsidRPr="002A45BE" w:rsidRDefault="002A45BE" w:rsidP="002A45BE">
      <w:pPr>
        <w:rPr>
          <w:rFonts w:hint="eastAsia"/>
        </w:rPr>
      </w:pPr>
    </w:p>
    <w:p w14:paraId="1738F7B8" w14:textId="77777777" w:rsidR="006C57D2" w:rsidRDefault="00890B48">
      <w:pPr>
        <w:pStyle w:val="Heading3"/>
      </w:pPr>
      <w:r>
        <w:lastRenderedPageBreak/>
        <w:t>Results</w:t>
      </w:r>
    </w:p>
    <w:p w14:paraId="7F84091C" w14:textId="77777777" w:rsidR="006C57D2" w:rsidRDefault="006C57D2"/>
    <w:p w14:paraId="075E6B04" w14:textId="68F414D4" w:rsidR="006C57D2" w:rsidRPr="00C223EE" w:rsidRDefault="00890B48">
      <w:pPr>
        <w:rPr>
          <w:b/>
        </w:rPr>
      </w:pPr>
      <w:r w:rsidRPr="00C223EE">
        <w:rPr>
          <w:b/>
        </w:rPr>
        <w:t xml:space="preserve">Flowchart </w:t>
      </w:r>
    </w:p>
    <w:p w14:paraId="7613880D" w14:textId="50D0A39B" w:rsidR="00EA3D20" w:rsidRDefault="00C02D8C" w:rsidP="005F5229">
      <w:pPr>
        <w:jc w:val="both"/>
      </w:pPr>
      <w:r w:rsidRPr="00C02D8C">
        <w:t>In this study, as described in Fig1a, we firstly collected dataset from paper</w:t>
      </w:r>
      <w:r w:rsidR="0013399F">
        <w:fldChar w:fldCharType="begin"/>
      </w:r>
      <w:r w:rsidR="00F23FA9">
        <w:instrText xml:space="preserve"> ADDIN EN.CITE &lt;EndNote&gt;&lt;Cite&gt;&lt;Author&gt;Tewhey&lt;/Author&gt;&lt;Year&gt;2016&lt;/Year&gt;&lt;RecNum&gt;21&lt;/RecNum&gt;&lt;DisplayText&gt;[15]&lt;/DisplayText&gt;&lt;record&gt;&lt;rec-number&gt;21&lt;/rec-number&gt;&lt;foreign-keys&gt;&lt;key app="EN" db-id="ve22ex2rkvteveetetkvxwelxe0atse555wd" timestamp="1524149254"&gt;21&lt;/key&gt;&lt;/foreign-keys&gt;&lt;ref-type name="Journal Article"&gt;17&lt;/ref-type&gt;&lt;contributors&gt;&lt;authors&gt;&lt;author&gt;Tewhey, Ryan&lt;/author&gt;&lt;author&gt;Kotliar, Dylan&lt;/author&gt;&lt;author&gt;Park, Daniel S&lt;/author&gt;&lt;author&gt;Lander, Eric S&lt;/author&gt;&lt;author&gt;Schaffner, Stephen F&lt;/author&gt;&lt;author&gt;Sabeti, Pardis C&lt;/author&gt;&lt;/authors&gt;&lt;/contributors&gt;&lt;titles&gt;&lt;title&gt;Direct Identification of Hundreds of Expression- Modulating Variants using a Multiplexed Reporter Assay&lt;/title&gt;&lt;secondary-title&gt;Cell&lt;/secondary-title&gt;&lt;/titles&gt;&lt;pages&gt;1519-1529&lt;/pages&gt;&lt;volume&gt;165&lt;/volume&gt;&lt;dates&gt;&lt;year&gt;2016&lt;/year&gt;&lt;/dates&gt;&lt;urls&gt;&lt;/urls&gt;&lt;electronic-resource-num&gt;10.1016/j.cell.2016.04.027&lt;/electronic-resource-num&gt;&lt;/record&gt;&lt;/Cite&gt;&lt;/EndNote&gt;</w:instrText>
      </w:r>
      <w:r w:rsidR="0013399F">
        <w:fldChar w:fldCharType="separate"/>
      </w:r>
      <w:r w:rsidR="00F23FA9">
        <w:rPr>
          <w:noProof/>
        </w:rPr>
        <w:t>[15]</w:t>
      </w:r>
      <w:r w:rsidR="0013399F">
        <w:fldChar w:fldCharType="end"/>
      </w:r>
      <w:r w:rsidR="0013399F">
        <w:rPr>
          <w:lang w:val="en-US"/>
        </w:rPr>
        <w:t>,</w:t>
      </w:r>
      <w:r w:rsidRPr="00C02D8C">
        <w:t xml:space="preserve"> which is the largest dataset so far for estimation of expression modulation differences between wild-type and mutants in GM12878 cell line. In his paper, he performed a large scale MPRA experiment, and provide a high-quality dataset contains 4xxx SNVs (3222 after filtered) with </w:t>
      </w:r>
      <w:proofErr w:type="spellStart"/>
      <w:r w:rsidRPr="00C02D8C">
        <w:t>logSkew</w:t>
      </w:r>
      <w:proofErr w:type="spellEnd"/>
      <w:r w:rsidRPr="00C02D8C">
        <w:t xml:space="preserve"> value, which measures the log fold change of the expression modulating differences between wild-type and mutant alleles. Since the </w:t>
      </w:r>
      <w:proofErr w:type="spellStart"/>
      <w:r w:rsidRPr="00C02D8C">
        <w:t>logSkew</w:t>
      </w:r>
      <w:proofErr w:type="spellEnd"/>
      <w:r w:rsidRPr="00C02D8C">
        <w:t xml:space="preserve"> value is continuous and supposed to contain more information than discretized classes, it is very straightforward to build a regression model. The model uses the </w:t>
      </w:r>
      <w:proofErr w:type="spellStart"/>
      <w:r w:rsidRPr="00C02D8C">
        <w:t>logSkew</w:t>
      </w:r>
      <w:proofErr w:type="spellEnd"/>
      <w:r w:rsidRPr="00C02D8C">
        <w:t xml:space="preserve"> value as target and features extracted according to Ryan’s cell paper, such as cell-specific </w:t>
      </w:r>
      <w:proofErr w:type="spellStart"/>
      <w:r w:rsidRPr="00C02D8C">
        <w:t>ChIP-Seq</w:t>
      </w:r>
      <w:proofErr w:type="spellEnd"/>
      <w:r w:rsidRPr="00C02D8C">
        <w:t xml:space="preserve"> peaks and CAGE peaks, along with the knowledge from the other variants prioritization studies including evolutionary features and motif binding features, as predictors. We then employ a comprehensive feature selection framework to identify the top impacting factor</w:t>
      </w:r>
      <w:r w:rsidR="00274B45">
        <w:rPr>
          <w:rFonts w:hint="eastAsia"/>
        </w:rPr>
        <w:t>s</w:t>
      </w:r>
      <w:r w:rsidR="00274B45">
        <w:t xml:space="preserve"> that affect</w:t>
      </w:r>
      <w:r w:rsidRPr="00C02D8C">
        <w:t xml:space="preserve"> the regulatory activity of element. Based on feature selection, we found the in vitro TF binding preferences that don’t rely on cell line </w:t>
      </w:r>
      <w:proofErr w:type="spellStart"/>
      <w:r w:rsidRPr="00C02D8C">
        <w:t>ChIP-Seq</w:t>
      </w:r>
      <w:proofErr w:type="spellEnd"/>
      <w:r w:rsidRPr="00C02D8C">
        <w:t xml:space="preserve"> data is highly predictive in the model, which can repel the limitations from the </w:t>
      </w:r>
      <w:bookmarkStart w:id="8" w:name="OLE_LINK52"/>
      <w:bookmarkStart w:id="9" w:name="OLE_LINK53"/>
      <w:r w:rsidRPr="00C02D8C">
        <w:t xml:space="preserve">spotty </w:t>
      </w:r>
      <w:r w:rsidR="00125A08">
        <w:rPr>
          <w:rFonts w:hint="eastAsia"/>
        </w:rPr>
        <w:t xml:space="preserve">available </w:t>
      </w:r>
      <w:bookmarkEnd w:id="8"/>
      <w:bookmarkEnd w:id="9"/>
      <w:proofErr w:type="spellStart"/>
      <w:r w:rsidRPr="00C02D8C">
        <w:t>ChIP-Seq</w:t>
      </w:r>
      <w:proofErr w:type="spellEnd"/>
      <w:r w:rsidRPr="00C02D8C">
        <w:t xml:space="preserve"> data. We further define a TF binding waiting-time features (TFT) using RNA-</w:t>
      </w:r>
      <w:proofErr w:type="spellStart"/>
      <w:r w:rsidRPr="00C02D8C">
        <w:t>Seq</w:t>
      </w:r>
      <w:proofErr w:type="spellEnd"/>
      <w:r w:rsidRPr="00C02D8C">
        <w:t xml:space="preserve"> data and combine with TF binding preference feature to build a multi-stage classification model. In the end, independent datasets from luciferase experiments and MPRA are then used to evaluate the model.</w:t>
      </w:r>
    </w:p>
    <w:p w14:paraId="47D1D4BF" w14:textId="77777777" w:rsidR="006C57D2" w:rsidRDefault="006C57D2"/>
    <w:p w14:paraId="046C1EF2" w14:textId="77777777" w:rsidR="005B6A12" w:rsidRDefault="005B6A12">
      <w:pPr>
        <w:rPr>
          <w:lang w:val="en-US"/>
        </w:rPr>
      </w:pPr>
    </w:p>
    <w:p w14:paraId="120192AB" w14:textId="44EFC8AF" w:rsidR="006C57D2" w:rsidRDefault="00E57E3F">
      <w:pPr>
        <w:rPr>
          <w:b/>
        </w:rPr>
      </w:pPr>
      <w:r w:rsidRPr="00C223EE">
        <w:rPr>
          <w:b/>
        </w:rPr>
        <w:t>Exploration of conservation and transcription factor binding features</w:t>
      </w:r>
    </w:p>
    <w:p w14:paraId="180731DC" w14:textId="77777777" w:rsidR="00C02D8C" w:rsidRPr="00C223EE" w:rsidRDefault="00C02D8C">
      <w:pPr>
        <w:rPr>
          <w:b/>
        </w:rPr>
      </w:pPr>
    </w:p>
    <w:p w14:paraId="3E6A3E23" w14:textId="310D4FD7" w:rsidR="00C02D8C" w:rsidRDefault="00C02D8C" w:rsidP="0093074D">
      <w:pPr>
        <w:jc w:val="both"/>
      </w:pPr>
      <w:r>
        <w:t xml:space="preserve">Evolutionary conservation is associated with deleterious fitness consequence and widely used in non-coding variant’s prioritization algorithms, such as </w:t>
      </w:r>
      <w:bookmarkStart w:id="10" w:name="OLE_LINK54"/>
      <w:bookmarkStart w:id="11" w:name="OLE_LINK55"/>
      <w:proofErr w:type="spellStart"/>
      <w:r>
        <w:t>phyloP</w:t>
      </w:r>
      <w:proofErr w:type="spellEnd"/>
      <w:r w:rsidR="0093074D">
        <w:fldChar w:fldCharType="begin">
          <w:fldData xml:space="preserve">PEVuZE5vdGU+PENpdGU+PEF1dGhvcj5Db29wZXI8L0F1dGhvcj48WWVhcj4yMDA1PC9ZZWFyPjxS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</w:fldData>
        </w:fldChar>
      </w:r>
      <w:r w:rsidR="00F23FA9">
        <w:instrText xml:space="preserve"> ADDIN EN.CITE </w:instrText>
      </w:r>
      <w:r w:rsidR="00F23FA9">
        <w:fldChar w:fldCharType="begin">
          <w:fldData xml:space="preserve">PEVuZE5vdGU+PENpdGU+PEF1dGhvcj5Db29wZXI8L0F1dGhvcj48WWVhcj4yMDA1PC9ZZWFyPjxS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</w:fldData>
        </w:fldChar>
      </w:r>
      <w:r w:rsidR="00F23FA9">
        <w:instrText xml:space="preserve"> ADDIN EN.CITE.DATA </w:instrText>
      </w:r>
      <w:r w:rsidR="00F23FA9">
        <w:fldChar w:fldCharType="end"/>
      </w:r>
      <w:r w:rsidR="0093074D">
        <w:fldChar w:fldCharType="separate"/>
      </w:r>
      <w:r w:rsidR="00F23FA9">
        <w:rPr>
          <w:noProof/>
        </w:rPr>
        <w:t>[20]</w:t>
      </w:r>
      <w:r w:rsidR="0093074D">
        <w:fldChar w:fldCharType="end"/>
      </w:r>
      <w:r>
        <w:t xml:space="preserve"> </w:t>
      </w:r>
      <w:bookmarkEnd w:id="10"/>
      <w:bookmarkEnd w:id="11"/>
      <w:r>
        <w:t xml:space="preserve">and </w:t>
      </w:r>
      <w:bookmarkStart w:id="12" w:name="OLE_LINK62"/>
      <w:bookmarkStart w:id="13" w:name="OLE_LINK63"/>
      <w:proofErr w:type="spellStart"/>
      <w:r>
        <w:t>Phastcons</w:t>
      </w:r>
      <w:proofErr w:type="spellEnd"/>
      <w:r>
        <w:t xml:space="preserve"> </w:t>
      </w:r>
      <w:bookmarkEnd w:id="12"/>
      <w:bookmarkEnd w:id="13"/>
      <w:r w:rsidR="00C04FBE">
        <w:fldChar w:fldCharType="begin">
          <w:fldData xml:space="preserve">PEVuZE5vdGU+PENpdGU+PEF1dGhvcj5TaWVwZWw8L0F1dGhvcj48WWVhcj4yMDA1PC9ZZWFyPjxS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</w:fldData>
        </w:fldChar>
      </w:r>
      <w:r w:rsidR="00F23FA9">
        <w:instrText xml:space="preserve"> ADDIN EN.CITE </w:instrText>
      </w:r>
      <w:r w:rsidR="00F23FA9">
        <w:fldChar w:fldCharType="begin">
          <w:fldData xml:space="preserve">PEVuZE5vdGU+PENpdGU+PEF1dGhvcj5TaWVwZWw8L0F1dGhvcj48WWVhcj4yMDA1PC9ZZWFyPjxS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</w:fldData>
        </w:fldChar>
      </w:r>
      <w:r w:rsidR="00F23FA9">
        <w:instrText xml:space="preserve"> ADDIN EN.CITE.DATA </w:instrText>
      </w:r>
      <w:r w:rsidR="00F23FA9">
        <w:fldChar w:fldCharType="end"/>
      </w:r>
      <w:r w:rsidR="00C04FBE">
        <w:fldChar w:fldCharType="separate"/>
      </w:r>
      <w:r w:rsidR="00F23FA9">
        <w:rPr>
          <w:noProof/>
        </w:rPr>
        <w:t>[21]</w:t>
      </w:r>
      <w:r w:rsidR="00C04FBE">
        <w:fldChar w:fldCharType="end"/>
      </w:r>
      <w:r w:rsidR="00C04FBE">
        <w:rPr>
          <w:rFonts w:hint="eastAsia"/>
        </w:rPr>
        <w:t xml:space="preserve"> </w:t>
      </w:r>
      <w:r>
        <w:t>in LINSIGHT</w:t>
      </w:r>
      <w:r w:rsidR="00C04FBE">
        <w:fldChar w:fldCharType="begin"/>
      </w:r>
      <w:r w:rsidR="00F23FA9">
        <w:instrText xml:space="preserve"> ADDIN EN.CITE &lt;EndNote&gt;&lt;Cite&gt;&lt;Author&gt;Huang&lt;/Author&gt;&lt;Year&gt;2017&lt;/Year&gt;&lt;RecNum&gt;90&lt;/RecNum&gt;&lt;DisplayText&gt;[22]&lt;/DisplayText&gt;&lt;record&gt;&lt;rec-number&gt;90&lt;/rec-number&gt;&lt;foreign-keys&gt;&lt;key app="EN" db-id="ve22ex2rkvteveetetkvxwelxe0atse555wd" timestamp="1524149342"&gt;90&lt;/key&gt;&lt;/foreign-keys&gt;&lt;ref-type name="Journal Article"&gt;17&lt;/ref-type&gt;&lt;contributors&gt;&lt;authors&gt;&lt;author&gt;Huang, Yi-Fei&lt;/author&gt;&lt;author&gt;Gulko, Brad&lt;/author&gt;&lt;author&gt;Siepel, Adam&lt;/author&gt;&lt;/authors&gt;&lt;/contributors&gt;&lt;titles&gt;&lt;title&gt;Fast, scalable prediction of deleterious noncoding variants from functional and population genomic data&lt;/title&gt;&lt;secondary-title&gt;Nature Genetics&lt;/secondary-title&gt;&lt;/titles&gt;&lt;dates&gt;&lt;year&gt;2017&lt;/year&gt;&lt;/dates&gt;&lt;urls&gt;&lt;/urls&gt;&lt;electronic-resource-num&gt;10.1038/ng.3810&lt;/electronic-resource-num&gt;&lt;/record&gt;&lt;/Cite&gt;&lt;/EndNote&gt;</w:instrText>
      </w:r>
      <w:r w:rsidR="00C04FBE">
        <w:fldChar w:fldCharType="separate"/>
      </w:r>
      <w:r w:rsidR="00F23FA9">
        <w:rPr>
          <w:noProof/>
        </w:rPr>
        <w:t>[22]</w:t>
      </w:r>
      <w:r w:rsidR="00C04FBE">
        <w:fldChar w:fldCharType="end"/>
      </w:r>
      <w:r>
        <w:t xml:space="preserve"> and CADD, GERP in Funseq2. However, because the difference in the assay-based experiment is that chromatin context was diminished or randomized (</w:t>
      </w:r>
      <w:proofErr w:type="spellStart"/>
      <w:r>
        <w:t>Lenti</w:t>
      </w:r>
      <w:proofErr w:type="spellEnd"/>
      <w:r>
        <w:t xml:space="preserve">-virus integration), we then questioned whether the experimental effect of these assays is still associated with the evolutionary conservation features. We performed comparative analyses for these three conservation features across different datasets. (Fig 1b), </w:t>
      </w:r>
      <w:proofErr w:type="spellStart"/>
      <w:r>
        <w:t>PhastCons</w:t>
      </w:r>
      <w:proofErr w:type="spellEnd"/>
      <w:r>
        <w:t xml:space="preserve"> and </w:t>
      </w:r>
      <w:proofErr w:type="spellStart"/>
      <w:r>
        <w:t>PhyloP</w:t>
      </w:r>
      <w:proofErr w:type="spellEnd"/>
      <w:r>
        <w:t xml:space="preserve"> pattern of </w:t>
      </w:r>
      <w:proofErr w:type="spellStart"/>
      <w:r>
        <w:t>emVar</w:t>
      </w:r>
      <w:proofErr w:type="spellEnd"/>
      <w:r>
        <w:t xml:space="preserve"> and non-</w:t>
      </w:r>
      <w:proofErr w:type="spellStart"/>
      <w:r>
        <w:t>emVar</w:t>
      </w:r>
      <w:proofErr w:type="spellEnd"/>
      <w:r>
        <w:t xml:space="preserve"> are less conserved than HGMD variants and similar to non-HGMD variants, which was thought to be a benign variant. GERP score show similar pattern but more centered in </w:t>
      </w:r>
      <w:proofErr w:type="spellStart"/>
      <w:r>
        <w:t>emVAR</w:t>
      </w:r>
      <w:proofErr w:type="spellEnd"/>
      <w:r>
        <w:t xml:space="preserve"> and non-</w:t>
      </w:r>
      <w:proofErr w:type="spellStart"/>
      <w:r>
        <w:t>EmVar</w:t>
      </w:r>
      <w:proofErr w:type="spellEnd"/>
      <w:r>
        <w:t xml:space="preserve"> compared to other datasets, with slightly larger values for </w:t>
      </w:r>
      <w:proofErr w:type="spellStart"/>
      <w:r>
        <w:t>emVAR</w:t>
      </w:r>
      <w:proofErr w:type="spellEnd"/>
      <w:r>
        <w:t xml:space="preserve">. Since no different patterns found between </w:t>
      </w:r>
      <w:proofErr w:type="spellStart"/>
      <w:r>
        <w:t>emVar</w:t>
      </w:r>
      <w:proofErr w:type="spellEnd"/>
      <w:r>
        <w:t xml:space="preserve"> and non-</w:t>
      </w:r>
      <w:proofErr w:type="spellStart"/>
      <w:r>
        <w:t>emVAR</w:t>
      </w:r>
      <w:proofErr w:type="spellEnd"/>
      <w:r>
        <w:t xml:space="preserve">, we further found the correlation between </w:t>
      </w:r>
      <w:proofErr w:type="spellStart"/>
      <w:r>
        <w:t>logskew</w:t>
      </w:r>
      <w:proofErr w:type="spellEnd"/>
      <w:r>
        <w:t xml:space="preserve"> and conservation scores is low and the explained variance very close to 0 for all three features, which indicate these conservation scores standalone have no or minor contributions to </w:t>
      </w:r>
      <w:r w:rsidR="0093074D">
        <w:rPr>
          <w:rFonts w:hint="eastAsia"/>
        </w:rPr>
        <w:t xml:space="preserve">molecular </w:t>
      </w:r>
      <w:r>
        <w:t xml:space="preserve">effect.  </w:t>
      </w:r>
    </w:p>
    <w:p w14:paraId="0CDEA5FA" w14:textId="77777777" w:rsidR="00C02D8C" w:rsidRDefault="00C02D8C" w:rsidP="0093074D">
      <w:pPr>
        <w:jc w:val="both"/>
      </w:pPr>
    </w:p>
    <w:p w14:paraId="54921274" w14:textId="0E030022" w:rsidR="00C02D8C" w:rsidRDefault="00C02D8C" w:rsidP="0093074D">
      <w:pPr>
        <w:jc w:val="both"/>
      </w:pPr>
      <w:r>
        <w:t>Transcription factor binding can link the molecular effect of noncoding variants to a cascade regulatory network, which is thought to be an important factor for regulatory effect (</w:t>
      </w:r>
      <w:proofErr w:type="spellStart"/>
      <w:r>
        <w:t>cadd</w:t>
      </w:r>
      <w:proofErr w:type="spellEnd"/>
      <w:r>
        <w:t xml:space="preserve">, </w:t>
      </w:r>
      <w:proofErr w:type="spellStart"/>
      <w:r>
        <w:t>funseq</w:t>
      </w:r>
      <w:proofErr w:type="spellEnd"/>
      <w:r>
        <w:t xml:space="preserve">, </w:t>
      </w:r>
      <w:proofErr w:type="spellStart"/>
      <w:r>
        <w:t>deepsea</w:t>
      </w:r>
      <w:proofErr w:type="spellEnd"/>
      <w:r>
        <w:t xml:space="preserve"> and </w:t>
      </w:r>
      <w:proofErr w:type="spellStart"/>
      <w:r>
        <w:t>deepbind</w:t>
      </w:r>
      <w:proofErr w:type="spellEnd"/>
      <w:r>
        <w:t xml:space="preserve">). In Ryan’s paper, they found the log skew positively associate with TF binding scores. To thoroughly look into the effect of TF binding, we tested </w:t>
      </w:r>
      <w:r w:rsidR="0093074D">
        <w:t xml:space="preserve">all xxx TF motif break </w:t>
      </w:r>
      <w:r w:rsidR="0093074D">
        <w:lastRenderedPageBreak/>
        <w:t>events and</w:t>
      </w:r>
      <w:r>
        <w:t xml:space="preserve"> peaks overlap with the SNVs in the dataset. Two set variants: </w:t>
      </w:r>
      <w:proofErr w:type="spellStart"/>
      <w:r>
        <w:t>emVAR</w:t>
      </w:r>
      <w:proofErr w:type="spellEnd"/>
      <w:r>
        <w:t xml:space="preserve"> and non-</w:t>
      </w:r>
      <w:proofErr w:type="spellStart"/>
      <w:r>
        <w:t>emVAR</w:t>
      </w:r>
      <w:proofErr w:type="spellEnd"/>
      <w:r>
        <w:t xml:space="preserve">, were annotated and analyzed by Funseq2 </w:t>
      </w:r>
      <w:r w:rsidR="00C04FBE">
        <w:fldChar w:fldCharType="begin"/>
      </w:r>
      <w:r w:rsidR="008F4362">
        <w:instrText xml:space="preserve"> ADDIN EN.CITE &lt;EndNote&gt;&lt;Cite ExcludeYear="1"&gt;&lt;Author&gt;Fu&lt;/Author&gt;&lt;Year&gt;2014&lt;/Year&gt;&lt;RecNum&gt;98&lt;/RecNum&gt;&lt;DisplayText&gt;[6]&lt;/DisplayText&gt;&lt;record&gt;&lt;rec-number&gt;98&lt;/rec-number&gt;&lt;foreign-keys&gt;&lt;key app="EN" db-id="ve22ex2rkvteveetetkvxwelxe0atse555wd" timestamp="1524149342"&gt;98&lt;/key&gt;&lt;/foreign-keys&gt;&lt;ref-type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Biol&lt;/secondary-title&gt;&lt;/titles&gt;&lt;pages&gt;480&lt;/pages&gt;&lt;volume&gt;15&lt;/volume&gt;&lt;dates&gt;&lt;year&gt;2014&lt;/year&gt;&lt;/dates&gt;&lt;isbn&gt;1465-6914 (Electronic)&amp;#xD;1465-6906 (Linking)&lt;/isbn&gt;&lt;accession-num&gt;25273974&lt;/accession-num&gt;&lt;urls&gt;&lt;/urls&gt;&lt;electronic-resource-num&gt;10.1186/s13059-014-0480-5&lt;/electronic-resource-num&gt;&lt;research-notes&gt;Fu, Yao&amp;#xD;Liu, Zhu&amp;#xD;Lou, Shaoke&amp;#xD;Bedford, Jason&amp;#xD;Mu, Xinmeng&amp;#xD;Yip, Kevin Y&amp;#xD;Khurana, Ekta&amp;#xD;Gerstein, Mark&amp;#xD;ENG&amp;#xD;2014/10/03 06:00&amp;#xD;Genome Biol. 2014 Oct 2;15(10):480.&lt;/research-notes&gt;&lt;/record&gt;&lt;/Cite&gt;&lt;/EndNote&gt;</w:instrText>
      </w:r>
      <w:r w:rsidR="00C04FBE">
        <w:fldChar w:fldCharType="separate"/>
      </w:r>
      <w:r w:rsidR="008F4362">
        <w:rPr>
          <w:noProof/>
        </w:rPr>
        <w:t>[6]</w:t>
      </w:r>
      <w:r w:rsidR="00C04FBE">
        <w:fldChar w:fldCharType="end"/>
      </w:r>
      <w:r w:rsidR="00C04FBE">
        <w:rPr>
          <w:rFonts w:hint="eastAsia"/>
        </w:rPr>
        <w:t xml:space="preserve">. </w:t>
      </w:r>
      <w:r>
        <w:t xml:space="preserve">The enrichment of transcription factors’ motifs in both sets, with ones with lowest p-values according to the hypergeometric distribution test are shown in a bottom-up increasing order in Figures 1c, respectively. </w:t>
      </w:r>
      <w:proofErr w:type="spellStart"/>
      <w:r>
        <w:t>emVAR</w:t>
      </w:r>
      <w:proofErr w:type="spellEnd"/>
      <w:r>
        <w:t xml:space="preserve"> set has more TF binding events compared with non-</w:t>
      </w:r>
      <w:proofErr w:type="spellStart"/>
      <w:r>
        <w:t>emVAR</w:t>
      </w:r>
      <w:proofErr w:type="spellEnd"/>
      <w:r>
        <w:t xml:space="preserve"> set. The top highly enriched TF in </w:t>
      </w:r>
      <w:proofErr w:type="spellStart"/>
      <w:r>
        <w:t>emVAR</w:t>
      </w:r>
      <w:proofErr w:type="spellEnd"/>
      <w:r>
        <w:t xml:space="preserve"> are: </w:t>
      </w:r>
      <w:proofErr w:type="spellStart"/>
      <w:r>
        <w:t>xxxxx</w:t>
      </w:r>
      <w:proofErr w:type="spellEnd"/>
      <w:r>
        <w:t>, . Besides the TF binding enrichment, we also further look at the motif break scores for these TFs, especially top enriched TFs. The largest differential scores correspond to AP1 and EP300 motifs. In addition, for a smaller subset of motifs with lowest p-values, the distribution of the binding differences between alternat</w:t>
      </w:r>
      <w:r w:rsidR="00CD3740">
        <w:t xml:space="preserve">ive and reference genotypes in </w:t>
      </w:r>
      <w:proofErr w:type="spellStart"/>
      <w:r w:rsidR="00CD3740">
        <w:rPr>
          <w:rFonts w:hint="eastAsia"/>
        </w:rPr>
        <w:t>e</w:t>
      </w:r>
      <w:r>
        <w:t>mVar</w:t>
      </w:r>
      <w:proofErr w:type="spellEnd"/>
      <w:r>
        <w:t xml:space="preserve"> is larger than that in the Non-</w:t>
      </w:r>
      <w:proofErr w:type="spellStart"/>
      <w:r>
        <w:t>emVar</w:t>
      </w:r>
      <w:proofErr w:type="spellEnd"/>
      <w:r>
        <w:t xml:space="preserve"> dataset for almost all motifs (Figure 1d), with the largest difference observed for AP1 and smallest for SMARC. According to the </w:t>
      </w:r>
      <w:r w:rsidR="00CD3740">
        <w:t>comparison</w:t>
      </w:r>
      <w:r>
        <w:t xml:space="preserve">, the </w:t>
      </w:r>
      <w:proofErr w:type="spellStart"/>
      <w:r>
        <w:t>emVAR</w:t>
      </w:r>
      <w:proofErr w:type="spellEnd"/>
      <w:r>
        <w:t xml:space="preserve"> set not only tend to have more TF binding events, but also have larger binding alteration compared with non-</w:t>
      </w:r>
      <w:proofErr w:type="spellStart"/>
      <w:r>
        <w:t>emVAR</w:t>
      </w:r>
      <w:proofErr w:type="spellEnd"/>
      <w:r>
        <w:t xml:space="preserve"> set.</w:t>
      </w:r>
    </w:p>
    <w:p w14:paraId="02DAD38C" w14:textId="77777777" w:rsidR="00C02D8C" w:rsidRDefault="00C02D8C" w:rsidP="0093074D">
      <w:pPr>
        <w:jc w:val="both"/>
      </w:pPr>
    </w:p>
    <w:p w14:paraId="3DF2BFD6" w14:textId="6E82427E" w:rsidR="00E57E3F" w:rsidRDefault="00C02D8C" w:rsidP="00CD3740">
      <w:pPr>
        <w:jc w:val="both"/>
      </w:pPr>
      <w:r>
        <w:t xml:space="preserve">To learn the underlying patterns of variant modulated expression, we trained a host of machine learning models using a combination of epigenetic and evolutionary features. We firstly build a regression model to predict the log-skew difference in expression modulation fold change between wild-type and </w:t>
      </w:r>
      <w:r w:rsidR="00CD3740">
        <w:rPr>
          <w:rFonts w:hint="eastAsia"/>
        </w:rPr>
        <w:t xml:space="preserve">mutant </w:t>
      </w:r>
      <w:r>
        <w:t>alleles and then formulate a generalized model which classifies the variant effect as two experimental effect class: expression modulating (</w:t>
      </w:r>
      <w:proofErr w:type="spellStart"/>
      <w:r>
        <w:t>emVar</w:t>
      </w:r>
      <w:proofErr w:type="spellEnd"/>
      <w:r>
        <w:t>, label 1) or non-modulating (</w:t>
      </w:r>
      <w:proofErr w:type="spellStart"/>
      <w:r>
        <w:t>nonEmVar</w:t>
      </w:r>
      <w:proofErr w:type="spellEnd"/>
      <w:r>
        <w:t xml:space="preserve">, label 0). </w:t>
      </w:r>
    </w:p>
    <w:p w14:paraId="1D0F17DE" w14:textId="77777777" w:rsidR="00C02D8C" w:rsidRDefault="00C02D8C">
      <w:pPr>
        <w:rPr>
          <w:b/>
        </w:rPr>
      </w:pPr>
    </w:p>
    <w:p w14:paraId="74A3A31E" w14:textId="2F431338" w:rsidR="00FD4534" w:rsidRPr="00467DB5" w:rsidRDefault="00FD4534">
      <w:pPr>
        <w:rPr>
          <w:b/>
        </w:rPr>
      </w:pPr>
      <w:r w:rsidRPr="00467DB5">
        <w:rPr>
          <w:b/>
        </w:rPr>
        <w:t xml:space="preserve">Directly predict </w:t>
      </w:r>
      <w:r w:rsidR="00C522F7" w:rsidRPr="00467DB5">
        <w:rPr>
          <w:b/>
        </w:rPr>
        <w:t xml:space="preserve">the </w:t>
      </w:r>
      <w:r w:rsidRPr="00467DB5">
        <w:rPr>
          <w:b/>
        </w:rPr>
        <w:t>expression modulating changes</w:t>
      </w:r>
      <w:r w:rsidR="00C522F7" w:rsidRPr="00467DB5">
        <w:rPr>
          <w:b/>
        </w:rPr>
        <w:t>-</w:t>
      </w:r>
      <w:proofErr w:type="spellStart"/>
      <w:r w:rsidR="00C522F7" w:rsidRPr="00467DB5">
        <w:rPr>
          <w:b/>
        </w:rPr>
        <w:t>logSkew</w:t>
      </w:r>
      <w:proofErr w:type="spellEnd"/>
    </w:p>
    <w:p w14:paraId="44B5B0C8" w14:textId="77777777" w:rsidR="00FD4534" w:rsidRPr="00467DB5" w:rsidRDefault="00FD4534">
      <w:pPr>
        <w:rPr>
          <w:i/>
          <w:lang w:val="en-US"/>
        </w:rPr>
      </w:pPr>
    </w:p>
    <w:p w14:paraId="43C06E98" w14:textId="3E9AF074" w:rsidR="00C02D8C" w:rsidRDefault="00C02D8C" w:rsidP="00CD3740">
      <w:pPr>
        <w:jc w:val="both"/>
      </w:pPr>
      <w:r>
        <w:t xml:space="preserve">In Ryan’s paper, they found histone mark and CAGE highly enriched in </w:t>
      </w:r>
      <w:proofErr w:type="spellStart"/>
      <w:r>
        <w:t>emVAR</w:t>
      </w:r>
      <w:proofErr w:type="spellEnd"/>
      <w:r>
        <w:t xml:space="preserve"> regions, which indicates these features are potentially useful to predict the expre</w:t>
      </w:r>
      <w:r w:rsidR="00CD3740">
        <w:t>ssion modulating effect. In addition</w:t>
      </w:r>
      <w:r>
        <w:t xml:space="preserve">, we also </w:t>
      </w:r>
      <w:r w:rsidR="00CD3740">
        <w:rPr>
          <w:rFonts w:hint="eastAsia"/>
        </w:rPr>
        <w:t xml:space="preserve">combine </w:t>
      </w:r>
      <w:r>
        <w:t xml:space="preserve">evolutionary feature and motif binding changes in our regression models. We collected 1678 training </w:t>
      </w:r>
      <w:r w:rsidR="00CD3740">
        <w:rPr>
          <w:rFonts w:hint="eastAsia"/>
        </w:rPr>
        <w:t xml:space="preserve">records </w:t>
      </w:r>
      <w:r>
        <w:t xml:space="preserve">from GM12878 cell line by removing variants without </w:t>
      </w:r>
      <w:r w:rsidR="00CD3740">
        <w:t>overlapping</w:t>
      </w:r>
      <w:r>
        <w:t xml:space="preserve"> with any </w:t>
      </w:r>
      <w:proofErr w:type="spellStart"/>
      <w:r>
        <w:t>ChIP-seq</w:t>
      </w:r>
      <w:proofErr w:type="spellEnd"/>
      <w:r>
        <w:t xml:space="preserve"> peaks and</w:t>
      </w:r>
      <w:r w:rsidR="00357138">
        <w:rPr>
          <w:rFonts w:hint="eastAsia"/>
        </w:rPr>
        <w:t xml:space="preserve"> </w:t>
      </w:r>
      <w:r>
        <w:t xml:space="preserve">incorporating features related to the CAGE, TFs, histone marks, and DNase I hypersensitivity sites. A schematic representation of the regression task is shown in Fig 2a. </w:t>
      </w:r>
    </w:p>
    <w:p w14:paraId="485FA8D1" w14:textId="77777777" w:rsidR="00C02D8C" w:rsidRDefault="00C02D8C" w:rsidP="00C02D8C"/>
    <w:p w14:paraId="18DC2D79" w14:textId="71314EF0" w:rsidR="00C02D8C" w:rsidRDefault="00C02D8C" w:rsidP="00C02D8C">
      <w:r>
        <w:t xml:space="preserve">We firstly learned a Lasso regression model with 10-fold cross-validation. The fine-tuning of ƛ, the penalty parameter in the cost function of this model, is determined according to the mean-squared error (MSE) values are shown in Fig 2b, with the best performance log(ƛ) </w:t>
      </w:r>
      <w:r>
        <w:rPr>
          <w:rFonts w:ascii="MS Mincho" w:eastAsia="MS Mincho" w:hAnsi="MS Mincho" w:cs="MS Mincho"/>
        </w:rPr>
        <w:t>≅</w:t>
      </w:r>
      <w:r>
        <w:t xml:space="preserve"> -5. The R-square for prediction is 0.29 and 0.39 with TF binding features and with all features respectively. The most important features according to Lasso regression are TF binding features, and GERP scores just show very insignificant contributions. But it is still not clear how the </w:t>
      </w:r>
      <w:proofErr w:type="spellStart"/>
      <w:r>
        <w:t>ChIP-Seq</w:t>
      </w:r>
      <w:proofErr w:type="spellEnd"/>
      <w:r>
        <w:t xml:space="preserve"> and CAGE peaks contribute on the model since there indeed no </w:t>
      </w:r>
      <w:proofErr w:type="spellStart"/>
      <w:r>
        <w:t>epigenomic</w:t>
      </w:r>
      <w:proofErr w:type="spellEnd"/>
      <w:r>
        <w:t xml:space="preserve"> context on the plasmid. The only possible explanation may be these features can retain some cell-specific information because histone modifications shape cell-specificity by chromatin structure perturbation and transcription factor binding regulations </w:t>
      </w:r>
      <w:r w:rsidR="00C04FBE">
        <w:rPr>
          <w:rFonts w:ascii="Arial Unicode MS" w:eastAsia="Arial Unicode MS" w:hAnsi="Arial Unicode MS" w:cs="Arial Unicode MS"/>
        </w:rPr>
        <w:fldChar w:fldCharType="begin"/>
      </w:r>
      <w:r w:rsidR="00F23FA9">
        <w:rPr>
          <w:rFonts w:ascii="Arial Unicode MS" w:eastAsia="Arial Unicode MS" w:hAnsi="Arial Unicode MS" w:cs="Arial Unicode MS"/>
        </w:rPr>
        <w:instrText xml:space="preserve"> ADDIN EN.CITE &lt;EndNote&gt;&lt;Cite ExcludeYear="1"&gt;&lt;Author&gt;Bannister&lt;/Author&gt;&lt;Year&gt;2011&lt;/Year&gt;&lt;RecNum&gt;27&lt;/RecNum&gt;&lt;DisplayText&gt;[23]&lt;/DisplayText&gt;&lt;record&gt;&lt;rec-number&gt;27&lt;/rec-number&gt;&lt;foreign-keys&gt;&lt;key app="EN" db-id="ve22ex2rkvteveetetkvxwelxe0atse555wd" timestamp="1524149342"&gt;27&lt;/key&gt;&lt;/foreign-keys&gt;&lt;ref-type name="Journal Article"&gt;17&lt;/ref-type&gt;&lt;contributors&gt;&lt;authors&gt;&lt;author&gt;Bannister, Andrew J&lt;/author&gt;&lt;author&gt;Kouzarides, Tony&lt;/author&gt;&lt;/authors&gt;&lt;/contributors&gt;&lt;titles&gt;&lt;title&gt;Regulation of chromatin by histone modifications.&lt;/title&gt;&lt;secondary-title&gt;Cell research&lt;/secondary-title&gt;&lt;/titles&gt;&lt;pages&gt;381-95&lt;/pages&gt;&lt;volume&gt;21&lt;/volume&gt;&lt;dates&gt;&lt;year&gt;2011&lt;/year&gt;&lt;/dates&gt;&lt;publisher&gt;Nature Publishing Group&lt;/publisher&gt;&lt;accession-num&gt;21321607&lt;/accession-num&gt;&lt;label&gt;histone mark&lt;/label&gt;&lt;urls&gt;&lt;/urls&gt;&lt;electronic-resource-num&gt;10.1038/cr.2011.22&lt;/electronic-resource-num&gt;&lt;/record&gt;&lt;/Cite&gt;&lt;/EndNote&gt;</w:instrText>
      </w:r>
      <w:r w:rsidR="00C04FBE">
        <w:rPr>
          <w:rFonts w:ascii="Arial Unicode MS" w:eastAsia="Arial Unicode MS" w:hAnsi="Arial Unicode MS" w:cs="Arial Unicode MS"/>
        </w:rPr>
        <w:fldChar w:fldCharType="separate"/>
      </w:r>
      <w:r w:rsidR="00F23FA9">
        <w:rPr>
          <w:rFonts w:ascii="Arial Unicode MS" w:eastAsia="Arial Unicode MS" w:hAnsi="Arial Unicode MS" w:cs="Arial Unicode MS"/>
          <w:noProof/>
        </w:rPr>
        <w:t>[23]</w:t>
      </w:r>
      <w:r w:rsidR="00C04FBE">
        <w:rPr>
          <w:rFonts w:ascii="Arial Unicode MS" w:eastAsia="Arial Unicode MS" w:hAnsi="Arial Unicode MS" w:cs="Arial Unicode MS"/>
        </w:rPr>
        <w:fldChar w:fldCharType="end"/>
      </w:r>
      <w:r w:rsidR="00C04FBE">
        <w:rPr>
          <w:rFonts w:hint="eastAsia"/>
        </w:rPr>
        <w:t>.</w:t>
      </w:r>
      <w:r>
        <w:t xml:space="preserve">So the contribution of </w:t>
      </w:r>
      <w:proofErr w:type="spellStart"/>
      <w:r>
        <w:t>epigenomic</w:t>
      </w:r>
      <w:proofErr w:type="spellEnd"/>
      <w:r>
        <w:t xml:space="preserve"> features in the model may be an indirect reflection of TF binding specificity. </w:t>
      </w:r>
    </w:p>
    <w:p w14:paraId="51C942BD" w14:textId="77777777" w:rsidR="00C02D8C" w:rsidRDefault="00C02D8C" w:rsidP="00C02D8C"/>
    <w:p w14:paraId="311226F3" w14:textId="7671D674" w:rsidR="00C02D8C" w:rsidRDefault="00C02D8C" w:rsidP="00C02D8C">
      <w:r>
        <w:lastRenderedPageBreak/>
        <w:t xml:space="preserve">Since TF-based binding features are top-ranked and more biologically relevant, we then prioritized these features across models with different feature selection methods: Lasso, ridge, linear regression, stability selection </w:t>
      </w:r>
      <w:bookmarkStart w:id="14" w:name="OLE_LINK66"/>
      <w:bookmarkStart w:id="15" w:name="OLE_LINK67"/>
      <w:r w:rsidR="00C04FBE">
        <w:fldChar w:fldCharType="begin"/>
      </w:r>
      <w:r w:rsidR="00F23FA9">
        <w:instrText xml:space="preserve"> ADDIN EN.CITE &lt;EndNote&gt;&lt;Cite&gt;&lt;Author&gt;Meinshausen&lt;/Author&gt;&lt;Year&gt;2010&lt;/Year&gt;&lt;RecNum&gt;107&lt;/RecNum&gt;&lt;DisplayText&gt;[24]&lt;/DisplayText&gt;&lt;record&gt;&lt;rec-number&gt;107&lt;/rec-number&gt;&lt;foreign-keys&gt;&lt;key app="EN" db-id="ve22ex2rkvteveetetkvxwelxe0atse555wd" timestamp="1525187046"&gt;107&lt;/key&gt;&lt;/foreign-keys&gt;&lt;ref-type name="Journal Article"&gt;17&lt;/ref-type&gt;&lt;contributors&gt;&lt;authors&gt;&lt;author&gt;Nicolai Meinshausen&lt;/author&gt;&lt;author&gt;Peter Bühlmann&lt;/author&gt;&lt;/authors&gt;&lt;/contributors&gt;&lt;titles&gt;&lt;title&gt;Stability selection&lt;/title&gt;&lt;secondary-title&gt;Journal of the Royal Statistical Society: Series B (Statistical Methodology)&lt;/secondary-title&gt;&lt;/titles&gt;&lt;periodical&gt;&lt;full-title&gt;Journal of the Royal Statistical Society: Series B (Statistical Methodology)&lt;/full-title&gt;&lt;/periodical&gt;&lt;pages&gt;417-473&lt;/pages&gt;&lt;volume&gt;72&lt;/volume&gt;&lt;number&gt;4&lt;/number&gt;&lt;dates&gt;&lt;year&gt;2010&lt;/year&gt;&lt;/dates&gt;&lt;urls&gt;&lt;related-urls&gt;&lt;url&gt;https://rss.onlinelibrary.wiley.com/doi/abs/10.1111/j.1467-9868.2010.00740.x&lt;/url&gt;&lt;/related-urls&gt;&lt;/urls&gt;&lt;electronic-resource-num&gt;doi:10.1111/j.1467-9868.2010.00740.x&lt;/electronic-resource-num&gt;&lt;/record&gt;&lt;/Cite&gt;&lt;/EndNote&gt;</w:instrText>
      </w:r>
      <w:r w:rsidR="00C04FBE">
        <w:fldChar w:fldCharType="separate"/>
      </w:r>
      <w:r w:rsidR="00F23FA9">
        <w:rPr>
          <w:noProof/>
        </w:rPr>
        <w:t>[24]</w:t>
      </w:r>
      <w:r w:rsidR="00C04FBE">
        <w:fldChar w:fldCharType="end"/>
      </w:r>
      <w:bookmarkEnd w:id="14"/>
      <w:bookmarkEnd w:id="15"/>
      <w:r>
        <w:t xml:space="preserve">(with five </w:t>
      </w:r>
      <w:proofErr w:type="spellStart"/>
      <w:r>
        <w:t>ƛstability</w:t>
      </w:r>
      <w:proofErr w:type="spellEnd"/>
      <w:r>
        <w:t xml:space="preserve"> values), random forest, mutual information, and Pearson correlation with the target variable. The 20 most important features (out of 515) w.r.t. mean importance across all methods is shown in decreasing order in Fig 2c. Expectedly, applying various methods on data with multiple dimensions leads to relatively varied results with regards to the importance of each feature across the method spectrum. Both </w:t>
      </w:r>
      <w:proofErr w:type="spellStart"/>
      <w:r>
        <w:t>ChIP-Seq</w:t>
      </w:r>
      <w:proofErr w:type="spellEnd"/>
      <w:r>
        <w:t xml:space="preserve"> and SELEX </w:t>
      </w:r>
      <w:proofErr w:type="spellStart"/>
      <w:r>
        <w:t>deepbind</w:t>
      </w:r>
      <w:proofErr w:type="spellEnd"/>
      <w:r>
        <w:t xml:space="preserve"> features show higher importance, with the top two being GM12878 </w:t>
      </w:r>
      <w:proofErr w:type="spellStart"/>
      <w:r>
        <w:t>ChIP-Seq</w:t>
      </w:r>
      <w:proofErr w:type="spellEnd"/>
      <w:r>
        <w:t xml:space="preserve"> features (SP1 And BCL3), which is cell line specific, then followed by some SELEX features starting with ETV1 and ETP63. </w:t>
      </w:r>
    </w:p>
    <w:p w14:paraId="206D0D66" w14:textId="77777777" w:rsidR="00C02D8C" w:rsidRDefault="00C02D8C" w:rsidP="00C02D8C"/>
    <w:p w14:paraId="12A7C2B9" w14:textId="77777777" w:rsidR="00C02D8C" w:rsidRDefault="00C02D8C" w:rsidP="00C02D8C">
      <w:r>
        <w:t>After considering feature importance values as per different criteria, we assess the performance difference of cell line specific TF binding features (</w:t>
      </w:r>
      <w:proofErr w:type="spellStart"/>
      <w:r>
        <w:t>ChIP-Seq</w:t>
      </w:r>
      <w:proofErr w:type="spellEnd"/>
      <w:r>
        <w:t xml:space="preserve"> based) and non-specific ones (SELEX based) using SVR (support vector repressor), Lasso, and Random forest regression models. Interestingly, the incorporation of </w:t>
      </w:r>
      <w:proofErr w:type="spellStart"/>
      <w:r>
        <w:t>DeepBind</w:t>
      </w:r>
      <w:proofErr w:type="spellEnd"/>
      <w:r>
        <w:t xml:space="preserve"> </w:t>
      </w:r>
      <w:proofErr w:type="spellStart"/>
      <w:r>
        <w:t>ChIP-Seq</w:t>
      </w:r>
      <w:proofErr w:type="spellEnd"/>
      <w:r>
        <w:t xml:space="preserve"> derived features, which are cell-specific, does not boost the accuracy significantly for all three models. MSE values of both models, with and without </w:t>
      </w:r>
      <w:proofErr w:type="spellStart"/>
      <w:r>
        <w:t>DeepBind</w:t>
      </w:r>
      <w:proofErr w:type="spellEnd"/>
      <w:r>
        <w:t xml:space="preserve"> </w:t>
      </w:r>
      <w:proofErr w:type="spellStart"/>
      <w:r>
        <w:t>ChIP-Seq</w:t>
      </w:r>
      <w:proofErr w:type="spellEnd"/>
      <w:r>
        <w:t xml:space="preserve"> features, are shown in Fig 2d. Results suggest that we can reliably deploy the model trained on cell-line-independent </w:t>
      </w:r>
      <w:proofErr w:type="spellStart"/>
      <w:r>
        <w:t>Deepbind</w:t>
      </w:r>
      <w:proofErr w:type="spellEnd"/>
      <w:r>
        <w:t xml:space="preserve"> SELEX derived features to predict the </w:t>
      </w:r>
      <w:proofErr w:type="spellStart"/>
      <w:r>
        <w:t>logSkew</w:t>
      </w:r>
      <w:proofErr w:type="spellEnd"/>
      <w:r>
        <w:t xml:space="preserve"> of modulation value on samples from cell lines different from GM12878 used in training. </w:t>
      </w:r>
      <w:proofErr w:type="spellStart"/>
      <w:r>
        <w:t>Deepbind</w:t>
      </w:r>
      <w:proofErr w:type="spellEnd"/>
      <w:r>
        <w:t xml:space="preserve"> </w:t>
      </w:r>
      <w:proofErr w:type="spellStart"/>
      <w:r>
        <w:t>ChIP-Seq</w:t>
      </w:r>
      <w:proofErr w:type="spellEnd"/>
      <w:r>
        <w:t xml:space="preserve"> derived feature model are cell line-specific, and adding them to the model shows no dramatic improvement. Thus, we can rely on cell line independent features only to build a generalized model since not all the cell lines have TF </w:t>
      </w:r>
      <w:proofErr w:type="spellStart"/>
      <w:r>
        <w:t>ChIP-Seq</w:t>
      </w:r>
      <w:proofErr w:type="spellEnd"/>
      <w:r>
        <w:t xml:space="preserve"> experiment that can be used to infer </w:t>
      </w:r>
      <w:proofErr w:type="spellStart"/>
      <w:r>
        <w:t>ChIP-Seq</w:t>
      </w:r>
      <w:proofErr w:type="spellEnd"/>
      <w:r>
        <w:t xml:space="preserve"> </w:t>
      </w:r>
      <w:proofErr w:type="spellStart"/>
      <w:r>
        <w:t>Deepbind</w:t>
      </w:r>
      <w:proofErr w:type="spellEnd"/>
      <w:r>
        <w:t xml:space="preserve"> binding model.</w:t>
      </w:r>
    </w:p>
    <w:p w14:paraId="48E5DD51" w14:textId="77777777" w:rsidR="00C02D8C" w:rsidRDefault="00C02D8C" w:rsidP="00C02D8C"/>
    <w:p w14:paraId="3568496A" w14:textId="59075E31" w:rsidR="00C02D8C" w:rsidRDefault="00C02D8C" w:rsidP="00C02D8C">
      <w:r>
        <w:t xml:space="preserve">We then compare the performances of models using SVR and </w:t>
      </w:r>
      <w:proofErr w:type="spellStart"/>
      <w:r>
        <w:t>randomForest</w:t>
      </w:r>
      <w:proofErr w:type="spellEnd"/>
      <w:r>
        <w:t xml:space="preserve"> on different features sets, including all </w:t>
      </w:r>
      <w:proofErr w:type="spellStart"/>
      <w:r>
        <w:t>DeepBind</w:t>
      </w:r>
      <w:proofErr w:type="spellEnd"/>
      <w:r>
        <w:t xml:space="preserve"> features, </w:t>
      </w:r>
      <w:proofErr w:type="spellStart"/>
      <w:r>
        <w:t>DeepBind</w:t>
      </w:r>
      <w:proofErr w:type="spellEnd"/>
      <w:r>
        <w:t xml:space="preserve"> SELEX features, and the feature values generated by each of CADD, Funseq2, </w:t>
      </w:r>
      <w:proofErr w:type="spellStart"/>
      <w:r>
        <w:t>DeepSEA</w:t>
      </w:r>
      <w:proofErr w:type="spellEnd"/>
      <w:r>
        <w:t xml:space="preserve">, GWAVA, LINSIGHT, Eigen decomposition, PCA, and </w:t>
      </w:r>
      <w:proofErr w:type="spellStart"/>
      <w:r>
        <w:t>Eigen.PC.phr</w:t>
      </w:r>
      <w:proofErr w:type="spellEnd"/>
      <w:r>
        <w:t xml:space="preserve">. As shown in Fig 2e, the model with </w:t>
      </w:r>
      <w:proofErr w:type="spellStart"/>
      <w:r>
        <w:t>DeepBind</w:t>
      </w:r>
      <w:proofErr w:type="spellEnd"/>
      <w:r>
        <w:t xml:space="preserve"> features lead to best models with the lowest mean squared error. In confirmation of the previous findings, the removal of </w:t>
      </w:r>
      <w:proofErr w:type="spellStart"/>
      <w:r>
        <w:t>ChIP-Seq</w:t>
      </w:r>
      <w:proofErr w:type="spellEnd"/>
      <w:r>
        <w:t xml:space="preserve"> </w:t>
      </w:r>
      <w:proofErr w:type="spellStart"/>
      <w:r>
        <w:t>Deepbind</w:t>
      </w:r>
      <w:proofErr w:type="spellEnd"/>
      <w:r>
        <w:t xml:space="preserve"> features does not cause a significant deterioration in models’ predictive quality. As for other methods, results show that </w:t>
      </w:r>
      <w:proofErr w:type="spellStart"/>
      <w:r>
        <w:t>DeepSEA</w:t>
      </w:r>
      <w:proofErr w:type="spellEnd"/>
      <w:r>
        <w:t xml:space="preserve"> features result from the third best set of models (SVR and RF). This comparison does not intend to rank this entire list of tools, but to show the molecular effect prediction is a different context compare with disease-association prediction. It may also have the effect of over-fitting since these different models may be trained using different dataset.</w:t>
      </w:r>
    </w:p>
    <w:p w14:paraId="556CBFB5" w14:textId="77777777" w:rsidR="006C57D2" w:rsidRDefault="006C57D2"/>
    <w:p w14:paraId="48035EC4" w14:textId="77777777" w:rsidR="006C57D2" w:rsidRPr="00C223EE" w:rsidRDefault="00BD1389">
      <w:pPr>
        <w:rPr>
          <w:b/>
        </w:rPr>
      </w:pPr>
      <w:r w:rsidRPr="00C223EE">
        <w:rPr>
          <w:b/>
        </w:rPr>
        <w:t>Build a generalized model by multi-phase learning</w:t>
      </w:r>
    </w:p>
    <w:p w14:paraId="4655EC72" w14:textId="77777777" w:rsidR="00DC63C7" w:rsidRDefault="00DC63C7"/>
    <w:p w14:paraId="14B9C652" w14:textId="47472692" w:rsidR="0092234F" w:rsidRDefault="0092234F" w:rsidP="00C65828">
      <w:pPr>
        <w:jc w:val="both"/>
      </w:pPr>
      <w:r>
        <w:t xml:space="preserve">The regression model illustrates the capability of prediction of the experimental molecular effect of variants by the comprehensive integration of useful features. However, instead of estimating the log skew value based on reads count as in MPRA, other different types of assay, such as  Luciferase assay, GFP assay, and </w:t>
      </w:r>
      <w:proofErr w:type="spellStart"/>
      <w:r>
        <w:t>Lenti</w:t>
      </w:r>
      <w:proofErr w:type="spellEnd"/>
      <w:r>
        <w:t xml:space="preserve">-virus based platforms, use fluorescence readouts and different statistical methods or cutoff to decide the effects of the variants. Thus, although these different platforms may have consistent result </w:t>
      </w:r>
      <w:r w:rsidR="00A7322E">
        <w:fldChar w:fldCharType="begin">
          <w:fldData xml:space="preserve">PEVuZE5vdGU+PENpdGU+PEF1dGhvcj5WZXN1bmE8L0F1dGhvcj48WWVhcj4yMDA1PC9ZZWFyPjxS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==
</w:fldData>
        </w:fldChar>
      </w:r>
      <w:r w:rsidR="00F23FA9">
        <w:instrText xml:space="preserve"> ADDIN EN.CITE </w:instrText>
      </w:r>
      <w:r w:rsidR="00F23FA9">
        <w:fldChar w:fldCharType="begin">
          <w:fldData xml:space="preserve">PEVuZE5vdGU+PENpdGU+PEF1dGhvcj5WZXN1bmE8L0F1dGhvcj48WWVhcj4yMDA1PC9ZZWFyPjxS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==
</w:fldData>
        </w:fldChar>
      </w:r>
      <w:r w:rsidR="00F23FA9">
        <w:instrText xml:space="preserve"> ADDIN EN.CITE.DATA </w:instrText>
      </w:r>
      <w:r w:rsidR="00F23FA9">
        <w:fldChar w:fldCharType="end"/>
      </w:r>
      <w:r w:rsidR="00A7322E">
        <w:fldChar w:fldCharType="separate"/>
      </w:r>
      <w:r w:rsidR="00F23FA9">
        <w:rPr>
          <w:noProof/>
        </w:rPr>
        <w:t>[25, 26]</w:t>
      </w:r>
      <w:r w:rsidR="00A7322E">
        <w:fldChar w:fldCharType="end"/>
      </w:r>
      <w:r w:rsidR="00A7322E">
        <w:rPr>
          <w:rFonts w:hint="eastAsia"/>
        </w:rPr>
        <w:t xml:space="preserve"> </w:t>
      </w:r>
      <w:r>
        <w:t xml:space="preserve">, translation of MPRA between the </w:t>
      </w:r>
      <w:r>
        <w:lastRenderedPageBreak/>
        <w:t xml:space="preserve">outputs of these assays would be difficult. In order to build a generalized model, we need tackle two challenges: firstly, define a unified target that can be used for comparison cross these different assay types, and a classification model will be a good choice for different assay platform use different statistics to distinguish the experimental effect variants; secondly, considering the cell-specific information that are more easily obtained compared with </w:t>
      </w:r>
      <w:proofErr w:type="spellStart"/>
      <w:r>
        <w:t>ChIP-Seq</w:t>
      </w:r>
      <w:proofErr w:type="spellEnd"/>
      <w:r>
        <w:t xml:space="preserve"> experiments which is not available in many cell lines and tissue. Gene expression profile of transcription factor is suitable to represent cell-specific context. As a result, we developed a three-phase model to predict SNP effects.</w:t>
      </w:r>
    </w:p>
    <w:p w14:paraId="35F9E57F" w14:textId="77777777" w:rsidR="0092234F" w:rsidRDefault="0092234F" w:rsidP="0092234F"/>
    <w:p w14:paraId="4EE60B55" w14:textId="52A12997" w:rsidR="0092234F" w:rsidRDefault="0092234F" w:rsidP="00624F51">
      <w:pPr>
        <w:jc w:val="both"/>
      </w:pPr>
      <w:r>
        <w:t xml:space="preserve">For the Phase one, we will predict whether an element has regulatory activity. An element with or without mutation that inserted into plasmid is tested as an </w:t>
      </w:r>
      <w:r w:rsidR="00624F51">
        <w:rPr>
          <w:rFonts w:hint="eastAsia"/>
        </w:rPr>
        <w:t xml:space="preserve">functional </w:t>
      </w:r>
      <w:r>
        <w:t>element if the fold change between the element with the control is large than a statistically significant cutoff. For example, for MPRA study, the statistical test based on DESeq2 will indicate which it is significantly changed; while for Luciferase assay, a testing element that has the fold change with control (</w:t>
      </w:r>
      <w:proofErr w:type="spellStart"/>
      <w:r>
        <w:t>eGFP</w:t>
      </w:r>
      <w:proofErr w:type="spellEnd"/>
      <w:r>
        <w:t xml:space="preserve">) is greater than 1.5 or 2 will be thought as enhancer-like. Using the </w:t>
      </w:r>
      <w:proofErr w:type="spellStart"/>
      <w:r>
        <w:t>Deepbind</w:t>
      </w:r>
      <w:proofErr w:type="spellEnd"/>
      <w:r>
        <w:t xml:space="preserve"> TF binding features as predictors, whether is a functional element </w:t>
      </w:r>
      <w:r w:rsidR="00624F51">
        <w:rPr>
          <w:rFonts w:hint="eastAsia"/>
        </w:rPr>
        <w:t>(</w:t>
      </w:r>
      <w:proofErr w:type="spellStart"/>
      <w:r w:rsidR="00624F51">
        <w:rPr>
          <w:rFonts w:hint="eastAsia"/>
        </w:rPr>
        <w:t>emVAR</w:t>
      </w:r>
      <w:proofErr w:type="spellEnd"/>
      <w:r w:rsidR="00624F51">
        <w:rPr>
          <w:rFonts w:hint="eastAsia"/>
        </w:rPr>
        <w:t xml:space="preserve">) </w:t>
      </w:r>
      <w:r>
        <w:t xml:space="preserve">as the target, a </w:t>
      </w:r>
      <w:proofErr w:type="spellStart"/>
      <w:r>
        <w:t>randomForest</w:t>
      </w:r>
      <w:proofErr w:type="spellEnd"/>
      <w:r>
        <w:t xml:space="preserve"> classifier was trained to predict enhance-likeness. The 10-fold cross validation demonstrate an exemplary performance with AUROC =0.938 and AUPRC = 0.924. The log odds based on the probabilities are highly correlated with actual </w:t>
      </w:r>
      <w:proofErr w:type="spellStart"/>
      <w:r>
        <w:t>logskew</w:t>
      </w:r>
      <w:proofErr w:type="spellEnd"/>
      <w:r>
        <w:t xml:space="preserve"> (with Pearson </w:t>
      </w:r>
      <w:proofErr w:type="spellStart"/>
      <w:r>
        <w:t>cor</w:t>
      </w:r>
      <w:proofErr w:type="spellEnd"/>
      <w:r>
        <w:t xml:space="preserve">=0.5581, figure not shown).. </w:t>
      </w:r>
    </w:p>
    <w:p w14:paraId="6A4D9FAE" w14:textId="77777777" w:rsidR="0092234F" w:rsidRDefault="0092234F" w:rsidP="00624F51">
      <w:pPr>
        <w:jc w:val="both"/>
      </w:pPr>
      <w:r>
        <w:t xml:space="preserve">    </w:t>
      </w:r>
    </w:p>
    <w:p w14:paraId="3EF3D451" w14:textId="1B4F4A7B" w:rsidR="0092234F" w:rsidRDefault="0092234F" w:rsidP="00624F51">
      <w:pPr>
        <w:jc w:val="both"/>
      </w:pPr>
      <w:r>
        <w:t xml:space="preserve">For phase two, we want to consider the cell-specific effect in the study. The effect can reflect two types of biological meaning: cell type specificity for the same loci between different cell lines and tissues, which can be naturally reflected by gene expression; and loci specificity </w:t>
      </w:r>
      <w:r w:rsidR="00624F51">
        <w:rPr>
          <w:rFonts w:hint="eastAsia"/>
        </w:rPr>
        <w:t xml:space="preserve">among </w:t>
      </w:r>
      <w:r>
        <w:t>different genomic positions in the same cell line or tissue which is denoted by TF binding preference and TF’s expression. We found the variance or standard deviation of log odds (</w:t>
      </w:r>
      <w:proofErr w:type="spellStart"/>
      <w:r>
        <w:t>Vodds</w:t>
      </w:r>
      <w:proofErr w:type="spellEnd"/>
      <w:r>
        <w:t xml:space="preserve">) to be a suitable indicator. By comparing the </w:t>
      </w:r>
      <w:proofErr w:type="spellStart"/>
      <w:r>
        <w:t>Vodds</w:t>
      </w:r>
      <w:proofErr w:type="spellEnd"/>
      <w:r>
        <w:t xml:space="preserve"> from three cell lines: GM12878, GM19239, and HepG2, we found two GM cell lines are closer with each other than with HepG2 (fig 3d), which indicate the cell-type specificity of </w:t>
      </w:r>
      <w:proofErr w:type="spellStart"/>
      <w:r>
        <w:t>Vodds</w:t>
      </w:r>
      <w:proofErr w:type="spellEnd"/>
      <w:r>
        <w:t xml:space="preserve">. Comparing the </w:t>
      </w:r>
      <w:proofErr w:type="spellStart"/>
      <w:r>
        <w:t>emVAR</w:t>
      </w:r>
      <w:proofErr w:type="spellEnd"/>
      <w:r>
        <w:t xml:space="preserve"> with non-</w:t>
      </w:r>
      <w:proofErr w:type="spellStart"/>
      <w:r>
        <w:t>emVAR</w:t>
      </w:r>
      <w:proofErr w:type="spellEnd"/>
      <w:r>
        <w:t xml:space="preserve"> variants, the higher variance group tends to have more non-</w:t>
      </w:r>
      <w:proofErr w:type="spellStart"/>
      <w:r>
        <w:t>emVar</w:t>
      </w:r>
      <w:proofErr w:type="spellEnd"/>
      <w:r>
        <w:t xml:space="preserve">. (Chi-square test p-value: 0.0002021), which indicates the </w:t>
      </w:r>
      <w:proofErr w:type="spellStart"/>
      <w:r>
        <w:t>emVAR</w:t>
      </w:r>
      <w:proofErr w:type="spellEnd"/>
      <w:r>
        <w:t xml:space="preserve"> class tends to have lower variances. We use TF binding score and expression ranking matrix to predict high and low </w:t>
      </w:r>
      <w:proofErr w:type="spellStart"/>
      <w:r>
        <w:t>Vodds</w:t>
      </w:r>
      <w:proofErr w:type="spellEnd"/>
      <w:r>
        <w:t xml:space="preserve"> classes defined by top and bottom quartile value (fig3e). TF binding score can predict the high and low classes with high AUC 0.80, and expression ranking have an AUC (0.65) is higher than a random effect (fig 3g-h). </w:t>
      </w:r>
    </w:p>
    <w:p w14:paraId="2B24F5CD" w14:textId="77777777" w:rsidR="0092234F" w:rsidRDefault="0092234F" w:rsidP="0092234F"/>
    <w:p w14:paraId="43F69329" w14:textId="216162FD" w:rsidR="0092234F" w:rsidRDefault="0092234F" w:rsidP="00C65828">
      <w:pPr>
        <w:jc w:val="both"/>
      </w:pPr>
      <w:r>
        <w:t xml:space="preserve">The final phase is to predict whether the variants have significant expression modulating effect. The output from phase one and two are fed into a Lasso model, the </w:t>
      </w:r>
      <w:proofErr w:type="spellStart"/>
      <w:r>
        <w:t>emVar</w:t>
      </w:r>
      <w:proofErr w:type="spellEnd"/>
      <w:r>
        <w:t xml:space="preserve"> and non-</w:t>
      </w:r>
      <w:proofErr w:type="spellStart"/>
      <w:r>
        <w:t>emVar</w:t>
      </w:r>
      <w:proofErr w:type="spellEnd"/>
      <w:r>
        <w:t xml:space="preserve"> labels are used as the target. The AUROC of 10-fold cross-validation for the optimal model is 0.728 and AUPRC is 0.505, which </w:t>
      </w:r>
      <w:r w:rsidR="00624F51">
        <w:rPr>
          <w:rFonts w:hint="eastAsia"/>
        </w:rPr>
        <w:t xml:space="preserve">is </w:t>
      </w:r>
      <w:r>
        <w:t>higher than the state-of-the-art for the study using the same datas</w:t>
      </w:r>
      <w:r w:rsidR="00ED05B3">
        <w:t xml:space="preserve">et (AUROC: 0.684, AUPRC: 0.478) </w:t>
      </w:r>
      <w:r w:rsidR="00433D63">
        <w:fldChar w:fldCharType="begin"/>
      </w:r>
      <w:r w:rsidR="00F23FA9">
        <w:instrText xml:space="preserve"> ADDIN EN.CITE &lt;EndNote&gt;&lt;Cite&gt;&lt;Author&gt;Guo&lt;/Author&gt;&lt;Year&gt;2017&lt;/Year&gt;&lt;RecNum&gt;43&lt;/RecNum&gt;&lt;DisplayText&gt;[27]&lt;/DisplayText&gt;&lt;record&gt;&lt;rec-number&gt;43&lt;/rec-number&gt;&lt;foreign-keys&gt;&lt;key app="EN" db-id="ve22ex2rkvteveetetkvxwelxe0atse555wd" timestamp="1524149342"&gt;43&lt;/key&gt;&lt;/foreign-keys&gt;&lt;ref-type name="Journal Article"&gt;17&lt;/ref-type&gt;&lt;contributors&gt;&lt;authors&gt;&lt;author&gt;Guo, Yuchun&lt;/author&gt;&lt;author&gt;Tian, Kevin&lt;/author&gt;&lt;author&gt;Zeng, Haoyang&lt;/author&gt;&lt;author&gt;Guo, Xiaoyun&lt;/author&gt;&lt;author&gt;Gifford, David K&lt;/author&gt;&lt;/authors&gt;&lt;/contributors&gt;&lt;titles&gt;&lt;title&gt;A novel k-mer set memory (KSM) motif representation improves regulatory variant prediction&lt;/title&gt;&lt;/titles&gt;&lt;dates&gt;&lt;year&gt;2017&lt;/year&gt;&lt;/dates&gt;&lt;urls&gt;&lt;/urls&gt;&lt;electronic-resource-num&gt;10.1101/130815&lt;/electronic-resource-num&gt;&lt;/record&gt;&lt;/Cite&gt;&lt;/EndNote&gt;</w:instrText>
      </w:r>
      <w:r w:rsidR="00433D63">
        <w:fldChar w:fldCharType="separate"/>
      </w:r>
      <w:r w:rsidR="00F23FA9">
        <w:rPr>
          <w:noProof/>
        </w:rPr>
        <w:t>[27]</w:t>
      </w:r>
      <w:r w:rsidR="00433D63">
        <w:fldChar w:fldCharType="end"/>
      </w:r>
      <w:r>
        <w:t xml:space="preserve">. For a generalized model, we redo phase one and two on the same dataset by excluding </w:t>
      </w:r>
      <w:proofErr w:type="spellStart"/>
      <w:r>
        <w:t>Deepbind</w:t>
      </w:r>
      <w:proofErr w:type="spellEnd"/>
      <w:r>
        <w:t xml:space="preserve"> features that from </w:t>
      </w:r>
      <w:proofErr w:type="spellStart"/>
      <w:r>
        <w:t>ChIP-Seq</w:t>
      </w:r>
      <w:proofErr w:type="spellEnd"/>
      <w:r>
        <w:t xml:space="preserve"> model, which is not available for many other cell type or tissues, and keep all the other features as the optimal model, we get the model with AUROC = 0.674 and AUPRC = 0.452. </w:t>
      </w:r>
    </w:p>
    <w:p w14:paraId="657875FE" w14:textId="77777777" w:rsidR="0092234F" w:rsidRDefault="0092234F" w:rsidP="0092234F"/>
    <w:p w14:paraId="595372E7" w14:textId="7FDF8FC0" w:rsidR="0092234F" w:rsidRDefault="0092234F" w:rsidP="00C65828">
      <w:pPr>
        <w:jc w:val="both"/>
      </w:pPr>
      <w:r>
        <w:t>The generalized model has been trained on Gm12878 MPRA dataset. To evaluate the performance of the model on the other cell lines</w:t>
      </w:r>
      <w:r w:rsidR="00B659E6">
        <w:rPr>
          <w:rFonts w:hint="eastAsia"/>
        </w:rPr>
        <w:t xml:space="preserve"> at different platforms</w:t>
      </w:r>
      <w:r>
        <w:t xml:space="preserve">. We collect </w:t>
      </w:r>
      <w:proofErr w:type="spellStart"/>
      <w:r>
        <w:t>nano</w:t>
      </w:r>
      <w:proofErr w:type="spellEnd"/>
      <w:r>
        <w:t xml:space="preserve"> luciferase assay</w:t>
      </w:r>
      <w:r w:rsidR="00B659E6">
        <w:rPr>
          <w:rFonts w:hint="eastAsia"/>
        </w:rPr>
        <w:t xml:space="preserve"> data</w:t>
      </w:r>
      <w:r>
        <w:t xml:space="preserve"> from MCF7 and MPRA assay</w:t>
      </w:r>
      <w:r w:rsidR="00B659E6">
        <w:rPr>
          <w:rFonts w:hint="eastAsia"/>
        </w:rPr>
        <w:t xml:space="preserve"> data</w:t>
      </w:r>
      <w:r>
        <w:t xml:space="preserve"> from K562</w:t>
      </w:r>
      <w:r w:rsidR="00B659E6">
        <w:fldChar w:fldCharType="begin"/>
      </w:r>
      <w:r w:rsidR="00B659E6">
        <w:instrText xml:space="preserve"> ADDIN EN.CITE &lt;EndNote&gt;&lt;Cite&gt;&lt;Author&gt;Ulirsch&lt;/Author&gt;&lt;Year&gt;2016&lt;/Year&gt;&lt;RecNum&gt;45&lt;/RecNum&gt;&lt;DisplayText&gt;[10]&lt;/DisplayText&gt;&lt;record&gt;&lt;rec-number&gt;45&lt;/rec-number&gt;&lt;foreign-keys&gt;&lt;key app="EN" db-id="ve22ex2rkvteveetetkvxwelxe0atse555wd" timestamp="1524149342"&gt;45&lt;/key&gt;&lt;/foreign-keys&gt;&lt;ref-type name="Journal Article"&gt;17&lt;/ref-type&gt;&lt;contributors&gt;&lt;authors&gt;&lt;author&gt;Ulirsch, Jacob C.&lt;/author&gt;&lt;author&gt;Nandakumar, Satish K.&lt;/author&gt;&lt;author&gt;Wang, Li&lt;/author&gt;&lt;author&gt;Giani, Felix C.&lt;/author&gt;&lt;author&gt;Zhang, Xiaolan&lt;/author&gt;&lt;author&gt;Rogov, Peter&lt;/author&gt;&lt;author&gt;Melnikov, Alexandre&lt;/author&gt;&lt;author&gt;McDonel, Patrick&lt;/author&gt;&lt;author&gt;Do, Ron&lt;/author&gt;&lt;author&gt;Mikkelsen, Tarjei S.&lt;/author&gt;&lt;author&gt;Sankaran, Vijay G.&lt;/author&gt;&lt;/authors&gt;&lt;/contributors&gt;&lt;titles&gt;&lt;title&gt;Systematic functional dissection of common genetic variation affecting red blood cell traits&lt;/title&gt;&lt;secondary-title&gt;Cell&lt;/secondary-title&gt;&lt;/titles&gt;&lt;pages&gt;1530-1545&lt;/pages&gt;&lt;volume&gt;165&lt;/volume&gt;&lt;dates&gt;&lt;year&gt;2016&lt;/year&gt;&lt;/dates&gt;&lt;publisher&gt;Elsevier Inc.&lt;/publisher&gt;&lt;isbn&gt;0092-8674 (Print)\r0092-8674 (Linking)&lt;/isbn&gt;&lt;accession-num&gt;27259154&lt;/accession-num&gt;&lt;urls&gt;&lt;/urls&gt;&lt;electronic-resource-num&gt;10.1016/j.cell.2016.04.048&lt;/electronic-resource-num&gt;&lt;/record&gt;&lt;/Cite&gt;&lt;/EndNote&gt;</w:instrText>
      </w:r>
      <w:r w:rsidR="00B659E6">
        <w:fldChar w:fldCharType="separate"/>
      </w:r>
      <w:r w:rsidR="00B659E6">
        <w:rPr>
          <w:noProof/>
        </w:rPr>
        <w:t>[10]</w:t>
      </w:r>
      <w:r w:rsidR="00B659E6">
        <w:fldChar w:fldCharType="end"/>
      </w:r>
      <w:r>
        <w:t>. We select 8 potential regulatory elements from MCF7 cell line, each one with a mutation</w:t>
      </w:r>
      <w:r w:rsidR="00ED05B3">
        <w:t xml:space="preserve"> as described in our study cit</w:t>
      </w:r>
      <w:r w:rsidR="00ED05B3">
        <w:rPr>
          <w:rFonts w:hint="eastAsia"/>
        </w:rPr>
        <w:t>e</w:t>
      </w:r>
      <w:r>
        <w:t xml:space="preserve">[ENCODEC]. We predict the regulatory activity for both wild-type and mutant alleles, and expression modulating differences between wide-type and mutant. For </w:t>
      </w:r>
      <w:r w:rsidR="00B659E6">
        <w:rPr>
          <w:rFonts w:hint="eastAsia"/>
        </w:rPr>
        <w:t xml:space="preserve">regulatory </w:t>
      </w:r>
      <w:r>
        <w:t xml:space="preserve">activity, the predicted probability to be an active regulator is positively correlated with luciferase assay fold change. The results are perfectly predicted (AUROC=1) for different luciferase fold change cutoffs from 1.2 – 2 that is used to define an active enhancer (fig5a). For the prediction of effect, the significant differences between mutant and wild-type is defined by using absolute log2(fold change) cutoff. The predicted probability also showed a positive correlation with absolute log2 fold change. The AUROC value range from 0.7 to 0.9 given the absolute log2 cutoff from 0.5 to 1.5, which corresponding the fold change cut off from [1.414, 4] or [-4, -1.414]. </w:t>
      </w:r>
      <w:r w:rsidR="00B659E6">
        <w:rPr>
          <w:rFonts w:hint="eastAsia"/>
        </w:rPr>
        <w:t xml:space="preserve">For MPRA data in K562 cell line, we tested 2400 element which is centered in the inserted fragment. The AUC for regulatory activity is </w:t>
      </w:r>
      <w:r w:rsidR="00C65828">
        <w:rPr>
          <w:rFonts w:hint="eastAsia"/>
        </w:rPr>
        <w:t xml:space="preserve">up to 0.68 as we decrease the cutoff of </w:t>
      </w:r>
      <w:proofErr w:type="spellStart"/>
      <w:r w:rsidR="00C65828">
        <w:rPr>
          <w:rFonts w:hint="eastAsia"/>
        </w:rPr>
        <w:t>qvalue</w:t>
      </w:r>
      <w:proofErr w:type="spellEnd"/>
      <w:r w:rsidR="00C65828">
        <w:rPr>
          <w:rFonts w:hint="eastAsia"/>
        </w:rPr>
        <w:t xml:space="preserve"> to 10^-9 and the molecular effect prediction also reach up to more than 0.8 if using a more stringent </w:t>
      </w:r>
      <w:proofErr w:type="spellStart"/>
      <w:r w:rsidR="00C65828">
        <w:rPr>
          <w:rFonts w:hint="eastAsia"/>
        </w:rPr>
        <w:t>qvalue</w:t>
      </w:r>
      <w:proofErr w:type="spellEnd"/>
      <w:r w:rsidR="00C65828">
        <w:rPr>
          <w:rFonts w:hint="eastAsia"/>
        </w:rPr>
        <w:t xml:space="preserve"> cutoff(10^-5).  </w:t>
      </w:r>
      <w:r>
        <w:t>This indicates our model performs very well on the testing luciferase assay</w:t>
      </w:r>
      <w:r w:rsidR="00C65828">
        <w:rPr>
          <w:rFonts w:hint="eastAsia"/>
        </w:rPr>
        <w:t xml:space="preserve"> and MPRA dataset</w:t>
      </w:r>
      <w:r>
        <w:t xml:space="preserve"> </w:t>
      </w:r>
      <w:r w:rsidR="00C65828">
        <w:rPr>
          <w:rFonts w:hint="eastAsia"/>
        </w:rPr>
        <w:t xml:space="preserve">from </w:t>
      </w:r>
      <w:r>
        <w:t>a different cell line</w:t>
      </w:r>
      <w:r w:rsidR="00C65828">
        <w:rPr>
          <w:rFonts w:hint="eastAsia"/>
        </w:rPr>
        <w:t>s even they use different measurements</w:t>
      </w:r>
      <w:r>
        <w:t xml:space="preserve">. </w:t>
      </w:r>
    </w:p>
    <w:p w14:paraId="372A8B2D" w14:textId="77777777" w:rsidR="005B73A5" w:rsidRDefault="005B73A5"/>
    <w:p w14:paraId="6C0B05E3" w14:textId="195A35DA" w:rsidR="006C57D2" w:rsidRDefault="00890B48">
      <w:pPr>
        <w:pStyle w:val="Heading3"/>
      </w:pPr>
      <w:bookmarkStart w:id="16" w:name="_iwk4kiahvgzs" w:colFirst="0" w:colLast="0"/>
      <w:bookmarkEnd w:id="16"/>
      <w:r>
        <w:t>Discussion</w:t>
      </w:r>
    </w:p>
    <w:p w14:paraId="0B7C0728" w14:textId="77777777" w:rsidR="006C57D2" w:rsidRDefault="006C57D2"/>
    <w:p w14:paraId="19BDFEF7" w14:textId="396132CC" w:rsidR="0092234F" w:rsidRDefault="0092234F" w:rsidP="00EE33F0">
      <w:pPr>
        <w:jc w:val="both"/>
      </w:pPr>
      <w:r>
        <w:t>There is an increasing number of computational methods that can prioritize non-coding variants, as well as high-throughput whole-genome sequencing data that become the primary technique for identifying disease-associated variants.</w:t>
      </w:r>
      <w:r w:rsidR="00EC1953">
        <w:rPr>
          <w:rFonts w:hint="eastAsia"/>
        </w:rPr>
        <w:t xml:space="preserve"> But it still lack a tool that can estimate the molecular effect of variant in a cell-specific manner.</w:t>
      </w:r>
      <w:r>
        <w:t xml:space="preserve"> In this paper, we performed a thorough analysis of effect modeling on molecular effect of an SNV, trained both regression and classification models using MPRA data from Gm12878 cell lines. By taking advantage of the non-cell-specific SELEX TF binding feature, and easily obtained cell-specific TF expression data, we built a generalized model that can be potentially applied to any cell lines and tissues, and predict the significant expression modulation changes for </w:t>
      </w:r>
      <w:r w:rsidR="00EC1953">
        <w:rPr>
          <w:rFonts w:hint="eastAsia"/>
        </w:rPr>
        <w:t xml:space="preserve">different </w:t>
      </w:r>
      <w:r>
        <w:t xml:space="preserve">types of experiment assay. Experimental validation using luciferase assay on MCF7 cell lines, and MPRA assay on K562 to further verified the generality and robustness of the model. </w:t>
      </w:r>
    </w:p>
    <w:p w14:paraId="28EAFB56" w14:textId="77777777" w:rsidR="0092234F" w:rsidRDefault="0092234F" w:rsidP="0092234F"/>
    <w:p w14:paraId="59B8CF28" w14:textId="77777777" w:rsidR="0092234F" w:rsidRDefault="0092234F" w:rsidP="00EE33F0">
      <w:pPr>
        <w:jc w:val="both"/>
      </w:pPr>
      <w:r>
        <w:t xml:space="preserve">In the regression model, we tested features that may be associated with the experimental effect. In spite of the biological insight evolutionary features provide, Lasso regression indicates that they do not rank high in significance when predicting the molecular effect.  The Histone Mark and CAGE features are chosen because of enrichment analysis between </w:t>
      </w:r>
      <w:proofErr w:type="spellStart"/>
      <w:r>
        <w:t>emVAR</w:t>
      </w:r>
      <w:proofErr w:type="spellEnd"/>
      <w:r>
        <w:t xml:space="preserve"> and non-</w:t>
      </w:r>
      <w:proofErr w:type="spellStart"/>
      <w:r>
        <w:t>emVAR</w:t>
      </w:r>
      <w:proofErr w:type="spellEnd"/>
      <w:r>
        <w:t xml:space="preserve">, however, how these features work still unknown because no-chromatin context will be retained once the elements are inserted into a plasmid. The dataset of Histone Mark and CAGE is not always available for other cell lines, which will limit the application of the model. While the transcription factor binding is more biologically relevant, and the availability of in vitro SELEX model can help to expand the model to other cell type and tissues. Cell-specific </w:t>
      </w:r>
      <w:proofErr w:type="spellStart"/>
      <w:r>
        <w:t>ChIP</w:t>
      </w:r>
      <w:proofErr w:type="spellEnd"/>
      <w:r>
        <w:t>-</w:t>
      </w:r>
      <w:proofErr w:type="spellStart"/>
      <w:r>
        <w:t>Seq</w:t>
      </w:r>
      <w:proofErr w:type="spellEnd"/>
      <w:r>
        <w:t>-</w:t>
      </w:r>
      <w:r>
        <w:lastRenderedPageBreak/>
        <w:t xml:space="preserve">based TF binding features might help improve predictions but only to a limited extent, our models show that generalizability can be obtained using non-cell-specific SELEX TF binding features without a significant reduction in predictive performance. </w:t>
      </w:r>
    </w:p>
    <w:p w14:paraId="21F02539" w14:textId="77777777" w:rsidR="0092234F" w:rsidRDefault="0092234F" w:rsidP="00730E43">
      <w:pPr>
        <w:jc w:val="both"/>
      </w:pPr>
    </w:p>
    <w:p w14:paraId="14D0C092" w14:textId="02A14948" w:rsidR="0092234F" w:rsidRDefault="0092234F" w:rsidP="00730E43">
      <w:pPr>
        <w:jc w:val="both"/>
      </w:pPr>
      <w:r>
        <w:t xml:space="preserve">In the cell-specific effect prediction, TF binding is still the most important factor, but </w:t>
      </w:r>
      <w:r w:rsidR="00EE33F0">
        <w:rPr>
          <w:rFonts w:hint="eastAsia"/>
        </w:rPr>
        <w:t xml:space="preserve">TF waiting-time feature (TFT) </w:t>
      </w:r>
      <w:r>
        <w:t>also associate with cell-specific effect. however, features from a re-ordered TF expression matrix can also be problematic for some worse cases. The idea to re-order TF expression according to its binding strength or rank in its binding preference is inspired by the study of TF</w:t>
      </w:r>
      <w:r w:rsidR="000B6346">
        <w:t xml:space="preserve"> binding waiting time</w:t>
      </w:r>
      <w:r w:rsidR="00336C73">
        <w:fldChar w:fldCharType="begin"/>
      </w:r>
      <w:r w:rsidR="00F23FA9">
        <w:instrText xml:space="preserve"> ADDIN EN.CITE &lt;EndNote&gt;&lt;Cite&gt;&lt;Author&gt;Zabet&lt;/Author&gt;&lt;Year&gt;2012&lt;/Year&gt;&lt;RecNum&gt;108&lt;/RecNum&gt;&lt;DisplayText&gt;[28]&lt;/DisplayText&gt;&lt;record&gt;&lt;rec-number&gt;108&lt;/rec-number&gt;&lt;foreign-keys&gt;&lt;key app="EN" db-id="ve22ex2rkvteveetetkvxwelxe0atse555wd" timestamp="1525210218"&gt;108&lt;/key&gt;&lt;/foreign-keys&gt;&lt;ref-type name="Journal Article"&gt;17&lt;/ref-type&gt;&lt;contributors&gt;&lt;authors&gt;&lt;author&gt;Zabet, N. R.&lt;/author&gt;&lt;author&gt;Adryan, B.&lt;/author&gt;&lt;/authors&gt;&lt;/contributors&gt;&lt;auth-address&gt;Cambridge Systems Biology Centre, University of Cambridge, Tennis Court Road, Cambridge, UK. n.r.zabet@gen.cam.ac.uk&lt;/auth-address&gt;&lt;titles&gt;&lt;title&gt;A comprehensive computational model of facilitated diffusion in prokaryotes&lt;/title&gt;&lt;secondary-title&gt;Bioinformatics&lt;/secondary-title&gt;&lt;/titles&gt;&lt;periodical&gt;&lt;full-title&gt;Bioinformatics&lt;/full-title&gt;&lt;/periodical&gt;&lt;pages&gt;1517-24&lt;/pages&gt;&lt;volume&gt;28&lt;/volume&gt;&lt;number&gt;11&lt;/number&gt;&lt;edition&gt;2012/04/12&lt;/edition&gt;&lt;keywords&gt;&lt;keyword&gt;*Computer Simulation&lt;/keyword&gt;&lt;keyword&gt;DNA/chemistry/*metabolism&lt;/keyword&gt;&lt;keyword&gt;Escherichia coli/*metabolism&lt;/keyword&gt;&lt;keyword&gt;Facilitated Diffusion&lt;/keyword&gt;&lt;keyword&gt;Lac Repressors/chemistry/*metabolism&lt;/keyword&gt;&lt;keyword&gt;Models, Chemical&lt;/keyword&gt;&lt;keyword&gt;Thermodynamics&lt;/keyword&gt;&lt;keyword&gt;Transcriptional Activation&lt;/keyword&gt;&lt;/keywords&gt;&lt;dates&gt;&lt;year&gt;2012&lt;/year&gt;&lt;pub-dates&gt;&lt;date&gt;Jun 1&lt;/date&gt;&lt;/pub-dates&gt;&lt;/dates&gt;&lt;isbn&gt;1367-4811 (Electronic)&amp;#xD;1367-4803 (Linking)&lt;/isbn&gt;&lt;accession-num&gt;22492644&lt;/accession-num&gt;&lt;urls&gt;&lt;related-urls&gt;&lt;url&gt;https://www.ncbi.nlm.nih.gov/pubmed/22492644&lt;/url&gt;&lt;/related-urls&gt;&lt;/urls&gt;&lt;custom2&gt;PMC3356843&lt;/custom2&gt;&lt;electronic-resource-num&gt;10.1093/bioinformatics/bts178&lt;/electronic-resource-num&gt;&lt;/record&gt;&lt;/Cite&gt;&lt;/EndNote&gt;</w:instrText>
      </w:r>
      <w:r w:rsidR="00336C73">
        <w:fldChar w:fldCharType="separate"/>
      </w:r>
      <w:r w:rsidR="00F23FA9">
        <w:rPr>
          <w:noProof/>
        </w:rPr>
        <w:t>[28]</w:t>
      </w:r>
      <w:r w:rsidR="00336C73">
        <w:fldChar w:fldCharType="end"/>
      </w:r>
      <w:r>
        <w:t xml:space="preserve">. The waiting time of TF binding is thought to be related to TF binding free energy, which is further related to the binding scores. In our study, we just simply use the quantile of binding preference in each TF’s binding distribution to re-order the expression level and make the expression vector represent the binding order of TF. However, our results indeed showed that the re-ordered expression matrix has an association with the cell-specificity effect. </w:t>
      </w:r>
    </w:p>
    <w:p w14:paraId="277851BF" w14:textId="77777777" w:rsidR="0092234F" w:rsidRDefault="0092234F" w:rsidP="00730E43">
      <w:pPr>
        <w:jc w:val="both"/>
      </w:pPr>
    </w:p>
    <w:p w14:paraId="4DE4C269" w14:textId="7159F7E3" w:rsidR="0092234F" w:rsidRDefault="0092234F" w:rsidP="00730E43">
      <w:pPr>
        <w:jc w:val="both"/>
      </w:pPr>
      <w:r>
        <w:t xml:space="preserve">Though our model achieves so far the best performance, we recognize that dataset selection may introduce systematic bias because the SNVs we used in our model are only very small fraction of all non-coding variants but the regulatory effect of SNVs is very diverse,  which will result in the overfitting of our model. </w:t>
      </w:r>
      <w:r w:rsidR="00EE33F0">
        <w:rPr>
          <w:rFonts w:hint="eastAsia"/>
        </w:rPr>
        <w:t xml:space="preserve">However, </w:t>
      </w:r>
      <w:r>
        <w:t>our experimental validation</w:t>
      </w:r>
      <w:r w:rsidR="00EE33F0">
        <w:rPr>
          <w:rFonts w:hint="eastAsia"/>
        </w:rPr>
        <w:t xml:space="preserve"> has been performed on both small scale luciferase assay and high throughput MPRA data</w:t>
      </w:r>
      <w:r>
        <w:t>,</w:t>
      </w:r>
      <w:r w:rsidR="00EE33F0">
        <w:t xml:space="preserve"> our model shows high </w:t>
      </w:r>
      <w:r w:rsidR="00EE33F0">
        <w:rPr>
          <w:rFonts w:hint="eastAsia"/>
        </w:rPr>
        <w:t>predictive performance in these blinded dataset</w:t>
      </w:r>
      <w:r>
        <w:t xml:space="preserve">. We will release our code publically, hope the community can help us improve and refine our model. </w:t>
      </w:r>
    </w:p>
    <w:p w14:paraId="5C030E8F" w14:textId="77777777" w:rsidR="0092234F" w:rsidRDefault="0092234F" w:rsidP="00730E43">
      <w:pPr>
        <w:jc w:val="both"/>
      </w:pPr>
    </w:p>
    <w:p w14:paraId="0AFC0B93" w14:textId="2387BCD2" w:rsidR="006C57D2" w:rsidRDefault="0092234F" w:rsidP="00730E43">
      <w:pPr>
        <w:jc w:val="both"/>
      </w:pPr>
      <w:r>
        <w:t>We aim to better understand the underlying patterns of variant modulation expression and considered cell specificity issues closely, having additional dataset generated from multiple cell line experiments would be quite helpful to derive more comprehensive conclusions. We will further expand this analysis contingent on the availability of data. In addition, continuous work on re-defining expression modulation remains an open question with large room for investigation</w:t>
      </w:r>
      <w:r w:rsidRPr="0092234F">
        <w:t xml:space="preserve"> </w:t>
      </w:r>
    </w:p>
    <w:p w14:paraId="0254B2EA" w14:textId="07E3E2B1" w:rsidR="006C57D2" w:rsidRDefault="00890B48">
      <w:pPr>
        <w:pStyle w:val="Heading3"/>
      </w:pPr>
      <w:bookmarkStart w:id="17" w:name="_eoo22cpmvwf7" w:colFirst="0" w:colLast="0"/>
      <w:bookmarkEnd w:id="17"/>
      <w:r>
        <w:t>Methods</w:t>
      </w:r>
      <w:r w:rsidR="00C442B5">
        <w:rPr>
          <w:rFonts w:hint="eastAsia"/>
        </w:rPr>
        <w:t xml:space="preserve"> </w:t>
      </w:r>
    </w:p>
    <w:p w14:paraId="06606A71" w14:textId="77777777" w:rsidR="006C57D2" w:rsidRDefault="006C57D2" w:rsidP="00191AB6">
      <w:pPr>
        <w:jc w:val="both"/>
      </w:pPr>
    </w:p>
    <w:p w14:paraId="3BE023B5" w14:textId="77777777" w:rsidR="006C57D2" w:rsidRDefault="00890B48" w:rsidP="00191AB6">
      <w:pPr>
        <w:jc w:val="both"/>
        <w:rPr>
          <w:i/>
        </w:rPr>
      </w:pPr>
      <w:r>
        <w:rPr>
          <w:i/>
        </w:rPr>
        <w:t>Dataset</w:t>
      </w:r>
    </w:p>
    <w:p w14:paraId="20C69922" w14:textId="77777777" w:rsidR="006C57D2" w:rsidRDefault="006C57D2" w:rsidP="00191AB6">
      <w:pPr>
        <w:jc w:val="both"/>
      </w:pPr>
    </w:p>
    <w:p w14:paraId="7DED755B" w14:textId="5F58F65C" w:rsidR="006C57D2" w:rsidRDefault="00890B48" w:rsidP="00191AB6">
      <w:pPr>
        <w:jc w:val="both"/>
      </w:pPr>
      <w:r>
        <w:t xml:space="preserve">The data was downloaded from Ryan cell paper. From about 79K tested elements, we only keep xxx variants that have  at least either wild type or mutant elements show regulatory activity. We only keep the SNV with its </w:t>
      </w:r>
      <w:proofErr w:type="spellStart"/>
      <w:r>
        <w:t>logskew</w:t>
      </w:r>
      <w:proofErr w:type="spellEnd"/>
      <w:r>
        <w:t xml:space="preserve"> value and the </w:t>
      </w:r>
      <w:proofErr w:type="spellStart"/>
      <w:r>
        <w:t>logskew</w:t>
      </w:r>
      <w:proofErr w:type="spellEnd"/>
      <w:r>
        <w:t xml:space="preserve"> with maximum absolute value will be used if a SNV has been tested in two insertion directions in plasmid. Finally, we have 3222 SNVs tested in GM cell line in the our dataset. Each SNVs region is extended to both direction by 74bp, in total in 149bp.</w:t>
      </w:r>
      <w:r w:rsidR="00621C78">
        <w:t xml:space="preserve"> Another dataset from </w:t>
      </w:r>
      <w:proofErr w:type="spellStart"/>
      <w:r w:rsidR="00715021">
        <w:t>Ulirsch</w:t>
      </w:r>
      <w:proofErr w:type="spellEnd"/>
      <w:r w:rsidR="00715021">
        <w:t xml:space="preserve"> 2016 </w:t>
      </w:r>
      <w:r w:rsidR="00715021">
        <w:fldChar w:fldCharType="begin"/>
      </w:r>
      <w:r w:rsidR="008F4362">
        <w:instrText xml:space="preserve"> ADDIN EN.CITE &lt;EndNote&gt;&lt;Cite&gt;&lt;Author&gt;Ulirsch&lt;/Author&gt;&lt;Year&gt;2016&lt;/Year&gt;&lt;RecNum&gt;45&lt;/RecNum&gt;&lt;DisplayText&gt;[10]&lt;/DisplayText&gt;&lt;record&gt;&lt;rec-number&gt;45&lt;/rec-number&gt;&lt;foreign-keys&gt;&lt;key app="EN" db-id="ve22ex2rkvteveetetkvxwelxe0atse555wd" timestamp="1524149342"&gt;45&lt;/key&gt;&lt;/foreign-keys&gt;&lt;ref-type name="Journal Article"&gt;17&lt;/ref-type&gt;&lt;contributors&gt;&lt;authors&gt;&lt;author&gt;Ulirsch, Jacob C.&lt;/author&gt;&lt;author&gt;Nandakumar, Satish K.&lt;/author&gt;&lt;author&gt;Wang, Li&lt;/author&gt;&lt;author&gt;Giani, Felix C.&lt;/author&gt;&lt;author&gt;Zhang, Xiaolan&lt;/author&gt;&lt;author&gt;Rogov, Peter&lt;/author&gt;&lt;author&gt;Melnikov, Alexandre&lt;/author&gt;&lt;author&gt;McDonel, Patrick&lt;/author&gt;&lt;author&gt;Do, Ron&lt;/author&gt;&lt;author&gt;Mikkelsen, Tarjei S.&lt;/author&gt;&lt;author&gt;Sankaran, Vijay G.&lt;/author&gt;&lt;/authors&gt;&lt;/contributors&gt;&lt;titles&gt;&lt;title&gt;Systematic functional dissection of common genetic variation affecting red blood cell traits&lt;/title&gt;&lt;secondary-title&gt;Cell&lt;/secondary-title&gt;&lt;/titles&gt;&lt;pages&gt;1530-1545&lt;/pages&gt;&lt;volume&gt;165&lt;/volume&gt;&lt;dates&gt;&lt;year&gt;2016&lt;/year&gt;&lt;/dates&gt;&lt;publisher&gt;Elsevier Inc.&lt;/publisher&gt;&lt;isbn&gt;0092-8674 (Print)\r0092-8674 (Linking)&lt;/isbn&gt;&lt;accession-num&gt;27259154&lt;/accession-num&gt;&lt;urls&gt;&lt;/urls&gt;&lt;electronic-resource-num&gt;10.1016/j.cell.2016.04.048&lt;/electronic-resource-num&gt;&lt;/record&gt;&lt;/Cite&gt;&lt;/EndNote&gt;</w:instrText>
      </w:r>
      <w:r w:rsidR="00715021">
        <w:fldChar w:fldCharType="separate"/>
      </w:r>
      <w:r w:rsidR="008F4362">
        <w:rPr>
          <w:noProof/>
        </w:rPr>
        <w:t>[10]</w:t>
      </w:r>
      <w:r w:rsidR="00715021">
        <w:fldChar w:fldCharType="end"/>
      </w:r>
      <w:r w:rsidR="00715021">
        <w:t>, there are 2756 variants tested in K562 cell line</w:t>
      </w:r>
      <w:r w:rsidR="00620BFB">
        <w:t xml:space="preserve">. </w:t>
      </w:r>
    </w:p>
    <w:p w14:paraId="19BC1341" w14:textId="77777777" w:rsidR="006C57D2" w:rsidRDefault="006C57D2" w:rsidP="00191AB6">
      <w:pPr>
        <w:jc w:val="both"/>
      </w:pPr>
    </w:p>
    <w:p w14:paraId="5F3B6D5E" w14:textId="77777777" w:rsidR="006C57D2" w:rsidRDefault="00890B48" w:rsidP="00191AB6">
      <w:pPr>
        <w:jc w:val="both"/>
        <w:rPr>
          <w:i/>
        </w:rPr>
      </w:pPr>
      <w:r>
        <w:rPr>
          <w:i/>
        </w:rPr>
        <w:t>Feature extraction:</w:t>
      </w:r>
    </w:p>
    <w:p w14:paraId="05DF974D" w14:textId="77777777" w:rsidR="006C57D2" w:rsidRDefault="006C57D2" w:rsidP="00191AB6">
      <w:pPr>
        <w:jc w:val="both"/>
      </w:pPr>
    </w:p>
    <w:p w14:paraId="6DBC2AE1" w14:textId="77777777" w:rsidR="006C57D2" w:rsidRDefault="00890B48" w:rsidP="00191AB6">
      <w:pPr>
        <w:jc w:val="both"/>
      </w:pPr>
      <w:r>
        <w:lastRenderedPageBreak/>
        <w:t>GERP feature was extracted using Funseq2 annotation pipeline, which search the region of element over the whole genome GERP score file and get average score.</w:t>
      </w:r>
    </w:p>
    <w:p w14:paraId="66C5E5A2" w14:textId="77777777" w:rsidR="006C57D2" w:rsidRDefault="006C57D2" w:rsidP="00191AB6">
      <w:pPr>
        <w:jc w:val="both"/>
      </w:pPr>
    </w:p>
    <w:p w14:paraId="51076745" w14:textId="278770B4" w:rsidR="006C57D2" w:rsidRDefault="00890B48" w:rsidP="00191AB6">
      <w:pPr>
        <w:jc w:val="both"/>
      </w:pPr>
      <w:r>
        <w:t xml:space="preserve">The Histone modification, CAGE and </w:t>
      </w:r>
      <w:proofErr w:type="spellStart"/>
      <w:r>
        <w:t>ChIP-Seq</w:t>
      </w:r>
      <w:proofErr w:type="spellEnd"/>
      <w:r>
        <w:t xml:space="preserve"> peaks were overlapped to SNV element regions. It will be set as 1 if overlap with any peaks or set as 0. The motif break and motif gain score was calculated using Funseq2. We also calculated the motif score using </w:t>
      </w:r>
      <w:proofErr w:type="spellStart"/>
      <w:r>
        <w:t>Deepbind</w:t>
      </w:r>
      <w:proofErr w:type="spellEnd"/>
      <w:r w:rsidR="00711D5E">
        <w:rPr>
          <w:rFonts w:hint="eastAsia"/>
        </w:rPr>
        <w:t xml:space="preserve"> </w:t>
      </w:r>
      <w:r w:rsidR="00433D63">
        <w:fldChar w:fldCharType="begin">
          <w:fldData xml:space="preserve">PEVuZE5vdGU+PENpdGU+PEF1dGhvcj5BbGlwYW5haGk8L0F1dGhvcj48WWVhcj4yMDE1PC9ZZWFy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</w:fldData>
        </w:fldChar>
      </w:r>
      <w:r w:rsidR="00F23FA9">
        <w:instrText xml:space="preserve"> ADDIN EN.CITE </w:instrText>
      </w:r>
      <w:r w:rsidR="00F23FA9">
        <w:fldChar w:fldCharType="begin">
          <w:fldData xml:space="preserve">PEVuZE5vdGU+PENpdGU+PEF1dGhvcj5BbGlwYW5haGk8L0F1dGhvcj48WWVhcj4yMDE1PC9ZZWFy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</w:fldData>
        </w:fldChar>
      </w:r>
      <w:r w:rsidR="00F23FA9">
        <w:instrText xml:space="preserve"> ADDIN EN.CITE.DATA </w:instrText>
      </w:r>
      <w:r w:rsidR="00F23FA9">
        <w:fldChar w:fldCharType="end"/>
      </w:r>
      <w:r w:rsidR="00433D63">
        <w:fldChar w:fldCharType="separate"/>
      </w:r>
      <w:r w:rsidR="00F23FA9">
        <w:rPr>
          <w:noProof/>
        </w:rPr>
        <w:t>[29]</w:t>
      </w:r>
      <w:r w:rsidR="00433D63">
        <w:fldChar w:fldCharType="end"/>
      </w:r>
      <w:r>
        <w:t xml:space="preserve"> with both the SELEX and </w:t>
      </w:r>
      <w:proofErr w:type="spellStart"/>
      <w:r>
        <w:t>ChIP-Seq</w:t>
      </w:r>
      <w:proofErr w:type="spellEnd"/>
      <w:r>
        <w:t xml:space="preserve"> motif model. The SELEX motif model are based on in vitro binding assay: </w:t>
      </w:r>
      <w:r>
        <w:rPr>
          <w:color w:val="222222"/>
          <w:sz w:val="24"/>
          <w:szCs w:val="24"/>
          <w:highlight w:val="white"/>
        </w:rPr>
        <w:t>systematic evolution of ligands by exponential enrichment</w:t>
      </w:r>
      <w:r>
        <w:t xml:space="preserve">, but </w:t>
      </w:r>
      <w:proofErr w:type="spellStart"/>
      <w:r>
        <w:t>ChIP-Seq</w:t>
      </w:r>
      <w:proofErr w:type="spellEnd"/>
      <w:r>
        <w:t xml:space="preserve"> models are inferred using sequence from the transcription factor binding site from different cell lines. There are total 515 motif models  were calculated (table s1: tbls1.deepbind.list.txt) .</w:t>
      </w:r>
    </w:p>
    <w:p w14:paraId="24119FBB" w14:textId="77777777" w:rsidR="006C57D2" w:rsidRDefault="006C57D2" w:rsidP="00191AB6">
      <w:pPr>
        <w:jc w:val="both"/>
      </w:pPr>
    </w:p>
    <w:p w14:paraId="53297E5B" w14:textId="77777777" w:rsidR="006C57D2" w:rsidRPr="00FC0DB1" w:rsidRDefault="00890B48" w:rsidP="00191AB6">
      <w:pPr>
        <w:jc w:val="both"/>
        <w:rPr>
          <w:i/>
          <w:lang w:val="en-US"/>
        </w:rPr>
      </w:pPr>
      <w:r>
        <w:rPr>
          <w:i/>
        </w:rPr>
        <w:t>Regression</w:t>
      </w:r>
    </w:p>
    <w:p w14:paraId="79E15673" w14:textId="77777777" w:rsidR="006C57D2" w:rsidRDefault="006C57D2" w:rsidP="00191AB6">
      <w:pPr>
        <w:jc w:val="both"/>
      </w:pPr>
    </w:p>
    <w:p w14:paraId="54BE8179" w14:textId="77777777" w:rsidR="006C57D2" w:rsidRDefault="00890B48" w:rsidP="00191AB6">
      <w:pPr>
        <w:jc w:val="both"/>
      </w:pPr>
      <w:r>
        <w:t xml:space="preserve">the log skew of the SNV are used as target (y) and the GERP, histone modification </w:t>
      </w:r>
      <w:proofErr w:type="spellStart"/>
      <w:r>
        <w:t>ChIP-Seq</w:t>
      </w:r>
      <w:proofErr w:type="spellEnd"/>
      <w:r>
        <w:t xml:space="preserve"> feature group (11), transcription factor </w:t>
      </w:r>
      <w:proofErr w:type="spellStart"/>
      <w:r>
        <w:t>ChIP-seq</w:t>
      </w:r>
      <w:proofErr w:type="spellEnd"/>
      <w:r>
        <w:t xml:space="preserve"> feature group(16), CAGE feature group(5) and motif feature, a linear regression model was trained, the L1-norm was used as regularization term to avoid overfitting. The 10-fold cross-validation was used to select suitable scale factor (lambda) for L1-norm. </w:t>
      </w:r>
    </w:p>
    <w:p w14:paraId="2B79D700" w14:textId="77777777" w:rsidR="006C57D2" w:rsidRDefault="00890B48" w:rsidP="00191AB6">
      <w:pPr>
        <w:jc w:val="both"/>
      </w:pPr>
      <w:r>
        <w:rPr>
          <w:noProof/>
          <w:lang w:val="en-US"/>
        </w:rPr>
        <w:drawing>
          <wp:inline distT="114300" distB="114300" distL="114300" distR="114300" wp14:anchorId="3B7D49CF" wp14:editId="5085574D">
            <wp:extent cx="3886200" cy="533400"/>
            <wp:effectExtent l="0" t="0" r="0" b="0"/>
            <wp:docPr id="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3886200" cy="533400"/>
                    </a:xfrm>
                    <a:prstGeom prst="rect">
                      <a:avLst/>
                    </a:prstGeom>
                    <a:ln/>
                  </pic:spPr>
                </pic:pic>
              </a:graphicData>
            </a:graphic>
          </wp:inline>
        </w:drawing>
      </w:r>
    </w:p>
    <w:p w14:paraId="7C39DEE2" w14:textId="77777777" w:rsidR="006C57D2" w:rsidRDefault="00890B48" w:rsidP="00191AB6">
      <w:pPr>
        <w:jc w:val="both"/>
      </w:pPr>
      <w:r>
        <w:t xml:space="preserve">we also compare SVR and random Forest </w:t>
      </w:r>
      <w:proofErr w:type="spellStart"/>
      <w:r>
        <w:t>regressor</w:t>
      </w:r>
      <w:proofErr w:type="spellEnd"/>
      <w:r>
        <w:t xml:space="preserve"> on the same dataset.</w:t>
      </w:r>
    </w:p>
    <w:p w14:paraId="532873AB" w14:textId="77777777" w:rsidR="006C57D2" w:rsidRDefault="006C57D2" w:rsidP="00191AB6">
      <w:pPr>
        <w:jc w:val="both"/>
      </w:pPr>
    </w:p>
    <w:p w14:paraId="51EA52CB" w14:textId="2AF87B27" w:rsidR="006C57D2" w:rsidRDefault="00890B48" w:rsidP="00191AB6">
      <w:pPr>
        <w:jc w:val="both"/>
      </w:pPr>
      <w:r>
        <w:t>To compare the importance of features, we compared different metrics, which including stability selection</w:t>
      </w:r>
      <w:r w:rsidR="00433D63">
        <w:rPr>
          <w:rFonts w:hint="eastAsia"/>
        </w:rPr>
        <w:t xml:space="preserve"> </w:t>
      </w:r>
      <w:r w:rsidR="00433D63">
        <w:fldChar w:fldCharType="begin"/>
      </w:r>
      <w:r w:rsidR="00F23FA9">
        <w:instrText xml:space="preserve"> ADDIN EN.CITE &lt;EndNote&gt;&lt;Cite&gt;&lt;Author&gt;Meinshausen&lt;/Author&gt;&lt;Year&gt;2010&lt;/Year&gt;&lt;RecNum&gt;107&lt;/RecNum&gt;&lt;DisplayText&gt;[24]&lt;/DisplayText&gt;&lt;record&gt;&lt;rec-number&gt;107&lt;/rec-number&gt;&lt;foreign-keys&gt;&lt;key app="EN" db-id="ve22ex2rkvteveetetkvxwelxe0atse555wd" timestamp="1525187046"&gt;107&lt;/key&gt;&lt;/foreign-keys&gt;&lt;ref-type name="Journal Article"&gt;17&lt;/ref-type&gt;&lt;contributors&gt;&lt;authors&gt;&lt;author&gt;Nicolai Meinshausen&lt;/author&gt;&lt;author&gt;Peter Bühlmann&lt;/author&gt;&lt;/authors&gt;&lt;/contributors&gt;&lt;titles&gt;&lt;title&gt;Stability selection&lt;/title&gt;&lt;secondary-title&gt;Journal of the Royal Statistical Society: Series B (Statistical Methodology)&lt;/secondary-title&gt;&lt;/titles&gt;&lt;periodical&gt;&lt;full-title&gt;Journal of the Royal Statistical Society: Series B (Statistical Methodology)&lt;/full-title&gt;&lt;/periodical&gt;&lt;pages&gt;417-473&lt;/pages&gt;&lt;volume&gt;72&lt;/volume&gt;&lt;number&gt;4&lt;/number&gt;&lt;dates&gt;&lt;year&gt;2010&lt;/year&gt;&lt;/dates&gt;&lt;urls&gt;&lt;related-urls&gt;&lt;url&gt;https://rss.onlinelibrary.wiley.com/doi/abs/10.1111/j.1467-9868.2010.00740.x&lt;/url&gt;&lt;/related-urls&gt;&lt;/urls&gt;&lt;electronic-resource-num&gt;doi:10.1111/j.1467-9868.2010.00740.x&lt;/electronic-resource-num&gt;&lt;/record&gt;&lt;/Cite&gt;&lt;/EndNote&gt;</w:instrText>
      </w:r>
      <w:r w:rsidR="00433D63">
        <w:fldChar w:fldCharType="separate"/>
      </w:r>
      <w:r w:rsidR="00F23FA9">
        <w:rPr>
          <w:noProof/>
        </w:rPr>
        <w:t>[24]</w:t>
      </w:r>
      <w:r w:rsidR="00433D63">
        <w:fldChar w:fldCharType="end"/>
      </w:r>
      <w:r>
        <w:t xml:space="preserve">, LASSO 10-fold cross-validation, </w:t>
      </w:r>
      <w:proofErr w:type="spellStart"/>
      <w:r>
        <w:t>pearson</w:t>
      </w:r>
      <w:proofErr w:type="spellEnd"/>
      <w:r>
        <w:t xml:space="preserve"> correlation, linear regression, </w:t>
      </w:r>
      <w:proofErr w:type="spellStart"/>
      <w:r>
        <w:t>randomForest</w:t>
      </w:r>
      <w:proofErr w:type="spellEnd"/>
      <w:r>
        <w:t xml:space="preserve"> regression,  feature elimination, Ridge, normalized mutual information. The features importance for each selection methods are scaled to [0, 1] and take the mean of all the selection methods to represent the overall ranking.</w:t>
      </w:r>
    </w:p>
    <w:p w14:paraId="25771043" w14:textId="77777777" w:rsidR="006C57D2" w:rsidRDefault="006C57D2" w:rsidP="00191AB6">
      <w:pPr>
        <w:jc w:val="both"/>
      </w:pPr>
    </w:p>
    <w:p w14:paraId="63B79E00" w14:textId="77777777" w:rsidR="006C57D2" w:rsidRDefault="00890B48" w:rsidP="00191AB6">
      <w:pPr>
        <w:jc w:val="both"/>
      </w:pPr>
      <w:r>
        <w:t xml:space="preserve">The </w:t>
      </w:r>
      <w:proofErr w:type="spellStart"/>
      <w:r>
        <w:t>logskew</w:t>
      </w:r>
      <w:proofErr w:type="spellEnd"/>
      <w:r>
        <w:t xml:space="preserve"> shows large kurtosis than expected normal distribution,  the model was biased by the large amount centered data, the extreme </w:t>
      </w:r>
      <w:proofErr w:type="spellStart"/>
      <w:r>
        <w:t>logskew</w:t>
      </w:r>
      <w:proofErr w:type="spellEnd"/>
      <w:r>
        <w:t xml:space="preserve"> value will not be learned. we then applied </w:t>
      </w:r>
      <w:proofErr w:type="spellStart"/>
      <w:r>
        <w:t>adaboost</w:t>
      </w:r>
      <w:proofErr w:type="spellEnd"/>
      <w:r>
        <w:t xml:space="preserve"> with 10-fold cross-validation to enable the extreme-value sensitive classification.  Meanwhile the </w:t>
      </w:r>
      <w:proofErr w:type="spellStart"/>
      <w:r>
        <w:t>adaboost</w:t>
      </w:r>
      <w:proofErr w:type="spellEnd"/>
      <w:r>
        <w:t xml:space="preserve"> model with in vitro motif (SELEX) feature and chip-</w:t>
      </w:r>
      <w:proofErr w:type="spellStart"/>
      <w:r>
        <w:t>seq</w:t>
      </w:r>
      <w:proofErr w:type="spellEnd"/>
      <w:r>
        <w:t xml:space="preserve"> motif binding feature are compared.</w:t>
      </w:r>
    </w:p>
    <w:p w14:paraId="163540AB" w14:textId="77777777" w:rsidR="006C57D2" w:rsidRDefault="006C57D2" w:rsidP="00191AB6">
      <w:pPr>
        <w:jc w:val="both"/>
      </w:pPr>
    </w:p>
    <w:p w14:paraId="13FE8B5C" w14:textId="448008E5" w:rsidR="006C57D2" w:rsidRDefault="00890B48" w:rsidP="00191AB6">
      <w:pPr>
        <w:jc w:val="both"/>
      </w:pPr>
      <w:r>
        <w:t xml:space="preserve">We compare our models’ MSE with CADD, Eigen, LINSIGHT, Funseq2, GAWVA, </w:t>
      </w:r>
      <w:proofErr w:type="spellStart"/>
      <w:r>
        <w:t>DeepSea</w:t>
      </w:r>
      <w:proofErr w:type="spellEnd"/>
      <w:r>
        <w:t xml:space="preserve">. The GM12878 specific model and generalized non-cell specific model was tested using both support vector regression and random forest regression, which consider all </w:t>
      </w:r>
      <w:proofErr w:type="spellStart"/>
      <w:r>
        <w:t>deepbind</w:t>
      </w:r>
      <w:proofErr w:type="spellEnd"/>
      <w:r>
        <w:t xml:space="preserve"> feature and SELEX-based features respectively. For the other variants prioritization tools, we take the output of these methods, and then use the same SVR and </w:t>
      </w:r>
      <w:proofErr w:type="spellStart"/>
      <w:r>
        <w:t>RandomForest</w:t>
      </w:r>
      <w:proofErr w:type="spellEnd"/>
      <w:r>
        <w:t xml:space="preserve"> to train and predict </w:t>
      </w:r>
      <w:proofErr w:type="spellStart"/>
      <w:r>
        <w:t>logskew</w:t>
      </w:r>
      <w:proofErr w:type="spellEnd"/>
      <w:r>
        <w:t xml:space="preserve"> value.  </w:t>
      </w:r>
    </w:p>
    <w:p w14:paraId="05C62F4A" w14:textId="77777777" w:rsidR="000B1661" w:rsidRDefault="000B1661" w:rsidP="00191AB6">
      <w:pPr>
        <w:jc w:val="both"/>
      </w:pPr>
    </w:p>
    <w:p w14:paraId="1F10D305" w14:textId="77777777" w:rsidR="000B1661" w:rsidRDefault="000B1661" w:rsidP="00191AB6">
      <w:pPr>
        <w:jc w:val="both"/>
      </w:pPr>
    </w:p>
    <w:p w14:paraId="637C35F0" w14:textId="77777777" w:rsidR="006C57D2" w:rsidRDefault="00890B48" w:rsidP="00191AB6">
      <w:pPr>
        <w:jc w:val="both"/>
        <w:rPr>
          <w:i/>
        </w:rPr>
      </w:pPr>
      <w:r>
        <w:rPr>
          <w:i/>
        </w:rPr>
        <w:t>Classification:</w:t>
      </w:r>
    </w:p>
    <w:p w14:paraId="2F2E3133" w14:textId="77777777" w:rsidR="006C57D2" w:rsidRDefault="006C57D2" w:rsidP="00191AB6">
      <w:pPr>
        <w:jc w:val="both"/>
      </w:pPr>
    </w:p>
    <w:p w14:paraId="1A22326B" w14:textId="77777777" w:rsidR="006C57D2" w:rsidRDefault="00890B48" w:rsidP="00191AB6">
      <w:pPr>
        <w:jc w:val="both"/>
      </w:pPr>
      <w:r>
        <w:t>We first define the “</w:t>
      </w:r>
      <w:proofErr w:type="spellStart"/>
      <w:r>
        <w:t>emVar</w:t>
      </w:r>
      <w:proofErr w:type="spellEnd"/>
      <w:r>
        <w:t>” as positive and “non-</w:t>
      </w:r>
      <w:proofErr w:type="spellStart"/>
      <w:r>
        <w:t>emVar</w:t>
      </w:r>
      <w:proofErr w:type="spellEnd"/>
      <w:r>
        <w:t xml:space="preserve">” as negative classes following cell paper standard.  There has 3222 data records, including  xxx positive and xxx negative dataset. </w:t>
      </w:r>
    </w:p>
    <w:p w14:paraId="2CF4F1E3" w14:textId="77777777" w:rsidR="006C57D2" w:rsidRDefault="006C57D2" w:rsidP="00191AB6">
      <w:pPr>
        <w:jc w:val="both"/>
      </w:pPr>
    </w:p>
    <w:p w14:paraId="4BF06216" w14:textId="18511D10" w:rsidR="006C57D2" w:rsidRDefault="00890B48" w:rsidP="00191AB6">
      <w:pPr>
        <w:jc w:val="both"/>
      </w:pPr>
      <w:r>
        <w:t xml:space="preserve">We build a three phase model. Firstly, we will predict the element regulatory (enhancer) activity for wild type and mutant respectively and then predict cell specific  effect model. The features  include </w:t>
      </w:r>
      <w:proofErr w:type="spellStart"/>
      <w:r>
        <w:t>deepbind</w:t>
      </w:r>
      <w:proofErr w:type="spellEnd"/>
      <w:r>
        <w:t xml:space="preserve"> TF binding score from above and cell specific TF </w:t>
      </w:r>
      <w:r w:rsidR="003600A4">
        <w:rPr>
          <w:rFonts w:hint="eastAsia"/>
        </w:rPr>
        <w:t>binding waiting time (TFT) feature</w:t>
      </w:r>
      <w:r>
        <w:t xml:space="preserve">. </w:t>
      </w:r>
    </w:p>
    <w:p w14:paraId="5FEFD0EA" w14:textId="77777777" w:rsidR="006C57D2" w:rsidRDefault="006C57D2" w:rsidP="00191AB6">
      <w:pPr>
        <w:jc w:val="both"/>
      </w:pPr>
    </w:p>
    <w:p w14:paraId="0E2E8291" w14:textId="77777777" w:rsidR="006C57D2" w:rsidRDefault="00890B48" w:rsidP="00191AB6">
      <w:pPr>
        <w:jc w:val="both"/>
      </w:pPr>
      <w:r>
        <w:t>The regulatory activity class are defined based on the fold change of either wild-type or mutant  readout compared with the control. The element with at least 2 fold changes will be defined as positive regulator, while the elements with at most xxx fold change is the negative set.</w:t>
      </w:r>
    </w:p>
    <w:p w14:paraId="2953BB2F" w14:textId="77777777" w:rsidR="006C57D2" w:rsidRDefault="006C57D2" w:rsidP="00191AB6">
      <w:pPr>
        <w:jc w:val="both"/>
      </w:pPr>
    </w:p>
    <w:p w14:paraId="0C40D0FF" w14:textId="77777777" w:rsidR="006C57D2" w:rsidRDefault="00890B48" w:rsidP="00191AB6">
      <w:pPr>
        <w:jc w:val="both"/>
      </w:pPr>
      <w:r>
        <w:t xml:space="preserve">The cell specific effect model is approximated by the standard deviation of log(odds) given 2x2 categorical table (n1,n2,n3,n4 for the average reads count) for the association between the SNV type (“wild type”, and “mutant”) and assay type(“experimental” and “control”).  The standard deviation of log(odds) is calculated by </w:t>
      </w:r>
      <w:proofErr w:type="spellStart"/>
      <w:r>
        <w:t>sqrt</w:t>
      </w:r>
      <w:proofErr w:type="spellEnd"/>
      <w:r>
        <w:t>(1/n1 + 1/n2 +1/n3 + 1/n4).  The Transcription factor binding and its expression level is biologically associated with the effect. We define the two classes using the top and bottom quartile standard deviation.</w:t>
      </w:r>
    </w:p>
    <w:p w14:paraId="2D9E6EBA" w14:textId="77777777" w:rsidR="006C57D2" w:rsidRDefault="006C57D2" w:rsidP="00191AB6">
      <w:pPr>
        <w:jc w:val="both"/>
      </w:pPr>
    </w:p>
    <w:p w14:paraId="320A8FDE" w14:textId="77777777" w:rsidR="006C57D2" w:rsidRDefault="00890B48" w:rsidP="00191AB6">
      <w:pPr>
        <w:jc w:val="both"/>
      </w:pPr>
      <w:r>
        <w:t xml:space="preserve">The quantile of distribution for each </w:t>
      </w:r>
      <w:proofErr w:type="spellStart"/>
      <w:r>
        <w:t>deepbind</w:t>
      </w:r>
      <w:proofErr w:type="spellEnd"/>
      <w:r>
        <w:t xml:space="preserve"> model was calculated based on the TF scores of 3222 SNVs. The order of TF expression is defined by the order of TF score’s quantile in each model, then the expression rank matrix was generated by this new order.</w:t>
      </w:r>
    </w:p>
    <w:p w14:paraId="5A3DF743" w14:textId="77777777" w:rsidR="00DD1238" w:rsidRDefault="00DD1238" w:rsidP="00191AB6">
      <w:pPr>
        <w:jc w:val="both"/>
      </w:pPr>
    </w:p>
    <w:p w14:paraId="1643A759" w14:textId="77777777" w:rsidR="00C736B4" w:rsidRDefault="00C217EC" w:rsidP="00191AB6">
      <w:pPr>
        <w:jc w:val="both"/>
      </w:pPr>
      <w:r>
        <w:t xml:space="preserve">Given 258 </w:t>
      </w:r>
      <w:proofErr w:type="spellStart"/>
      <w:r w:rsidR="00C736B4">
        <w:t>Deepbind</w:t>
      </w:r>
      <w:proofErr w:type="spellEnd"/>
      <w:r>
        <w:t xml:space="preserve"> SELEX model score S for 3222 SNV, </w:t>
      </w:r>
      <w:proofErr w:type="spellStart"/>
      <w:r>
        <w:t>Sm,n</w:t>
      </w:r>
      <w:proofErr w:type="spellEnd"/>
      <w:r>
        <w:t xml:space="preserve"> is the score for nth model of m-</w:t>
      </w:r>
      <w:proofErr w:type="spellStart"/>
      <w:r>
        <w:t>th</w:t>
      </w:r>
      <w:proofErr w:type="spellEnd"/>
      <w:r>
        <w:t xml:space="preserve"> SNV. Then we generate a ranking matrix R using column-based rank, </w:t>
      </w:r>
      <w:proofErr w:type="spellStart"/>
      <w:r>
        <w:t>R</w:t>
      </w:r>
      <w:r w:rsidR="007E27D2">
        <w:t>’</w:t>
      </w:r>
      <w:r>
        <w:t>m,n</w:t>
      </w:r>
      <w:proofErr w:type="spellEnd"/>
      <w:r>
        <w:t xml:space="preserve"> denote the rank for nth model of m-</w:t>
      </w:r>
      <w:proofErr w:type="spellStart"/>
      <w:r>
        <w:t>th</w:t>
      </w:r>
      <w:proofErr w:type="spellEnd"/>
      <w:r>
        <w:t xml:space="preserve"> SNV in the nth model score of all 3222 </w:t>
      </w:r>
      <w:r w:rsidR="007E27D2">
        <w:t xml:space="preserve">SNV, </w:t>
      </w:r>
      <w:r w:rsidR="007E27D2">
        <w:rPr>
          <w:rFonts w:hint="eastAsia"/>
        </w:rPr>
        <w:t xml:space="preserve">For TF with multiple binding models, we take top-rank for each TF to generate a TF-based </w:t>
      </w:r>
      <w:proofErr w:type="spellStart"/>
      <w:r w:rsidR="00075A55">
        <w:t>mxn</w:t>
      </w:r>
      <w:proofErr w:type="spellEnd"/>
      <w:r w:rsidR="00075A55">
        <w:t xml:space="preserve">’ </w:t>
      </w:r>
      <w:r w:rsidR="00075A55">
        <w:rPr>
          <w:rFonts w:hint="eastAsia"/>
        </w:rPr>
        <w:t>R</w:t>
      </w:r>
      <w:r w:rsidR="00075A55">
        <w:t>’</w:t>
      </w:r>
      <w:r w:rsidR="00075A55">
        <w:rPr>
          <w:rFonts w:hint="eastAsia"/>
        </w:rPr>
        <w:t xml:space="preserve"> </w:t>
      </w:r>
      <w:r w:rsidR="00075A55">
        <w:t xml:space="preserve"> </w:t>
      </w:r>
      <w:r w:rsidR="007E27D2">
        <w:rPr>
          <w:rFonts w:hint="eastAsia"/>
        </w:rPr>
        <w:t>matrix</w:t>
      </w:r>
      <w:r w:rsidR="00075A55">
        <w:t>, where n’</w:t>
      </w:r>
      <w:r w:rsidR="00095A5C">
        <w:t xml:space="preserve"> is the number of unique TF in SELEX model</w:t>
      </w:r>
      <w:r w:rsidR="007E27D2">
        <w:rPr>
          <w:rFonts w:hint="eastAsia"/>
        </w:rPr>
        <w:t>.</w:t>
      </w:r>
      <w:r>
        <w:t xml:space="preserve">  </w:t>
      </w:r>
    </w:p>
    <w:p w14:paraId="3C77CB49" w14:textId="77777777" w:rsidR="00095A5C" w:rsidRDefault="00095A5C" w:rsidP="00191AB6">
      <w:pPr>
        <w:jc w:val="both"/>
      </w:pPr>
    </w:p>
    <w:p w14:paraId="5ABE9412" w14:textId="77777777" w:rsidR="00C217EC" w:rsidRDefault="00C736B4" w:rsidP="00191AB6">
      <w:pPr>
        <w:jc w:val="both"/>
      </w:pPr>
      <w:r>
        <w:t xml:space="preserve">For each SNV, the </w:t>
      </w:r>
      <w:proofErr w:type="spellStart"/>
      <w:r>
        <w:t>R’m</w:t>
      </w:r>
      <w:proofErr w:type="spellEnd"/>
      <w:r>
        <w:t>: {1,.., n’} (n’</w:t>
      </w:r>
      <w:r w:rsidR="00095A5C">
        <w:t xml:space="preserve"> is the number of unique TFs) is then used to generate a new ranked TF vector TR{1_r,…, </w:t>
      </w:r>
      <w:proofErr w:type="spellStart"/>
      <w:r w:rsidR="00095A5C">
        <w:t>n’_r</w:t>
      </w:r>
      <w:proofErr w:type="spellEnd"/>
      <w:r w:rsidR="00095A5C">
        <w:t xml:space="preserve">} , which is ordered by the </w:t>
      </w:r>
      <w:proofErr w:type="spellStart"/>
      <w:r w:rsidR="00095A5C">
        <w:t>R’m</w:t>
      </w:r>
      <w:proofErr w:type="spellEnd"/>
      <w:r w:rsidR="00095A5C">
        <w:t xml:space="preserve">. </w:t>
      </w:r>
      <w:proofErr w:type="spellStart"/>
      <w:r w:rsidR="00095A5C">
        <w:t>TFexpression</w:t>
      </w:r>
      <w:proofErr w:type="spellEnd"/>
      <w:r w:rsidR="00095A5C">
        <w:t xml:space="preserve"> value E {1,…,n’}   is</w:t>
      </w:r>
      <w:r w:rsidR="007E27D2">
        <w:t xml:space="preserve"> </w:t>
      </w:r>
      <w:r w:rsidR="00095A5C">
        <w:t>re-ordered</w:t>
      </w:r>
      <w:r w:rsidR="007E27D2">
        <w:t xml:space="preserve"> </w:t>
      </w:r>
      <w:r w:rsidR="00095A5C">
        <w:t xml:space="preserve">according to new TF </w:t>
      </w:r>
      <w:proofErr w:type="spellStart"/>
      <w:r w:rsidR="00095A5C">
        <w:t>E’m</w:t>
      </w:r>
      <w:proofErr w:type="spellEnd"/>
      <w:r w:rsidR="00095A5C">
        <w:t xml:space="preserve">{1,.., n’}. This E’ vector indicate the relationship between expression level and binding preference on each SNV. </w:t>
      </w:r>
    </w:p>
    <w:p w14:paraId="5C436D99" w14:textId="77777777" w:rsidR="00095A5C" w:rsidRDefault="00095A5C" w:rsidP="00191AB6">
      <w:pPr>
        <w:jc w:val="both"/>
      </w:pPr>
    </w:p>
    <w:p w14:paraId="21D0787A" w14:textId="77777777" w:rsidR="006C57D2" w:rsidRDefault="00890B48" w:rsidP="00191AB6">
      <w:pPr>
        <w:jc w:val="both"/>
      </w:pPr>
      <w:r>
        <w:t>The predict probability to be active element from the first step is then used to calculate: log2(</w:t>
      </w:r>
      <w:proofErr w:type="spellStart"/>
      <w:r>
        <w:t>P_mut</w:t>
      </w:r>
      <w:proofErr w:type="spellEnd"/>
      <w:r>
        <w:t>/(1-P_mut) /(</w:t>
      </w:r>
      <w:proofErr w:type="spellStart"/>
      <w:r>
        <w:t>P_ref</w:t>
      </w:r>
      <w:proofErr w:type="spellEnd"/>
      <w:r>
        <w:t>/(1-P_ref))).</w:t>
      </w:r>
    </w:p>
    <w:p w14:paraId="55AA9764" w14:textId="77777777" w:rsidR="006C57D2" w:rsidRPr="00B32F53" w:rsidRDefault="006C57D2" w:rsidP="00191AB6">
      <w:pPr>
        <w:jc w:val="both"/>
        <w:rPr>
          <w:lang w:val="en-US"/>
        </w:rPr>
      </w:pPr>
    </w:p>
    <w:p w14:paraId="0C7EC494" w14:textId="509D1666" w:rsidR="006C57D2" w:rsidRDefault="00890B48" w:rsidP="00191AB6">
      <w:pPr>
        <w:jc w:val="both"/>
      </w:pPr>
      <w:r>
        <w:t xml:space="preserve">The last step is to predict whether there is significant change of regulatory activity between  wild-type and mutant element using predicted </w:t>
      </w:r>
      <w:proofErr w:type="spellStart"/>
      <w:r>
        <w:t>prob</w:t>
      </w:r>
      <w:proofErr w:type="spellEnd"/>
      <w:r>
        <w:t xml:space="preserve"> odds and cell</w:t>
      </w:r>
      <w:r w:rsidR="00095A5C">
        <w:t>-specific effect by</w:t>
      </w:r>
      <w:r>
        <w:t xml:space="preserve">. </w:t>
      </w:r>
    </w:p>
    <w:p w14:paraId="76480ECB" w14:textId="77777777" w:rsidR="006C57D2" w:rsidRDefault="006C57D2" w:rsidP="00191AB6">
      <w:pPr>
        <w:jc w:val="both"/>
      </w:pPr>
    </w:p>
    <w:p w14:paraId="456C8851" w14:textId="77777777" w:rsidR="006C57D2" w:rsidRDefault="006C57D2" w:rsidP="00191AB6">
      <w:pPr>
        <w:jc w:val="both"/>
      </w:pPr>
    </w:p>
    <w:p w14:paraId="3E2FFADB" w14:textId="2510FDCF" w:rsidR="00620BFB" w:rsidRDefault="00890B48" w:rsidP="00191AB6">
      <w:pPr>
        <w:jc w:val="both"/>
        <w:rPr>
          <w:i/>
        </w:rPr>
      </w:pPr>
      <w:r>
        <w:rPr>
          <w:i/>
        </w:rPr>
        <w:t>Experiment validation</w:t>
      </w:r>
      <w:r w:rsidR="00620BFB">
        <w:rPr>
          <w:i/>
        </w:rPr>
        <w:t xml:space="preserve"> on MCF7 cell line</w:t>
      </w:r>
      <w:r w:rsidR="00790272">
        <w:rPr>
          <w:i/>
        </w:rPr>
        <w:t xml:space="preserve"> </w:t>
      </w:r>
    </w:p>
    <w:p w14:paraId="17E5ACC4" w14:textId="77777777" w:rsidR="00AD2734" w:rsidRPr="00AD2734" w:rsidRDefault="00AD2734" w:rsidP="00191AB6">
      <w:pPr>
        <w:jc w:val="both"/>
        <w:rPr>
          <w:i/>
        </w:rPr>
      </w:pPr>
    </w:p>
    <w:p w14:paraId="1A2180C1" w14:textId="5B0ED89E" w:rsidR="00790272" w:rsidRDefault="00890B48" w:rsidP="00191AB6">
      <w:pPr>
        <w:jc w:val="both"/>
      </w:pPr>
      <w:r>
        <w:lastRenderedPageBreak/>
        <w:t xml:space="preserve">We introduced mutations into cloned non-coding elements by site-directed mutagenesis, following published procedures (Wei et al., 2014) in general. Briefly, a pair of mutagenesis primers was designed for each mutation with a </w:t>
      </w:r>
      <w:proofErr w:type="spellStart"/>
      <w:r>
        <w:t>webtool</w:t>
      </w:r>
      <w:proofErr w:type="spellEnd"/>
      <w:r>
        <w:t xml:space="preserve">, </w:t>
      </w:r>
      <w:proofErr w:type="spellStart"/>
      <w:r>
        <w:t>PrimerDIY</w:t>
      </w:r>
      <w:proofErr w:type="spellEnd"/>
      <w:r>
        <w:t xml:space="preserve"> (primer.yulab.org). We set up mutagenesis PCR reactions with the entry clone plasmids carrying wild-type non-coding elements and their corresponding mutagenesis primer pairs. The PCR products were then digested with </w:t>
      </w:r>
      <w:proofErr w:type="spellStart"/>
      <w:r>
        <w:t>DpnI</w:t>
      </w:r>
      <w:proofErr w:type="spellEnd"/>
      <w:r>
        <w:t xml:space="preserve"> (New England </w:t>
      </w:r>
      <w:proofErr w:type="spellStart"/>
      <w:r>
        <w:t>BioLabs</w:t>
      </w:r>
      <w:proofErr w:type="spellEnd"/>
      <w:r>
        <w:t xml:space="preserve">) and transformed into TOP10 chemically competent E. coli (Invitrogen) by </w:t>
      </w:r>
      <w:proofErr w:type="spellStart"/>
      <w:r>
        <w:t>heatshock</w:t>
      </w:r>
      <w:proofErr w:type="spellEnd"/>
      <w:r>
        <w:t xml:space="preserve">. The transformed bacteria were recovered in SOC medium for 1h at 37°C, spread on LB agar plates supplemented with </w:t>
      </w:r>
      <w:proofErr w:type="spellStart"/>
      <w:r>
        <w:t>spectinomycin</w:t>
      </w:r>
      <w:proofErr w:type="spellEnd"/>
      <w:r>
        <w:t>, and incubated at 37°C overnight. We randomly picked colonies yielded from the transformation and confirmed the success of mutagenesis by Sanger sequencing.</w:t>
      </w:r>
    </w:p>
    <w:p w14:paraId="12551F11" w14:textId="77777777" w:rsidR="00790272" w:rsidRDefault="00790272" w:rsidP="00191AB6">
      <w:pPr>
        <w:jc w:val="both"/>
      </w:pPr>
    </w:p>
    <w:p w14:paraId="6695966E" w14:textId="77777777" w:rsidR="00790272" w:rsidRPr="00B32F53" w:rsidRDefault="00790272" w:rsidP="00191AB6">
      <w:pPr>
        <w:jc w:val="both"/>
        <w:rPr>
          <w:rFonts w:hint="eastAsia"/>
          <w:lang w:val="en-US"/>
        </w:rPr>
      </w:pPr>
    </w:p>
    <w:p w14:paraId="13B8F033" w14:textId="77777777" w:rsidR="00790272" w:rsidRDefault="00790272" w:rsidP="00191AB6">
      <w:pPr>
        <w:jc w:val="both"/>
      </w:pPr>
    </w:p>
    <w:p w14:paraId="2E334374" w14:textId="77777777" w:rsidR="00790272" w:rsidRDefault="00790272" w:rsidP="00191AB6">
      <w:pPr>
        <w:jc w:val="both"/>
      </w:pPr>
    </w:p>
    <w:p w14:paraId="52EC75B5" w14:textId="3D9D8B48" w:rsidR="00FB4F3D" w:rsidRDefault="00475F29" w:rsidP="00191AB6">
      <w:pPr>
        <w:jc w:val="both"/>
      </w:pPr>
      <w:r>
        <w:t>References:</w:t>
      </w:r>
    </w:p>
    <w:p w14:paraId="563FA96C" w14:textId="77777777" w:rsidR="006C57D2" w:rsidRDefault="006C57D2" w:rsidP="00191AB6">
      <w:pPr>
        <w:jc w:val="both"/>
      </w:pPr>
    </w:p>
    <w:p w14:paraId="46832609" w14:textId="77777777" w:rsidR="00715021" w:rsidRDefault="00715021"/>
    <w:p w14:paraId="15BE163E" w14:textId="77777777" w:rsidR="00715021" w:rsidRDefault="00715021"/>
    <w:p w14:paraId="25A7D555" w14:textId="77777777" w:rsidR="00B659E6" w:rsidRPr="00B659E6" w:rsidRDefault="00715021" w:rsidP="00B659E6">
      <w:pPr>
        <w:pStyle w:val="EndNoteBibliography"/>
        <w:rPr>
          <w:noProof/>
        </w:rPr>
      </w:pPr>
      <w:r>
        <w:fldChar w:fldCharType="begin"/>
      </w:r>
      <w:r>
        <w:instrText xml:space="preserve"> ADDIN EN.REFLIST </w:instrText>
      </w:r>
      <w:r>
        <w:fldChar w:fldCharType="separate"/>
      </w:r>
      <w:r w:rsidR="00B659E6" w:rsidRPr="00B659E6">
        <w:rPr>
          <w:noProof/>
        </w:rPr>
        <w:t>1.</w:t>
      </w:r>
      <w:r w:rsidR="00B659E6" w:rsidRPr="00B659E6">
        <w:rPr>
          <w:noProof/>
        </w:rPr>
        <w:tab/>
        <w:t>Snyder M, Du J, Gerstein M. Personal genome sequencing: current approaches and challenges. Genes Dev. 2010;24(5):423-31. Epub 2010/03/03. doi: 10.1101/gad.1864110. PubMed PMID: 20194435; PubMed Central PMCID: PMCPMC2827837.</w:t>
      </w:r>
    </w:p>
    <w:p w14:paraId="21F24F76" w14:textId="77777777" w:rsidR="00B659E6" w:rsidRPr="00B659E6" w:rsidRDefault="00B659E6" w:rsidP="00B659E6">
      <w:pPr>
        <w:pStyle w:val="EndNoteBibliography"/>
        <w:rPr>
          <w:noProof/>
        </w:rPr>
      </w:pPr>
      <w:r w:rsidRPr="00B659E6">
        <w:rPr>
          <w:noProof/>
        </w:rPr>
        <w:t>2.</w:t>
      </w:r>
      <w:r w:rsidRPr="00B659E6">
        <w:rPr>
          <w:noProof/>
        </w:rPr>
        <w:tab/>
        <w:t>Stenson PD, Mort M, Ball EV, Howells K, Phillips AD, Thomas NS, et al. The Human Gene Mutation Database: 2008 update. Genome Med. 2009;1(1):13. Epub 2009/04/08. doi: gm13 [pii]</w:t>
      </w:r>
    </w:p>
    <w:p w14:paraId="75D7F067" w14:textId="77777777" w:rsidR="00B659E6" w:rsidRPr="00B659E6" w:rsidRDefault="00B659E6" w:rsidP="00B659E6">
      <w:pPr>
        <w:pStyle w:val="EndNoteBibliography"/>
        <w:rPr>
          <w:noProof/>
        </w:rPr>
      </w:pPr>
      <w:r w:rsidRPr="00B659E6">
        <w:rPr>
          <w:noProof/>
        </w:rPr>
        <w:t>10.1186/gm13. PubMed PMID: 19348700; PubMed Central PMCID: PMC2651586.</w:t>
      </w:r>
    </w:p>
    <w:p w14:paraId="6CA78262" w14:textId="77777777" w:rsidR="00B659E6" w:rsidRPr="00B659E6" w:rsidRDefault="00B659E6" w:rsidP="00B659E6">
      <w:pPr>
        <w:pStyle w:val="EndNoteBibliography"/>
        <w:rPr>
          <w:noProof/>
        </w:rPr>
      </w:pPr>
      <w:r w:rsidRPr="00B659E6">
        <w:rPr>
          <w:noProof/>
        </w:rPr>
        <w:t>3.</w:t>
      </w:r>
      <w:r w:rsidRPr="00B659E6">
        <w:rPr>
          <w:noProof/>
        </w:rPr>
        <w:tab/>
        <w:t>The 1000 Genomes Project Consortium. An integrated map of genetic variation from 1,092 human genomes. Nature. 2012;491(7422):56-65. Epub 2012/11/07. doi: nature11632 [pii]</w:t>
      </w:r>
    </w:p>
    <w:p w14:paraId="07F87E11" w14:textId="77777777" w:rsidR="00B659E6" w:rsidRPr="00B659E6" w:rsidRDefault="00B659E6" w:rsidP="00B659E6">
      <w:pPr>
        <w:pStyle w:val="EndNoteBibliography"/>
        <w:rPr>
          <w:noProof/>
        </w:rPr>
      </w:pPr>
      <w:r w:rsidRPr="00B659E6">
        <w:rPr>
          <w:noProof/>
        </w:rPr>
        <w:t>10.1038/nature11632. PubMed PMID: 23128226; PubMed Central PMCID: PMC3498066.</w:t>
      </w:r>
    </w:p>
    <w:p w14:paraId="52FE6D30" w14:textId="77777777" w:rsidR="00B659E6" w:rsidRPr="00B659E6" w:rsidRDefault="00B659E6" w:rsidP="00B659E6">
      <w:pPr>
        <w:pStyle w:val="EndNoteBibliography"/>
        <w:rPr>
          <w:noProof/>
        </w:rPr>
      </w:pPr>
      <w:r w:rsidRPr="00B659E6">
        <w:rPr>
          <w:noProof/>
        </w:rPr>
        <w:t>4.</w:t>
      </w:r>
      <w:r w:rsidRPr="00B659E6">
        <w:rPr>
          <w:noProof/>
        </w:rPr>
        <w:tab/>
        <w:t>Fu W, O'Connor TD, Jun G, Kang HM, Abecasis G, Leal SM, et al. Analysis of 6,515 exomes reveals the recent origin of most human protein-coding variants. Nature. 2013;493(7431):216-20. Epub 2012/12/04. doi: nature11690 [pii]</w:t>
      </w:r>
    </w:p>
    <w:p w14:paraId="7E5A3268" w14:textId="77777777" w:rsidR="00B659E6" w:rsidRPr="00B659E6" w:rsidRDefault="00B659E6" w:rsidP="00B659E6">
      <w:pPr>
        <w:pStyle w:val="EndNoteBibliography"/>
        <w:rPr>
          <w:noProof/>
        </w:rPr>
      </w:pPr>
      <w:r w:rsidRPr="00B659E6">
        <w:rPr>
          <w:noProof/>
        </w:rPr>
        <w:t>10.1038/nature11690. PubMed PMID: 23201682; PubMed Central PMCID: PMC3676746.</w:t>
      </w:r>
    </w:p>
    <w:p w14:paraId="2A61A254" w14:textId="77777777" w:rsidR="00B659E6" w:rsidRPr="00B659E6" w:rsidRDefault="00B659E6" w:rsidP="00B659E6">
      <w:pPr>
        <w:pStyle w:val="EndNoteBibliography"/>
        <w:rPr>
          <w:noProof/>
        </w:rPr>
      </w:pPr>
      <w:r w:rsidRPr="00B659E6">
        <w:rPr>
          <w:noProof/>
        </w:rPr>
        <w:t>5.</w:t>
      </w:r>
      <w:r w:rsidRPr="00B659E6">
        <w:rPr>
          <w:noProof/>
        </w:rPr>
        <w:tab/>
        <w:t>Maurano MT, Humbert R, Rynes E, Thurman RE, Haugen E, Wang H, et al. Systematic localization of common disease-associated variation in regulatory DNA. Science. 2012;337(6099):1190-5. doi: 10.1126/science.1222794. PubMed PMID: 22955828; PubMed Central PMCID: PMCPMC3771521.</w:t>
      </w:r>
    </w:p>
    <w:p w14:paraId="70043BB7" w14:textId="77777777" w:rsidR="00B659E6" w:rsidRPr="00B659E6" w:rsidRDefault="00B659E6" w:rsidP="00B659E6">
      <w:pPr>
        <w:pStyle w:val="EndNoteBibliography"/>
        <w:rPr>
          <w:noProof/>
        </w:rPr>
      </w:pPr>
      <w:r w:rsidRPr="00B659E6">
        <w:rPr>
          <w:noProof/>
        </w:rPr>
        <w:t>6.</w:t>
      </w:r>
      <w:r w:rsidRPr="00B659E6">
        <w:rPr>
          <w:noProof/>
        </w:rPr>
        <w:tab/>
        <w:t>Fu Y, Liu Z, Lou S, Bedford J, Mu X, Yip KY, et al. FunSeq2: A framework for prioritizing noncoding regulatory variants in cancer. Genome Biol. 2014;15:480. doi: 10.1186/s13059-014-0480-5. PubMed PMID: 25273974.</w:t>
      </w:r>
    </w:p>
    <w:p w14:paraId="487929C5" w14:textId="77777777" w:rsidR="00B659E6" w:rsidRPr="00B659E6" w:rsidRDefault="00B659E6" w:rsidP="00B659E6">
      <w:pPr>
        <w:pStyle w:val="EndNoteBibliography"/>
        <w:rPr>
          <w:noProof/>
        </w:rPr>
      </w:pPr>
      <w:r w:rsidRPr="00B659E6">
        <w:rPr>
          <w:noProof/>
        </w:rPr>
        <w:t>7.</w:t>
      </w:r>
      <w:r w:rsidRPr="00B659E6">
        <w:rPr>
          <w:noProof/>
        </w:rPr>
        <w:tab/>
        <w:t>Patwardhan RP, Hiatt JB, Witten DM, Kim MJ, Smith RP, May D, et al. Massively parallel functional dissection of mammalian enhancers in vivo. Nat Biotechnol. 2012;30(3):265-70. doi: 10.1038/nbt.2136. PubMed PMID: 22371081; PubMed Central PMCID: PMCPMC3402344.</w:t>
      </w:r>
    </w:p>
    <w:p w14:paraId="35B35370" w14:textId="77777777" w:rsidR="00B659E6" w:rsidRPr="00B659E6" w:rsidRDefault="00B659E6" w:rsidP="00B659E6">
      <w:pPr>
        <w:pStyle w:val="EndNoteBibliography"/>
        <w:rPr>
          <w:noProof/>
        </w:rPr>
      </w:pPr>
      <w:r w:rsidRPr="00B659E6">
        <w:rPr>
          <w:noProof/>
        </w:rPr>
        <w:t>8.</w:t>
      </w:r>
      <w:r w:rsidRPr="00B659E6">
        <w:rPr>
          <w:noProof/>
        </w:rPr>
        <w:tab/>
        <w:t>Smale ST. Luciferase assay. Cold Spring Harb Protoc. 2010;2010(5):pdb prot5421. Epub 2010/05/05. doi: 10.1101/pdb.prot5421. PubMed PMID: 20439408.</w:t>
      </w:r>
    </w:p>
    <w:p w14:paraId="468A287B" w14:textId="77777777" w:rsidR="00B659E6" w:rsidRPr="00B659E6" w:rsidRDefault="00B659E6" w:rsidP="00B659E6">
      <w:pPr>
        <w:pStyle w:val="EndNoteBibliography"/>
        <w:rPr>
          <w:noProof/>
        </w:rPr>
      </w:pPr>
      <w:r w:rsidRPr="00B659E6">
        <w:rPr>
          <w:noProof/>
        </w:rPr>
        <w:t>9.</w:t>
      </w:r>
      <w:r w:rsidRPr="00B659E6">
        <w:rPr>
          <w:noProof/>
        </w:rPr>
        <w:tab/>
        <w:t>Grossman SR, Zhang X, Wang L, Engreitz J, Melnikov A, Rogov P, et al. Systematic dissection of genomic features determining transcription factor binding and enhancer function. doi: 10.1073/pnas.1621150114.</w:t>
      </w:r>
    </w:p>
    <w:p w14:paraId="4171C32B" w14:textId="77777777" w:rsidR="00B659E6" w:rsidRPr="00B659E6" w:rsidRDefault="00B659E6" w:rsidP="00B659E6">
      <w:pPr>
        <w:pStyle w:val="EndNoteBibliography"/>
        <w:rPr>
          <w:noProof/>
        </w:rPr>
      </w:pPr>
      <w:r w:rsidRPr="00B659E6">
        <w:rPr>
          <w:noProof/>
        </w:rPr>
        <w:lastRenderedPageBreak/>
        <w:t>10.</w:t>
      </w:r>
      <w:r w:rsidRPr="00B659E6">
        <w:rPr>
          <w:noProof/>
        </w:rPr>
        <w:tab/>
        <w:t>Ulirsch JC, Nandakumar SK, Wang L, Giani FC, Zhang X, Rogov P, et al. Systematic functional dissection of common genetic variation affecting red blood cell traits. Cell. 2016;165:1530-45. doi: 10.1016/j.cell.2016.04.048. PubMed PMID: 27259154.</w:t>
      </w:r>
    </w:p>
    <w:p w14:paraId="1CC19FE0" w14:textId="77777777" w:rsidR="00B659E6" w:rsidRPr="00B659E6" w:rsidRDefault="00B659E6" w:rsidP="00B659E6">
      <w:pPr>
        <w:pStyle w:val="EndNoteBibliography"/>
        <w:rPr>
          <w:noProof/>
        </w:rPr>
      </w:pPr>
      <w:r w:rsidRPr="00B659E6">
        <w:rPr>
          <w:noProof/>
        </w:rPr>
        <w:t>11.</w:t>
      </w:r>
      <w:r w:rsidRPr="00B659E6">
        <w:rPr>
          <w:noProof/>
        </w:rPr>
        <w:tab/>
        <w:t>Kheradpour P, Ernst J, Melnikov A, Rogov P, Wang L, Zhang X, et al. Systematic dissection of regulatory motifs in 2000 predicted human enhancers using a massively parallel reporter assay. Genome research. 2013;23:800-11. doi: 10.1101/gr.144899.112. PubMed PMID: 23512712.</w:t>
      </w:r>
    </w:p>
    <w:p w14:paraId="7A7B43B8" w14:textId="77777777" w:rsidR="00B659E6" w:rsidRPr="00B659E6" w:rsidRDefault="00B659E6" w:rsidP="00B659E6">
      <w:pPr>
        <w:pStyle w:val="EndNoteBibliography"/>
        <w:rPr>
          <w:noProof/>
        </w:rPr>
      </w:pPr>
      <w:r w:rsidRPr="00B659E6">
        <w:rPr>
          <w:noProof/>
        </w:rPr>
        <w:t>12.</w:t>
      </w:r>
      <w:r w:rsidRPr="00B659E6">
        <w:rPr>
          <w:noProof/>
        </w:rPr>
        <w:tab/>
        <w:t>Inoue F, Ahituv N. Decoding enhancers using massively parallel reporter assays. Genomics. 2015;106:159-64. doi: 10.1016/j.ygeno.2015.06.005.</w:t>
      </w:r>
    </w:p>
    <w:p w14:paraId="3C0F9C7A" w14:textId="77777777" w:rsidR="00B659E6" w:rsidRPr="00B659E6" w:rsidRDefault="00B659E6" w:rsidP="00B659E6">
      <w:pPr>
        <w:pStyle w:val="EndNoteBibliography"/>
        <w:rPr>
          <w:noProof/>
        </w:rPr>
      </w:pPr>
      <w:r w:rsidRPr="00B659E6">
        <w:rPr>
          <w:noProof/>
        </w:rPr>
        <w:t>13.</w:t>
      </w:r>
      <w:r w:rsidRPr="00B659E6">
        <w:rPr>
          <w:noProof/>
        </w:rPr>
        <w:tab/>
        <w:t>Melnikov A, Murugan A, Zhang X, Tesileanu T, Wang L, Rogov P, et al. Systematic dissection and optimization of inducible enhancers in human cells using a massively parallel reporter assay. Nature Biotechnology. 2012;30:271-7. doi: 10.1038/nbt.2137.</w:t>
      </w:r>
    </w:p>
    <w:p w14:paraId="25FB96A8" w14:textId="77777777" w:rsidR="00B659E6" w:rsidRPr="00B659E6" w:rsidRDefault="00B659E6" w:rsidP="00B659E6">
      <w:pPr>
        <w:pStyle w:val="EndNoteBibliography"/>
        <w:rPr>
          <w:noProof/>
        </w:rPr>
      </w:pPr>
      <w:r w:rsidRPr="00B659E6">
        <w:rPr>
          <w:noProof/>
        </w:rPr>
        <w:t>14.</w:t>
      </w:r>
      <w:r w:rsidRPr="00B659E6">
        <w:rPr>
          <w:noProof/>
        </w:rPr>
        <w:tab/>
        <w:t>Ernst J, Melnikov A, Zhang X, Wang L, Rogov P, Mikkelsen TS, et al. Genome-scale high-resolution mapping of activating and repressive nucleotides in regulatory regions. Nature Biotechnology. 2016;34:1180-90. doi: 10.1038/nbt.3678.</w:t>
      </w:r>
    </w:p>
    <w:p w14:paraId="111F7E64" w14:textId="77777777" w:rsidR="00B659E6" w:rsidRPr="00B659E6" w:rsidRDefault="00B659E6" w:rsidP="00B659E6">
      <w:pPr>
        <w:pStyle w:val="EndNoteBibliography"/>
        <w:rPr>
          <w:noProof/>
        </w:rPr>
      </w:pPr>
      <w:r w:rsidRPr="00B659E6">
        <w:rPr>
          <w:noProof/>
        </w:rPr>
        <w:t>15.</w:t>
      </w:r>
      <w:r w:rsidRPr="00B659E6">
        <w:rPr>
          <w:noProof/>
        </w:rPr>
        <w:tab/>
        <w:t>Tewhey R, Kotliar D, Park DS, Lander ES, Schaffner SF, Sabeti PC. Direct Identification of Hundreds of Expression- Modulating Variants using a Multiplexed Reporter Assay. Cell. 2016;165:1519-29. doi: 10.1016/j.cell.2016.04.027.</w:t>
      </w:r>
    </w:p>
    <w:p w14:paraId="23330DC5" w14:textId="77777777" w:rsidR="00B659E6" w:rsidRPr="00B659E6" w:rsidRDefault="00B659E6" w:rsidP="00B659E6">
      <w:pPr>
        <w:pStyle w:val="EndNoteBibliography"/>
        <w:rPr>
          <w:noProof/>
        </w:rPr>
      </w:pPr>
      <w:r w:rsidRPr="00B659E6">
        <w:rPr>
          <w:noProof/>
        </w:rPr>
        <w:t>16.</w:t>
      </w:r>
      <w:r w:rsidRPr="00B659E6">
        <w:rPr>
          <w:noProof/>
        </w:rPr>
        <w:tab/>
        <w:t>Zeng H, Edwards MD, Guo Y, Gifford DK. Accurate eQTL prioritization with an ensemble-based framework. doi: 10.1101/069757.</w:t>
      </w:r>
    </w:p>
    <w:p w14:paraId="396D112F" w14:textId="77777777" w:rsidR="00B659E6" w:rsidRPr="00B659E6" w:rsidRDefault="00B659E6" w:rsidP="00B659E6">
      <w:pPr>
        <w:pStyle w:val="EndNoteBibliography"/>
        <w:rPr>
          <w:noProof/>
        </w:rPr>
      </w:pPr>
      <w:r w:rsidRPr="00B659E6">
        <w:rPr>
          <w:noProof/>
        </w:rPr>
        <w:t>17.</w:t>
      </w:r>
      <w:r w:rsidRPr="00B659E6">
        <w:rPr>
          <w:noProof/>
        </w:rPr>
        <w:tab/>
        <w:t>Zhou J, Troyanskaya OG. Predicting effects of noncoding variants with deep learning-based sequence model. Nature methods. 2015;12:931-4. doi: 10.1038/nmeth.3547. PubMed PMID: 26301843.</w:t>
      </w:r>
    </w:p>
    <w:p w14:paraId="2CED5829" w14:textId="77777777" w:rsidR="00B659E6" w:rsidRPr="00B659E6" w:rsidRDefault="00B659E6" w:rsidP="00B659E6">
      <w:pPr>
        <w:pStyle w:val="EndNoteBibliography"/>
        <w:rPr>
          <w:noProof/>
        </w:rPr>
      </w:pPr>
      <w:r w:rsidRPr="00B659E6">
        <w:rPr>
          <w:noProof/>
        </w:rPr>
        <w:t>18.</w:t>
      </w:r>
      <w:r w:rsidRPr="00B659E6">
        <w:rPr>
          <w:noProof/>
        </w:rPr>
        <w:tab/>
        <w:t>Ritchie GRS, Dunham I, Zeggini E, Flicek P. functional annotation of noncoding sequence variants. Nature methods. 2014;11:294-6. doi: 10.1038/nmeth.2832.</w:t>
      </w:r>
    </w:p>
    <w:p w14:paraId="74B9C23D" w14:textId="77777777" w:rsidR="00B659E6" w:rsidRPr="00B659E6" w:rsidRDefault="00B659E6" w:rsidP="00B659E6">
      <w:pPr>
        <w:pStyle w:val="EndNoteBibliography"/>
        <w:rPr>
          <w:noProof/>
        </w:rPr>
      </w:pPr>
      <w:r w:rsidRPr="00B659E6">
        <w:rPr>
          <w:noProof/>
        </w:rPr>
        <w:t>19.</w:t>
      </w:r>
      <w:r w:rsidRPr="00B659E6">
        <w:rPr>
          <w:noProof/>
        </w:rPr>
        <w:tab/>
        <w:t>Kircher M, Witten DM, Jain P, O'roak BJ, Cooper GM, Shendure J. A general framework for estimating the relative pathogenicity of human genetic variants. Nature Genetics. 2014;46:310-5. doi: 10.1038/ng.2892. PubMed PMID: 24487276.</w:t>
      </w:r>
    </w:p>
    <w:p w14:paraId="6BFE4E8A" w14:textId="77777777" w:rsidR="00B659E6" w:rsidRPr="00B659E6" w:rsidRDefault="00B659E6" w:rsidP="00B659E6">
      <w:pPr>
        <w:pStyle w:val="EndNoteBibliography"/>
        <w:rPr>
          <w:noProof/>
        </w:rPr>
      </w:pPr>
      <w:r w:rsidRPr="00B659E6">
        <w:rPr>
          <w:noProof/>
        </w:rPr>
        <w:t>20.</w:t>
      </w:r>
      <w:r w:rsidRPr="00B659E6">
        <w:rPr>
          <w:noProof/>
        </w:rPr>
        <w:tab/>
        <w:t>Cooper GM, Stone EA, Asimenos G, Program NCS, Green ED, Batzoglou S, et al. Distribution and intensity of constraint in mammalian genomic sequence. Genome Res. 2005;15(7):901-13. Epub 2005/06/21. doi: 10.1101/gr.3577405. PubMed PMID: 15965027; PubMed Central PMCID: PMCPMC1172034.</w:t>
      </w:r>
    </w:p>
    <w:p w14:paraId="09D8A622" w14:textId="77777777" w:rsidR="00B659E6" w:rsidRPr="00B659E6" w:rsidRDefault="00B659E6" w:rsidP="00B659E6">
      <w:pPr>
        <w:pStyle w:val="EndNoteBibliography"/>
        <w:rPr>
          <w:noProof/>
        </w:rPr>
      </w:pPr>
      <w:r w:rsidRPr="00B659E6">
        <w:rPr>
          <w:noProof/>
        </w:rPr>
        <w:t>21.</w:t>
      </w:r>
      <w:r w:rsidRPr="00B659E6">
        <w:rPr>
          <w:noProof/>
        </w:rPr>
        <w:tab/>
        <w:t>Siepel A, Bejerano G, Pedersen JS, Hinrichs AS, Hou M, Rosenbloom K, et al. Evolutionarily conserved elements in vertebrate, insect, worm, and yeast genomes. Genome Res. 2005;15(8):1034-50. Epub 2005/07/19. doi: 10.1101/gr.3715005. PubMed PMID: 16024819; PubMed Central PMCID: PMCPMC1182216.</w:t>
      </w:r>
    </w:p>
    <w:p w14:paraId="00D63EAF" w14:textId="77777777" w:rsidR="00B659E6" w:rsidRPr="00B659E6" w:rsidRDefault="00B659E6" w:rsidP="00B659E6">
      <w:pPr>
        <w:pStyle w:val="EndNoteBibliography"/>
        <w:rPr>
          <w:noProof/>
        </w:rPr>
      </w:pPr>
      <w:r w:rsidRPr="00B659E6">
        <w:rPr>
          <w:noProof/>
        </w:rPr>
        <w:t>22.</w:t>
      </w:r>
      <w:r w:rsidRPr="00B659E6">
        <w:rPr>
          <w:noProof/>
        </w:rPr>
        <w:tab/>
        <w:t>Huang Y-F, Gulko B, Siepel A. Fast, scalable prediction of deleterious noncoding variants from functional and population genomic data. Nature Genetics. 2017. doi: 10.1038/ng.3810.</w:t>
      </w:r>
    </w:p>
    <w:p w14:paraId="16BD5936" w14:textId="77777777" w:rsidR="00B659E6" w:rsidRPr="00B659E6" w:rsidRDefault="00B659E6" w:rsidP="00B659E6">
      <w:pPr>
        <w:pStyle w:val="EndNoteBibliography"/>
        <w:rPr>
          <w:noProof/>
        </w:rPr>
      </w:pPr>
      <w:r w:rsidRPr="00B659E6">
        <w:rPr>
          <w:noProof/>
        </w:rPr>
        <w:t>23.</w:t>
      </w:r>
      <w:r w:rsidRPr="00B659E6">
        <w:rPr>
          <w:noProof/>
        </w:rPr>
        <w:tab/>
        <w:t>Bannister AJ, Kouzarides T. Regulation of chromatin by histone modifications. Cell research. 2011;21:381-95. doi: 10.1038/cr.2011.22. PubMed PMID: 21321607.</w:t>
      </w:r>
    </w:p>
    <w:p w14:paraId="64B98DD2" w14:textId="77777777" w:rsidR="00B659E6" w:rsidRPr="00B659E6" w:rsidRDefault="00B659E6" w:rsidP="00B659E6">
      <w:pPr>
        <w:pStyle w:val="EndNoteBibliography"/>
        <w:rPr>
          <w:noProof/>
        </w:rPr>
      </w:pPr>
      <w:r w:rsidRPr="00B659E6">
        <w:rPr>
          <w:noProof/>
        </w:rPr>
        <w:t>24.</w:t>
      </w:r>
      <w:r w:rsidRPr="00B659E6">
        <w:rPr>
          <w:noProof/>
        </w:rPr>
        <w:tab/>
        <w:t>Meinshausen N, Bühlmann P. Stability selection. Journal of the Royal Statistical Society: Series B (Statistical Methodology). 2010;72(4):417-73. doi: doi:10.1111/j.1467-9868.2010.00740.x.</w:t>
      </w:r>
    </w:p>
    <w:p w14:paraId="54A75C95" w14:textId="77777777" w:rsidR="00B659E6" w:rsidRPr="00B659E6" w:rsidRDefault="00B659E6" w:rsidP="00B659E6">
      <w:pPr>
        <w:pStyle w:val="EndNoteBibliography"/>
        <w:rPr>
          <w:noProof/>
        </w:rPr>
      </w:pPr>
      <w:r w:rsidRPr="00B659E6">
        <w:rPr>
          <w:noProof/>
        </w:rPr>
        <w:t>25.</w:t>
      </w:r>
      <w:r w:rsidRPr="00B659E6">
        <w:rPr>
          <w:noProof/>
        </w:rPr>
        <w:tab/>
        <w:t>Vesuna F, Winnard P, Raman V, Raman V. Enhanced green fluorescent protein as an alternative control reporter to Renilla luciferase. Analytical biochemistry. 2005;342:345-7. doi: 10.1016/j.ab.2005.04.047. PubMed PMID: 15950916.</w:t>
      </w:r>
    </w:p>
    <w:p w14:paraId="2209B5FC" w14:textId="77777777" w:rsidR="00B659E6" w:rsidRPr="00B659E6" w:rsidRDefault="00B659E6" w:rsidP="00B659E6">
      <w:pPr>
        <w:pStyle w:val="EndNoteBibliography"/>
        <w:rPr>
          <w:noProof/>
        </w:rPr>
      </w:pPr>
      <w:r w:rsidRPr="00B659E6">
        <w:rPr>
          <w:noProof/>
        </w:rPr>
        <w:t>26.</w:t>
      </w:r>
      <w:r w:rsidRPr="00B659E6">
        <w:rPr>
          <w:noProof/>
        </w:rPr>
        <w:tab/>
        <w:t>Hall MP, Unch J, Binkowski BF, Valley MP, Butler BL, Wood MG, et al. Engineered Luciferase Reporter from a Deep Sea Shrimp Utilizing a Novel Imidazopyrazinone Substrate. ACS Chemical Biology. 2012;7:1848-57. doi: 10.1021/cb3002478. PubMed PMID: 22894855.</w:t>
      </w:r>
    </w:p>
    <w:p w14:paraId="4FF58580" w14:textId="77777777" w:rsidR="00B659E6" w:rsidRPr="00B659E6" w:rsidRDefault="00B659E6" w:rsidP="00B659E6">
      <w:pPr>
        <w:pStyle w:val="EndNoteBibliography"/>
        <w:rPr>
          <w:noProof/>
        </w:rPr>
      </w:pPr>
      <w:r w:rsidRPr="00B659E6">
        <w:rPr>
          <w:noProof/>
        </w:rPr>
        <w:lastRenderedPageBreak/>
        <w:t>27.</w:t>
      </w:r>
      <w:r w:rsidRPr="00B659E6">
        <w:rPr>
          <w:noProof/>
        </w:rPr>
        <w:tab/>
        <w:t>Guo Y, Tian K, Zeng H, Guo X, Gifford DK. A novel k-mer set memory (KSM) motif representation improves regulatory variant prediction. 2017. doi: 10.1101/130815.</w:t>
      </w:r>
    </w:p>
    <w:p w14:paraId="548A6F8D" w14:textId="77777777" w:rsidR="00B659E6" w:rsidRPr="00B659E6" w:rsidRDefault="00B659E6" w:rsidP="00B659E6">
      <w:pPr>
        <w:pStyle w:val="EndNoteBibliography"/>
        <w:rPr>
          <w:noProof/>
        </w:rPr>
      </w:pPr>
      <w:r w:rsidRPr="00B659E6">
        <w:rPr>
          <w:noProof/>
        </w:rPr>
        <w:t>28.</w:t>
      </w:r>
      <w:r w:rsidRPr="00B659E6">
        <w:rPr>
          <w:noProof/>
        </w:rPr>
        <w:tab/>
        <w:t>Zabet NR, Adryan B. A comprehensive computational model of facilitated diffusion in prokaryotes. Bioinformatics. 2012;28(11):1517-24. Epub 2012/04/12. doi: 10.1093/bioinformatics/bts178. PubMed PMID: 22492644; PubMed Central PMCID: PMCPMC3356843.</w:t>
      </w:r>
    </w:p>
    <w:p w14:paraId="117A1029" w14:textId="77777777" w:rsidR="00B659E6" w:rsidRPr="00B659E6" w:rsidRDefault="00B659E6" w:rsidP="00B659E6">
      <w:pPr>
        <w:pStyle w:val="EndNoteBibliography"/>
        <w:rPr>
          <w:noProof/>
        </w:rPr>
      </w:pPr>
      <w:r w:rsidRPr="00B659E6">
        <w:rPr>
          <w:noProof/>
        </w:rPr>
        <w:t>29.</w:t>
      </w:r>
      <w:r w:rsidRPr="00B659E6">
        <w:rPr>
          <w:noProof/>
        </w:rPr>
        <w:tab/>
        <w:t>Alipanahi B, Delong A, Weirauch MT, Frey BJ. Predicting the sequence specificities of DNA- and RNA-binding proteins by deep learning. Nat Biotechnol. 2015;33(8):831-8. Epub 2015/07/28. doi: 10.1038/nbt.3300. PubMed PMID: 26213851.</w:t>
      </w:r>
    </w:p>
    <w:p w14:paraId="0A5F0BEB" w14:textId="67A3C99A" w:rsidR="006C57D2" w:rsidRDefault="00715021">
      <w:r>
        <w:fldChar w:fldCharType="end"/>
      </w:r>
    </w:p>
    <w:p w14:paraId="3DF04C1D" w14:textId="77777777" w:rsidR="008B7B51" w:rsidRDefault="008B7B51"/>
    <w:p w14:paraId="46A4B772" w14:textId="77777777" w:rsidR="008B7B51" w:rsidRDefault="008B7B51"/>
    <w:p w14:paraId="381E721F" w14:textId="6681A182" w:rsidR="008B7B51" w:rsidRDefault="008B7B51">
      <w:r>
        <w:rPr>
          <w:rFonts w:hint="eastAsia"/>
        </w:rPr>
        <w:t>Figures:</w:t>
      </w:r>
    </w:p>
    <w:p w14:paraId="1099447A" w14:textId="77777777" w:rsidR="008B7B51" w:rsidRDefault="008B7B51"/>
    <w:p w14:paraId="18AEB1B9" w14:textId="79B3EBF3" w:rsidR="008B7B51" w:rsidRPr="008B7B51" w:rsidRDefault="008B7B51" w:rsidP="008B7B51">
      <w:pPr>
        <w:rPr>
          <w:rFonts w:hint="eastAsia"/>
          <w:lang w:val="en-US"/>
        </w:rPr>
      </w:pPr>
      <w:r w:rsidRPr="008B7B51">
        <w:rPr>
          <w:lang w:val="en-US"/>
        </w:rPr>
        <w:t>Figure 1 (a) flowchart of our study. (b) Conservation scores</w:t>
      </w:r>
      <w:r w:rsidR="003600A4">
        <w:rPr>
          <w:rFonts w:hint="eastAsia"/>
          <w:lang w:val="en-US"/>
        </w:rPr>
        <w:t xml:space="preserve"> </w:t>
      </w:r>
      <w:r w:rsidRPr="003600A4">
        <w:t>(</w:t>
      </w:r>
      <w:r w:rsidRPr="003600A4">
        <w:rPr>
          <w:rFonts w:hint="eastAsia"/>
        </w:rPr>
        <w:t>c)</w:t>
      </w:r>
      <w:r w:rsidR="003600A4">
        <w:t xml:space="preserve"> </w:t>
      </w:r>
      <w:r w:rsidRPr="003600A4">
        <w:t>MOTIFBR - motif-based - P-value (bottom- sorted up increasing order) (</w:t>
      </w:r>
      <w:r w:rsidRPr="003600A4">
        <w:rPr>
          <w:rFonts w:hint="eastAsia"/>
        </w:rPr>
        <w:t>d)</w:t>
      </w:r>
      <w:r w:rsidRPr="003600A4">
        <w:t xml:space="preserve"> motif score changes</w:t>
      </w:r>
      <w:r w:rsidR="003600A4">
        <w:rPr>
          <w:rFonts w:hint="eastAsia"/>
        </w:rPr>
        <w:t xml:space="preserve"> between wild-type and mutant allele.</w:t>
      </w:r>
    </w:p>
    <w:p w14:paraId="62E4A681" w14:textId="77777777" w:rsidR="008B7B51" w:rsidRDefault="008B7B51"/>
    <w:p w14:paraId="0C44E59B" w14:textId="77777777" w:rsidR="008B7B51" w:rsidRDefault="008B7B51" w:rsidP="008B7B51">
      <w:r w:rsidRPr="00FC506B">
        <w:rPr>
          <w:noProof/>
          <w:lang w:val="en-US"/>
        </w:rPr>
        <w:lastRenderedPageBreak/>
        <w:drawing>
          <wp:inline distT="0" distB="0" distL="0" distR="0" wp14:anchorId="0192865C" wp14:editId="6D393037">
            <wp:extent cx="5943600" cy="6686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686550"/>
                    </a:xfrm>
                    <a:prstGeom prst="rect">
                      <a:avLst/>
                    </a:prstGeom>
                  </pic:spPr>
                </pic:pic>
              </a:graphicData>
            </a:graphic>
          </wp:inline>
        </w:drawing>
      </w:r>
    </w:p>
    <w:p w14:paraId="4A293184" w14:textId="77777777" w:rsidR="008B7B51" w:rsidRDefault="008B7B51" w:rsidP="008B7B51">
      <w:pPr>
        <w:rPr>
          <w:lang w:val="en-US"/>
        </w:rPr>
      </w:pPr>
    </w:p>
    <w:p w14:paraId="78D486D1" w14:textId="77777777" w:rsidR="008B7B51" w:rsidRDefault="008B7B51"/>
    <w:p w14:paraId="2BA7FC2A" w14:textId="77777777" w:rsidR="008B7B51" w:rsidRDefault="008B7B51"/>
    <w:p w14:paraId="4B0F2566" w14:textId="77777777" w:rsidR="003600A4" w:rsidRDefault="003600A4" w:rsidP="008B7B51">
      <w:pPr>
        <w:rPr>
          <w:rFonts w:hint="eastAsia"/>
        </w:rPr>
      </w:pPr>
    </w:p>
    <w:p w14:paraId="1F1A8583" w14:textId="77777777" w:rsidR="003600A4" w:rsidRDefault="003600A4" w:rsidP="008B7B51">
      <w:pPr>
        <w:rPr>
          <w:rFonts w:hint="eastAsia"/>
        </w:rPr>
      </w:pPr>
    </w:p>
    <w:p w14:paraId="5780A2B1" w14:textId="77777777" w:rsidR="003600A4" w:rsidRDefault="003600A4" w:rsidP="008B7B51">
      <w:pPr>
        <w:rPr>
          <w:rFonts w:hint="eastAsia"/>
        </w:rPr>
      </w:pPr>
    </w:p>
    <w:p w14:paraId="7CEE51AA" w14:textId="77777777" w:rsidR="003600A4" w:rsidRDefault="003600A4" w:rsidP="008B7B51">
      <w:pPr>
        <w:rPr>
          <w:rFonts w:hint="eastAsia"/>
        </w:rPr>
      </w:pPr>
    </w:p>
    <w:p w14:paraId="32CDB934" w14:textId="0B86DDFA" w:rsidR="008B7B51" w:rsidRDefault="008B7B51" w:rsidP="003600A4">
      <w:pPr>
        <w:jc w:val="both"/>
      </w:pPr>
      <w:r>
        <w:lastRenderedPageBreak/>
        <w:t xml:space="preserve">Fig2. Regression model to predict </w:t>
      </w:r>
      <w:proofErr w:type="spellStart"/>
      <w:r>
        <w:t>logSkew</w:t>
      </w:r>
      <w:proofErr w:type="spellEnd"/>
      <w:r>
        <w:t xml:space="preserve">. (a): diagram of </w:t>
      </w:r>
      <w:r w:rsidR="003600A4">
        <w:t>features</w:t>
      </w:r>
      <w:r>
        <w:t xml:space="preserve"> in regression model (b) Lasso regression with 10-fold cross-vali</w:t>
      </w:r>
      <w:r w:rsidR="003600A4">
        <w:rPr>
          <w:rFonts w:hint="eastAsia"/>
        </w:rPr>
        <w:t>d</w:t>
      </w:r>
      <w:r>
        <w:t xml:space="preserve">ation (c) feature selection for </w:t>
      </w:r>
      <w:proofErr w:type="spellStart"/>
      <w:r>
        <w:t>Deepbind</w:t>
      </w:r>
      <w:proofErr w:type="spellEnd"/>
      <w:r>
        <w:t xml:space="preserve"> motif scores, identify cell-line specific feature from top ranking list. </w:t>
      </w:r>
      <w:r w:rsidRPr="003600A4">
        <w:rPr>
          <w:color w:val="000000" w:themeColor="text1"/>
        </w:rPr>
        <w:t>(d</w:t>
      </w:r>
      <w:r w:rsidRPr="003600A4">
        <w:rPr>
          <w:rFonts w:hint="eastAsia"/>
          <w:color w:val="000000" w:themeColor="text1"/>
        </w:rPr>
        <w:t>)</w:t>
      </w:r>
      <w:r w:rsidRPr="003600A4">
        <w:rPr>
          <w:color w:val="000000" w:themeColor="text1"/>
        </w:rPr>
        <w:t xml:space="preserve"> </w:t>
      </w:r>
      <w:r>
        <w:t xml:space="preserve">comparison the performance of cell-line specific </w:t>
      </w:r>
      <w:proofErr w:type="spellStart"/>
      <w:r>
        <w:t>ChIP-Seq</w:t>
      </w:r>
      <w:proofErr w:type="spellEnd"/>
      <w:r>
        <w:t xml:space="preserve"> TF binding scores with SELEX TF binding scores. </w:t>
      </w:r>
      <w:r>
        <w:rPr>
          <w:rFonts w:hint="eastAsia"/>
        </w:rPr>
        <w:t>(</w:t>
      </w:r>
      <w:proofErr w:type="spellStart"/>
      <w:r>
        <w:t>e</w:t>
      </w:r>
      <w:proofErr w:type="spellEnd"/>
      <w:r>
        <w:rPr>
          <w:rFonts w:hint="eastAsia"/>
        </w:rPr>
        <w:t>)</w:t>
      </w:r>
      <w:r>
        <w:t xml:space="preserve">:Compare with the the-state-of-the art, we use their direct output as features, then train 10-fold cross-validation model using </w:t>
      </w:r>
      <w:proofErr w:type="spellStart"/>
      <w:r>
        <w:t>svr</w:t>
      </w:r>
      <w:proofErr w:type="spellEnd"/>
      <w:r>
        <w:t xml:space="preserve"> and random forest to compare with our model. </w:t>
      </w:r>
    </w:p>
    <w:p w14:paraId="1946C427" w14:textId="77777777" w:rsidR="008B7B51" w:rsidRDefault="008B7B51" w:rsidP="008B7B51">
      <w:pPr>
        <w:tabs>
          <w:tab w:val="left" w:pos="5280"/>
        </w:tabs>
      </w:pPr>
      <w:r>
        <w:tab/>
      </w:r>
    </w:p>
    <w:p w14:paraId="161DF8A8" w14:textId="77777777" w:rsidR="008B7B51" w:rsidRDefault="008B7B51"/>
    <w:p w14:paraId="1EAB0EEA" w14:textId="77777777" w:rsidR="008B7B51" w:rsidRDefault="008B7B51" w:rsidP="008B7B51">
      <w:r w:rsidRPr="0094199C">
        <w:rPr>
          <w:noProof/>
          <w:lang w:val="en-US"/>
        </w:rPr>
        <w:lastRenderedPageBreak/>
        <w:drawing>
          <wp:inline distT="0" distB="0" distL="0" distR="0" wp14:anchorId="7B82838E" wp14:editId="58FDEB73">
            <wp:extent cx="5943600" cy="7232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232650"/>
                    </a:xfrm>
                    <a:prstGeom prst="rect">
                      <a:avLst/>
                    </a:prstGeom>
                  </pic:spPr>
                </pic:pic>
              </a:graphicData>
            </a:graphic>
          </wp:inline>
        </w:drawing>
      </w:r>
    </w:p>
    <w:p w14:paraId="2367F65C" w14:textId="77777777" w:rsidR="008B7B51" w:rsidRDefault="008B7B51" w:rsidP="008B7B51"/>
    <w:p w14:paraId="4FFE6BF4" w14:textId="77777777" w:rsidR="003600A4" w:rsidRDefault="003600A4" w:rsidP="008B7B51">
      <w:pPr>
        <w:rPr>
          <w:rFonts w:hint="eastAsia"/>
        </w:rPr>
      </w:pPr>
    </w:p>
    <w:p w14:paraId="6E8048F4" w14:textId="77777777" w:rsidR="003600A4" w:rsidRDefault="003600A4" w:rsidP="008B7B51">
      <w:pPr>
        <w:rPr>
          <w:rFonts w:hint="eastAsia"/>
        </w:rPr>
      </w:pPr>
    </w:p>
    <w:p w14:paraId="4A7BA643" w14:textId="77777777" w:rsidR="003600A4" w:rsidRDefault="003600A4" w:rsidP="008B7B51">
      <w:pPr>
        <w:rPr>
          <w:rFonts w:hint="eastAsia"/>
        </w:rPr>
      </w:pPr>
    </w:p>
    <w:p w14:paraId="04A6284B" w14:textId="77777777" w:rsidR="003600A4" w:rsidRDefault="003600A4" w:rsidP="008B7B51">
      <w:pPr>
        <w:rPr>
          <w:rFonts w:hint="eastAsia"/>
        </w:rPr>
      </w:pPr>
    </w:p>
    <w:p w14:paraId="4CD2A562" w14:textId="61D0F180" w:rsidR="008B7B51" w:rsidRDefault="008B7B51" w:rsidP="008B7B51">
      <w:r>
        <w:rPr>
          <w:rFonts w:hint="eastAsia"/>
        </w:rPr>
        <w:lastRenderedPageBreak/>
        <w:t>Fig3</w:t>
      </w:r>
      <w:r w:rsidR="003600A4">
        <w:rPr>
          <w:rFonts w:hint="eastAsia"/>
        </w:rPr>
        <w:t xml:space="preserve"> multi-stage classification model. (</w:t>
      </w:r>
      <w:proofErr w:type="spellStart"/>
      <w:r w:rsidR="003600A4">
        <w:rPr>
          <w:rFonts w:hint="eastAsia"/>
        </w:rPr>
        <w:t>a</w:t>
      </w:r>
      <w:proofErr w:type="spellEnd"/>
      <w:r w:rsidR="003600A4">
        <w:rPr>
          <w:rFonts w:hint="eastAsia"/>
        </w:rPr>
        <w:t xml:space="preserve">) the diagram of multi-phase model: before predict the molecular effect, the regulatory activity and cell specificity is predicted. (b) ROC curve for regulatory activity prediction. (c) PRC curve for regulatory activity prediction, (d) the principal component analysis for </w:t>
      </w:r>
      <w:proofErr w:type="spellStart"/>
      <w:r w:rsidR="003600A4">
        <w:rPr>
          <w:rFonts w:hint="eastAsia"/>
        </w:rPr>
        <w:t>Vodds</w:t>
      </w:r>
      <w:proofErr w:type="spellEnd"/>
      <w:r w:rsidR="003600A4">
        <w:rPr>
          <w:rFonts w:hint="eastAsia"/>
        </w:rPr>
        <w:t>, the loadings for PC1 and PC2 are shown. (e) The high and low variable cell specificity class are defined by the top and bottom quantile. (</w:t>
      </w:r>
      <w:proofErr w:type="spellStart"/>
      <w:r w:rsidR="003600A4">
        <w:rPr>
          <w:rFonts w:hint="eastAsia"/>
        </w:rPr>
        <w:t>f</w:t>
      </w:r>
      <w:proofErr w:type="spellEnd"/>
      <w:r w:rsidR="003600A4">
        <w:rPr>
          <w:rFonts w:hint="eastAsia"/>
        </w:rPr>
        <w:t>) The prediction of cell specificity variation prediction using TF binding feature and TFT features.</w:t>
      </w:r>
    </w:p>
    <w:p w14:paraId="481F7066" w14:textId="77777777" w:rsidR="008B7B51" w:rsidRDefault="008B7B51" w:rsidP="008B7B51"/>
    <w:p w14:paraId="0A64AF40" w14:textId="77777777" w:rsidR="008B7B51" w:rsidRDefault="008B7B51" w:rsidP="008B7B51">
      <w:r w:rsidRPr="00B62964">
        <w:rPr>
          <w:noProof/>
          <w:lang w:val="en-US"/>
        </w:rPr>
        <w:lastRenderedPageBreak/>
        <w:drawing>
          <wp:inline distT="0" distB="0" distL="0" distR="0" wp14:anchorId="32F8B00C" wp14:editId="098688CA">
            <wp:extent cx="5943600" cy="76904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690485"/>
                    </a:xfrm>
                    <a:prstGeom prst="rect">
                      <a:avLst/>
                    </a:prstGeom>
                  </pic:spPr>
                </pic:pic>
              </a:graphicData>
            </a:graphic>
          </wp:inline>
        </w:drawing>
      </w:r>
    </w:p>
    <w:p w14:paraId="1C851FAF" w14:textId="77777777" w:rsidR="00DA588F" w:rsidRDefault="00DA588F" w:rsidP="008B7B51"/>
    <w:p w14:paraId="09CEF17C" w14:textId="77777777" w:rsidR="00DA588F" w:rsidRDefault="00DA588F" w:rsidP="008B7B51"/>
    <w:p w14:paraId="0DC5B45D" w14:textId="0C079B6B" w:rsidR="00DA588F" w:rsidRDefault="00DA588F" w:rsidP="00DA588F">
      <w:pPr>
        <w:rPr>
          <w:rFonts w:hint="eastAsia"/>
        </w:rPr>
      </w:pPr>
      <w:r>
        <w:lastRenderedPageBreak/>
        <w:t>Fig4</w:t>
      </w:r>
      <w:r w:rsidR="003600A4">
        <w:rPr>
          <w:rFonts w:hint="eastAsia"/>
        </w:rPr>
        <w:t>.</w:t>
      </w:r>
      <w:r>
        <w:t xml:space="preserve"> Performance of classification model. A,B ROC and PRC for model including tissue-specific </w:t>
      </w:r>
      <w:proofErr w:type="spellStart"/>
      <w:r>
        <w:t>ChIP-Seq</w:t>
      </w:r>
      <w:proofErr w:type="spellEnd"/>
      <w:r>
        <w:t xml:space="preserve"> </w:t>
      </w:r>
      <w:proofErr w:type="spellStart"/>
      <w:r>
        <w:t>Deepbind</w:t>
      </w:r>
      <w:proofErr w:type="spellEnd"/>
      <w:r>
        <w:t xml:space="preserve"> scores, C, D RO</w:t>
      </w:r>
      <w:r w:rsidR="003600A4">
        <w:t>C and PRC for generalized model</w:t>
      </w:r>
    </w:p>
    <w:p w14:paraId="53A3ECB6" w14:textId="77777777" w:rsidR="008B7B51" w:rsidRDefault="008B7B51" w:rsidP="008B7B51"/>
    <w:p w14:paraId="594D52F2" w14:textId="77777777" w:rsidR="00DA588F" w:rsidRDefault="00DA588F" w:rsidP="00DA588F">
      <w:r>
        <w:rPr>
          <w:noProof/>
          <w:lang w:val="en-US"/>
        </w:rPr>
        <w:drawing>
          <wp:inline distT="114300" distB="114300" distL="114300" distR="114300" wp14:anchorId="2760AADB" wp14:editId="42876229">
            <wp:extent cx="5943600" cy="5130800"/>
            <wp:effectExtent l="0" t="0" r="0" 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5943600" cy="5130800"/>
                    </a:xfrm>
                    <a:prstGeom prst="rect">
                      <a:avLst/>
                    </a:prstGeom>
                    <a:ln/>
                  </pic:spPr>
                </pic:pic>
              </a:graphicData>
            </a:graphic>
          </wp:inline>
        </w:drawing>
      </w:r>
    </w:p>
    <w:p w14:paraId="3B2F4324" w14:textId="77777777" w:rsidR="00DA588F" w:rsidRDefault="00DA588F" w:rsidP="00DA588F"/>
    <w:p w14:paraId="45A9C205" w14:textId="77777777" w:rsidR="00DA588F" w:rsidRDefault="00DA588F" w:rsidP="00DA588F"/>
    <w:p w14:paraId="522D263E" w14:textId="77777777" w:rsidR="00DA588F" w:rsidRDefault="00DA588F" w:rsidP="00DA588F"/>
    <w:p w14:paraId="2920F3B6" w14:textId="77777777" w:rsidR="00DA588F" w:rsidRDefault="00DA588F" w:rsidP="00DA588F"/>
    <w:p w14:paraId="69C9ABC9" w14:textId="77777777" w:rsidR="00E65FC6" w:rsidRDefault="00E65FC6" w:rsidP="00DA588F">
      <w:pPr>
        <w:rPr>
          <w:noProof/>
          <w:lang w:val="en-US"/>
        </w:rPr>
      </w:pPr>
    </w:p>
    <w:p w14:paraId="78D0269E" w14:textId="77777777" w:rsidR="00E65FC6" w:rsidRDefault="00E65FC6" w:rsidP="00DA588F">
      <w:pPr>
        <w:rPr>
          <w:noProof/>
          <w:lang w:val="en-US"/>
        </w:rPr>
      </w:pPr>
    </w:p>
    <w:p w14:paraId="64666B1D" w14:textId="77777777" w:rsidR="00E65FC6" w:rsidRDefault="00E65FC6" w:rsidP="00DA588F">
      <w:pPr>
        <w:rPr>
          <w:noProof/>
          <w:lang w:val="en-US"/>
        </w:rPr>
      </w:pPr>
    </w:p>
    <w:p w14:paraId="48283125" w14:textId="77777777" w:rsidR="00E65FC6" w:rsidRDefault="00E65FC6" w:rsidP="00DA588F">
      <w:pPr>
        <w:rPr>
          <w:noProof/>
          <w:lang w:val="en-US"/>
        </w:rPr>
      </w:pPr>
    </w:p>
    <w:p w14:paraId="48F22AB6" w14:textId="77777777" w:rsidR="00E65FC6" w:rsidRDefault="00E65FC6" w:rsidP="00DA588F">
      <w:pPr>
        <w:rPr>
          <w:noProof/>
          <w:lang w:val="en-US"/>
        </w:rPr>
      </w:pPr>
    </w:p>
    <w:p w14:paraId="0D5D72E5" w14:textId="77777777" w:rsidR="00E65FC6" w:rsidRDefault="00E65FC6" w:rsidP="00DA588F">
      <w:pPr>
        <w:rPr>
          <w:noProof/>
          <w:lang w:val="en-US"/>
        </w:rPr>
      </w:pPr>
    </w:p>
    <w:p w14:paraId="550D6872" w14:textId="77777777" w:rsidR="00E65FC6" w:rsidRDefault="00E65FC6" w:rsidP="00DA588F">
      <w:pPr>
        <w:rPr>
          <w:noProof/>
          <w:lang w:val="en-US"/>
        </w:rPr>
      </w:pPr>
    </w:p>
    <w:p w14:paraId="7E6CD286" w14:textId="77777777" w:rsidR="00E65FC6" w:rsidRDefault="00E65FC6" w:rsidP="00DA588F">
      <w:pPr>
        <w:rPr>
          <w:noProof/>
          <w:lang w:val="en-US"/>
        </w:rPr>
      </w:pPr>
    </w:p>
    <w:p w14:paraId="58F7F2ED" w14:textId="77777777" w:rsidR="00DA588F" w:rsidRDefault="00DA588F" w:rsidP="00DA588F">
      <w:pPr>
        <w:rPr>
          <w:noProof/>
          <w:lang w:val="en-US"/>
        </w:rPr>
      </w:pPr>
      <w:r>
        <w:rPr>
          <w:rFonts w:hint="eastAsia"/>
          <w:noProof/>
          <w:lang w:val="en-US"/>
        </w:rPr>
        <w:lastRenderedPageBreak/>
        <w:t>Fig5 (a) enhancer</w:t>
      </w:r>
      <w:r>
        <w:rPr>
          <w:noProof/>
          <w:lang w:val="en-US"/>
        </w:rPr>
        <w:t xml:space="preserve">-likeness </w:t>
      </w:r>
      <w:r>
        <w:rPr>
          <w:rFonts w:hint="eastAsia"/>
          <w:noProof/>
          <w:lang w:val="en-US"/>
        </w:rPr>
        <w:t xml:space="preserve">prediction. </w:t>
      </w:r>
      <w:r>
        <w:rPr>
          <w:noProof/>
          <w:lang w:val="en-US"/>
        </w:rPr>
        <w:t>x</w:t>
      </w:r>
      <w:r>
        <w:rPr>
          <w:rFonts w:hint="eastAsia"/>
          <w:noProof/>
          <w:lang w:val="en-US"/>
        </w:rPr>
        <w:t>-axis: fold change from experiment, the vertical dot lines represent the cut off (1.5, or 2) to determine positive (enhancer) and negative, the horizontal dot line is predicted probability cutoff (0.5). (b): predicted probability for emVar and non-emVAR versus absolute log2 odds from luciferase assay. (c): the AUROC value versus the different absolute log2 odds cutoff [0.5, 2.0]</w:t>
      </w:r>
      <w:r>
        <w:rPr>
          <w:noProof/>
          <w:lang w:val="en-US"/>
        </w:rPr>
        <w:t>; (d) testing on a independent dataset K562 MPRA dataset</w:t>
      </w:r>
    </w:p>
    <w:p w14:paraId="77EF01C2" w14:textId="77777777" w:rsidR="00DA588F" w:rsidRDefault="00DA588F" w:rsidP="00DA588F">
      <w:pPr>
        <w:rPr>
          <w:noProof/>
          <w:lang w:val="en-US"/>
        </w:rPr>
      </w:pPr>
    </w:p>
    <w:p w14:paraId="27236E2F" w14:textId="77777777" w:rsidR="00DA588F" w:rsidRDefault="00DA588F" w:rsidP="00DA588F">
      <w:pPr>
        <w:rPr>
          <w:noProof/>
          <w:lang w:val="en-US"/>
        </w:rPr>
      </w:pPr>
    </w:p>
    <w:p w14:paraId="29CF74C3" w14:textId="7B7A9B81" w:rsidR="00DA588F" w:rsidRDefault="00956E24" w:rsidP="008B7B51">
      <w:r w:rsidRPr="00956E24">
        <w:rPr>
          <w:noProof/>
          <w:lang w:val="en-US"/>
        </w:rPr>
        <w:drawing>
          <wp:inline distT="0" distB="0" distL="0" distR="0" wp14:anchorId="4CF280FE" wp14:editId="6F0947F4">
            <wp:extent cx="5943600" cy="4267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267835"/>
                    </a:xfrm>
                    <a:prstGeom prst="rect">
                      <a:avLst/>
                    </a:prstGeom>
                  </pic:spPr>
                </pic:pic>
              </a:graphicData>
            </a:graphic>
          </wp:inline>
        </w:drawing>
      </w:r>
    </w:p>
    <w:sectPr w:rsidR="00DA588F">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9706E" w16cid:durableId="1E18532F"/>
  <w16cid:commentId w16cid:paraId="0817FE6E" w16cid:durableId="1E185617"/>
  <w16cid:commentId w16cid:paraId="19F942EC" w16cid:durableId="1E185916"/>
  <w16cid:commentId w16cid:paraId="7FC872C1" w16cid:durableId="1E185BE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44C17" w14:textId="77777777" w:rsidR="008F38C6" w:rsidRDefault="008F38C6">
      <w:pPr>
        <w:spacing w:line="240" w:lineRule="auto"/>
      </w:pPr>
      <w:r>
        <w:separator/>
      </w:r>
    </w:p>
  </w:endnote>
  <w:endnote w:type="continuationSeparator" w:id="0">
    <w:p w14:paraId="658F894B" w14:textId="77777777" w:rsidR="008F38C6" w:rsidRDefault="008F3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17712" w14:textId="77777777" w:rsidR="008F38C6" w:rsidRDefault="008F38C6">
      <w:pPr>
        <w:spacing w:line="240" w:lineRule="auto"/>
      </w:pPr>
      <w:r>
        <w:separator/>
      </w:r>
    </w:p>
  </w:footnote>
  <w:footnote w:type="continuationSeparator" w:id="0">
    <w:p w14:paraId="1085223C" w14:textId="77777777" w:rsidR="008F38C6" w:rsidRDefault="008F38C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07E"/>
    <w:multiLevelType w:val="multilevel"/>
    <w:tmpl w:val="43E04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4A7A12"/>
    <w:multiLevelType w:val="multilevel"/>
    <w:tmpl w:val="B418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8D34FE3"/>
    <w:multiLevelType w:val="multilevel"/>
    <w:tmpl w:val="FA48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D5E16EB"/>
    <w:multiLevelType w:val="multilevel"/>
    <w:tmpl w:val="B92A1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22ex2rkvteveetetkvxwelxe0atse555wd&quot;&gt;My EndNote Library&lt;record-ids&gt;&lt;item&gt;5&lt;/item&gt;&lt;item&gt;7&lt;/item&gt;&lt;item&gt;21&lt;/item&gt;&lt;item&gt;23&lt;/item&gt;&lt;item&gt;24&lt;/item&gt;&lt;item&gt;27&lt;/item&gt;&lt;item&gt;31&lt;/item&gt;&lt;item&gt;43&lt;/item&gt;&lt;item&gt;45&lt;/item&gt;&lt;item&gt;64&lt;/item&gt;&lt;item&gt;74&lt;/item&gt;&lt;item&gt;76&lt;/item&gt;&lt;item&gt;86&lt;/item&gt;&lt;item&gt;90&lt;/item&gt;&lt;item&gt;94&lt;/item&gt;&lt;item&gt;98&lt;/item&gt;&lt;item&gt;99&lt;/item&gt;&lt;item&gt;104&lt;/item&gt;&lt;item&gt;105&lt;/item&gt;&lt;item&gt;106&lt;/item&gt;&lt;item&gt;107&lt;/item&gt;&lt;item&gt;108&lt;/item&gt;&lt;item&gt;109&lt;/item&gt;&lt;/record-ids&gt;&lt;/item&gt;&lt;/Libraries&gt;"/>
  </w:docVars>
  <w:rsids>
    <w:rsidRoot w:val="006C57D2"/>
    <w:rsid w:val="00002241"/>
    <w:rsid w:val="00002809"/>
    <w:rsid w:val="00002E78"/>
    <w:rsid w:val="0001656C"/>
    <w:rsid w:val="000165B3"/>
    <w:rsid w:val="00016B6B"/>
    <w:rsid w:val="00020A2F"/>
    <w:rsid w:val="00032269"/>
    <w:rsid w:val="00033ED9"/>
    <w:rsid w:val="000358D6"/>
    <w:rsid w:val="00045D5D"/>
    <w:rsid w:val="0006676B"/>
    <w:rsid w:val="00066CBA"/>
    <w:rsid w:val="00071703"/>
    <w:rsid w:val="00075A55"/>
    <w:rsid w:val="00084B16"/>
    <w:rsid w:val="000850E5"/>
    <w:rsid w:val="000871B9"/>
    <w:rsid w:val="00095A5C"/>
    <w:rsid w:val="00097026"/>
    <w:rsid w:val="000A4CCF"/>
    <w:rsid w:val="000B1661"/>
    <w:rsid w:val="000B1EA5"/>
    <w:rsid w:val="000B22DE"/>
    <w:rsid w:val="000B4CAC"/>
    <w:rsid w:val="000B6346"/>
    <w:rsid w:val="000B7BA9"/>
    <w:rsid w:val="000C34CE"/>
    <w:rsid w:val="000C4647"/>
    <w:rsid w:val="000C4A1B"/>
    <w:rsid w:val="000D3B5F"/>
    <w:rsid w:val="000E001F"/>
    <w:rsid w:val="000E4AE2"/>
    <w:rsid w:val="000F53A0"/>
    <w:rsid w:val="00100626"/>
    <w:rsid w:val="00100948"/>
    <w:rsid w:val="00110A87"/>
    <w:rsid w:val="00120079"/>
    <w:rsid w:val="00125A08"/>
    <w:rsid w:val="0013048A"/>
    <w:rsid w:val="0013399F"/>
    <w:rsid w:val="00156175"/>
    <w:rsid w:val="001569FB"/>
    <w:rsid w:val="00160572"/>
    <w:rsid w:val="00180733"/>
    <w:rsid w:val="0018287D"/>
    <w:rsid w:val="001918C6"/>
    <w:rsid w:val="00191AB6"/>
    <w:rsid w:val="001921A1"/>
    <w:rsid w:val="00194EDD"/>
    <w:rsid w:val="001A29A4"/>
    <w:rsid w:val="001B6E41"/>
    <w:rsid w:val="001C2E1C"/>
    <w:rsid w:val="001D5FE6"/>
    <w:rsid w:val="001D6CB5"/>
    <w:rsid w:val="001E1F03"/>
    <w:rsid w:val="001E2FF9"/>
    <w:rsid w:val="001F1A21"/>
    <w:rsid w:val="001F1D5E"/>
    <w:rsid w:val="00206709"/>
    <w:rsid w:val="00210271"/>
    <w:rsid w:val="00213E32"/>
    <w:rsid w:val="0021585A"/>
    <w:rsid w:val="0021699D"/>
    <w:rsid w:val="00220532"/>
    <w:rsid w:val="00226977"/>
    <w:rsid w:val="00234AED"/>
    <w:rsid w:val="002359F5"/>
    <w:rsid w:val="0023613C"/>
    <w:rsid w:val="00264177"/>
    <w:rsid w:val="002718C1"/>
    <w:rsid w:val="00274B45"/>
    <w:rsid w:val="002837D9"/>
    <w:rsid w:val="0029225B"/>
    <w:rsid w:val="00297219"/>
    <w:rsid w:val="002A250D"/>
    <w:rsid w:val="002A45BE"/>
    <w:rsid w:val="002A6503"/>
    <w:rsid w:val="002B3795"/>
    <w:rsid w:val="002B42F0"/>
    <w:rsid w:val="002B6081"/>
    <w:rsid w:val="002D0A83"/>
    <w:rsid w:val="002D0D61"/>
    <w:rsid w:val="002D16D0"/>
    <w:rsid w:val="002D364B"/>
    <w:rsid w:val="002D589F"/>
    <w:rsid w:val="002E1A69"/>
    <w:rsid w:val="002E40C0"/>
    <w:rsid w:val="002F01D6"/>
    <w:rsid w:val="002F175E"/>
    <w:rsid w:val="002F6A8E"/>
    <w:rsid w:val="00300C25"/>
    <w:rsid w:val="00301560"/>
    <w:rsid w:val="00301BE7"/>
    <w:rsid w:val="00301F67"/>
    <w:rsid w:val="00314F3B"/>
    <w:rsid w:val="003175D1"/>
    <w:rsid w:val="0032569A"/>
    <w:rsid w:val="00327372"/>
    <w:rsid w:val="003316E3"/>
    <w:rsid w:val="00336C73"/>
    <w:rsid w:val="0034234B"/>
    <w:rsid w:val="003449C3"/>
    <w:rsid w:val="00347546"/>
    <w:rsid w:val="003512E1"/>
    <w:rsid w:val="00356BFB"/>
    <w:rsid w:val="00357138"/>
    <w:rsid w:val="003600A4"/>
    <w:rsid w:val="00360526"/>
    <w:rsid w:val="003611B2"/>
    <w:rsid w:val="00361B20"/>
    <w:rsid w:val="00362BC7"/>
    <w:rsid w:val="00366792"/>
    <w:rsid w:val="00371F96"/>
    <w:rsid w:val="003854C5"/>
    <w:rsid w:val="0038576B"/>
    <w:rsid w:val="0038626B"/>
    <w:rsid w:val="003916BB"/>
    <w:rsid w:val="0039349C"/>
    <w:rsid w:val="00394CAE"/>
    <w:rsid w:val="003A0E37"/>
    <w:rsid w:val="003A1967"/>
    <w:rsid w:val="003A2A88"/>
    <w:rsid w:val="003B2D74"/>
    <w:rsid w:val="003B7CC4"/>
    <w:rsid w:val="003C0A04"/>
    <w:rsid w:val="003C21C3"/>
    <w:rsid w:val="003D1CF5"/>
    <w:rsid w:val="003D1ED8"/>
    <w:rsid w:val="003D5A65"/>
    <w:rsid w:val="003D5B02"/>
    <w:rsid w:val="003D707A"/>
    <w:rsid w:val="003F24C2"/>
    <w:rsid w:val="003F2E20"/>
    <w:rsid w:val="004008EB"/>
    <w:rsid w:val="004042C5"/>
    <w:rsid w:val="004126C8"/>
    <w:rsid w:val="0041602E"/>
    <w:rsid w:val="00416407"/>
    <w:rsid w:val="00417EDA"/>
    <w:rsid w:val="00417FE1"/>
    <w:rsid w:val="0042287D"/>
    <w:rsid w:val="00427E03"/>
    <w:rsid w:val="00433D63"/>
    <w:rsid w:val="00440EED"/>
    <w:rsid w:val="0045798F"/>
    <w:rsid w:val="004673DA"/>
    <w:rsid w:val="00467DB5"/>
    <w:rsid w:val="00472CED"/>
    <w:rsid w:val="00475F29"/>
    <w:rsid w:val="00476FC0"/>
    <w:rsid w:val="00484941"/>
    <w:rsid w:val="00493732"/>
    <w:rsid w:val="00493C71"/>
    <w:rsid w:val="004A02E1"/>
    <w:rsid w:val="004A102B"/>
    <w:rsid w:val="004A2902"/>
    <w:rsid w:val="004B4C4D"/>
    <w:rsid w:val="004C1B24"/>
    <w:rsid w:val="004C22C6"/>
    <w:rsid w:val="004F6044"/>
    <w:rsid w:val="0050692B"/>
    <w:rsid w:val="005112B0"/>
    <w:rsid w:val="005226B5"/>
    <w:rsid w:val="00525248"/>
    <w:rsid w:val="005270A6"/>
    <w:rsid w:val="005456BC"/>
    <w:rsid w:val="00564D4A"/>
    <w:rsid w:val="00566ADC"/>
    <w:rsid w:val="0058165C"/>
    <w:rsid w:val="00590D3C"/>
    <w:rsid w:val="005949E6"/>
    <w:rsid w:val="00594E29"/>
    <w:rsid w:val="00595F7B"/>
    <w:rsid w:val="005A3F3D"/>
    <w:rsid w:val="005A5971"/>
    <w:rsid w:val="005A73E8"/>
    <w:rsid w:val="005B04D0"/>
    <w:rsid w:val="005B0C40"/>
    <w:rsid w:val="005B254F"/>
    <w:rsid w:val="005B398E"/>
    <w:rsid w:val="005B6A12"/>
    <w:rsid w:val="005B73A5"/>
    <w:rsid w:val="005E467A"/>
    <w:rsid w:val="005F0DEB"/>
    <w:rsid w:val="005F226E"/>
    <w:rsid w:val="005F5229"/>
    <w:rsid w:val="006009F8"/>
    <w:rsid w:val="0060194C"/>
    <w:rsid w:val="00606B0F"/>
    <w:rsid w:val="00620BFB"/>
    <w:rsid w:val="00621C78"/>
    <w:rsid w:val="00624690"/>
    <w:rsid w:val="00624F51"/>
    <w:rsid w:val="00625D8D"/>
    <w:rsid w:val="00635FBF"/>
    <w:rsid w:val="0064026A"/>
    <w:rsid w:val="00662B4A"/>
    <w:rsid w:val="006634A0"/>
    <w:rsid w:val="0068440D"/>
    <w:rsid w:val="0069212C"/>
    <w:rsid w:val="006924BC"/>
    <w:rsid w:val="00693C4D"/>
    <w:rsid w:val="00694858"/>
    <w:rsid w:val="006A2082"/>
    <w:rsid w:val="006A41FA"/>
    <w:rsid w:val="006B2518"/>
    <w:rsid w:val="006C10F8"/>
    <w:rsid w:val="006C12A4"/>
    <w:rsid w:val="006C19E2"/>
    <w:rsid w:val="006C57D2"/>
    <w:rsid w:val="006D1FB6"/>
    <w:rsid w:val="006D741C"/>
    <w:rsid w:val="006E1A2E"/>
    <w:rsid w:val="006F2FEA"/>
    <w:rsid w:val="006F7B30"/>
    <w:rsid w:val="007016A8"/>
    <w:rsid w:val="0070223F"/>
    <w:rsid w:val="00706C42"/>
    <w:rsid w:val="00710A6F"/>
    <w:rsid w:val="00711D5E"/>
    <w:rsid w:val="00715021"/>
    <w:rsid w:val="00717F8E"/>
    <w:rsid w:val="00720D9B"/>
    <w:rsid w:val="00721BFD"/>
    <w:rsid w:val="00730E43"/>
    <w:rsid w:val="00747DE4"/>
    <w:rsid w:val="00754EB3"/>
    <w:rsid w:val="0076097E"/>
    <w:rsid w:val="007629AF"/>
    <w:rsid w:val="00770EDB"/>
    <w:rsid w:val="00772C40"/>
    <w:rsid w:val="0077468A"/>
    <w:rsid w:val="00775215"/>
    <w:rsid w:val="007770A2"/>
    <w:rsid w:val="00783611"/>
    <w:rsid w:val="00784349"/>
    <w:rsid w:val="00786DA5"/>
    <w:rsid w:val="00790272"/>
    <w:rsid w:val="007960FB"/>
    <w:rsid w:val="007B5891"/>
    <w:rsid w:val="007C3623"/>
    <w:rsid w:val="007C423B"/>
    <w:rsid w:val="007D32A4"/>
    <w:rsid w:val="007D5816"/>
    <w:rsid w:val="007E27D2"/>
    <w:rsid w:val="007E2A5F"/>
    <w:rsid w:val="007E33BD"/>
    <w:rsid w:val="007E542A"/>
    <w:rsid w:val="007E751A"/>
    <w:rsid w:val="007F26B8"/>
    <w:rsid w:val="00800A6A"/>
    <w:rsid w:val="008025DD"/>
    <w:rsid w:val="00804062"/>
    <w:rsid w:val="00804229"/>
    <w:rsid w:val="008113F7"/>
    <w:rsid w:val="00813DB6"/>
    <w:rsid w:val="00817977"/>
    <w:rsid w:val="00817EAB"/>
    <w:rsid w:val="0082030C"/>
    <w:rsid w:val="00825745"/>
    <w:rsid w:val="00830C27"/>
    <w:rsid w:val="00835D33"/>
    <w:rsid w:val="0083743A"/>
    <w:rsid w:val="00837D52"/>
    <w:rsid w:val="00840731"/>
    <w:rsid w:val="0085249B"/>
    <w:rsid w:val="00855BF2"/>
    <w:rsid w:val="00863635"/>
    <w:rsid w:val="00871157"/>
    <w:rsid w:val="00875986"/>
    <w:rsid w:val="008766D3"/>
    <w:rsid w:val="00876B0A"/>
    <w:rsid w:val="00882F20"/>
    <w:rsid w:val="0088305D"/>
    <w:rsid w:val="008867AF"/>
    <w:rsid w:val="00890B48"/>
    <w:rsid w:val="0089375F"/>
    <w:rsid w:val="008A0537"/>
    <w:rsid w:val="008A360A"/>
    <w:rsid w:val="008A74EA"/>
    <w:rsid w:val="008B0B7C"/>
    <w:rsid w:val="008B1396"/>
    <w:rsid w:val="008B5B51"/>
    <w:rsid w:val="008B7B51"/>
    <w:rsid w:val="008D35EA"/>
    <w:rsid w:val="008D52AF"/>
    <w:rsid w:val="008E0048"/>
    <w:rsid w:val="008E0125"/>
    <w:rsid w:val="008E1C5C"/>
    <w:rsid w:val="008E234C"/>
    <w:rsid w:val="008F1B3E"/>
    <w:rsid w:val="008F1D7B"/>
    <w:rsid w:val="008F28D5"/>
    <w:rsid w:val="008F2E9A"/>
    <w:rsid w:val="008F38C6"/>
    <w:rsid w:val="008F4362"/>
    <w:rsid w:val="0092234F"/>
    <w:rsid w:val="00922F5A"/>
    <w:rsid w:val="00924BA2"/>
    <w:rsid w:val="00925861"/>
    <w:rsid w:val="0092726B"/>
    <w:rsid w:val="00927F62"/>
    <w:rsid w:val="0093074D"/>
    <w:rsid w:val="00936C04"/>
    <w:rsid w:val="009371B2"/>
    <w:rsid w:val="0094199C"/>
    <w:rsid w:val="00944408"/>
    <w:rsid w:val="00950E42"/>
    <w:rsid w:val="009519C9"/>
    <w:rsid w:val="00954CE3"/>
    <w:rsid w:val="00956E24"/>
    <w:rsid w:val="00961E53"/>
    <w:rsid w:val="009661DE"/>
    <w:rsid w:val="00967BD6"/>
    <w:rsid w:val="00970A40"/>
    <w:rsid w:val="00972320"/>
    <w:rsid w:val="00974471"/>
    <w:rsid w:val="009950EB"/>
    <w:rsid w:val="00997029"/>
    <w:rsid w:val="009A37EE"/>
    <w:rsid w:val="009A7A59"/>
    <w:rsid w:val="009B4926"/>
    <w:rsid w:val="009B70C3"/>
    <w:rsid w:val="009C09F1"/>
    <w:rsid w:val="009D1A64"/>
    <w:rsid w:val="009D2235"/>
    <w:rsid w:val="009D25CB"/>
    <w:rsid w:val="009D6345"/>
    <w:rsid w:val="009D7A0A"/>
    <w:rsid w:val="009E14BC"/>
    <w:rsid w:val="009E61C1"/>
    <w:rsid w:val="009E6F16"/>
    <w:rsid w:val="009F6EA2"/>
    <w:rsid w:val="009F7B2A"/>
    <w:rsid w:val="00A0107B"/>
    <w:rsid w:val="00A0190A"/>
    <w:rsid w:val="00A02D46"/>
    <w:rsid w:val="00A10F9A"/>
    <w:rsid w:val="00A118EB"/>
    <w:rsid w:val="00A16882"/>
    <w:rsid w:val="00A202DC"/>
    <w:rsid w:val="00A207AB"/>
    <w:rsid w:val="00A23A03"/>
    <w:rsid w:val="00A30F73"/>
    <w:rsid w:val="00A32340"/>
    <w:rsid w:val="00A4092A"/>
    <w:rsid w:val="00A416B0"/>
    <w:rsid w:val="00A416E2"/>
    <w:rsid w:val="00A42ACB"/>
    <w:rsid w:val="00A53EEF"/>
    <w:rsid w:val="00A731AE"/>
    <w:rsid w:val="00A7322E"/>
    <w:rsid w:val="00A7360B"/>
    <w:rsid w:val="00A814BD"/>
    <w:rsid w:val="00A83CBD"/>
    <w:rsid w:val="00A85B03"/>
    <w:rsid w:val="00A93BB1"/>
    <w:rsid w:val="00A967DF"/>
    <w:rsid w:val="00AA1897"/>
    <w:rsid w:val="00AA1CBB"/>
    <w:rsid w:val="00AA34DA"/>
    <w:rsid w:val="00AA4266"/>
    <w:rsid w:val="00AB6949"/>
    <w:rsid w:val="00AC4D2E"/>
    <w:rsid w:val="00AC7DA8"/>
    <w:rsid w:val="00AD2734"/>
    <w:rsid w:val="00AD79AA"/>
    <w:rsid w:val="00AE1895"/>
    <w:rsid w:val="00AE77F8"/>
    <w:rsid w:val="00AF2002"/>
    <w:rsid w:val="00B00528"/>
    <w:rsid w:val="00B10FA5"/>
    <w:rsid w:val="00B1140B"/>
    <w:rsid w:val="00B11C6C"/>
    <w:rsid w:val="00B21619"/>
    <w:rsid w:val="00B254D0"/>
    <w:rsid w:val="00B32DB9"/>
    <w:rsid w:val="00B32F53"/>
    <w:rsid w:val="00B37051"/>
    <w:rsid w:val="00B463D4"/>
    <w:rsid w:val="00B52446"/>
    <w:rsid w:val="00B62964"/>
    <w:rsid w:val="00B64043"/>
    <w:rsid w:val="00B659E6"/>
    <w:rsid w:val="00B70597"/>
    <w:rsid w:val="00B75F6F"/>
    <w:rsid w:val="00B81DEB"/>
    <w:rsid w:val="00B877E4"/>
    <w:rsid w:val="00B90FC1"/>
    <w:rsid w:val="00BA0372"/>
    <w:rsid w:val="00BA2417"/>
    <w:rsid w:val="00BA4815"/>
    <w:rsid w:val="00BA6438"/>
    <w:rsid w:val="00BB3971"/>
    <w:rsid w:val="00BC0242"/>
    <w:rsid w:val="00BD1389"/>
    <w:rsid w:val="00BE0EC7"/>
    <w:rsid w:val="00BE3537"/>
    <w:rsid w:val="00BE7DB2"/>
    <w:rsid w:val="00BF62C0"/>
    <w:rsid w:val="00C01176"/>
    <w:rsid w:val="00C02D8C"/>
    <w:rsid w:val="00C035F7"/>
    <w:rsid w:val="00C04FBE"/>
    <w:rsid w:val="00C0612A"/>
    <w:rsid w:val="00C10BCB"/>
    <w:rsid w:val="00C1506E"/>
    <w:rsid w:val="00C217EC"/>
    <w:rsid w:val="00C223EE"/>
    <w:rsid w:val="00C322F3"/>
    <w:rsid w:val="00C337DA"/>
    <w:rsid w:val="00C374FD"/>
    <w:rsid w:val="00C376E1"/>
    <w:rsid w:val="00C43559"/>
    <w:rsid w:val="00C442B5"/>
    <w:rsid w:val="00C45371"/>
    <w:rsid w:val="00C522F7"/>
    <w:rsid w:val="00C612DF"/>
    <w:rsid w:val="00C65828"/>
    <w:rsid w:val="00C6655D"/>
    <w:rsid w:val="00C736B4"/>
    <w:rsid w:val="00C74693"/>
    <w:rsid w:val="00C76844"/>
    <w:rsid w:val="00C84815"/>
    <w:rsid w:val="00C86A17"/>
    <w:rsid w:val="00C9265D"/>
    <w:rsid w:val="00CA470F"/>
    <w:rsid w:val="00CA5E62"/>
    <w:rsid w:val="00CB04D6"/>
    <w:rsid w:val="00CB1AC0"/>
    <w:rsid w:val="00CB4298"/>
    <w:rsid w:val="00CC01E0"/>
    <w:rsid w:val="00CC494A"/>
    <w:rsid w:val="00CD2A88"/>
    <w:rsid w:val="00CD317B"/>
    <w:rsid w:val="00CD3740"/>
    <w:rsid w:val="00CD55E1"/>
    <w:rsid w:val="00CE182A"/>
    <w:rsid w:val="00CF71D2"/>
    <w:rsid w:val="00D009B8"/>
    <w:rsid w:val="00D1295E"/>
    <w:rsid w:val="00D16E32"/>
    <w:rsid w:val="00D2468C"/>
    <w:rsid w:val="00D421BD"/>
    <w:rsid w:val="00D45023"/>
    <w:rsid w:val="00D554E9"/>
    <w:rsid w:val="00D608BF"/>
    <w:rsid w:val="00D75FA4"/>
    <w:rsid w:val="00D76601"/>
    <w:rsid w:val="00D81CBD"/>
    <w:rsid w:val="00DA588F"/>
    <w:rsid w:val="00DA7323"/>
    <w:rsid w:val="00DA780A"/>
    <w:rsid w:val="00DB1A70"/>
    <w:rsid w:val="00DB3E87"/>
    <w:rsid w:val="00DB6309"/>
    <w:rsid w:val="00DB7800"/>
    <w:rsid w:val="00DC2A68"/>
    <w:rsid w:val="00DC2F31"/>
    <w:rsid w:val="00DC63C7"/>
    <w:rsid w:val="00DD0A96"/>
    <w:rsid w:val="00DD0E9B"/>
    <w:rsid w:val="00DD1238"/>
    <w:rsid w:val="00DD45D1"/>
    <w:rsid w:val="00DD775D"/>
    <w:rsid w:val="00DD795C"/>
    <w:rsid w:val="00DE41C5"/>
    <w:rsid w:val="00DF0E2D"/>
    <w:rsid w:val="00E05E68"/>
    <w:rsid w:val="00E16BC5"/>
    <w:rsid w:val="00E16C8C"/>
    <w:rsid w:val="00E36D5D"/>
    <w:rsid w:val="00E375FF"/>
    <w:rsid w:val="00E43D3B"/>
    <w:rsid w:val="00E447CA"/>
    <w:rsid w:val="00E47978"/>
    <w:rsid w:val="00E50138"/>
    <w:rsid w:val="00E54F6C"/>
    <w:rsid w:val="00E57E3F"/>
    <w:rsid w:val="00E61FAE"/>
    <w:rsid w:val="00E65D18"/>
    <w:rsid w:val="00E65FC6"/>
    <w:rsid w:val="00E77871"/>
    <w:rsid w:val="00E80B06"/>
    <w:rsid w:val="00E84FE9"/>
    <w:rsid w:val="00E860D4"/>
    <w:rsid w:val="00E87F18"/>
    <w:rsid w:val="00E92D08"/>
    <w:rsid w:val="00E95B4E"/>
    <w:rsid w:val="00EA3D20"/>
    <w:rsid w:val="00EA4376"/>
    <w:rsid w:val="00EA598A"/>
    <w:rsid w:val="00EB2052"/>
    <w:rsid w:val="00EC1953"/>
    <w:rsid w:val="00ED0397"/>
    <w:rsid w:val="00ED05B3"/>
    <w:rsid w:val="00ED3688"/>
    <w:rsid w:val="00ED4F45"/>
    <w:rsid w:val="00ED5703"/>
    <w:rsid w:val="00EE33F0"/>
    <w:rsid w:val="00EE3565"/>
    <w:rsid w:val="00F0485E"/>
    <w:rsid w:val="00F04909"/>
    <w:rsid w:val="00F056B3"/>
    <w:rsid w:val="00F06EAE"/>
    <w:rsid w:val="00F213A6"/>
    <w:rsid w:val="00F22217"/>
    <w:rsid w:val="00F23FA9"/>
    <w:rsid w:val="00F24818"/>
    <w:rsid w:val="00F31C52"/>
    <w:rsid w:val="00F50237"/>
    <w:rsid w:val="00F50AE1"/>
    <w:rsid w:val="00F53D22"/>
    <w:rsid w:val="00F53D52"/>
    <w:rsid w:val="00F70ED9"/>
    <w:rsid w:val="00F7372A"/>
    <w:rsid w:val="00F81170"/>
    <w:rsid w:val="00F84148"/>
    <w:rsid w:val="00F84410"/>
    <w:rsid w:val="00F93A61"/>
    <w:rsid w:val="00F96DD3"/>
    <w:rsid w:val="00FA3CB7"/>
    <w:rsid w:val="00FB0D75"/>
    <w:rsid w:val="00FB21BE"/>
    <w:rsid w:val="00FB4F3D"/>
    <w:rsid w:val="00FB5636"/>
    <w:rsid w:val="00FB6D5E"/>
    <w:rsid w:val="00FC0DB1"/>
    <w:rsid w:val="00FC506B"/>
    <w:rsid w:val="00FD4534"/>
    <w:rsid w:val="00FE26BA"/>
    <w:rsid w:val="00FE5D90"/>
    <w:rsid w:val="00FF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EB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360B"/>
    <w:pPr>
      <w:pBdr>
        <w:top w:val="none" w:sz="0" w:space="0" w:color="auto"/>
        <w:left w:val="none" w:sz="0" w:space="0" w:color="auto"/>
        <w:bottom w:val="none" w:sz="0" w:space="0" w:color="auto"/>
        <w:right w:val="none" w:sz="0" w:space="0" w:color="auto"/>
        <w:between w:val="none" w:sz="0" w:space="0" w:color="auto"/>
      </w:pBdr>
    </w:pPr>
  </w:style>
  <w:style w:type="paragraph" w:styleId="Heading1">
    <w:name w:val="heading 1"/>
    <w:basedOn w:val="Normal"/>
    <w:next w:val="Normal"/>
    <w:pPr>
      <w:keepNext/>
      <w:keepLines/>
      <w:pBdr>
        <w:top w:val="nil"/>
        <w:left w:val="nil"/>
        <w:bottom w:val="nil"/>
        <w:right w:val="nil"/>
        <w:between w:val="nil"/>
      </w:pBdr>
      <w:spacing w:before="400" w:after="120"/>
      <w:outlineLvl w:val="0"/>
    </w:pPr>
    <w:rPr>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sz w:val="52"/>
      <w:szCs w:val="52"/>
    </w:rPr>
  </w:style>
  <w:style w:type="paragraph" w:styleId="Subtitle">
    <w:name w:val="Subtitle"/>
    <w:basedOn w:val="Normal"/>
    <w:next w:val="Normal"/>
    <w:pPr>
      <w:keepNext/>
      <w:keepLines/>
      <w:pBdr>
        <w:top w:val="nil"/>
        <w:left w:val="nil"/>
        <w:bottom w:val="nil"/>
        <w:right w:val="nil"/>
        <w:between w:val="nil"/>
      </w:pBdr>
      <w:spacing w:after="320"/>
    </w:pPr>
    <w:rPr>
      <w:rFonts w:eastAsia="Arial"/>
      <w:color w:val="666666"/>
      <w:sz w:val="30"/>
      <w:szCs w:val="30"/>
    </w:rPr>
  </w:style>
  <w:style w:type="table" w:styleId="TableGrid">
    <w:name w:val="Table Grid"/>
    <w:basedOn w:val="TableNormal"/>
    <w:uiPriority w:val="39"/>
    <w:rsid w:val="00711D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1238"/>
    <w:pPr>
      <w:pBdr>
        <w:top w:val="nil"/>
        <w:left w:val="nil"/>
        <w:bottom w:val="nil"/>
        <w:right w:val="nil"/>
        <w:between w:val="nil"/>
      </w:pBd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1238"/>
    <w:rPr>
      <w:rFonts w:ascii="Times New Roman" w:hAnsi="Times New Roman" w:cs="Times New Roman"/>
      <w:sz w:val="18"/>
      <w:szCs w:val="18"/>
    </w:rPr>
  </w:style>
  <w:style w:type="paragraph" w:styleId="Header">
    <w:name w:val="header"/>
    <w:basedOn w:val="Normal"/>
    <w:link w:val="HeaderChar"/>
    <w:uiPriority w:val="99"/>
    <w:unhideWhenUsed/>
    <w:rsid w:val="003316E3"/>
    <w:pPr>
      <w:pBdr>
        <w:top w:val="nil"/>
        <w:left w:val="nil"/>
        <w:bottom w:val="nil"/>
        <w:right w:val="nil"/>
        <w:between w:val="nil"/>
      </w:pBdr>
      <w:tabs>
        <w:tab w:val="center" w:pos="4680"/>
        <w:tab w:val="right" w:pos="9360"/>
      </w:tabs>
      <w:spacing w:line="240" w:lineRule="auto"/>
    </w:pPr>
  </w:style>
  <w:style w:type="character" w:customStyle="1" w:styleId="HeaderChar">
    <w:name w:val="Header Char"/>
    <w:basedOn w:val="DefaultParagraphFont"/>
    <w:link w:val="Header"/>
    <w:uiPriority w:val="99"/>
    <w:rsid w:val="003316E3"/>
  </w:style>
  <w:style w:type="paragraph" w:styleId="Footer">
    <w:name w:val="footer"/>
    <w:basedOn w:val="Normal"/>
    <w:link w:val="FooterChar"/>
    <w:uiPriority w:val="99"/>
    <w:unhideWhenUsed/>
    <w:rsid w:val="003316E3"/>
    <w:pPr>
      <w:pBdr>
        <w:top w:val="nil"/>
        <w:left w:val="nil"/>
        <w:bottom w:val="nil"/>
        <w:right w:val="nil"/>
        <w:between w:val="nil"/>
      </w:pBdr>
      <w:tabs>
        <w:tab w:val="center" w:pos="4680"/>
        <w:tab w:val="right" w:pos="9360"/>
      </w:tabs>
      <w:spacing w:line="240" w:lineRule="auto"/>
    </w:pPr>
  </w:style>
  <w:style w:type="character" w:customStyle="1" w:styleId="FooterChar">
    <w:name w:val="Footer Char"/>
    <w:basedOn w:val="DefaultParagraphFont"/>
    <w:link w:val="Footer"/>
    <w:uiPriority w:val="99"/>
    <w:rsid w:val="003316E3"/>
  </w:style>
  <w:style w:type="paragraph" w:styleId="Revision">
    <w:name w:val="Revision"/>
    <w:hidden/>
    <w:uiPriority w:val="99"/>
    <w:semiHidden/>
    <w:rsid w:val="0006676B"/>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CommentReference">
    <w:name w:val="annotation reference"/>
    <w:basedOn w:val="DefaultParagraphFont"/>
    <w:uiPriority w:val="99"/>
    <w:semiHidden/>
    <w:unhideWhenUsed/>
    <w:rsid w:val="00CE182A"/>
    <w:rPr>
      <w:sz w:val="16"/>
      <w:szCs w:val="16"/>
    </w:rPr>
  </w:style>
  <w:style w:type="paragraph" w:styleId="CommentText">
    <w:name w:val="annotation text"/>
    <w:basedOn w:val="Normal"/>
    <w:link w:val="CommentTextChar"/>
    <w:uiPriority w:val="99"/>
    <w:semiHidden/>
    <w:unhideWhenUsed/>
    <w:rsid w:val="00CE182A"/>
    <w:pPr>
      <w:spacing w:line="240" w:lineRule="auto"/>
    </w:pPr>
    <w:rPr>
      <w:sz w:val="20"/>
      <w:szCs w:val="20"/>
    </w:rPr>
  </w:style>
  <w:style w:type="character" w:customStyle="1" w:styleId="CommentTextChar">
    <w:name w:val="Comment Text Char"/>
    <w:basedOn w:val="DefaultParagraphFont"/>
    <w:link w:val="CommentText"/>
    <w:uiPriority w:val="99"/>
    <w:semiHidden/>
    <w:rsid w:val="00CE182A"/>
    <w:rPr>
      <w:sz w:val="20"/>
      <w:szCs w:val="20"/>
    </w:rPr>
  </w:style>
  <w:style w:type="paragraph" w:styleId="CommentSubject">
    <w:name w:val="annotation subject"/>
    <w:basedOn w:val="CommentText"/>
    <w:next w:val="CommentText"/>
    <w:link w:val="CommentSubjectChar"/>
    <w:uiPriority w:val="99"/>
    <w:semiHidden/>
    <w:unhideWhenUsed/>
    <w:rsid w:val="00CE182A"/>
    <w:rPr>
      <w:b/>
      <w:bCs/>
    </w:rPr>
  </w:style>
  <w:style w:type="character" w:customStyle="1" w:styleId="CommentSubjectChar">
    <w:name w:val="Comment Subject Char"/>
    <w:basedOn w:val="CommentTextChar"/>
    <w:link w:val="CommentSubject"/>
    <w:uiPriority w:val="99"/>
    <w:semiHidden/>
    <w:rsid w:val="00CE182A"/>
    <w:rPr>
      <w:b/>
      <w:bCs/>
      <w:sz w:val="20"/>
      <w:szCs w:val="20"/>
    </w:rPr>
  </w:style>
  <w:style w:type="paragraph" w:customStyle="1" w:styleId="EndNoteBibliographyTitle">
    <w:name w:val="EndNote Bibliography Title"/>
    <w:basedOn w:val="Normal"/>
    <w:rsid w:val="00715021"/>
    <w:pPr>
      <w:jc w:val="center"/>
    </w:pPr>
  </w:style>
  <w:style w:type="paragraph" w:customStyle="1" w:styleId="EndNoteBibliography">
    <w:name w:val="EndNote Bibliography"/>
    <w:basedOn w:val="Normal"/>
    <w:rsid w:val="00715021"/>
    <w:pPr>
      <w:spacing w:line="240" w:lineRule="auto"/>
    </w:pPr>
  </w:style>
  <w:style w:type="character" w:styleId="Hyperlink">
    <w:name w:val="Hyperlink"/>
    <w:basedOn w:val="DefaultParagraphFont"/>
    <w:uiPriority w:val="99"/>
    <w:unhideWhenUsed/>
    <w:rsid w:val="00A93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3769">
      <w:bodyDiv w:val="1"/>
      <w:marLeft w:val="0"/>
      <w:marRight w:val="0"/>
      <w:marTop w:val="0"/>
      <w:marBottom w:val="0"/>
      <w:divBdr>
        <w:top w:val="none" w:sz="0" w:space="0" w:color="auto"/>
        <w:left w:val="none" w:sz="0" w:space="0" w:color="auto"/>
        <w:bottom w:val="none" w:sz="0" w:space="0" w:color="auto"/>
        <w:right w:val="none" w:sz="0" w:space="0" w:color="auto"/>
      </w:divBdr>
    </w:div>
    <w:div w:id="331033642">
      <w:bodyDiv w:val="1"/>
      <w:marLeft w:val="0"/>
      <w:marRight w:val="0"/>
      <w:marTop w:val="0"/>
      <w:marBottom w:val="0"/>
      <w:divBdr>
        <w:top w:val="none" w:sz="0" w:space="0" w:color="auto"/>
        <w:left w:val="none" w:sz="0" w:space="0" w:color="auto"/>
        <w:bottom w:val="none" w:sz="0" w:space="0" w:color="auto"/>
        <w:right w:val="none" w:sz="0" w:space="0" w:color="auto"/>
      </w:divBdr>
    </w:div>
    <w:div w:id="408112405">
      <w:bodyDiv w:val="1"/>
      <w:marLeft w:val="0"/>
      <w:marRight w:val="0"/>
      <w:marTop w:val="0"/>
      <w:marBottom w:val="0"/>
      <w:divBdr>
        <w:top w:val="none" w:sz="0" w:space="0" w:color="auto"/>
        <w:left w:val="none" w:sz="0" w:space="0" w:color="auto"/>
        <w:bottom w:val="none" w:sz="0" w:space="0" w:color="auto"/>
        <w:right w:val="none" w:sz="0" w:space="0" w:color="auto"/>
      </w:divBdr>
    </w:div>
    <w:div w:id="731003683">
      <w:bodyDiv w:val="1"/>
      <w:marLeft w:val="0"/>
      <w:marRight w:val="0"/>
      <w:marTop w:val="0"/>
      <w:marBottom w:val="0"/>
      <w:divBdr>
        <w:top w:val="none" w:sz="0" w:space="0" w:color="auto"/>
        <w:left w:val="none" w:sz="0" w:space="0" w:color="auto"/>
        <w:bottom w:val="none" w:sz="0" w:space="0" w:color="auto"/>
        <w:right w:val="none" w:sz="0" w:space="0" w:color="auto"/>
      </w:divBdr>
    </w:div>
    <w:div w:id="760492944">
      <w:bodyDiv w:val="1"/>
      <w:marLeft w:val="0"/>
      <w:marRight w:val="0"/>
      <w:marTop w:val="0"/>
      <w:marBottom w:val="0"/>
      <w:divBdr>
        <w:top w:val="none" w:sz="0" w:space="0" w:color="auto"/>
        <w:left w:val="none" w:sz="0" w:space="0" w:color="auto"/>
        <w:bottom w:val="none" w:sz="0" w:space="0" w:color="auto"/>
        <w:right w:val="none" w:sz="0" w:space="0" w:color="auto"/>
      </w:divBdr>
    </w:div>
    <w:div w:id="766853875">
      <w:bodyDiv w:val="1"/>
      <w:marLeft w:val="0"/>
      <w:marRight w:val="0"/>
      <w:marTop w:val="0"/>
      <w:marBottom w:val="0"/>
      <w:divBdr>
        <w:top w:val="none" w:sz="0" w:space="0" w:color="auto"/>
        <w:left w:val="none" w:sz="0" w:space="0" w:color="auto"/>
        <w:bottom w:val="none" w:sz="0" w:space="0" w:color="auto"/>
        <w:right w:val="none" w:sz="0" w:space="0" w:color="auto"/>
      </w:divBdr>
    </w:div>
    <w:div w:id="1037045317">
      <w:bodyDiv w:val="1"/>
      <w:marLeft w:val="0"/>
      <w:marRight w:val="0"/>
      <w:marTop w:val="0"/>
      <w:marBottom w:val="0"/>
      <w:divBdr>
        <w:top w:val="none" w:sz="0" w:space="0" w:color="auto"/>
        <w:left w:val="none" w:sz="0" w:space="0" w:color="auto"/>
        <w:bottom w:val="none" w:sz="0" w:space="0" w:color="auto"/>
        <w:right w:val="none" w:sz="0" w:space="0" w:color="auto"/>
      </w:divBdr>
    </w:div>
    <w:div w:id="1077552702">
      <w:bodyDiv w:val="1"/>
      <w:marLeft w:val="0"/>
      <w:marRight w:val="0"/>
      <w:marTop w:val="0"/>
      <w:marBottom w:val="0"/>
      <w:divBdr>
        <w:top w:val="none" w:sz="0" w:space="0" w:color="auto"/>
        <w:left w:val="none" w:sz="0" w:space="0" w:color="auto"/>
        <w:bottom w:val="none" w:sz="0" w:space="0" w:color="auto"/>
        <w:right w:val="none" w:sz="0" w:space="0" w:color="auto"/>
      </w:divBdr>
    </w:div>
    <w:div w:id="1210074211">
      <w:bodyDiv w:val="1"/>
      <w:marLeft w:val="0"/>
      <w:marRight w:val="0"/>
      <w:marTop w:val="0"/>
      <w:marBottom w:val="0"/>
      <w:divBdr>
        <w:top w:val="none" w:sz="0" w:space="0" w:color="auto"/>
        <w:left w:val="none" w:sz="0" w:space="0" w:color="auto"/>
        <w:bottom w:val="none" w:sz="0" w:space="0" w:color="auto"/>
        <w:right w:val="none" w:sz="0" w:space="0" w:color="auto"/>
      </w:divBdr>
    </w:div>
    <w:div w:id="1423530670">
      <w:bodyDiv w:val="1"/>
      <w:marLeft w:val="0"/>
      <w:marRight w:val="0"/>
      <w:marTop w:val="0"/>
      <w:marBottom w:val="0"/>
      <w:divBdr>
        <w:top w:val="none" w:sz="0" w:space="0" w:color="auto"/>
        <w:left w:val="none" w:sz="0" w:space="0" w:color="auto"/>
        <w:bottom w:val="none" w:sz="0" w:space="0" w:color="auto"/>
        <w:right w:val="none" w:sz="0" w:space="0" w:color="auto"/>
      </w:divBdr>
    </w:div>
    <w:div w:id="2013288719">
      <w:bodyDiv w:val="1"/>
      <w:marLeft w:val="0"/>
      <w:marRight w:val="0"/>
      <w:marTop w:val="0"/>
      <w:marBottom w:val="0"/>
      <w:divBdr>
        <w:top w:val="none" w:sz="0" w:space="0" w:color="auto"/>
        <w:left w:val="none" w:sz="0" w:space="0" w:color="auto"/>
        <w:bottom w:val="none" w:sz="0" w:space="0" w:color="auto"/>
        <w:right w:val="none" w:sz="0" w:space="0" w:color="auto"/>
      </w:divBdr>
    </w:div>
    <w:div w:id="20337969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fontTable" Target="fontTable.xml"/><Relationship Id="rId15" Type="http://schemas.openxmlformats.org/officeDocument/2006/relationships/theme" Target="theme/theme1.xml"/><Relationship Id="rId2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7DB4A1-5B56-4749-B8CB-B990356C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20</Pages>
  <Words>9489</Words>
  <Characters>54090</Characters>
  <Application>Microsoft Macintosh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63453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55</cp:revision>
  <cp:lastPrinted>2018-01-24T03:56:00Z</cp:lastPrinted>
  <dcterms:created xsi:type="dcterms:W3CDTF">2018-04-19T15:13:00Z</dcterms:created>
  <dcterms:modified xsi:type="dcterms:W3CDTF">2018-05-03T21:25:00Z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d96ddf98-cb41-306a-b1f7-99be05bdc7f4</vt:lpwstr>
  </property>
</Properties>
</file>