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DC6A" w14:textId="77777777" w:rsidR="0084391F" w:rsidRDefault="00DD6B23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B4341" wp14:editId="2B6FF832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3E3A" w14:textId="77777777" w:rsidR="00A55D4F" w:rsidRDefault="00A55D4F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C9B4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1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" filled="f" stroked="f">
                <v:textbox>
                  <w:txbxContent>
                    <w:p w14:paraId="48043E3A" w14:textId="77777777" w:rsidR="00A55D4F" w:rsidRDefault="00A55D4F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84391F">
        <w:rPr>
          <w:b/>
          <w:i/>
          <w:sz w:val="16"/>
        </w:rPr>
        <w:t>MB&amp;B</w:t>
      </w:r>
    </w:p>
    <w:p w14:paraId="23BD9252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3AA31607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D90D3E6" w14:textId="77777777" w:rsidR="0084391F" w:rsidRDefault="0084391F" w:rsidP="004E1830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581DF1B9" w14:textId="6994CE17" w:rsidR="0084391F" w:rsidRDefault="0084391F">
      <w:pPr>
        <w:pStyle w:val="LETTERShiftRight"/>
        <w:tabs>
          <w:tab w:val="left" w:pos="7740"/>
        </w:tabs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Phone:</w:t>
      </w:r>
      <w:r>
        <w:rPr>
          <w:b/>
          <w:i/>
          <w:sz w:val="16"/>
        </w:rPr>
        <w:tab/>
        <w:t>1-203-432-6105</w:t>
      </w:r>
    </w:p>
    <w:p w14:paraId="0FCF37E0" w14:textId="77777777" w:rsidR="0084391F" w:rsidRDefault="0084391F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14:paraId="1B9F54E8" w14:textId="0CB33707" w:rsidR="00CF09D1" w:rsidRPr="006B75D0" w:rsidRDefault="00BC0736" w:rsidP="00EC1352">
      <w:pPr>
        <w:pStyle w:val="LETTERShiftRight"/>
        <w:ind w:left="7110" w:right="-1170"/>
        <w:jc w:val="left"/>
        <w:rPr>
          <w:b/>
          <w:sz w:val="20"/>
        </w:rPr>
      </w:pPr>
      <w:r w:rsidRPr="006B75D0">
        <w:rPr>
          <w:b/>
          <w:i/>
          <w:sz w:val="16"/>
        </w:rPr>
        <w:t>G</w:t>
      </w:r>
      <w:r w:rsidR="0084391F" w:rsidRPr="006B75D0">
        <w:rPr>
          <w:b/>
          <w:i/>
          <w:sz w:val="16"/>
        </w:rPr>
        <w:t>ersteinlab.org</w:t>
      </w:r>
    </w:p>
    <w:p w14:paraId="4A891B87" w14:textId="77777777" w:rsidR="0084391F" w:rsidRPr="006B75D0" w:rsidRDefault="0084391F">
      <w:pPr>
        <w:autoSpaceDE w:val="0"/>
        <w:autoSpaceDN w:val="0"/>
        <w:adjustRightInd w:val="0"/>
        <w:rPr>
          <w:sz w:val="22"/>
          <w:szCs w:val="22"/>
        </w:rPr>
      </w:pPr>
      <w:r w:rsidRPr="006B75D0">
        <w:rPr>
          <w:sz w:val="22"/>
          <w:szCs w:val="22"/>
        </w:rPr>
        <w:t>Editor</w:t>
      </w:r>
    </w:p>
    <w:p w14:paraId="08F1DC51" w14:textId="1A1B3F77" w:rsidR="00CF09D1" w:rsidRPr="00B66101" w:rsidRDefault="0019166B" w:rsidP="00CF09D1">
      <w:pPr>
        <w:pStyle w:val="LETTERShiftRight"/>
        <w:ind w:left="0" w:right="-1170"/>
        <w:jc w:val="left"/>
        <w:rPr>
          <w:rFonts w:ascii="Times New Roman" w:hAnsi="Times New Roman"/>
          <w:sz w:val="22"/>
          <w:szCs w:val="22"/>
        </w:rPr>
      </w:pPr>
      <w:r w:rsidRPr="006B75D0">
        <w:rPr>
          <w:rFonts w:ascii="Times New Roman" w:hAnsi="Times New Roman"/>
          <w:sz w:val="22"/>
          <w:szCs w:val="22"/>
        </w:rPr>
        <w:t>Science</w:t>
      </w:r>
    </w:p>
    <w:p w14:paraId="419DD3D6" w14:textId="2C977D06" w:rsidR="0084391F" w:rsidRDefault="00235424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 xml:space="preserve">    </w:t>
      </w:r>
      <w:r w:rsidR="00C24CC3">
        <w:rPr>
          <w:rFonts w:ascii="Times New Roman" w:hAnsi="Times New Roman"/>
          <w:sz w:val="22"/>
          <w:szCs w:val="22"/>
        </w:rPr>
        <w:t>April 10</w:t>
      </w:r>
      <w:bookmarkStart w:id="0" w:name="_GoBack"/>
      <w:bookmarkEnd w:id="0"/>
      <w:r w:rsidR="00557EDF" w:rsidRPr="00B66101">
        <w:rPr>
          <w:rFonts w:ascii="Times New Roman" w:hAnsi="Times New Roman"/>
          <w:sz w:val="22"/>
          <w:szCs w:val="22"/>
        </w:rPr>
        <w:t>, 2018</w:t>
      </w:r>
    </w:p>
    <w:p w14:paraId="0F3588A9" w14:textId="77777777" w:rsidR="007F2CFA" w:rsidRPr="00B66101" w:rsidRDefault="007F2CFA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</w:p>
    <w:p w14:paraId="5ED48C5C" w14:textId="341F5112" w:rsidR="00346E52" w:rsidRPr="00B66101" w:rsidRDefault="0084391F" w:rsidP="00346E52">
      <w:pPr>
        <w:rPr>
          <w:sz w:val="22"/>
          <w:szCs w:val="22"/>
        </w:rPr>
      </w:pPr>
      <w:r w:rsidRPr="00B66101">
        <w:rPr>
          <w:sz w:val="22"/>
          <w:szCs w:val="22"/>
        </w:rPr>
        <w:t>Re:</w:t>
      </w:r>
      <w:r w:rsidR="00346E52" w:rsidRPr="00B66101">
        <w:rPr>
          <w:sz w:val="22"/>
          <w:szCs w:val="22"/>
        </w:rPr>
        <w:t xml:space="preserve"> </w:t>
      </w:r>
      <w:r w:rsidR="00235424" w:rsidRPr="00B66101">
        <w:rPr>
          <w:sz w:val="22"/>
          <w:szCs w:val="22"/>
        </w:rPr>
        <w:t>Comprehensive functional genomic resource and integrative model for the adult brain</w:t>
      </w:r>
    </w:p>
    <w:p w14:paraId="1B199A8A" w14:textId="77777777" w:rsidR="00346E52" w:rsidRPr="00B66101" w:rsidRDefault="00346E52" w:rsidP="00665CBF">
      <w:pPr>
        <w:rPr>
          <w:sz w:val="22"/>
          <w:szCs w:val="22"/>
        </w:rPr>
      </w:pPr>
    </w:p>
    <w:p w14:paraId="3DDC7F6D" w14:textId="77777777" w:rsidR="0053237C" w:rsidRDefault="000324B7" w:rsidP="000324B7">
      <w:pPr>
        <w:rPr>
          <w:rFonts w:eastAsia="Calibri"/>
          <w:sz w:val="22"/>
          <w:szCs w:val="22"/>
        </w:rPr>
      </w:pPr>
      <w:r w:rsidRPr="00B66101">
        <w:rPr>
          <w:rFonts w:eastAsia="Calibri"/>
          <w:sz w:val="22"/>
          <w:szCs w:val="22"/>
        </w:rPr>
        <w:t>Dear Laura,</w:t>
      </w:r>
    </w:p>
    <w:p w14:paraId="63D703EA" w14:textId="77777777" w:rsidR="0053237C" w:rsidRDefault="0053237C" w:rsidP="000324B7">
      <w:pPr>
        <w:rPr>
          <w:rFonts w:eastAsia="Calibri"/>
          <w:sz w:val="22"/>
          <w:szCs w:val="22"/>
        </w:rPr>
      </w:pPr>
    </w:p>
    <w:p w14:paraId="520DAE9E" w14:textId="0EE26C55" w:rsidR="000324B7" w:rsidRPr="00B66101" w:rsidRDefault="0053237C" w:rsidP="000324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0324B7" w:rsidRPr="00B66101">
        <w:rPr>
          <w:rFonts w:eastAsia="Calibri"/>
          <w:sz w:val="22"/>
          <w:szCs w:val="22"/>
        </w:rPr>
        <w:t>We'd like to submit the enclosed manuscript</w:t>
      </w:r>
      <w:r w:rsidR="00B66101">
        <w:rPr>
          <w:rFonts w:eastAsia="Calibri"/>
          <w:sz w:val="22"/>
          <w:szCs w:val="22"/>
        </w:rPr>
        <w:t>, “</w:t>
      </w:r>
      <w:r w:rsidR="00B66101" w:rsidRPr="00B66101">
        <w:rPr>
          <w:sz w:val="22"/>
          <w:szCs w:val="22"/>
        </w:rPr>
        <w:t>Comprehensive functional genomic resource and integrative model for the adult brain</w:t>
      </w:r>
      <w:r w:rsidR="00B66101">
        <w:rPr>
          <w:sz w:val="22"/>
          <w:szCs w:val="22"/>
        </w:rPr>
        <w:t>”</w:t>
      </w:r>
      <w:r w:rsidR="000324B7" w:rsidRPr="00B66101">
        <w:rPr>
          <w:rFonts w:eastAsia="Calibri"/>
          <w:sz w:val="22"/>
          <w:szCs w:val="22"/>
        </w:rPr>
        <w:t xml:space="preserve"> to </w:t>
      </w:r>
      <w:r w:rsidR="000324B7" w:rsidRPr="00B66101">
        <w:rPr>
          <w:rFonts w:eastAsia="Calibri"/>
          <w:i/>
          <w:sz w:val="22"/>
          <w:szCs w:val="22"/>
        </w:rPr>
        <w:t>Science</w:t>
      </w:r>
      <w:r w:rsidR="000324B7" w:rsidRPr="00B66101">
        <w:rPr>
          <w:rFonts w:eastAsia="Calibri"/>
          <w:sz w:val="22"/>
          <w:szCs w:val="22"/>
        </w:rPr>
        <w:t>. As you know, we've previously discussed this manuscript in detail. This represents the findings from one of the main PsychENCODE Capstone groups. It synthesizes all the adult</w:t>
      </w:r>
      <w:r w:rsidR="00B66101">
        <w:rPr>
          <w:rFonts w:eastAsia="Calibri"/>
          <w:sz w:val="22"/>
          <w:szCs w:val="22"/>
        </w:rPr>
        <w:t xml:space="preserve"> brain</w:t>
      </w:r>
      <w:r w:rsidR="000324B7" w:rsidRPr="00B66101">
        <w:rPr>
          <w:rFonts w:eastAsia="Calibri"/>
          <w:sz w:val="22"/>
          <w:szCs w:val="22"/>
        </w:rPr>
        <w:t xml:space="preserve"> data from PsychENCODE, including a large-scale volume of population-level chromatin </w:t>
      </w:r>
      <w:r w:rsidR="00B66101">
        <w:rPr>
          <w:rFonts w:eastAsia="Calibri"/>
          <w:sz w:val="22"/>
          <w:szCs w:val="22"/>
        </w:rPr>
        <w:t>and transcriptome</w:t>
      </w:r>
      <w:r w:rsidR="000324B7" w:rsidRPr="00B66101">
        <w:rPr>
          <w:rFonts w:eastAsia="Calibri"/>
          <w:sz w:val="22"/>
          <w:szCs w:val="22"/>
        </w:rPr>
        <w:t xml:space="preserve"> data</w:t>
      </w:r>
      <w:r w:rsidR="00B66101">
        <w:rPr>
          <w:rFonts w:eastAsia="Calibri"/>
          <w:sz w:val="22"/>
          <w:szCs w:val="22"/>
        </w:rPr>
        <w:t>, and RNA data</w:t>
      </w:r>
      <w:r w:rsidR="000324B7" w:rsidRPr="00B66101">
        <w:rPr>
          <w:rFonts w:eastAsia="Calibri"/>
          <w:sz w:val="22"/>
          <w:szCs w:val="22"/>
        </w:rPr>
        <w:t xml:space="preserve"> from single cell studies. This is the only PsychENCODE manuscript to comprehensively</w:t>
      </w:r>
      <w:r w:rsidR="005F4227">
        <w:rPr>
          <w:rFonts w:eastAsia="Calibri"/>
          <w:sz w:val="22"/>
          <w:szCs w:val="22"/>
        </w:rPr>
        <w:t xml:space="preserve"> model and</w:t>
      </w:r>
      <w:r w:rsidR="000324B7" w:rsidRPr="00B66101">
        <w:rPr>
          <w:rFonts w:eastAsia="Calibri"/>
          <w:sz w:val="22"/>
          <w:szCs w:val="22"/>
        </w:rPr>
        <w:t xml:space="preserve"> analyze this scale of chromatin and transcriptome data. </w:t>
      </w:r>
    </w:p>
    <w:p w14:paraId="19691A18" w14:textId="435A4E7D" w:rsidR="00E974F4" w:rsidRPr="00B66101" w:rsidRDefault="00E974F4" w:rsidP="00EE4383">
      <w:pPr>
        <w:rPr>
          <w:sz w:val="22"/>
          <w:szCs w:val="22"/>
        </w:rPr>
      </w:pPr>
    </w:p>
    <w:p w14:paraId="029CF4FA" w14:textId="647F4C1E" w:rsidR="004D0AEE" w:rsidRPr="00B66101" w:rsidRDefault="0053237C" w:rsidP="004D0AE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E4383" w:rsidRPr="00B66101">
        <w:rPr>
          <w:sz w:val="22"/>
          <w:szCs w:val="22"/>
        </w:rPr>
        <w:t>Thank you for your consideration.</w:t>
      </w:r>
      <w:r w:rsidR="008903AB" w:rsidRPr="00B66101">
        <w:rPr>
          <w:sz w:val="22"/>
          <w:szCs w:val="22"/>
        </w:rPr>
        <w:t xml:space="preserve"> </w:t>
      </w:r>
      <w:r w:rsidR="00B66101" w:rsidRPr="00B66101">
        <w:rPr>
          <w:sz w:val="22"/>
          <w:szCs w:val="22"/>
        </w:rPr>
        <w:t>Due to potential conflict of interests, we suggest excluding the major PIs of GTEx consortium and other psychiatric studies including Jonathan Pritchard (Stanford</w:t>
      </w:r>
      <w:r w:rsidR="00BC0736" w:rsidRPr="00B66101">
        <w:rPr>
          <w:sz w:val="22"/>
          <w:szCs w:val="22"/>
        </w:rPr>
        <w:t>)</w:t>
      </w:r>
      <w:r w:rsidR="00BC0736">
        <w:rPr>
          <w:sz w:val="22"/>
          <w:szCs w:val="22"/>
        </w:rPr>
        <w:t xml:space="preserve"> and </w:t>
      </w:r>
      <w:r w:rsidR="00B66101" w:rsidRPr="00B66101">
        <w:rPr>
          <w:sz w:val="22"/>
          <w:szCs w:val="22"/>
        </w:rPr>
        <w:t>Stephen B Montgomery (Stanford</w:t>
      </w:r>
      <w:r w:rsidR="005363E6">
        <w:rPr>
          <w:sz w:val="22"/>
          <w:szCs w:val="22"/>
        </w:rPr>
        <w:t xml:space="preserve">). </w:t>
      </w:r>
      <w:r w:rsidR="005363E6" w:rsidRPr="005363E6">
        <w:rPr>
          <w:sz w:val="22"/>
          <w:szCs w:val="22"/>
        </w:rPr>
        <w:t>Also, we would suggest excluding</w:t>
      </w:r>
      <w:r w:rsidR="00B66101" w:rsidRPr="00B66101">
        <w:rPr>
          <w:sz w:val="22"/>
          <w:szCs w:val="22"/>
        </w:rPr>
        <w:t xml:space="preserve"> Mick</w:t>
      </w:r>
      <w:r w:rsidR="00E05B15">
        <w:rPr>
          <w:sz w:val="22"/>
          <w:szCs w:val="22"/>
        </w:rPr>
        <w:t xml:space="preserve"> O’Donovan (Cardiff University) and</w:t>
      </w:r>
      <w:r w:rsidR="00B66101" w:rsidRPr="00B66101">
        <w:rPr>
          <w:sz w:val="22"/>
          <w:szCs w:val="22"/>
        </w:rPr>
        <w:t xml:space="preserve"> James Walters (Cardiff University). However</w:t>
      </w:r>
      <w:r w:rsidR="008903AB" w:rsidRPr="00B66101">
        <w:rPr>
          <w:sz w:val="22"/>
          <w:szCs w:val="22"/>
        </w:rPr>
        <w:t xml:space="preserve">, </w:t>
      </w:r>
      <w:r w:rsidR="003114DE">
        <w:rPr>
          <w:sz w:val="22"/>
          <w:szCs w:val="22"/>
        </w:rPr>
        <w:t>in addition to the anchor reviewers that we suggested in the letter to Dr. Berg</w:t>
      </w:r>
      <w:r w:rsidR="00873D49">
        <w:rPr>
          <w:sz w:val="22"/>
          <w:szCs w:val="22"/>
        </w:rPr>
        <w:t xml:space="preserve"> on February 27 2018</w:t>
      </w:r>
      <w:r w:rsidR="003114DE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>w</w:t>
      </w:r>
      <w:r w:rsidR="004D0AEE" w:rsidRPr="00B66101">
        <w:rPr>
          <w:sz w:val="22"/>
          <w:szCs w:val="22"/>
        </w:rPr>
        <w:t xml:space="preserve">e list </w:t>
      </w:r>
      <w:r w:rsidR="00D9434E">
        <w:rPr>
          <w:sz w:val="22"/>
          <w:szCs w:val="22"/>
        </w:rPr>
        <w:t>the following</w:t>
      </w:r>
      <w:r w:rsidR="004D0AEE" w:rsidRPr="00B66101">
        <w:rPr>
          <w:sz w:val="22"/>
          <w:szCs w:val="22"/>
        </w:rPr>
        <w:t xml:space="preserve"> suitabl</w:t>
      </w:r>
      <w:r w:rsidR="00D07C46" w:rsidRPr="00B66101">
        <w:rPr>
          <w:sz w:val="22"/>
          <w:szCs w:val="22"/>
        </w:rPr>
        <w:t>e reviewers for the manuscript:</w:t>
      </w:r>
    </w:p>
    <w:p w14:paraId="787435C1" w14:textId="77777777" w:rsidR="008903AB" w:rsidRPr="00B66101" w:rsidRDefault="008903AB" w:rsidP="00C557BB">
      <w:pPr>
        <w:rPr>
          <w:sz w:val="22"/>
          <w:szCs w:val="22"/>
        </w:rPr>
      </w:pPr>
    </w:p>
    <w:p w14:paraId="324AB444" w14:textId="5441BD96" w:rsidR="003E084F" w:rsidRPr="00B66101" w:rsidRDefault="00C53827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Bing Ren</w:t>
      </w:r>
      <w:r w:rsidR="00C557BB" w:rsidRPr="00B66101">
        <w:rPr>
          <w:sz w:val="22"/>
          <w:szCs w:val="22"/>
        </w:rPr>
        <w:t xml:space="preserve">, </w:t>
      </w:r>
      <w:r w:rsidR="008F0617" w:rsidRPr="00B66101">
        <w:rPr>
          <w:sz w:val="22"/>
          <w:szCs w:val="22"/>
        </w:rPr>
        <w:t>University of California San Diego</w:t>
      </w:r>
      <w:r w:rsidR="00C557BB" w:rsidRPr="00B66101">
        <w:rPr>
          <w:sz w:val="22"/>
          <w:szCs w:val="22"/>
        </w:rPr>
        <w:t xml:space="preserve">, </w:t>
      </w:r>
      <w:hyperlink r:id="rId6" w:history="1">
        <w:r w:rsidR="003E084F" w:rsidRPr="00B66101">
          <w:rPr>
            <w:rStyle w:val="Hyperlink"/>
            <w:sz w:val="22"/>
            <w:szCs w:val="22"/>
          </w:rPr>
          <w:t>biren@ucsd.edu</w:t>
        </w:r>
      </w:hyperlink>
      <w:r w:rsidR="003E084F" w:rsidRPr="00B66101">
        <w:rPr>
          <w:sz w:val="22"/>
          <w:szCs w:val="22"/>
        </w:rPr>
        <w:t>,</w:t>
      </w:r>
      <w:r w:rsidR="00C557BB" w:rsidRPr="00B66101">
        <w:rPr>
          <w:sz w:val="22"/>
          <w:szCs w:val="22"/>
        </w:rPr>
        <w:t xml:space="preserve"> </w:t>
      </w:r>
      <w:r w:rsidR="008903AB" w:rsidRPr="00B66101">
        <w:rPr>
          <w:sz w:val="22"/>
          <w:szCs w:val="22"/>
        </w:rPr>
        <w:t xml:space="preserve">+1 </w:t>
      </w:r>
      <w:r w:rsidR="008F0617" w:rsidRPr="00B66101">
        <w:rPr>
          <w:sz w:val="22"/>
          <w:szCs w:val="22"/>
        </w:rPr>
        <w:t>(858) 822-5766</w:t>
      </w:r>
    </w:p>
    <w:p w14:paraId="08DB1999" w14:textId="77777777" w:rsidR="003E084F" w:rsidRPr="00B66101" w:rsidRDefault="003E084F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Robert J. Klein</w:t>
      </w:r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>Icahn School of Medicine at Mount Sinai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7" w:history="1">
        <w:r w:rsidRPr="00B66101">
          <w:rPr>
            <w:rStyle w:val="Hyperlink"/>
            <w:sz w:val="22"/>
            <w:szCs w:val="22"/>
          </w:rPr>
          <w:t>robert.klein@mssm.edu</w:t>
        </w:r>
      </w:hyperlink>
      <w:r w:rsidRPr="00B66101">
        <w:rPr>
          <w:sz w:val="22"/>
          <w:szCs w:val="22"/>
        </w:rPr>
        <w:t xml:space="preserve">, 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(212) 241-6500</w:t>
      </w:r>
    </w:p>
    <w:p w14:paraId="6FB36165" w14:textId="166B9496" w:rsidR="003E084F" w:rsidRPr="00B66101" w:rsidRDefault="00953560" w:rsidP="009535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Roderic Guigó</w:t>
      </w:r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>Center for Genomic Regulation, Universitat Pompeu Fabra</w:t>
      </w:r>
      <w:r w:rsidR="008903AB" w:rsidRPr="00B66101">
        <w:rPr>
          <w:sz w:val="22"/>
          <w:szCs w:val="22"/>
        </w:rPr>
        <w:t xml:space="preserve">, </w:t>
      </w:r>
      <w:hyperlink r:id="rId8" w:history="1">
        <w:r w:rsidRPr="00B66101">
          <w:rPr>
            <w:rStyle w:val="Hyperlink"/>
            <w:sz w:val="22"/>
            <w:szCs w:val="22"/>
          </w:rPr>
          <w:t>roderic.guigo@crg.cat</w:t>
        </w:r>
      </w:hyperlink>
      <w:r w:rsidRPr="00B66101">
        <w:rPr>
          <w:sz w:val="22"/>
          <w:szCs w:val="22"/>
        </w:rPr>
        <w:t xml:space="preserve"> </w:t>
      </w:r>
    </w:p>
    <w:p w14:paraId="5850D6E3" w14:textId="77777777" w:rsidR="003E08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Xiaole Shirley Liu</w:t>
      </w:r>
      <w:r w:rsidR="00C557BB" w:rsidRPr="00B66101">
        <w:rPr>
          <w:sz w:val="22"/>
          <w:szCs w:val="22"/>
        </w:rPr>
        <w:t>,</w:t>
      </w:r>
      <w:r w:rsidR="008903AB" w:rsidRPr="00B66101">
        <w:rPr>
          <w:sz w:val="22"/>
          <w:szCs w:val="22"/>
        </w:rPr>
        <w:t xml:space="preserve"> </w:t>
      </w:r>
      <w:r w:rsidRPr="00B66101">
        <w:rPr>
          <w:sz w:val="22"/>
          <w:szCs w:val="22"/>
        </w:rPr>
        <w:t>Dana-Farber Cancer Institute, Harvard School of Public Health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9" w:history="1">
        <w:r w:rsidRPr="00B66101">
          <w:rPr>
            <w:rStyle w:val="Hyperlink"/>
            <w:sz w:val="22"/>
            <w:szCs w:val="22"/>
          </w:rPr>
          <w:t>xsliu@jimmy.harvard.edu</w:t>
        </w:r>
      </w:hyperlink>
      <w:r w:rsidR="00C557BB" w:rsidRPr="00B66101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(617) 632-2472</w:t>
      </w:r>
    </w:p>
    <w:p w14:paraId="3FA7388A" w14:textId="5E40001A" w:rsidR="00A55D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Thomas Gingeras</w:t>
      </w:r>
      <w:r w:rsidR="00A55D4F" w:rsidRPr="00B66101">
        <w:rPr>
          <w:sz w:val="22"/>
          <w:szCs w:val="22"/>
        </w:rPr>
        <w:t xml:space="preserve">, Cold Spring Harbor Laboratory, </w:t>
      </w:r>
      <w:hyperlink r:id="rId10" w:history="1">
        <w:r w:rsidRPr="00B66101">
          <w:rPr>
            <w:rStyle w:val="Hyperlink"/>
            <w:sz w:val="22"/>
            <w:szCs w:val="22"/>
          </w:rPr>
          <w:t>gingeras@cshl.edu</w:t>
        </w:r>
      </w:hyperlink>
      <w:r w:rsidRPr="00B66101">
        <w:rPr>
          <w:sz w:val="22"/>
          <w:szCs w:val="22"/>
        </w:rPr>
        <w:t>, +1 (516) 422-4105</w:t>
      </w:r>
    </w:p>
    <w:p w14:paraId="36B9141E" w14:textId="72CC51EB" w:rsidR="00D07C46" w:rsidRDefault="00D07C46" w:rsidP="00D07C46">
      <w:pPr>
        <w:rPr>
          <w:sz w:val="22"/>
          <w:szCs w:val="22"/>
        </w:rPr>
      </w:pPr>
    </w:p>
    <w:p w14:paraId="236FA998" w14:textId="27BB5D96" w:rsidR="006B75D0" w:rsidRDefault="006B75D0" w:rsidP="00D07C46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12725">
        <w:rPr>
          <w:sz w:val="22"/>
          <w:szCs w:val="22"/>
        </w:rPr>
        <w:t xml:space="preserve"> </w:t>
      </w:r>
      <w:r w:rsidRPr="006B75D0">
        <w:rPr>
          <w:sz w:val="22"/>
          <w:szCs w:val="22"/>
        </w:rPr>
        <w:t xml:space="preserve">Note also, we have an extensive supplementary </w:t>
      </w:r>
      <w:r w:rsidR="00512725">
        <w:rPr>
          <w:sz w:val="22"/>
          <w:szCs w:val="22"/>
        </w:rPr>
        <w:t xml:space="preserve">website with all the data files </w:t>
      </w:r>
      <w:r w:rsidRPr="006B75D0">
        <w:rPr>
          <w:sz w:val="22"/>
          <w:szCs w:val="22"/>
        </w:rPr>
        <w:t xml:space="preserve">(Adult.psychencode.org). This is online now. Many of the files are open-access. </w:t>
      </w:r>
      <w:r w:rsidR="00512725" w:rsidRPr="00512725">
        <w:rPr>
          <w:sz w:val="22"/>
          <w:szCs w:val="22"/>
        </w:rPr>
        <w:t>However, some of the links connect to secure-access data. To access these</w:t>
      </w:r>
      <w:r w:rsidRPr="006B75D0">
        <w:rPr>
          <w:sz w:val="22"/>
          <w:szCs w:val="22"/>
        </w:rPr>
        <w:t>, reviewers will need to establish anonymous Synapse accounts. (Please see attached document on how to do this.)</w:t>
      </w:r>
    </w:p>
    <w:p w14:paraId="7B396E79" w14:textId="77777777" w:rsidR="006B75D0" w:rsidRDefault="006B75D0" w:rsidP="00D07C46">
      <w:pPr>
        <w:rPr>
          <w:sz w:val="22"/>
          <w:szCs w:val="22"/>
        </w:rPr>
      </w:pPr>
    </w:p>
    <w:p w14:paraId="66DB0B8A" w14:textId="1E0262C5" w:rsidR="004D0AEE" w:rsidRPr="00B66101" w:rsidRDefault="0053237C" w:rsidP="00B6610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</w:t>
      </w:r>
      <w:r w:rsidR="00B66101" w:rsidRPr="00B66101">
        <w:rPr>
          <w:rFonts w:eastAsia="Calibri"/>
          <w:sz w:val="22"/>
          <w:szCs w:val="22"/>
        </w:rPr>
        <w:t xml:space="preserve">We hope that you enjoy reading about the findings detailed </w:t>
      </w:r>
      <w:r w:rsidR="00D5779B" w:rsidRPr="00B66101">
        <w:rPr>
          <w:rFonts w:eastAsia="Calibri"/>
          <w:sz w:val="22"/>
          <w:szCs w:val="22"/>
        </w:rPr>
        <w:t>herein and</w:t>
      </w:r>
      <w:r w:rsidR="00B66101" w:rsidRPr="00B66101">
        <w:rPr>
          <w:rFonts w:eastAsia="Calibri"/>
          <w:sz w:val="22"/>
          <w:szCs w:val="22"/>
        </w:rPr>
        <w:t xml:space="preserve"> look forward to hearing from you in the near future.</w:t>
      </w:r>
    </w:p>
    <w:p w14:paraId="6B50A832" w14:textId="77777777" w:rsidR="008E5488" w:rsidRPr="00B66101" w:rsidRDefault="008E5488">
      <w:pPr>
        <w:jc w:val="both"/>
        <w:rPr>
          <w:b/>
          <w:bCs/>
          <w:sz w:val="22"/>
          <w:szCs w:val="22"/>
        </w:rPr>
      </w:pPr>
    </w:p>
    <w:p w14:paraId="10518459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  <w:r w:rsidRPr="00B66101">
        <w:rPr>
          <w:sz w:val="22"/>
          <w:szCs w:val="22"/>
        </w:rPr>
        <w:tab/>
        <w:t>Yours faithfully,</w:t>
      </w:r>
    </w:p>
    <w:p w14:paraId="224EF950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</w:p>
    <w:p w14:paraId="4ABF47A1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outlineLvl w:val="0"/>
        <w:rPr>
          <w:sz w:val="22"/>
          <w:szCs w:val="22"/>
        </w:rPr>
      </w:pPr>
      <w:r w:rsidRPr="00B66101">
        <w:rPr>
          <w:sz w:val="22"/>
          <w:szCs w:val="22"/>
        </w:rPr>
        <w:tab/>
        <w:t>Mark Gerstein</w:t>
      </w:r>
    </w:p>
    <w:p w14:paraId="272BD5F7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</w:p>
    <w:p w14:paraId="57BC1C7A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Albert L. Williams Professor</w:t>
      </w:r>
    </w:p>
    <w:p w14:paraId="669D538D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of Biomedical Informatics</w:t>
      </w:r>
    </w:p>
    <w:sectPr w:rsidR="00FC5295" w:rsidRPr="00B66101" w:rsidSect="00F574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CA2"/>
    <w:multiLevelType w:val="multilevel"/>
    <w:tmpl w:val="8CC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F2B40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F41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5A"/>
    <w:rsid w:val="00030A7C"/>
    <w:rsid w:val="000324B7"/>
    <w:rsid w:val="00037976"/>
    <w:rsid w:val="00066164"/>
    <w:rsid w:val="00066DA6"/>
    <w:rsid w:val="000D650D"/>
    <w:rsid w:val="000F6C66"/>
    <w:rsid w:val="00104EEC"/>
    <w:rsid w:val="0012006F"/>
    <w:rsid w:val="00132212"/>
    <w:rsid w:val="00135A96"/>
    <w:rsid w:val="00135AB0"/>
    <w:rsid w:val="00157E1C"/>
    <w:rsid w:val="001763DF"/>
    <w:rsid w:val="0019166B"/>
    <w:rsid w:val="001A11A2"/>
    <w:rsid w:val="001A26AB"/>
    <w:rsid w:val="001A4C58"/>
    <w:rsid w:val="001E16AA"/>
    <w:rsid w:val="001E5DD6"/>
    <w:rsid w:val="001E6B26"/>
    <w:rsid w:val="00235424"/>
    <w:rsid w:val="00250CFA"/>
    <w:rsid w:val="00284D72"/>
    <w:rsid w:val="0029046B"/>
    <w:rsid w:val="002B3543"/>
    <w:rsid w:val="002B7515"/>
    <w:rsid w:val="002E3987"/>
    <w:rsid w:val="002E4C7E"/>
    <w:rsid w:val="002F7502"/>
    <w:rsid w:val="003114DE"/>
    <w:rsid w:val="003278E1"/>
    <w:rsid w:val="00342413"/>
    <w:rsid w:val="00346E52"/>
    <w:rsid w:val="00372390"/>
    <w:rsid w:val="00390209"/>
    <w:rsid w:val="003A7850"/>
    <w:rsid w:val="003B1FCD"/>
    <w:rsid w:val="003E084F"/>
    <w:rsid w:val="003F6CB1"/>
    <w:rsid w:val="00412F15"/>
    <w:rsid w:val="00447724"/>
    <w:rsid w:val="00494AC0"/>
    <w:rsid w:val="004C6C1D"/>
    <w:rsid w:val="004D0AEE"/>
    <w:rsid w:val="004E1830"/>
    <w:rsid w:val="004E475A"/>
    <w:rsid w:val="004E487B"/>
    <w:rsid w:val="00512725"/>
    <w:rsid w:val="00521948"/>
    <w:rsid w:val="0053237C"/>
    <w:rsid w:val="005363E6"/>
    <w:rsid w:val="00557EDF"/>
    <w:rsid w:val="00577EDB"/>
    <w:rsid w:val="005C6222"/>
    <w:rsid w:val="005D585A"/>
    <w:rsid w:val="005E6801"/>
    <w:rsid w:val="005F4227"/>
    <w:rsid w:val="005F4CF6"/>
    <w:rsid w:val="0063116D"/>
    <w:rsid w:val="00642A47"/>
    <w:rsid w:val="00643588"/>
    <w:rsid w:val="00664E58"/>
    <w:rsid w:val="00665CBF"/>
    <w:rsid w:val="00685535"/>
    <w:rsid w:val="006A0E9C"/>
    <w:rsid w:val="006A1D50"/>
    <w:rsid w:val="006B4C0D"/>
    <w:rsid w:val="006B75D0"/>
    <w:rsid w:val="006C4324"/>
    <w:rsid w:val="006E6F3E"/>
    <w:rsid w:val="006F59E5"/>
    <w:rsid w:val="00700A1B"/>
    <w:rsid w:val="00703F10"/>
    <w:rsid w:val="0071558D"/>
    <w:rsid w:val="00775237"/>
    <w:rsid w:val="00777789"/>
    <w:rsid w:val="007C191B"/>
    <w:rsid w:val="007C7948"/>
    <w:rsid w:val="007F2CFA"/>
    <w:rsid w:val="008001AF"/>
    <w:rsid w:val="008014CD"/>
    <w:rsid w:val="00805F0E"/>
    <w:rsid w:val="008077B2"/>
    <w:rsid w:val="00812953"/>
    <w:rsid w:val="00821454"/>
    <w:rsid w:val="0084391F"/>
    <w:rsid w:val="00854BEE"/>
    <w:rsid w:val="00864CC7"/>
    <w:rsid w:val="00870A51"/>
    <w:rsid w:val="00873D49"/>
    <w:rsid w:val="008762CA"/>
    <w:rsid w:val="00881BF2"/>
    <w:rsid w:val="00883EEC"/>
    <w:rsid w:val="00885606"/>
    <w:rsid w:val="008903AB"/>
    <w:rsid w:val="0089233F"/>
    <w:rsid w:val="008A7383"/>
    <w:rsid w:val="008B5AD3"/>
    <w:rsid w:val="008D2E3C"/>
    <w:rsid w:val="008E0FB8"/>
    <w:rsid w:val="008E5488"/>
    <w:rsid w:val="008F0617"/>
    <w:rsid w:val="00904375"/>
    <w:rsid w:val="00912A08"/>
    <w:rsid w:val="00947BDD"/>
    <w:rsid w:val="00953560"/>
    <w:rsid w:val="0097058C"/>
    <w:rsid w:val="0097435A"/>
    <w:rsid w:val="009814B5"/>
    <w:rsid w:val="00985865"/>
    <w:rsid w:val="009E7F9F"/>
    <w:rsid w:val="00A55D4F"/>
    <w:rsid w:val="00A565C5"/>
    <w:rsid w:val="00A719B2"/>
    <w:rsid w:val="00A8506C"/>
    <w:rsid w:val="00AA67E6"/>
    <w:rsid w:val="00AD22B7"/>
    <w:rsid w:val="00AD74A0"/>
    <w:rsid w:val="00AE14D3"/>
    <w:rsid w:val="00AE5843"/>
    <w:rsid w:val="00B11D69"/>
    <w:rsid w:val="00B23457"/>
    <w:rsid w:val="00B24488"/>
    <w:rsid w:val="00B26AB9"/>
    <w:rsid w:val="00B36E81"/>
    <w:rsid w:val="00B54D99"/>
    <w:rsid w:val="00B55381"/>
    <w:rsid w:val="00B66101"/>
    <w:rsid w:val="00B8274D"/>
    <w:rsid w:val="00B959BE"/>
    <w:rsid w:val="00BC0736"/>
    <w:rsid w:val="00BC790C"/>
    <w:rsid w:val="00BE1925"/>
    <w:rsid w:val="00BF6A50"/>
    <w:rsid w:val="00C03FAE"/>
    <w:rsid w:val="00C24CC3"/>
    <w:rsid w:val="00C36689"/>
    <w:rsid w:val="00C46E32"/>
    <w:rsid w:val="00C46E8D"/>
    <w:rsid w:val="00C53827"/>
    <w:rsid w:val="00C557BB"/>
    <w:rsid w:val="00C85CB7"/>
    <w:rsid w:val="00CD437D"/>
    <w:rsid w:val="00CE7589"/>
    <w:rsid w:val="00CF09D1"/>
    <w:rsid w:val="00CF1F50"/>
    <w:rsid w:val="00CF4B43"/>
    <w:rsid w:val="00CF5A0F"/>
    <w:rsid w:val="00D07C46"/>
    <w:rsid w:val="00D17E23"/>
    <w:rsid w:val="00D31EE0"/>
    <w:rsid w:val="00D3235D"/>
    <w:rsid w:val="00D4032B"/>
    <w:rsid w:val="00D5779B"/>
    <w:rsid w:val="00D6031F"/>
    <w:rsid w:val="00D750B3"/>
    <w:rsid w:val="00D87365"/>
    <w:rsid w:val="00D9434E"/>
    <w:rsid w:val="00DC2436"/>
    <w:rsid w:val="00DD6B23"/>
    <w:rsid w:val="00E05B15"/>
    <w:rsid w:val="00E1480E"/>
    <w:rsid w:val="00E3482D"/>
    <w:rsid w:val="00E632A6"/>
    <w:rsid w:val="00E974F4"/>
    <w:rsid w:val="00EC1352"/>
    <w:rsid w:val="00EC6F54"/>
    <w:rsid w:val="00EE4383"/>
    <w:rsid w:val="00EF7ABF"/>
    <w:rsid w:val="00F201E1"/>
    <w:rsid w:val="00F55D90"/>
    <w:rsid w:val="00F57484"/>
    <w:rsid w:val="00F663F3"/>
    <w:rsid w:val="00F71146"/>
    <w:rsid w:val="00FA1CF1"/>
    <w:rsid w:val="00FB0545"/>
    <w:rsid w:val="00FC37F4"/>
    <w:rsid w:val="00FC5295"/>
    <w:rsid w:val="00FD095A"/>
    <w:rsid w:val="00FD6542"/>
    <w:rsid w:val="00FF3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647F2"/>
  <w14:defaultImageDpi w14:val="300"/>
  <w15:docId w15:val="{7B9645FC-98C3-7049-8D69-E5DB627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48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pPr>
      <w:suppressAutoHyphens/>
      <w:jc w:val="both"/>
    </w:pPr>
    <w:rPr>
      <w:rFonts w:ascii="Times" w:hAnsi="Times"/>
      <w:sz w:val="18"/>
      <w:szCs w:val="20"/>
    </w:rPr>
  </w:style>
  <w:style w:type="character" w:styleId="CommentReference">
    <w:name w:val="annotation reference"/>
    <w:rPr>
      <w:sz w:val="18"/>
      <w:szCs w:val="18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Heading1Char">
    <w:name w:val="Heading 1 Char"/>
    <w:rPr>
      <w:rFonts w:eastAsia="PMingLiU"/>
      <w:b/>
      <w:bCs/>
      <w:kern w:val="32"/>
      <w:sz w:val="32"/>
      <w:szCs w:val="32"/>
    </w:rPr>
  </w:style>
  <w:style w:type="character" w:customStyle="1" w:styleId="gi">
    <w:name w:val="gi"/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rPr>
      <w:rFonts w:ascii="Lucida Grande" w:hAnsi="Lucida Grande"/>
    </w:rPr>
  </w:style>
  <w:style w:type="character" w:customStyle="1" w:styleId="DocumentMapChar">
    <w:name w:val="Document Map Char"/>
    <w:rPr>
      <w:rFonts w:ascii="Lucida Grande" w:hAnsi="Lucida Grande"/>
      <w:sz w:val="24"/>
      <w:szCs w:val="24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character" w:customStyle="1" w:styleId="style1">
    <w:name w:val="style1"/>
    <w:basedOn w:val="DefaultParagraphFont"/>
  </w:style>
  <w:style w:type="character" w:styleId="Strong">
    <w:name w:val="Strong"/>
    <w:uiPriority w:val="22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color w:val="000000"/>
    </w:rPr>
  </w:style>
  <w:style w:type="table" w:styleId="TableGrid">
    <w:name w:val="Table Grid"/>
    <w:basedOn w:val="TableNormal"/>
    <w:rsid w:val="00C3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"/>
    <w:rsid w:val="00C557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8903A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589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semiHidden/>
    <w:unhideWhenUsed/>
    <w:rsid w:val="007F2CFA"/>
  </w:style>
  <w:style w:type="character" w:customStyle="1" w:styleId="DateChar">
    <w:name w:val="Date Char"/>
    <w:basedOn w:val="DefaultParagraphFont"/>
    <w:link w:val="Date"/>
    <w:semiHidden/>
    <w:rsid w:val="007F2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eric.guigo@crg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klein@mssm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ren@ucsd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ngeras@csh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sliu@jimmy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4E5A6-F059-EF47-A0CE-E1A9F99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Daifeng Wang</dc:creator>
  <cp:keywords/>
  <dc:description/>
  <cp:lastModifiedBy>Daifeng Wang</cp:lastModifiedBy>
  <cp:revision>7</cp:revision>
  <dcterms:created xsi:type="dcterms:W3CDTF">2018-04-08T15:34:00Z</dcterms:created>
  <dcterms:modified xsi:type="dcterms:W3CDTF">2018-04-10T18:18:00Z</dcterms:modified>
</cp:coreProperties>
</file>