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C4F" w:rsidRPr="002E4BA8" w:rsidRDefault="00BA2F61">
      <w:pPr>
        <w:rPr>
          <w:rFonts w:cstheme="minorHAnsi"/>
        </w:rPr>
      </w:pPr>
      <w:r w:rsidRPr="004C241A">
        <w:rPr>
          <w:b/>
          <w:i/>
        </w:rPr>
        <w:t>SUB1</w:t>
      </w:r>
      <w:r>
        <w:rPr>
          <w:b/>
        </w:rPr>
        <w:t xml:space="preserve"> targets </w:t>
      </w:r>
      <w:r>
        <w:rPr>
          <w:rFonts w:cstheme="minorHAnsi"/>
          <w:b/>
        </w:rPr>
        <w:t xml:space="preserve">are enriched with </w:t>
      </w:r>
      <w:r w:rsidRPr="004C241A">
        <w:rPr>
          <w:rFonts w:cstheme="minorHAnsi"/>
          <w:b/>
          <w:i/>
        </w:rPr>
        <w:t>MYC</w:t>
      </w:r>
      <w:r w:rsidR="00A96E82">
        <w:rPr>
          <w:rFonts w:cstheme="minorHAnsi"/>
          <w:b/>
        </w:rPr>
        <w:t xml:space="preserve"> target genes and pathways</w:t>
      </w:r>
      <w:r>
        <w:rPr>
          <w:rFonts w:cstheme="minorHAnsi"/>
          <w:b/>
        </w:rPr>
        <w:t>.</w:t>
      </w:r>
    </w:p>
    <w:p w:rsidR="00544E17" w:rsidRDefault="00544E17" w:rsidP="004D15ED">
      <w:pPr>
        <w:rPr>
          <w:rFonts w:eastAsia="Times New Roman" w:cstheme="minorHAnsi"/>
          <w:color w:val="000000"/>
          <w:shd w:val="clear" w:color="auto" w:fill="FFFFFF"/>
        </w:rPr>
      </w:pPr>
    </w:p>
    <w:p w:rsidR="00CF127A" w:rsidRDefault="00DA13FA" w:rsidP="004D15ED">
      <w:pPr>
        <w:rPr>
          <w:rFonts w:eastAsia="Times New Roman" w:cstheme="minorHAnsi"/>
          <w:color w:val="000000"/>
          <w:shd w:val="clear" w:color="auto" w:fill="FFFFFF"/>
        </w:rPr>
      </w:pPr>
      <w:r w:rsidRPr="00DA13FA">
        <w:rPr>
          <w:rFonts w:eastAsia="Times New Roman" w:cstheme="minorHAnsi"/>
          <w:color w:val="000000"/>
          <w:shd w:val="clear" w:color="auto" w:fill="FFFFFF"/>
        </w:rPr>
        <w:t xml:space="preserve">Among genes whose 3’UTR regions have </w:t>
      </w:r>
      <w:r w:rsidRPr="00C57F48">
        <w:rPr>
          <w:rFonts w:eastAsia="Times New Roman" w:cstheme="minorHAnsi"/>
          <w:i/>
          <w:color w:val="000000"/>
          <w:shd w:val="clear" w:color="auto" w:fill="FFFFFF"/>
        </w:rPr>
        <w:t>SUB1</w:t>
      </w:r>
      <w:r w:rsidRPr="00DA13FA">
        <w:rPr>
          <w:rFonts w:eastAsia="Times New Roman" w:cstheme="minorHAnsi"/>
          <w:color w:val="000000"/>
          <w:shd w:val="clear" w:color="auto" w:fill="FFFFFF"/>
        </w:rPr>
        <w:t xml:space="preserve"> </w:t>
      </w:r>
      <w:proofErr w:type="spellStart"/>
      <w:r w:rsidRPr="00DA13FA">
        <w:rPr>
          <w:rFonts w:eastAsia="Times New Roman" w:cstheme="minorHAnsi"/>
          <w:color w:val="000000"/>
          <w:shd w:val="clear" w:color="auto" w:fill="FFFFFF"/>
        </w:rPr>
        <w:t>eCLIP</w:t>
      </w:r>
      <w:proofErr w:type="spellEnd"/>
      <w:r w:rsidRPr="00DA13FA">
        <w:rPr>
          <w:rFonts w:eastAsia="Times New Roman" w:cstheme="minorHAnsi"/>
          <w:color w:val="000000"/>
          <w:shd w:val="clear" w:color="auto" w:fill="FFFFFF"/>
        </w:rPr>
        <w:t xml:space="preserve"> sites, we observed significant enrichment of functional categories including </w:t>
      </w:r>
      <w:r w:rsidRPr="00C26166">
        <w:rPr>
          <w:rFonts w:eastAsia="Times New Roman" w:cstheme="minorHAnsi"/>
          <w:i/>
          <w:color w:val="000000"/>
          <w:shd w:val="clear" w:color="auto" w:fill="FFFFFF"/>
        </w:rPr>
        <w:t>MYC</w:t>
      </w:r>
      <w:r w:rsidRPr="00DA13FA">
        <w:rPr>
          <w:rFonts w:eastAsia="Times New Roman" w:cstheme="minorHAnsi"/>
          <w:color w:val="000000"/>
          <w:shd w:val="clear" w:color="auto" w:fill="FFFFFF"/>
        </w:rPr>
        <w:t xml:space="preserve"> targets, oxidative phosphorylation, and spliceosome. </w:t>
      </w:r>
      <w:r w:rsidRPr="00C57F48">
        <w:rPr>
          <w:rFonts w:eastAsia="Times New Roman" w:cstheme="minorHAnsi"/>
          <w:i/>
          <w:color w:val="000000"/>
          <w:shd w:val="clear" w:color="auto" w:fill="FFFFFF"/>
        </w:rPr>
        <w:t>MYC</w:t>
      </w:r>
      <w:r w:rsidRPr="00DA13FA">
        <w:rPr>
          <w:rFonts w:eastAsia="Times New Roman" w:cstheme="minorHAnsi"/>
          <w:color w:val="000000"/>
          <w:shd w:val="clear" w:color="auto" w:fill="FFFFFF"/>
        </w:rPr>
        <w:t xml:space="preserve"> activation induces an increase in total precursor messenger RNA synthesis, which increases the burden on the core spliceosome to pr</w:t>
      </w:r>
      <w:r w:rsidR="00EA2843">
        <w:rPr>
          <w:rFonts w:eastAsia="Times New Roman" w:cstheme="minorHAnsi"/>
          <w:color w:val="000000"/>
          <w:shd w:val="clear" w:color="auto" w:fill="FFFFFF"/>
        </w:rPr>
        <w:t xml:space="preserve">ocess pre-mRNA </w:t>
      </w:r>
      <w:r w:rsidR="00EA2843">
        <w:rPr>
          <w:rFonts w:cstheme="minorHAnsi"/>
        </w:rPr>
        <w:fldChar w:fldCharType="begin">
          <w:fldData xml:space="preserve">PEVuZE5vdGU+PENpdGU+PEF1dGhvcj5Ic3U8L0F1dGhvcj48WWVhcj4yMDE1PC9ZZWFyPjxSZWNO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</w:fldData>
        </w:fldChar>
      </w:r>
      <w:r w:rsidR="00EA2843">
        <w:rPr>
          <w:rFonts w:cstheme="minorHAnsi"/>
        </w:rPr>
        <w:instrText xml:space="preserve"> ADDIN EN.CITE </w:instrText>
      </w:r>
      <w:r w:rsidR="00EA2843">
        <w:rPr>
          <w:rFonts w:cstheme="minorHAnsi"/>
        </w:rPr>
        <w:fldChar w:fldCharType="begin">
          <w:fldData xml:space="preserve">PEVuZE5vdGU+PENpdGU+PEF1dGhvcj5Ic3U8L0F1dGhvcj48WWVhcj4yMDE1PC9ZZWFyPjxSZWNO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</w:fldData>
        </w:fldChar>
      </w:r>
      <w:r w:rsidR="00EA2843">
        <w:rPr>
          <w:rFonts w:cstheme="minorHAnsi"/>
        </w:rPr>
        <w:instrText xml:space="preserve"> ADDIN EN.CITE.DATA </w:instrText>
      </w:r>
      <w:r w:rsidR="00EA2843">
        <w:rPr>
          <w:rFonts w:cstheme="minorHAnsi"/>
        </w:rPr>
      </w:r>
      <w:r w:rsidR="00EA2843">
        <w:rPr>
          <w:rFonts w:cstheme="minorHAnsi"/>
        </w:rPr>
        <w:fldChar w:fldCharType="end"/>
      </w:r>
      <w:r w:rsidR="00EA2843">
        <w:rPr>
          <w:rFonts w:cstheme="minorHAnsi"/>
        </w:rPr>
      </w:r>
      <w:r w:rsidR="00EA2843">
        <w:rPr>
          <w:rFonts w:cstheme="minorHAnsi"/>
        </w:rPr>
        <w:fldChar w:fldCharType="separate"/>
      </w:r>
      <w:r w:rsidR="00EA2843" w:rsidRPr="00DB3493">
        <w:rPr>
          <w:rFonts w:cstheme="minorHAnsi"/>
          <w:noProof/>
          <w:vertAlign w:val="superscript"/>
        </w:rPr>
        <w:t>1</w:t>
      </w:r>
      <w:r w:rsidR="00EA2843">
        <w:rPr>
          <w:rFonts w:cstheme="minorHAnsi"/>
        </w:rPr>
        <w:fldChar w:fldCharType="end"/>
      </w:r>
      <w:r w:rsidRPr="00DA13FA">
        <w:rPr>
          <w:rFonts w:eastAsia="Times New Roman" w:cstheme="minorHAnsi"/>
          <w:color w:val="000000"/>
          <w:shd w:val="clear" w:color="auto" w:fill="FFFFFF"/>
        </w:rPr>
        <w:t xml:space="preserve">. Also, </w:t>
      </w:r>
      <w:r w:rsidRPr="00C57F48">
        <w:rPr>
          <w:rFonts w:eastAsia="Times New Roman" w:cstheme="minorHAnsi"/>
          <w:i/>
          <w:color w:val="000000"/>
          <w:shd w:val="clear" w:color="auto" w:fill="FFFFFF"/>
        </w:rPr>
        <w:t>MYC</w:t>
      </w:r>
      <w:r w:rsidRPr="00DA13FA">
        <w:rPr>
          <w:rFonts w:eastAsia="Times New Roman" w:cstheme="minorHAnsi"/>
          <w:color w:val="000000"/>
          <w:shd w:val="clear" w:color="auto" w:fill="FFFFFF"/>
        </w:rPr>
        <w:t xml:space="preserve"> activation can stimulate oxidative phosphorylation, which fulfills the bio-ene</w:t>
      </w:r>
      <w:r w:rsidR="005B53D5">
        <w:rPr>
          <w:rFonts w:eastAsia="Times New Roman" w:cstheme="minorHAnsi"/>
          <w:color w:val="000000"/>
          <w:shd w:val="clear" w:color="auto" w:fill="FFFFFF"/>
        </w:rPr>
        <w:t xml:space="preserve">rgetic demands of cancer cells </w:t>
      </w:r>
      <w:r w:rsidR="005B53D5">
        <w:rPr>
          <w:rFonts w:cstheme="minorHAnsi"/>
        </w:rPr>
        <w:fldChar w:fldCharType="begin">
          <w:fldData xml:space="preserve">PEVuZE5vdGU+PENpdGU+PEF1dGhvcj5aaXJhdGg8L0F1dGhvcj48WWVhcj4yMDEzPC9ZZWFyPjxS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</w:fldData>
        </w:fldChar>
      </w:r>
      <w:r w:rsidR="005B53D5">
        <w:rPr>
          <w:rFonts w:cstheme="minorHAnsi"/>
        </w:rPr>
        <w:instrText xml:space="preserve"> ADDIN EN.CITE </w:instrText>
      </w:r>
      <w:r w:rsidR="005B53D5">
        <w:rPr>
          <w:rFonts w:cstheme="minorHAnsi"/>
        </w:rPr>
        <w:fldChar w:fldCharType="begin">
          <w:fldData xml:space="preserve">PEVuZE5vdGU+PENpdGU+PEF1dGhvcj5aaXJhdGg8L0F1dGhvcj48WWVhcj4yMDEzPC9ZZWFyPjxS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</w:fldData>
        </w:fldChar>
      </w:r>
      <w:r w:rsidR="005B53D5">
        <w:rPr>
          <w:rFonts w:cstheme="minorHAnsi"/>
        </w:rPr>
        <w:instrText xml:space="preserve"> ADDIN EN.CITE.DATA </w:instrText>
      </w:r>
      <w:r w:rsidR="005B53D5">
        <w:rPr>
          <w:rFonts w:cstheme="minorHAnsi"/>
        </w:rPr>
      </w:r>
      <w:r w:rsidR="005B53D5">
        <w:rPr>
          <w:rFonts w:cstheme="minorHAnsi"/>
        </w:rPr>
        <w:fldChar w:fldCharType="end"/>
      </w:r>
      <w:r w:rsidR="005B53D5">
        <w:rPr>
          <w:rFonts w:cstheme="minorHAnsi"/>
        </w:rPr>
      </w:r>
      <w:r w:rsidR="005B53D5">
        <w:rPr>
          <w:rFonts w:cstheme="minorHAnsi"/>
        </w:rPr>
        <w:fldChar w:fldCharType="separate"/>
      </w:r>
      <w:r w:rsidR="005B53D5" w:rsidRPr="003A1C91">
        <w:rPr>
          <w:rFonts w:cstheme="minorHAnsi"/>
          <w:noProof/>
          <w:vertAlign w:val="superscript"/>
        </w:rPr>
        <w:t>2</w:t>
      </w:r>
      <w:r w:rsidR="005B53D5">
        <w:rPr>
          <w:rFonts w:cstheme="minorHAnsi"/>
        </w:rPr>
        <w:fldChar w:fldCharType="end"/>
      </w:r>
      <w:r w:rsidRPr="00DA13FA">
        <w:rPr>
          <w:rFonts w:eastAsia="Times New Roman" w:cstheme="minorHAnsi"/>
          <w:color w:val="000000"/>
          <w:shd w:val="clear" w:color="auto" w:fill="FFFFFF"/>
        </w:rPr>
        <w:t xml:space="preserve">. These results together indicate that </w:t>
      </w:r>
      <w:r w:rsidRPr="004C04BB">
        <w:rPr>
          <w:rFonts w:eastAsia="Times New Roman" w:cstheme="minorHAnsi"/>
          <w:i/>
          <w:color w:val="000000"/>
          <w:shd w:val="clear" w:color="auto" w:fill="FFFFFF"/>
        </w:rPr>
        <w:t>SUB1</w:t>
      </w:r>
      <w:r w:rsidRPr="00DA13FA">
        <w:rPr>
          <w:rFonts w:eastAsia="Times New Roman" w:cstheme="minorHAnsi"/>
          <w:color w:val="000000"/>
          <w:shd w:val="clear" w:color="auto" w:fill="FFFFFF"/>
        </w:rPr>
        <w:t xml:space="preserve"> may stabilize the </w:t>
      </w:r>
      <w:r w:rsidRPr="004C04BB">
        <w:rPr>
          <w:rFonts w:eastAsia="Times New Roman" w:cstheme="minorHAnsi"/>
          <w:i/>
          <w:color w:val="000000"/>
          <w:shd w:val="clear" w:color="auto" w:fill="FFFFFF"/>
        </w:rPr>
        <w:t>MYC</w:t>
      </w:r>
      <w:r w:rsidRPr="00DA13FA">
        <w:rPr>
          <w:rFonts w:eastAsia="Times New Roman" w:cstheme="minorHAnsi"/>
          <w:color w:val="000000"/>
          <w:shd w:val="clear" w:color="auto" w:fill="FFFFFF"/>
        </w:rPr>
        <w:t xml:space="preserve"> target genes and pathways to promote the malignant growth of cancer cells.</w:t>
      </w:r>
    </w:p>
    <w:p w:rsidR="00533E86" w:rsidRDefault="00533E86" w:rsidP="004D15ED">
      <w:pPr>
        <w:rPr>
          <w:rFonts w:eastAsia="Times New Roman" w:cstheme="minorHAnsi"/>
          <w:color w:val="000000"/>
          <w:shd w:val="clear" w:color="auto" w:fill="FFFFFF"/>
        </w:rPr>
      </w:pPr>
    </w:p>
    <w:p w:rsidR="006E0086" w:rsidRDefault="004B3DDA">
      <w:pPr>
        <w:rPr>
          <w:rFonts w:eastAsia="Times New Roman" w:cstheme="minorHAnsi"/>
          <w:i/>
          <w:color w:val="000000"/>
          <w:shd w:val="clear" w:color="auto" w:fill="FFFFFF"/>
        </w:rPr>
      </w:pPr>
      <w:r>
        <w:rPr>
          <w:rFonts w:eastAsia="Times New Roman" w:cstheme="minorHAnsi"/>
          <w:i/>
          <w:noProof/>
          <w:color w:val="000000"/>
          <w:shd w:val="clear" w:color="auto" w:fill="FFFFFF"/>
        </w:rPr>
        <w:drawing>
          <wp:inline distT="0" distB="0" distL="0" distR="0">
            <wp:extent cx="4050792" cy="3557016"/>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B1.targets.GSEA.eps"/>
                    <pic:cNvPicPr/>
                  </pic:nvPicPr>
                  <pic:blipFill>
                    <a:blip r:embed="rId4">
                      <a:extLst>
                        <a:ext uri="{28A0092B-C50C-407E-A947-70E740481C1C}">
                          <a14:useLocalDpi xmlns:a14="http://schemas.microsoft.com/office/drawing/2010/main" val="0"/>
                        </a:ext>
                      </a:extLst>
                    </a:blip>
                    <a:stretch>
                      <a:fillRect/>
                    </a:stretch>
                  </pic:blipFill>
                  <pic:spPr>
                    <a:xfrm>
                      <a:off x="0" y="0"/>
                      <a:ext cx="4050792" cy="3557016"/>
                    </a:xfrm>
                    <a:prstGeom prst="rect">
                      <a:avLst/>
                    </a:prstGeom>
                  </pic:spPr>
                </pic:pic>
              </a:graphicData>
            </a:graphic>
          </wp:inline>
        </w:drawing>
      </w:r>
    </w:p>
    <w:p w:rsidR="00713FB9" w:rsidRDefault="00713FB9"/>
    <w:p w:rsidR="00CD2348" w:rsidRDefault="00B53192">
      <w:r w:rsidRPr="0020080D">
        <w:rPr>
          <w:b/>
        </w:rPr>
        <w:t xml:space="preserve">Supplementary </w:t>
      </w:r>
      <w:r w:rsidR="006E0086" w:rsidRPr="0020080D">
        <w:rPr>
          <w:b/>
        </w:rPr>
        <w:t>Figure</w:t>
      </w:r>
      <w:r w:rsidRPr="0020080D">
        <w:rPr>
          <w:b/>
        </w:rPr>
        <w:t xml:space="preserve"> X</w:t>
      </w:r>
      <w:r w:rsidR="000348CF" w:rsidRPr="0020080D">
        <w:rPr>
          <w:b/>
        </w:rPr>
        <w:t>.</w:t>
      </w:r>
      <w:r w:rsidR="00324BEE" w:rsidRPr="0020080D">
        <w:rPr>
          <w:b/>
        </w:rPr>
        <w:t xml:space="preserve"> </w:t>
      </w:r>
      <w:r w:rsidR="00446913" w:rsidRPr="00446913">
        <w:rPr>
          <w:b/>
        </w:rPr>
        <w:t>Functional enrichment analysis of SUB1 target genes.</w:t>
      </w:r>
      <w:r w:rsidR="00446913" w:rsidRPr="007453BB">
        <w:t xml:space="preserve"> </w:t>
      </w:r>
      <w:r w:rsidR="00446913" w:rsidRPr="00F14C1D">
        <w:rPr>
          <w:b/>
        </w:rPr>
        <w:t>(a)</w:t>
      </w:r>
      <w:r w:rsidR="00446913" w:rsidRPr="007453BB">
        <w:t xml:space="preserve"> Function enrichment for genes with SUB1 binding sites on 3’UTR regions. For each category in </w:t>
      </w:r>
      <w:proofErr w:type="spellStart"/>
      <w:r w:rsidR="00446913" w:rsidRPr="007453BB">
        <w:t>MSigDB</w:t>
      </w:r>
      <w:proofErr w:type="spellEnd"/>
      <w:r w:rsidR="00446913" w:rsidRPr="007453BB">
        <w:t xml:space="preserve"> Hallmark set or KEGG set, a logistic regression analysis was applied to analyze its enrichment among SUB1 targets with the 3’UTR AU content, network degree, and gene annotation frequency as background. The z-scores (regression coefficient/</w:t>
      </w:r>
      <w:proofErr w:type="spellStart"/>
      <w:r w:rsidR="00446913" w:rsidRPr="007453BB">
        <w:t>stderr</w:t>
      </w:r>
      <w:proofErr w:type="spellEnd"/>
      <w:r w:rsidR="00446913" w:rsidRPr="007453BB">
        <w:t xml:space="preserve">) for all categories were ranked and plotted with top enriched terms highlighted with black dots. </w:t>
      </w:r>
      <w:r w:rsidR="00446913" w:rsidRPr="001B729B">
        <w:rPr>
          <w:b/>
        </w:rPr>
        <w:t>(b)</w:t>
      </w:r>
      <w:r w:rsidR="00446913" w:rsidRPr="007453BB">
        <w:t xml:space="preserve"> Gene set enrichment analysis for the differential gene expression profile after knocking down SUB1. All genes are ranked the log-fold change (</w:t>
      </w:r>
      <w:proofErr w:type="spellStart"/>
      <w:r w:rsidR="00446913" w:rsidRPr="007453BB">
        <w:t>logFC</w:t>
      </w:r>
      <w:proofErr w:type="spellEnd"/>
      <w:r w:rsidR="00446913" w:rsidRPr="007453BB">
        <w:t xml:space="preserve">) ratio of gene expression value between shRNA knockdown (KD) condition and control condition. The gene members within each functional category are labeled with black lines. The enrichment score represents the degree to which the function category is over-represented at the top or bottom of a </w:t>
      </w:r>
      <w:proofErr w:type="spellStart"/>
      <w:r w:rsidR="00446913" w:rsidRPr="007453BB">
        <w:t>logFC</w:t>
      </w:r>
      <w:proofErr w:type="spellEnd"/>
      <w:r w:rsidR="00446913" w:rsidRPr="007453BB">
        <w:t xml:space="preserve"> ranked list.</w:t>
      </w:r>
    </w:p>
    <w:p w:rsidR="00EC1796" w:rsidRDefault="00EC1796">
      <w:pPr>
        <w:rPr>
          <w:b/>
        </w:rPr>
      </w:pPr>
      <w:r>
        <w:rPr>
          <w:b/>
        </w:rPr>
        <w:br w:type="page"/>
      </w:r>
    </w:p>
    <w:p w:rsidR="0017118D" w:rsidRPr="00CD10A3" w:rsidRDefault="00704B75">
      <w:pPr>
        <w:rPr>
          <w:b/>
        </w:rPr>
      </w:pPr>
      <w:r w:rsidRPr="00CD10A3">
        <w:rPr>
          <w:b/>
        </w:rPr>
        <w:lastRenderedPageBreak/>
        <w:t>Mutation in enhancer region</w:t>
      </w:r>
      <w:r w:rsidR="007B2ABB" w:rsidRPr="00CD10A3">
        <w:rPr>
          <w:b/>
        </w:rPr>
        <w:t xml:space="preserve"> may affect TF activity</w:t>
      </w:r>
      <w:r w:rsidR="004B51B3" w:rsidRPr="00CD10A3">
        <w:rPr>
          <w:b/>
        </w:rPr>
        <w:t>.</w:t>
      </w:r>
    </w:p>
    <w:p w:rsidR="006071CA" w:rsidRDefault="006071CA"/>
    <w:p w:rsidR="00AF732D" w:rsidRDefault="00AF732D">
      <w:r>
        <w:t xml:space="preserve">I analyzed the </w:t>
      </w:r>
      <w:r w:rsidR="00A850FC">
        <w:t xml:space="preserve">association between TF mutations in extended gene region and </w:t>
      </w:r>
      <w:r w:rsidR="007A33DE">
        <w:t xml:space="preserve">TF regulatory activity </w:t>
      </w:r>
      <w:r w:rsidR="004D178E">
        <w:t xml:space="preserve">in </w:t>
      </w:r>
      <w:r w:rsidR="006E72FD">
        <w:t>t</w:t>
      </w:r>
      <w:r w:rsidR="004D178E">
        <w:t xml:space="preserve">hree cancer types (breast, liver, and </w:t>
      </w:r>
      <w:r w:rsidR="006C68A0">
        <w:t>leukemia</w:t>
      </w:r>
      <w:r w:rsidR="004D178E">
        <w:t>)</w:t>
      </w:r>
      <w:r w:rsidR="000C1C55">
        <w:t xml:space="preserve">. </w:t>
      </w:r>
      <w:r w:rsidR="008E0A3B">
        <w:t>Between each</w:t>
      </w:r>
      <w:r w:rsidR="009D549F">
        <w:t xml:space="preserve"> pairs of mutation type </w:t>
      </w:r>
      <w:r w:rsidR="00EB77D9">
        <w:t xml:space="preserve">(e.g., ENH1, TF, </w:t>
      </w:r>
      <w:proofErr w:type="spellStart"/>
      <w:r w:rsidR="00EB77D9">
        <w:t>eCLIP</w:t>
      </w:r>
      <w:proofErr w:type="spellEnd"/>
      <w:r w:rsidR="00EB77D9">
        <w:t>, UTR</w:t>
      </w:r>
      <w:r w:rsidR="00960F83">
        <w:t xml:space="preserve">) </w:t>
      </w:r>
      <w:r w:rsidR="00542A14">
        <w:t xml:space="preserve">and </w:t>
      </w:r>
      <w:r w:rsidR="00754A50">
        <w:t>cancer type, I tested the association between mutation status and</w:t>
      </w:r>
      <w:r w:rsidR="00E4739A">
        <w:t xml:space="preserve"> TF </w:t>
      </w:r>
      <w:r w:rsidR="00754A50">
        <w:t xml:space="preserve">regulatory </w:t>
      </w:r>
      <w:r w:rsidR="007300AE">
        <w:t>activity</w:t>
      </w:r>
      <w:r w:rsidR="0071406F">
        <w:t xml:space="preserve"> by two-sided rank-sum </w:t>
      </w:r>
      <w:r w:rsidR="00484428">
        <w:t>test and</w:t>
      </w:r>
      <w:r w:rsidR="0071406F">
        <w:t xml:space="preserve"> converted the </w:t>
      </w:r>
      <w:bookmarkStart w:id="0" w:name="_GoBack"/>
      <w:r w:rsidR="0071406F" w:rsidRPr="004C24C1">
        <w:rPr>
          <w:i/>
        </w:rPr>
        <w:t>p</w:t>
      </w:r>
      <w:bookmarkEnd w:id="0"/>
      <w:r w:rsidR="0071406F">
        <w:t xml:space="preserve">-values into FDRs by </w:t>
      </w:r>
      <w:proofErr w:type="spellStart"/>
      <w:r w:rsidR="0071406F">
        <w:t>Benjamini</w:t>
      </w:r>
      <w:proofErr w:type="spellEnd"/>
      <w:r w:rsidR="0071406F">
        <w:t xml:space="preserve">-Hochberg procedure. </w:t>
      </w:r>
      <w:r w:rsidR="001164C7">
        <w:t xml:space="preserve">Only the combination between liver cancer and ENH1 mutation has </w:t>
      </w:r>
      <w:r w:rsidR="00C91BB3">
        <w:t xml:space="preserve">statistically </w:t>
      </w:r>
      <w:r w:rsidR="00C56BF8">
        <w:t xml:space="preserve">significant </w:t>
      </w:r>
      <w:r w:rsidR="00C91BB3">
        <w:t>r</w:t>
      </w:r>
      <w:r w:rsidR="001164C7">
        <w:t>esults (FDR &lt; 0.25</w:t>
      </w:r>
      <w:r w:rsidR="00576163">
        <w:t>, panel a</w:t>
      </w:r>
      <w:r w:rsidR="001164C7">
        <w:t>)</w:t>
      </w:r>
      <w:r w:rsidR="00BC1A3B">
        <w:t>.</w:t>
      </w:r>
      <w:r w:rsidR="00E21641">
        <w:t xml:space="preserve"> </w:t>
      </w:r>
      <w:r w:rsidR="00DD3791">
        <w:t>A mutation in the enhancer region of</w:t>
      </w:r>
      <w:r w:rsidR="00A80B58">
        <w:t xml:space="preserve"> DPF2 or RELA indicates a </w:t>
      </w:r>
      <w:r w:rsidR="009008BD">
        <w:t xml:space="preserve">lower </w:t>
      </w:r>
      <w:r w:rsidR="00973D62">
        <w:t>TF regulatory activity</w:t>
      </w:r>
      <w:r w:rsidR="00CA52C0">
        <w:t xml:space="preserve"> (panel b)</w:t>
      </w:r>
      <w:r w:rsidR="00973D62">
        <w:t>.</w:t>
      </w:r>
      <w:r w:rsidR="007A4D20">
        <w:t xml:space="preserve"> </w:t>
      </w:r>
      <w:r w:rsidR="00A229A1">
        <w:t xml:space="preserve">These results indicate </w:t>
      </w:r>
      <w:r w:rsidR="008A1866">
        <w:t xml:space="preserve">that </w:t>
      </w:r>
      <w:r w:rsidR="00DF7C4F">
        <w:t xml:space="preserve">mutations in enhancers may </w:t>
      </w:r>
      <w:r w:rsidR="00B77240">
        <w:t xml:space="preserve">cause </w:t>
      </w:r>
      <w:r w:rsidR="00346A98">
        <w:t xml:space="preserve">TF </w:t>
      </w:r>
      <w:r w:rsidR="00B77240">
        <w:t xml:space="preserve">loss-of-function </w:t>
      </w:r>
      <w:r w:rsidR="00346A98">
        <w:t>in certain cancer types.</w:t>
      </w:r>
    </w:p>
    <w:p w:rsidR="00AF732D" w:rsidRDefault="00AF732D"/>
    <w:p w:rsidR="00DB3493" w:rsidRDefault="00473274">
      <w:r>
        <w:rPr>
          <w:noProof/>
        </w:rPr>
        <w:drawing>
          <wp:inline distT="0" distB="0" distL="0" distR="0" wp14:anchorId="0D20D9AF" wp14:editId="404BBB62">
            <wp:extent cx="5586984" cy="1993392"/>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GC.correlation.mutation.ENH1_ENCODE.eps"/>
                    <pic:cNvPicPr/>
                  </pic:nvPicPr>
                  <pic:blipFill>
                    <a:blip r:embed="rId5">
                      <a:extLst>
                        <a:ext uri="{28A0092B-C50C-407E-A947-70E740481C1C}">
                          <a14:useLocalDpi xmlns:a14="http://schemas.microsoft.com/office/drawing/2010/main" val="0"/>
                        </a:ext>
                      </a:extLst>
                    </a:blip>
                    <a:stretch>
                      <a:fillRect/>
                    </a:stretch>
                  </pic:blipFill>
                  <pic:spPr>
                    <a:xfrm>
                      <a:off x="0" y="0"/>
                      <a:ext cx="5586984" cy="1993392"/>
                    </a:xfrm>
                    <a:prstGeom prst="rect">
                      <a:avLst/>
                    </a:prstGeom>
                  </pic:spPr>
                </pic:pic>
              </a:graphicData>
            </a:graphic>
          </wp:inline>
        </w:drawing>
      </w:r>
    </w:p>
    <w:p w:rsidR="009D4C02" w:rsidRDefault="009D4C02"/>
    <w:p w:rsidR="00FB2891" w:rsidRDefault="00B23B1A">
      <w:pPr>
        <w:rPr>
          <w:b/>
        </w:rPr>
      </w:pPr>
      <w:r w:rsidRPr="00656B02">
        <w:rPr>
          <w:b/>
        </w:rPr>
        <w:t xml:space="preserve">Supplementary Figure X. </w:t>
      </w:r>
      <w:r w:rsidR="009D4C02" w:rsidRPr="00656B02">
        <w:rPr>
          <w:b/>
        </w:rPr>
        <w:t>Mutations in level one enhancers</w:t>
      </w:r>
      <w:r w:rsidR="00724320" w:rsidRPr="00656B02">
        <w:rPr>
          <w:b/>
        </w:rPr>
        <w:t xml:space="preserve"> </w:t>
      </w:r>
      <w:r w:rsidR="00A1611E" w:rsidRPr="00656B02">
        <w:rPr>
          <w:b/>
        </w:rPr>
        <w:t>a</w:t>
      </w:r>
      <w:r w:rsidR="00915D72" w:rsidRPr="00656B02">
        <w:rPr>
          <w:b/>
        </w:rPr>
        <w:t>ffects the</w:t>
      </w:r>
      <w:r w:rsidR="00A5735A" w:rsidRPr="00656B02">
        <w:rPr>
          <w:b/>
        </w:rPr>
        <w:t xml:space="preserve"> activity of nearby TFs</w:t>
      </w:r>
      <w:r w:rsidR="00A1611E">
        <w:t>.</w:t>
      </w:r>
      <w:r w:rsidR="00656B02">
        <w:t xml:space="preserve"> </w:t>
      </w:r>
      <w:r w:rsidR="00C32784" w:rsidRPr="001B6279">
        <w:rPr>
          <w:b/>
        </w:rPr>
        <w:t>(a)</w:t>
      </w:r>
      <w:r w:rsidR="00C32784">
        <w:t xml:space="preserve"> </w:t>
      </w:r>
      <w:r w:rsidR="0009453C">
        <w:t xml:space="preserve">The association </w:t>
      </w:r>
      <w:r w:rsidR="00D6687E">
        <w:t xml:space="preserve">between </w:t>
      </w:r>
      <w:r w:rsidR="00493278">
        <w:t xml:space="preserve">TF regulatory activity and </w:t>
      </w:r>
      <w:r w:rsidR="00014B72">
        <w:t>mutation in enhancer region</w:t>
      </w:r>
      <w:r w:rsidR="007C77D1">
        <w:t>s</w:t>
      </w:r>
      <w:r w:rsidR="00BC13C2">
        <w:t>.</w:t>
      </w:r>
      <w:r w:rsidR="007C77D1">
        <w:t xml:space="preserve"> </w:t>
      </w:r>
      <w:r w:rsidR="001E350B">
        <w:t>For each cancer type</w:t>
      </w:r>
      <w:r w:rsidR="005945ED">
        <w:t xml:space="preserve">, </w:t>
      </w:r>
      <w:r w:rsidR="00E72EDC">
        <w:t>the association between TF</w:t>
      </w:r>
      <w:r w:rsidR="00470AD4">
        <w:t xml:space="preserve"> regulatory activity computed using </w:t>
      </w:r>
      <w:proofErr w:type="spellStart"/>
      <w:r w:rsidR="00470AD4">
        <w:t>ChIP-seq</w:t>
      </w:r>
      <w:proofErr w:type="spellEnd"/>
      <w:r w:rsidR="00470AD4">
        <w:t xml:space="preserve"> data and </w:t>
      </w:r>
      <w:r w:rsidR="000623A3">
        <w:t xml:space="preserve">mutation status of nearby enhancer region </w:t>
      </w:r>
      <w:r w:rsidR="001E350B">
        <w:t xml:space="preserve">was tested by </w:t>
      </w:r>
      <w:r w:rsidR="009A76A1">
        <w:t>two-sided rank</w:t>
      </w:r>
      <w:r w:rsidR="00FF71A6">
        <w:t>-</w:t>
      </w:r>
      <w:r w:rsidR="009A76A1">
        <w:t>sum test</w:t>
      </w:r>
      <w:r w:rsidR="00EC72DD">
        <w:t xml:space="preserve">. </w:t>
      </w:r>
      <w:r w:rsidR="002258CF">
        <w:t>Only liver cancer has significant associations (FDR &lt; 0.25) for TF DPF2 and RELA</w:t>
      </w:r>
      <w:r w:rsidR="00EC72DD">
        <w:t>, and the results</w:t>
      </w:r>
      <w:r w:rsidR="002D138F">
        <w:t xml:space="preserve"> for liver cancer</w:t>
      </w:r>
      <w:r w:rsidR="00EC72DD">
        <w:t xml:space="preserve"> </w:t>
      </w:r>
      <w:r w:rsidR="008650AD">
        <w:t>are shown with volcano plot</w:t>
      </w:r>
      <w:r w:rsidR="002258CF">
        <w:t>.</w:t>
      </w:r>
      <w:r w:rsidR="001546E2">
        <w:t xml:space="preserve"> </w:t>
      </w:r>
      <w:r w:rsidR="00AB510E">
        <w:t xml:space="preserve">X-axis represents the z-score of rank-sum test and Y-axis represents the </w:t>
      </w:r>
      <w:r w:rsidR="006D4672">
        <w:t>negative log</w:t>
      </w:r>
      <w:r w:rsidR="00D73544">
        <w:t xml:space="preserve"> </w:t>
      </w:r>
      <w:r w:rsidR="00AB510E">
        <w:t>p-values.</w:t>
      </w:r>
      <w:r w:rsidR="00F90398">
        <w:t xml:space="preserve"> </w:t>
      </w:r>
      <w:r w:rsidR="00F90398" w:rsidRPr="001B6279">
        <w:rPr>
          <w:b/>
        </w:rPr>
        <w:t>(b)</w:t>
      </w:r>
      <w:r w:rsidR="00F90398">
        <w:t xml:space="preserve"> </w:t>
      </w:r>
      <w:r w:rsidR="005978ED">
        <w:t>The regulatory activities</w:t>
      </w:r>
      <w:r w:rsidR="001B6279">
        <w:t xml:space="preserve"> </w:t>
      </w:r>
      <w:r w:rsidR="00124715">
        <w:t xml:space="preserve">of significant TFs in panel </w:t>
      </w:r>
      <w:proofErr w:type="spellStart"/>
      <w:r w:rsidR="00124715">
        <w:t>a</w:t>
      </w:r>
      <w:proofErr w:type="spellEnd"/>
      <w:r w:rsidR="00C3649C">
        <w:t xml:space="preserve"> in tumors with mutated or wild-type TF genes</w:t>
      </w:r>
      <w:r w:rsidR="00F90398">
        <w:t>.</w:t>
      </w:r>
      <w:r w:rsidR="00AB2675">
        <w:t xml:space="preserve"> </w:t>
      </w:r>
      <w:r w:rsidR="00C11606">
        <w:t>The comparison between two groups was done by two-sided rank-sum test.</w:t>
      </w:r>
      <w:r w:rsidR="00EC77AB">
        <w:t xml:space="preserve"> </w:t>
      </w:r>
      <w:r w:rsidR="00FB2891">
        <w:rPr>
          <w:b/>
        </w:rPr>
        <w:br w:type="page"/>
      </w:r>
    </w:p>
    <w:p w:rsidR="002143A0" w:rsidRPr="001F2F9B" w:rsidRDefault="002143A0">
      <w:pPr>
        <w:rPr>
          <w:b/>
        </w:rPr>
      </w:pPr>
      <w:r w:rsidRPr="001F2F9B">
        <w:rPr>
          <w:b/>
        </w:rPr>
        <w:lastRenderedPageBreak/>
        <w:t>Reference</w:t>
      </w:r>
    </w:p>
    <w:p w:rsidR="002143A0" w:rsidRDefault="002143A0"/>
    <w:p w:rsidR="00C57F48" w:rsidRPr="00C57F48" w:rsidRDefault="00DB3493" w:rsidP="00C57F48">
      <w:pPr>
        <w:pStyle w:val="EndNoteBibliography"/>
        <w:ind w:left="720" w:hanging="720"/>
        <w:rPr>
          <w:noProof/>
        </w:rPr>
      </w:pPr>
      <w:r>
        <w:fldChar w:fldCharType="begin"/>
      </w:r>
      <w:r>
        <w:instrText xml:space="preserve"> ADDIN EN.REFLIST </w:instrText>
      </w:r>
      <w:r>
        <w:fldChar w:fldCharType="separate"/>
      </w:r>
      <w:r w:rsidR="00C57F48" w:rsidRPr="00C57F48">
        <w:rPr>
          <w:noProof/>
        </w:rPr>
        <w:t>1</w:t>
      </w:r>
      <w:r w:rsidR="00C57F48" w:rsidRPr="00C57F48">
        <w:rPr>
          <w:noProof/>
        </w:rPr>
        <w:tab/>
        <w:t>Hsu, T. Y.</w:t>
      </w:r>
      <w:r w:rsidR="00C57F48" w:rsidRPr="00C57F48">
        <w:rPr>
          <w:i/>
          <w:noProof/>
        </w:rPr>
        <w:t xml:space="preserve"> et al.</w:t>
      </w:r>
      <w:r w:rsidR="00C57F48" w:rsidRPr="00C57F48">
        <w:rPr>
          <w:noProof/>
        </w:rPr>
        <w:t xml:space="preserve"> The spliceosome is a therapeutic vulnerability in MYC-driven cancer. </w:t>
      </w:r>
      <w:r w:rsidR="00C57F48" w:rsidRPr="00C57F48">
        <w:rPr>
          <w:i/>
          <w:noProof/>
        </w:rPr>
        <w:t>Nature</w:t>
      </w:r>
      <w:r w:rsidR="00C57F48" w:rsidRPr="00C57F48">
        <w:rPr>
          <w:noProof/>
        </w:rPr>
        <w:t xml:space="preserve"> </w:t>
      </w:r>
      <w:r w:rsidR="00C57F48" w:rsidRPr="00C57F48">
        <w:rPr>
          <w:b/>
          <w:noProof/>
        </w:rPr>
        <w:t>525</w:t>
      </w:r>
      <w:r w:rsidR="00C57F48" w:rsidRPr="00C57F48">
        <w:rPr>
          <w:noProof/>
        </w:rPr>
        <w:t>, 384-388, doi:10.1038/nature14985 (2015).</w:t>
      </w:r>
    </w:p>
    <w:p w:rsidR="00C57F48" w:rsidRPr="00C57F48" w:rsidRDefault="00C57F48" w:rsidP="00C57F48">
      <w:pPr>
        <w:pStyle w:val="EndNoteBibliography"/>
        <w:ind w:left="720" w:hanging="720"/>
        <w:rPr>
          <w:noProof/>
        </w:rPr>
      </w:pPr>
      <w:r w:rsidRPr="00C57F48">
        <w:rPr>
          <w:noProof/>
        </w:rPr>
        <w:t>2</w:t>
      </w:r>
      <w:r w:rsidRPr="00C57F48">
        <w:rPr>
          <w:noProof/>
        </w:rPr>
        <w:tab/>
        <w:t>Zirath, H.</w:t>
      </w:r>
      <w:r w:rsidRPr="00C57F48">
        <w:rPr>
          <w:i/>
          <w:noProof/>
        </w:rPr>
        <w:t xml:space="preserve"> et al.</w:t>
      </w:r>
      <w:r w:rsidRPr="00C57F48">
        <w:rPr>
          <w:noProof/>
        </w:rPr>
        <w:t xml:space="preserve"> MYC inhibition induces metabolic changes leading to accumulation of lipid droplets in tumor cells. </w:t>
      </w:r>
      <w:r w:rsidRPr="00C57F48">
        <w:rPr>
          <w:i/>
          <w:noProof/>
        </w:rPr>
        <w:t>Proceedings of the National Academy of Sciences of the United States of America</w:t>
      </w:r>
      <w:r w:rsidRPr="00C57F48">
        <w:rPr>
          <w:noProof/>
        </w:rPr>
        <w:t xml:space="preserve"> </w:t>
      </w:r>
      <w:r w:rsidRPr="00C57F48">
        <w:rPr>
          <w:b/>
          <w:noProof/>
        </w:rPr>
        <w:t>110</w:t>
      </w:r>
      <w:r w:rsidRPr="00C57F48">
        <w:rPr>
          <w:noProof/>
        </w:rPr>
        <w:t>, 10258-10263, doi:10.1073/pnas.1222404110 (2013).</w:t>
      </w:r>
    </w:p>
    <w:p w:rsidR="00473274" w:rsidRDefault="00DB3493">
      <w:r>
        <w:fldChar w:fldCharType="end"/>
      </w:r>
    </w:p>
    <w:sectPr w:rsidR="00473274" w:rsidSect="00C80259">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Natur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0efsze5vxrxvetvvexset3e2sdprxts5wx&quot;&gt;Endnote_Library&lt;record-ids&gt;&lt;item&gt;2214&lt;/item&gt;&lt;item&gt;2215&lt;/item&gt;&lt;/record-ids&gt;&lt;/item&gt;&lt;/Libraries&gt;"/>
  </w:docVars>
  <w:rsids>
    <w:rsidRoot w:val="00473274"/>
    <w:rsid w:val="00000C4B"/>
    <w:rsid w:val="00001272"/>
    <w:rsid w:val="000042BD"/>
    <w:rsid w:val="0000485B"/>
    <w:rsid w:val="00014B72"/>
    <w:rsid w:val="00014EEA"/>
    <w:rsid w:val="000152D1"/>
    <w:rsid w:val="00016819"/>
    <w:rsid w:val="00016DD6"/>
    <w:rsid w:val="00016E5E"/>
    <w:rsid w:val="00016EE3"/>
    <w:rsid w:val="00022D27"/>
    <w:rsid w:val="000233EC"/>
    <w:rsid w:val="00025228"/>
    <w:rsid w:val="00026F1F"/>
    <w:rsid w:val="000348CF"/>
    <w:rsid w:val="00040DE7"/>
    <w:rsid w:val="000417F9"/>
    <w:rsid w:val="00043779"/>
    <w:rsid w:val="00045883"/>
    <w:rsid w:val="000509A5"/>
    <w:rsid w:val="00053984"/>
    <w:rsid w:val="000544B9"/>
    <w:rsid w:val="0005537F"/>
    <w:rsid w:val="00055B26"/>
    <w:rsid w:val="000623A3"/>
    <w:rsid w:val="00062FB5"/>
    <w:rsid w:val="00065427"/>
    <w:rsid w:val="00066317"/>
    <w:rsid w:val="00073071"/>
    <w:rsid w:val="00081A59"/>
    <w:rsid w:val="00082B27"/>
    <w:rsid w:val="00085941"/>
    <w:rsid w:val="000860D8"/>
    <w:rsid w:val="000861C3"/>
    <w:rsid w:val="00086C23"/>
    <w:rsid w:val="00091EDF"/>
    <w:rsid w:val="0009453C"/>
    <w:rsid w:val="000A3718"/>
    <w:rsid w:val="000A772D"/>
    <w:rsid w:val="000B011B"/>
    <w:rsid w:val="000B499F"/>
    <w:rsid w:val="000C1440"/>
    <w:rsid w:val="000C1C55"/>
    <w:rsid w:val="000C3485"/>
    <w:rsid w:val="000C4D9A"/>
    <w:rsid w:val="000C63CD"/>
    <w:rsid w:val="000C7D1B"/>
    <w:rsid w:val="000D001A"/>
    <w:rsid w:val="000D0278"/>
    <w:rsid w:val="000D32E7"/>
    <w:rsid w:val="000D4332"/>
    <w:rsid w:val="000D55CD"/>
    <w:rsid w:val="000E2597"/>
    <w:rsid w:val="000E33A1"/>
    <w:rsid w:val="000E3C62"/>
    <w:rsid w:val="000E6354"/>
    <w:rsid w:val="000F08E4"/>
    <w:rsid w:val="000F2CFC"/>
    <w:rsid w:val="000F4491"/>
    <w:rsid w:val="000F52B5"/>
    <w:rsid w:val="000F7BC0"/>
    <w:rsid w:val="00101A4A"/>
    <w:rsid w:val="001055EE"/>
    <w:rsid w:val="001164C7"/>
    <w:rsid w:val="00120323"/>
    <w:rsid w:val="00124715"/>
    <w:rsid w:val="001252F5"/>
    <w:rsid w:val="00125F0D"/>
    <w:rsid w:val="001342F9"/>
    <w:rsid w:val="00137615"/>
    <w:rsid w:val="001441C1"/>
    <w:rsid w:val="001546E2"/>
    <w:rsid w:val="001606FF"/>
    <w:rsid w:val="00160E4C"/>
    <w:rsid w:val="00170441"/>
    <w:rsid w:val="0017118D"/>
    <w:rsid w:val="0017563A"/>
    <w:rsid w:val="001773B8"/>
    <w:rsid w:val="00190221"/>
    <w:rsid w:val="001A4772"/>
    <w:rsid w:val="001B1BD9"/>
    <w:rsid w:val="001B2DAB"/>
    <w:rsid w:val="001B53BB"/>
    <w:rsid w:val="001B6279"/>
    <w:rsid w:val="001B729B"/>
    <w:rsid w:val="001B72C8"/>
    <w:rsid w:val="001C1B6C"/>
    <w:rsid w:val="001C3762"/>
    <w:rsid w:val="001D544B"/>
    <w:rsid w:val="001E08B1"/>
    <w:rsid w:val="001E0F2C"/>
    <w:rsid w:val="001E2D7A"/>
    <w:rsid w:val="001E350B"/>
    <w:rsid w:val="001E43AC"/>
    <w:rsid w:val="001E6641"/>
    <w:rsid w:val="001E6F7A"/>
    <w:rsid w:val="001F06B5"/>
    <w:rsid w:val="001F2EF1"/>
    <w:rsid w:val="001F2F9B"/>
    <w:rsid w:val="001F3474"/>
    <w:rsid w:val="001F4121"/>
    <w:rsid w:val="0020080D"/>
    <w:rsid w:val="002022E5"/>
    <w:rsid w:val="00206492"/>
    <w:rsid w:val="002105D0"/>
    <w:rsid w:val="002141C2"/>
    <w:rsid w:val="002143A0"/>
    <w:rsid w:val="002164E2"/>
    <w:rsid w:val="0021728D"/>
    <w:rsid w:val="002258CF"/>
    <w:rsid w:val="00225B07"/>
    <w:rsid w:val="0023139D"/>
    <w:rsid w:val="00234F25"/>
    <w:rsid w:val="00235C3B"/>
    <w:rsid w:val="0024312C"/>
    <w:rsid w:val="002441BF"/>
    <w:rsid w:val="00250653"/>
    <w:rsid w:val="002526AF"/>
    <w:rsid w:val="00255557"/>
    <w:rsid w:val="002570F4"/>
    <w:rsid w:val="00257457"/>
    <w:rsid w:val="00257E1A"/>
    <w:rsid w:val="002631C2"/>
    <w:rsid w:val="002631FF"/>
    <w:rsid w:val="00263D16"/>
    <w:rsid w:val="00271F04"/>
    <w:rsid w:val="00273242"/>
    <w:rsid w:val="002765F1"/>
    <w:rsid w:val="00284E40"/>
    <w:rsid w:val="00286265"/>
    <w:rsid w:val="0028775C"/>
    <w:rsid w:val="00290E8C"/>
    <w:rsid w:val="00294259"/>
    <w:rsid w:val="00295BFB"/>
    <w:rsid w:val="002B01D3"/>
    <w:rsid w:val="002B3BA4"/>
    <w:rsid w:val="002B6494"/>
    <w:rsid w:val="002B7BD9"/>
    <w:rsid w:val="002D138F"/>
    <w:rsid w:val="002D1ECB"/>
    <w:rsid w:val="002D3B7E"/>
    <w:rsid w:val="002D4E81"/>
    <w:rsid w:val="002D7E6D"/>
    <w:rsid w:val="002E1C62"/>
    <w:rsid w:val="002E4BA8"/>
    <w:rsid w:val="002E6485"/>
    <w:rsid w:val="002F4FA5"/>
    <w:rsid w:val="002F55D2"/>
    <w:rsid w:val="002F68FE"/>
    <w:rsid w:val="00300A02"/>
    <w:rsid w:val="00304815"/>
    <w:rsid w:val="00310FCD"/>
    <w:rsid w:val="003156A2"/>
    <w:rsid w:val="00315D59"/>
    <w:rsid w:val="0032248E"/>
    <w:rsid w:val="00324BEE"/>
    <w:rsid w:val="0033757D"/>
    <w:rsid w:val="0033781D"/>
    <w:rsid w:val="00341212"/>
    <w:rsid w:val="00341B3A"/>
    <w:rsid w:val="00342005"/>
    <w:rsid w:val="0034258F"/>
    <w:rsid w:val="003431D6"/>
    <w:rsid w:val="00344C93"/>
    <w:rsid w:val="00345DA5"/>
    <w:rsid w:val="003460B6"/>
    <w:rsid w:val="003468BC"/>
    <w:rsid w:val="00346A98"/>
    <w:rsid w:val="0035119D"/>
    <w:rsid w:val="00351985"/>
    <w:rsid w:val="003629CA"/>
    <w:rsid w:val="00363D38"/>
    <w:rsid w:val="00366865"/>
    <w:rsid w:val="00367398"/>
    <w:rsid w:val="00367628"/>
    <w:rsid w:val="00367634"/>
    <w:rsid w:val="0037101D"/>
    <w:rsid w:val="00373428"/>
    <w:rsid w:val="00373FAF"/>
    <w:rsid w:val="0037681B"/>
    <w:rsid w:val="00380DF0"/>
    <w:rsid w:val="00382719"/>
    <w:rsid w:val="003861AC"/>
    <w:rsid w:val="00386BF7"/>
    <w:rsid w:val="0039164B"/>
    <w:rsid w:val="003A1C91"/>
    <w:rsid w:val="003A2BF0"/>
    <w:rsid w:val="003A5A3E"/>
    <w:rsid w:val="003A757E"/>
    <w:rsid w:val="003A77FD"/>
    <w:rsid w:val="003B4935"/>
    <w:rsid w:val="003B691F"/>
    <w:rsid w:val="003B7829"/>
    <w:rsid w:val="003C420F"/>
    <w:rsid w:val="003C4BBA"/>
    <w:rsid w:val="003C6FE9"/>
    <w:rsid w:val="003D0C5D"/>
    <w:rsid w:val="003D5009"/>
    <w:rsid w:val="003E01E0"/>
    <w:rsid w:val="003E1433"/>
    <w:rsid w:val="003E2646"/>
    <w:rsid w:val="003F0C37"/>
    <w:rsid w:val="003F76F5"/>
    <w:rsid w:val="0040645B"/>
    <w:rsid w:val="00426162"/>
    <w:rsid w:val="00432C30"/>
    <w:rsid w:val="00433794"/>
    <w:rsid w:val="004360C9"/>
    <w:rsid w:val="00441C4F"/>
    <w:rsid w:val="00443B8C"/>
    <w:rsid w:val="004447B8"/>
    <w:rsid w:val="00446913"/>
    <w:rsid w:val="00447C6C"/>
    <w:rsid w:val="00456EA8"/>
    <w:rsid w:val="0046029B"/>
    <w:rsid w:val="004617D5"/>
    <w:rsid w:val="0046212D"/>
    <w:rsid w:val="004636C1"/>
    <w:rsid w:val="00463F8D"/>
    <w:rsid w:val="00464594"/>
    <w:rsid w:val="00467963"/>
    <w:rsid w:val="00470AD4"/>
    <w:rsid w:val="004711D3"/>
    <w:rsid w:val="00473274"/>
    <w:rsid w:val="00476144"/>
    <w:rsid w:val="00480E4D"/>
    <w:rsid w:val="00481952"/>
    <w:rsid w:val="00484428"/>
    <w:rsid w:val="00491296"/>
    <w:rsid w:val="00493278"/>
    <w:rsid w:val="00494A2D"/>
    <w:rsid w:val="00495503"/>
    <w:rsid w:val="00495AB2"/>
    <w:rsid w:val="00496784"/>
    <w:rsid w:val="004A2CE8"/>
    <w:rsid w:val="004A56D3"/>
    <w:rsid w:val="004A6683"/>
    <w:rsid w:val="004B1FB6"/>
    <w:rsid w:val="004B2F64"/>
    <w:rsid w:val="004B3DDA"/>
    <w:rsid w:val="004B51B3"/>
    <w:rsid w:val="004B6C96"/>
    <w:rsid w:val="004C04BB"/>
    <w:rsid w:val="004C241A"/>
    <w:rsid w:val="004C24C1"/>
    <w:rsid w:val="004C6310"/>
    <w:rsid w:val="004C63DA"/>
    <w:rsid w:val="004D15ED"/>
    <w:rsid w:val="004D178E"/>
    <w:rsid w:val="004D1967"/>
    <w:rsid w:val="004D2E13"/>
    <w:rsid w:val="004D638D"/>
    <w:rsid w:val="004E1CA3"/>
    <w:rsid w:val="004E54AF"/>
    <w:rsid w:val="004E57F3"/>
    <w:rsid w:val="004E66F6"/>
    <w:rsid w:val="004E71ED"/>
    <w:rsid w:val="004F1AD6"/>
    <w:rsid w:val="004F34E6"/>
    <w:rsid w:val="005027E3"/>
    <w:rsid w:val="00503F7E"/>
    <w:rsid w:val="00510F82"/>
    <w:rsid w:val="005118D7"/>
    <w:rsid w:val="00511BF4"/>
    <w:rsid w:val="00513555"/>
    <w:rsid w:val="005150CA"/>
    <w:rsid w:val="00523913"/>
    <w:rsid w:val="00531943"/>
    <w:rsid w:val="00533E86"/>
    <w:rsid w:val="00536B7B"/>
    <w:rsid w:val="0054023E"/>
    <w:rsid w:val="00542A14"/>
    <w:rsid w:val="00544E17"/>
    <w:rsid w:val="00547DF7"/>
    <w:rsid w:val="005539B3"/>
    <w:rsid w:val="00553E27"/>
    <w:rsid w:val="00555499"/>
    <w:rsid w:val="00557B42"/>
    <w:rsid w:val="00560554"/>
    <w:rsid w:val="00561669"/>
    <w:rsid w:val="00561896"/>
    <w:rsid w:val="005630C9"/>
    <w:rsid w:val="0056505A"/>
    <w:rsid w:val="00572BA6"/>
    <w:rsid w:val="00576163"/>
    <w:rsid w:val="00577FEA"/>
    <w:rsid w:val="00580A29"/>
    <w:rsid w:val="005878B3"/>
    <w:rsid w:val="005945ED"/>
    <w:rsid w:val="0059592B"/>
    <w:rsid w:val="005978ED"/>
    <w:rsid w:val="005A1A71"/>
    <w:rsid w:val="005A3C2A"/>
    <w:rsid w:val="005B1144"/>
    <w:rsid w:val="005B2F6F"/>
    <w:rsid w:val="005B53D5"/>
    <w:rsid w:val="005B6461"/>
    <w:rsid w:val="005B7634"/>
    <w:rsid w:val="005C5469"/>
    <w:rsid w:val="005D1833"/>
    <w:rsid w:val="005D4A58"/>
    <w:rsid w:val="005D5355"/>
    <w:rsid w:val="005D59C4"/>
    <w:rsid w:val="005F04C1"/>
    <w:rsid w:val="005F0625"/>
    <w:rsid w:val="00604DF6"/>
    <w:rsid w:val="00605E55"/>
    <w:rsid w:val="006071CA"/>
    <w:rsid w:val="006147E8"/>
    <w:rsid w:val="00620266"/>
    <w:rsid w:val="00625861"/>
    <w:rsid w:val="00625C14"/>
    <w:rsid w:val="00626143"/>
    <w:rsid w:val="006276A7"/>
    <w:rsid w:val="00632913"/>
    <w:rsid w:val="00635FD4"/>
    <w:rsid w:val="00640212"/>
    <w:rsid w:val="00642E81"/>
    <w:rsid w:val="00653B75"/>
    <w:rsid w:val="00656B02"/>
    <w:rsid w:val="00663DE6"/>
    <w:rsid w:val="00666508"/>
    <w:rsid w:val="006712A7"/>
    <w:rsid w:val="00673509"/>
    <w:rsid w:val="0067483F"/>
    <w:rsid w:val="006760B2"/>
    <w:rsid w:val="00680904"/>
    <w:rsid w:val="00681BBF"/>
    <w:rsid w:val="00683360"/>
    <w:rsid w:val="00685690"/>
    <w:rsid w:val="0069147B"/>
    <w:rsid w:val="00691E03"/>
    <w:rsid w:val="00692418"/>
    <w:rsid w:val="00693027"/>
    <w:rsid w:val="00694A8B"/>
    <w:rsid w:val="00694BE0"/>
    <w:rsid w:val="00697919"/>
    <w:rsid w:val="006A04DB"/>
    <w:rsid w:val="006A5DB7"/>
    <w:rsid w:val="006B637D"/>
    <w:rsid w:val="006B6AED"/>
    <w:rsid w:val="006C22FF"/>
    <w:rsid w:val="006C68A0"/>
    <w:rsid w:val="006D4672"/>
    <w:rsid w:val="006D4857"/>
    <w:rsid w:val="006D4A4F"/>
    <w:rsid w:val="006D5C74"/>
    <w:rsid w:val="006D6FB0"/>
    <w:rsid w:val="006E0086"/>
    <w:rsid w:val="006E0B03"/>
    <w:rsid w:val="006E3B61"/>
    <w:rsid w:val="006E5D4D"/>
    <w:rsid w:val="006E72FD"/>
    <w:rsid w:val="006F24EC"/>
    <w:rsid w:val="006F4FF6"/>
    <w:rsid w:val="006F6D94"/>
    <w:rsid w:val="0070135F"/>
    <w:rsid w:val="00704228"/>
    <w:rsid w:val="00704B75"/>
    <w:rsid w:val="00712077"/>
    <w:rsid w:val="00713FB9"/>
    <w:rsid w:val="0071406F"/>
    <w:rsid w:val="00721761"/>
    <w:rsid w:val="00724320"/>
    <w:rsid w:val="007300AE"/>
    <w:rsid w:val="00732AC3"/>
    <w:rsid w:val="0073674B"/>
    <w:rsid w:val="007453BB"/>
    <w:rsid w:val="00751BD0"/>
    <w:rsid w:val="00753BE2"/>
    <w:rsid w:val="00754A50"/>
    <w:rsid w:val="00760138"/>
    <w:rsid w:val="0076167C"/>
    <w:rsid w:val="00762FDD"/>
    <w:rsid w:val="00763C6B"/>
    <w:rsid w:val="007665CF"/>
    <w:rsid w:val="0076782B"/>
    <w:rsid w:val="007751FC"/>
    <w:rsid w:val="00775B97"/>
    <w:rsid w:val="007831CA"/>
    <w:rsid w:val="00784FD4"/>
    <w:rsid w:val="00786AB0"/>
    <w:rsid w:val="00791053"/>
    <w:rsid w:val="00792098"/>
    <w:rsid w:val="00793AF8"/>
    <w:rsid w:val="007A33DE"/>
    <w:rsid w:val="007A376B"/>
    <w:rsid w:val="007A4D20"/>
    <w:rsid w:val="007A50E4"/>
    <w:rsid w:val="007B2ABB"/>
    <w:rsid w:val="007B4878"/>
    <w:rsid w:val="007C466F"/>
    <w:rsid w:val="007C77D1"/>
    <w:rsid w:val="007D7386"/>
    <w:rsid w:val="007D7A2A"/>
    <w:rsid w:val="007E0E38"/>
    <w:rsid w:val="007E38D3"/>
    <w:rsid w:val="007E3D87"/>
    <w:rsid w:val="007E478D"/>
    <w:rsid w:val="007E782B"/>
    <w:rsid w:val="007F50E5"/>
    <w:rsid w:val="007F7386"/>
    <w:rsid w:val="00807C74"/>
    <w:rsid w:val="0081151E"/>
    <w:rsid w:val="00813B62"/>
    <w:rsid w:val="008147E2"/>
    <w:rsid w:val="00814FF6"/>
    <w:rsid w:val="00815E94"/>
    <w:rsid w:val="00823459"/>
    <w:rsid w:val="00825786"/>
    <w:rsid w:val="00825E6F"/>
    <w:rsid w:val="00826047"/>
    <w:rsid w:val="008369D7"/>
    <w:rsid w:val="00840F6D"/>
    <w:rsid w:val="00845FD9"/>
    <w:rsid w:val="008533DA"/>
    <w:rsid w:val="00853EF6"/>
    <w:rsid w:val="008550EF"/>
    <w:rsid w:val="0085712D"/>
    <w:rsid w:val="00857C82"/>
    <w:rsid w:val="008614D4"/>
    <w:rsid w:val="008650AD"/>
    <w:rsid w:val="008653AB"/>
    <w:rsid w:val="0086585A"/>
    <w:rsid w:val="00867A9F"/>
    <w:rsid w:val="00867DDF"/>
    <w:rsid w:val="00870C22"/>
    <w:rsid w:val="00874AF9"/>
    <w:rsid w:val="00875133"/>
    <w:rsid w:val="00877302"/>
    <w:rsid w:val="00877CC8"/>
    <w:rsid w:val="008814A5"/>
    <w:rsid w:val="008866E2"/>
    <w:rsid w:val="00886BBD"/>
    <w:rsid w:val="00895290"/>
    <w:rsid w:val="00895356"/>
    <w:rsid w:val="008954C5"/>
    <w:rsid w:val="008962CA"/>
    <w:rsid w:val="00897D8E"/>
    <w:rsid w:val="008A1866"/>
    <w:rsid w:val="008A2529"/>
    <w:rsid w:val="008A47B7"/>
    <w:rsid w:val="008B3D82"/>
    <w:rsid w:val="008B4E3B"/>
    <w:rsid w:val="008B7832"/>
    <w:rsid w:val="008C2B6D"/>
    <w:rsid w:val="008C583C"/>
    <w:rsid w:val="008D0235"/>
    <w:rsid w:val="008D4F62"/>
    <w:rsid w:val="008D6C4F"/>
    <w:rsid w:val="008D762E"/>
    <w:rsid w:val="008E0A3B"/>
    <w:rsid w:val="008E37C4"/>
    <w:rsid w:val="008E525E"/>
    <w:rsid w:val="008E5732"/>
    <w:rsid w:val="008E7731"/>
    <w:rsid w:val="008F63F2"/>
    <w:rsid w:val="008F7EC1"/>
    <w:rsid w:val="009008BD"/>
    <w:rsid w:val="00904F37"/>
    <w:rsid w:val="00907F29"/>
    <w:rsid w:val="0091366B"/>
    <w:rsid w:val="00915D72"/>
    <w:rsid w:val="00916D6A"/>
    <w:rsid w:val="00922FAF"/>
    <w:rsid w:val="00926836"/>
    <w:rsid w:val="0093221E"/>
    <w:rsid w:val="00937EDB"/>
    <w:rsid w:val="00940464"/>
    <w:rsid w:val="00941B86"/>
    <w:rsid w:val="009434A2"/>
    <w:rsid w:val="00946F24"/>
    <w:rsid w:val="00947E3F"/>
    <w:rsid w:val="00952D11"/>
    <w:rsid w:val="009533B5"/>
    <w:rsid w:val="009540B8"/>
    <w:rsid w:val="00960F83"/>
    <w:rsid w:val="009610FE"/>
    <w:rsid w:val="0096346E"/>
    <w:rsid w:val="00967928"/>
    <w:rsid w:val="009707F3"/>
    <w:rsid w:val="00971869"/>
    <w:rsid w:val="00973D62"/>
    <w:rsid w:val="00975869"/>
    <w:rsid w:val="00983D50"/>
    <w:rsid w:val="0098662A"/>
    <w:rsid w:val="00992207"/>
    <w:rsid w:val="009A1094"/>
    <w:rsid w:val="009A63AB"/>
    <w:rsid w:val="009A73C1"/>
    <w:rsid w:val="009A76A1"/>
    <w:rsid w:val="009B12C1"/>
    <w:rsid w:val="009B211A"/>
    <w:rsid w:val="009B241F"/>
    <w:rsid w:val="009B62A4"/>
    <w:rsid w:val="009B6EDC"/>
    <w:rsid w:val="009B72FA"/>
    <w:rsid w:val="009B74A5"/>
    <w:rsid w:val="009C1026"/>
    <w:rsid w:val="009C666E"/>
    <w:rsid w:val="009D38D0"/>
    <w:rsid w:val="009D3F5F"/>
    <w:rsid w:val="009D4C02"/>
    <w:rsid w:val="009D549F"/>
    <w:rsid w:val="009D6C46"/>
    <w:rsid w:val="009D7AE3"/>
    <w:rsid w:val="009E01DB"/>
    <w:rsid w:val="009E3E7F"/>
    <w:rsid w:val="009F3E3C"/>
    <w:rsid w:val="009F6DD9"/>
    <w:rsid w:val="009F6E34"/>
    <w:rsid w:val="00A00A08"/>
    <w:rsid w:val="00A00BEE"/>
    <w:rsid w:val="00A0194C"/>
    <w:rsid w:val="00A019BD"/>
    <w:rsid w:val="00A04530"/>
    <w:rsid w:val="00A0765D"/>
    <w:rsid w:val="00A139F2"/>
    <w:rsid w:val="00A1611E"/>
    <w:rsid w:val="00A229A1"/>
    <w:rsid w:val="00A244A2"/>
    <w:rsid w:val="00A27352"/>
    <w:rsid w:val="00A27852"/>
    <w:rsid w:val="00A30773"/>
    <w:rsid w:val="00A3281C"/>
    <w:rsid w:val="00A33C60"/>
    <w:rsid w:val="00A35516"/>
    <w:rsid w:val="00A3596D"/>
    <w:rsid w:val="00A36D83"/>
    <w:rsid w:val="00A462B2"/>
    <w:rsid w:val="00A46DE1"/>
    <w:rsid w:val="00A51823"/>
    <w:rsid w:val="00A52A4C"/>
    <w:rsid w:val="00A53B3B"/>
    <w:rsid w:val="00A57215"/>
    <w:rsid w:val="00A5735A"/>
    <w:rsid w:val="00A66232"/>
    <w:rsid w:val="00A80B58"/>
    <w:rsid w:val="00A850FC"/>
    <w:rsid w:val="00A91579"/>
    <w:rsid w:val="00A95B0A"/>
    <w:rsid w:val="00A96E82"/>
    <w:rsid w:val="00A973D6"/>
    <w:rsid w:val="00AA18AB"/>
    <w:rsid w:val="00AB2675"/>
    <w:rsid w:val="00AB2D2D"/>
    <w:rsid w:val="00AB510E"/>
    <w:rsid w:val="00AB5C91"/>
    <w:rsid w:val="00AC005F"/>
    <w:rsid w:val="00AC25AF"/>
    <w:rsid w:val="00AD01C6"/>
    <w:rsid w:val="00AD05E3"/>
    <w:rsid w:val="00AD377C"/>
    <w:rsid w:val="00AD4230"/>
    <w:rsid w:val="00AD45AF"/>
    <w:rsid w:val="00AD4B31"/>
    <w:rsid w:val="00AE066B"/>
    <w:rsid w:val="00AE4435"/>
    <w:rsid w:val="00AE6D9F"/>
    <w:rsid w:val="00AE7330"/>
    <w:rsid w:val="00AE7A45"/>
    <w:rsid w:val="00AF5861"/>
    <w:rsid w:val="00AF6D65"/>
    <w:rsid w:val="00AF732D"/>
    <w:rsid w:val="00B00C4E"/>
    <w:rsid w:val="00B01FFF"/>
    <w:rsid w:val="00B03863"/>
    <w:rsid w:val="00B053AD"/>
    <w:rsid w:val="00B06A0D"/>
    <w:rsid w:val="00B074F0"/>
    <w:rsid w:val="00B108D4"/>
    <w:rsid w:val="00B17B4E"/>
    <w:rsid w:val="00B21DEC"/>
    <w:rsid w:val="00B22129"/>
    <w:rsid w:val="00B23B1A"/>
    <w:rsid w:val="00B24334"/>
    <w:rsid w:val="00B243D7"/>
    <w:rsid w:val="00B25BB9"/>
    <w:rsid w:val="00B25CB3"/>
    <w:rsid w:val="00B260F4"/>
    <w:rsid w:val="00B265D2"/>
    <w:rsid w:val="00B270C1"/>
    <w:rsid w:val="00B300BD"/>
    <w:rsid w:val="00B35C09"/>
    <w:rsid w:val="00B44B30"/>
    <w:rsid w:val="00B527E5"/>
    <w:rsid w:val="00B53192"/>
    <w:rsid w:val="00B53D95"/>
    <w:rsid w:val="00B7718A"/>
    <w:rsid w:val="00B77240"/>
    <w:rsid w:val="00B87775"/>
    <w:rsid w:val="00B95C61"/>
    <w:rsid w:val="00B96961"/>
    <w:rsid w:val="00BA2F61"/>
    <w:rsid w:val="00BA3839"/>
    <w:rsid w:val="00BA4B37"/>
    <w:rsid w:val="00BA50FC"/>
    <w:rsid w:val="00BA52B2"/>
    <w:rsid w:val="00BA6587"/>
    <w:rsid w:val="00BB3530"/>
    <w:rsid w:val="00BB49A1"/>
    <w:rsid w:val="00BC13C2"/>
    <w:rsid w:val="00BC1A3B"/>
    <w:rsid w:val="00BC1BC7"/>
    <w:rsid w:val="00BC4666"/>
    <w:rsid w:val="00BD01E0"/>
    <w:rsid w:val="00BD0779"/>
    <w:rsid w:val="00BD5058"/>
    <w:rsid w:val="00BD7284"/>
    <w:rsid w:val="00BE58A3"/>
    <w:rsid w:val="00BE6909"/>
    <w:rsid w:val="00BF00FB"/>
    <w:rsid w:val="00BF6504"/>
    <w:rsid w:val="00BF6DD7"/>
    <w:rsid w:val="00C03F53"/>
    <w:rsid w:val="00C10961"/>
    <w:rsid w:val="00C11606"/>
    <w:rsid w:val="00C134FB"/>
    <w:rsid w:val="00C1426E"/>
    <w:rsid w:val="00C14965"/>
    <w:rsid w:val="00C16C57"/>
    <w:rsid w:val="00C20963"/>
    <w:rsid w:val="00C25431"/>
    <w:rsid w:val="00C25727"/>
    <w:rsid w:val="00C26166"/>
    <w:rsid w:val="00C278D0"/>
    <w:rsid w:val="00C32784"/>
    <w:rsid w:val="00C338F2"/>
    <w:rsid w:val="00C33BB8"/>
    <w:rsid w:val="00C3649C"/>
    <w:rsid w:val="00C37E68"/>
    <w:rsid w:val="00C43A59"/>
    <w:rsid w:val="00C4592B"/>
    <w:rsid w:val="00C471CC"/>
    <w:rsid w:val="00C476B4"/>
    <w:rsid w:val="00C476DD"/>
    <w:rsid w:val="00C511E6"/>
    <w:rsid w:val="00C51B8D"/>
    <w:rsid w:val="00C52FDB"/>
    <w:rsid w:val="00C53C46"/>
    <w:rsid w:val="00C56BF8"/>
    <w:rsid w:val="00C57F48"/>
    <w:rsid w:val="00C64A1A"/>
    <w:rsid w:val="00C66679"/>
    <w:rsid w:val="00C67D33"/>
    <w:rsid w:val="00C71C5F"/>
    <w:rsid w:val="00C72D1A"/>
    <w:rsid w:val="00C732EA"/>
    <w:rsid w:val="00C742C6"/>
    <w:rsid w:val="00C7563D"/>
    <w:rsid w:val="00C80259"/>
    <w:rsid w:val="00C91BB3"/>
    <w:rsid w:val="00CA52C0"/>
    <w:rsid w:val="00CA5811"/>
    <w:rsid w:val="00CA6FE6"/>
    <w:rsid w:val="00CA710D"/>
    <w:rsid w:val="00CA7A2C"/>
    <w:rsid w:val="00CA7C4A"/>
    <w:rsid w:val="00CB1D7F"/>
    <w:rsid w:val="00CB2E0B"/>
    <w:rsid w:val="00CB3019"/>
    <w:rsid w:val="00CB7F98"/>
    <w:rsid w:val="00CC035A"/>
    <w:rsid w:val="00CC09E2"/>
    <w:rsid w:val="00CC1659"/>
    <w:rsid w:val="00CC1AC6"/>
    <w:rsid w:val="00CC1E44"/>
    <w:rsid w:val="00CC1FA9"/>
    <w:rsid w:val="00CC3B62"/>
    <w:rsid w:val="00CC447B"/>
    <w:rsid w:val="00CC7217"/>
    <w:rsid w:val="00CD10A3"/>
    <w:rsid w:val="00CD2348"/>
    <w:rsid w:val="00CD2528"/>
    <w:rsid w:val="00CE1A07"/>
    <w:rsid w:val="00CF127A"/>
    <w:rsid w:val="00D00BEE"/>
    <w:rsid w:val="00D03704"/>
    <w:rsid w:val="00D03FE9"/>
    <w:rsid w:val="00D04733"/>
    <w:rsid w:val="00D04809"/>
    <w:rsid w:val="00D05CBC"/>
    <w:rsid w:val="00D12DE7"/>
    <w:rsid w:val="00D13FD9"/>
    <w:rsid w:val="00D278D6"/>
    <w:rsid w:val="00D343DC"/>
    <w:rsid w:val="00D353FD"/>
    <w:rsid w:val="00D36AE4"/>
    <w:rsid w:val="00D522FD"/>
    <w:rsid w:val="00D5538E"/>
    <w:rsid w:val="00D60C16"/>
    <w:rsid w:val="00D610CE"/>
    <w:rsid w:val="00D61AE7"/>
    <w:rsid w:val="00D63E22"/>
    <w:rsid w:val="00D65F5A"/>
    <w:rsid w:val="00D6687E"/>
    <w:rsid w:val="00D73544"/>
    <w:rsid w:val="00D8379F"/>
    <w:rsid w:val="00D87665"/>
    <w:rsid w:val="00D973D9"/>
    <w:rsid w:val="00DA13FA"/>
    <w:rsid w:val="00DA320A"/>
    <w:rsid w:val="00DA47FD"/>
    <w:rsid w:val="00DA502C"/>
    <w:rsid w:val="00DA6D2A"/>
    <w:rsid w:val="00DB2BF1"/>
    <w:rsid w:val="00DB3493"/>
    <w:rsid w:val="00DB3BB9"/>
    <w:rsid w:val="00DC1211"/>
    <w:rsid w:val="00DC3985"/>
    <w:rsid w:val="00DC5E1F"/>
    <w:rsid w:val="00DD02B5"/>
    <w:rsid w:val="00DD244E"/>
    <w:rsid w:val="00DD3791"/>
    <w:rsid w:val="00DD5FBA"/>
    <w:rsid w:val="00DE03D1"/>
    <w:rsid w:val="00DE109D"/>
    <w:rsid w:val="00DE64DF"/>
    <w:rsid w:val="00DF00A3"/>
    <w:rsid w:val="00DF073E"/>
    <w:rsid w:val="00DF2568"/>
    <w:rsid w:val="00DF3A86"/>
    <w:rsid w:val="00DF7C4F"/>
    <w:rsid w:val="00E06D39"/>
    <w:rsid w:val="00E105DF"/>
    <w:rsid w:val="00E127CA"/>
    <w:rsid w:val="00E21641"/>
    <w:rsid w:val="00E24A18"/>
    <w:rsid w:val="00E308EA"/>
    <w:rsid w:val="00E316A8"/>
    <w:rsid w:val="00E3520C"/>
    <w:rsid w:val="00E364AC"/>
    <w:rsid w:val="00E409E6"/>
    <w:rsid w:val="00E420AD"/>
    <w:rsid w:val="00E44F04"/>
    <w:rsid w:val="00E47218"/>
    <w:rsid w:val="00E4739A"/>
    <w:rsid w:val="00E50204"/>
    <w:rsid w:val="00E63122"/>
    <w:rsid w:val="00E7247B"/>
    <w:rsid w:val="00E72EDC"/>
    <w:rsid w:val="00E749CA"/>
    <w:rsid w:val="00E805BA"/>
    <w:rsid w:val="00E85962"/>
    <w:rsid w:val="00E8619B"/>
    <w:rsid w:val="00E906AA"/>
    <w:rsid w:val="00E91890"/>
    <w:rsid w:val="00EA1DF1"/>
    <w:rsid w:val="00EA2843"/>
    <w:rsid w:val="00EA3610"/>
    <w:rsid w:val="00EA5DB5"/>
    <w:rsid w:val="00EA79C4"/>
    <w:rsid w:val="00EB0756"/>
    <w:rsid w:val="00EB26DD"/>
    <w:rsid w:val="00EB43D1"/>
    <w:rsid w:val="00EB54BF"/>
    <w:rsid w:val="00EB59E1"/>
    <w:rsid w:val="00EB77D9"/>
    <w:rsid w:val="00EB7A36"/>
    <w:rsid w:val="00EC1796"/>
    <w:rsid w:val="00EC2F68"/>
    <w:rsid w:val="00EC42E6"/>
    <w:rsid w:val="00EC72DD"/>
    <w:rsid w:val="00EC77AB"/>
    <w:rsid w:val="00ED5B12"/>
    <w:rsid w:val="00EE0037"/>
    <w:rsid w:val="00EE017E"/>
    <w:rsid w:val="00EE23C3"/>
    <w:rsid w:val="00EE362F"/>
    <w:rsid w:val="00EE6CBA"/>
    <w:rsid w:val="00EF065A"/>
    <w:rsid w:val="00EF0FDB"/>
    <w:rsid w:val="00EF2EF6"/>
    <w:rsid w:val="00EF3AE1"/>
    <w:rsid w:val="00EF3E31"/>
    <w:rsid w:val="00F0527C"/>
    <w:rsid w:val="00F14C1D"/>
    <w:rsid w:val="00F16D2C"/>
    <w:rsid w:val="00F2003F"/>
    <w:rsid w:val="00F252EF"/>
    <w:rsid w:val="00F2657A"/>
    <w:rsid w:val="00F26FCF"/>
    <w:rsid w:val="00F279EA"/>
    <w:rsid w:val="00F279FB"/>
    <w:rsid w:val="00F30CB3"/>
    <w:rsid w:val="00F37027"/>
    <w:rsid w:val="00F46877"/>
    <w:rsid w:val="00F50376"/>
    <w:rsid w:val="00F50480"/>
    <w:rsid w:val="00F54F79"/>
    <w:rsid w:val="00F55DDC"/>
    <w:rsid w:val="00F5742A"/>
    <w:rsid w:val="00F613BB"/>
    <w:rsid w:val="00F669E6"/>
    <w:rsid w:val="00F67B67"/>
    <w:rsid w:val="00F7245E"/>
    <w:rsid w:val="00F7564A"/>
    <w:rsid w:val="00F7627D"/>
    <w:rsid w:val="00F82838"/>
    <w:rsid w:val="00F84FAB"/>
    <w:rsid w:val="00F85480"/>
    <w:rsid w:val="00F8598E"/>
    <w:rsid w:val="00F85FC5"/>
    <w:rsid w:val="00F87CFE"/>
    <w:rsid w:val="00F90398"/>
    <w:rsid w:val="00F91021"/>
    <w:rsid w:val="00F94EFE"/>
    <w:rsid w:val="00F955E7"/>
    <w:rsid w:val="00FA2B2F"/>
    <w:rsid w:val="00FA2ED6"/>
    <w:rsid w:val="00FA5B14"/>
    <w:rsid w:val="00FB2891"/>
    <w:rsid w:val="00FB6DBD"/>
    <w:rsid w:val="00FC139A"/>
    <w:rsid w:val="00FC4A67"/>
    <w:rsid w:val="00FC690B"/>
    <w:rsid w:val="00FD1EEB"/>
    <w:rsid w:val="00FD2CE9"/>
    <w:rsid w:val="00FD36BD"/>
    <w:rsid w:val="00FE4276"/>
    <w:rsid w:val="00FE50ED"/>
    <w:rsid w:val="00FF4CCD"/>
    <w:rsid w:val="00FF71A6"/>
    <w:rsid w:val="00FF7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9DBDA"/>
  <w14:defaultImageDpi w14:val="32767"/>
  <w15:chartTrackingRefBased/>
  <w15:docId w15:val="{62025C9D-E5C5-794C-9E18-03AD19F4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DB3493"/>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DB3493"/>
    <w:rPr>
      <w:rFonts w:ascii="Calibri" w:hAnsi="Calibri" w:cs="Calibri"/>
    </w:rPr>
  </w:style>
  <w:style w:type="paragraph" w:customStyle="1" w:styleId="EndNoteBibliography">
    <w:name w:val="EndNote Bibliography"/>
    <w:basedOn w:val="Normal"/>
    <w:link w:val="EndNoteBibliographyChar"/>
    <w:rsid w:val="00DB3493"/>
    <w:rPr>
      <w:rFonts w:ascii="Calibri" w:hAnsi="Calibri" w:cs="Calibri"/>
    </w:rPr>
  </w:style>
  <w:style w:type="character" w:customStyle="1" w:styleId="EndNoteBibliographyChar">
    <w:name w:val="EndNote Bibliography Char"/>
    <w:basedOn w:val="DefaultParagraphFont"/>
    <w:link w:val="EndNoteBibliography"/>
    <w:rsid w:val="00DB3493"/>
    <w:rPr>
      <w:rFonts w:ascii="Calibri" w:hAnsi="Calibri" w:cs="Calibri"/>
    </w:rPr>
  </w:style>
  <w:style w:type="paragraph" w:styleId="NormalWeb">
    <w:name w:val="Normal (Web)"/>
    <w:basedOn w:val="Normal"/>
    <w:uiPriority w:val="99"/>
    <w:unhideWhenUsed/>
    <w:rsid w:val="007B487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124175">
      <w:bodyDiv w:val="1"/>
      <w:marLeft w:val="0"/>
      <w:marRight w:val="0"/>
      <w:marTop w:val="0"/>
      <w:marBottom w:val="0"/>
      <w:divBdr>
        <w:top w:val="none" w:sz="0" w:space="0" w:color="auto"/>
        <w:left w:val="none" w:sz="0" w:space="0" w:color="auto"/>
        <w:bottom w:val="none" w:sz="0" w:space="0" w:color="auto"/>
        <w:right w:val="none" w:sz="0" w:space="0" w:color="auto"/>
      </w:divBdr>
    </w:div>
    <w:div w:id="1236432784">
      <w:bodyDiv w:val="1"/>
      <w:marLeft w:val="0"/>
      <w:marRight w:val="0"/>
      <w:marTop w:val="0"/>
      <w:marBottom w:val="0"/>
      <w:divBdr>
        <w:top w:val="none" w:sz="0" w:space="0" w:color="auto"/>
        <w:left w:val="none" w:sz="0" w:space="0" w:color="auto"/>
        <w:bottom w:val="none" w:sz="0" w:space="0" w:color="auto"/>
        <w:right w:val="none" w:sz="0" w:space="0" w:color="auto"/>
      </w:divBdr>
      <w:divsChild>
        <w:div w:id="1622762235">
          <w:marLeft w:val="0"/>
          <w:marRight w:val="0"/>
          <w:marTop w:val="0"/>
          <w:marBottom w:val="0"/>
          <w:divBdr>
            <w:top w:val="none" w:sz="0" w:space="0" w:color="auto"/>
            <w:left w:val="none" w:sz="0" w:space="0" w:color="auto"/>
            <w:bottom w:val="none" w:sz="0" w:space="0" w:color="auto"/>
            <w:right w:val="none" w:sz="0" w:space="0" w:color="auto"/>
          </w:divBdr>
          <w:divsChild>
            <w:div w:id="645936538">
              <w:marLeft w:val="0"/>
              <w:marRight w:val="0"/>
              <w:marTop w:val="0"/>
              <w:marBottom w:val="0"/>
              <w:divBdr>
                <w:top w:val="none" w:sz="0" w:space="0" w:color="auto"/>
                <w:left w:val="none" w:sz="0" w:space="0" w:color="auto"/>
                <w:bottom w:val="none" w:sz="0" w:space="0" w:color="auto"/>
                <w:right w:val="none" w:sz="0" w:space="0" w:color="auto"/>
              </w:divBdr>
              <w:divsChild>
                <w:div w:id="203807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0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Peng</dc:creator>
  <cp:keywords/>
  <dc:description/>
  <cp:lastModifiedBy>Jiang, Peng</cp:lastModifiedBy>
  <cp:revision>346</cp:revision>
  <dcterms:created xsi:type="dcterms:W3CDTF">2018-04-06T01:40:00Z</dcterms:created>
  <dcterms:modified xsi:type="dcterms:W3CDTF">2018-04-07T02:51:00Z</dcterms:modified>
</cp:coreProperties>
</file>