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A0B91" w14:textId="77777777" w:rsidR="00434B83" w:rsidRDefault="00434B83" w:rsidP="00434B83">
      <w:pPr>
        <w:pStyle w:val="Title"/>
      </w:pPr>
      <w:r w:rsidRPr="00D607D8">
        <w:t xml:space="preserve">RADAR: </w:t>
      </w:r>
      <w:r w:rsidRPr="0074039B">
        <w:t>Annotation</w:t>
      </w:r>
      <w:r w:rsidRPr="00BD119E">
        <w:t xml:space="preserve"> and prioritization </w:t>
      </w:r>
      <w:r w:rsidRPr="0074039B">
        <w:t xml:space="preserve">of variants </w:t>
      </w:r>
      <w:r w:rsidRPr="00BD119E">
        <w:t xml:space="preserve">in </w:t>
      </w:r>
      <w:r w:rsidRPr="0074039B">
        <w:t xml:space="preserve">the </w:t>
      </w:r>
      <w:r w:rsidRPr="00BD119E">
        <w:t>post-transcriptional regulome</w:t>
      </w:r>
      <w:r w:rsidRPr="0074039B">
        <w:t xml:space="preserve"> </w:t>
      </w:r>
      <w:r w:rsidRPr="000030C5">
        <w:t>for RNA</w:t>
      </w:r>
      <w:r w:rsidRPr="0074039B">
        <w:t>-</w:t>
      </w:r>
      <w:r w:rsidRPr="000030C5">
        <w:t>binding proteins</w:t>
      </w:r>
    </w:p>
    <w:p w14:paraId="264C368D" w14:textId="1680C377" w:rsidR="008F2872" w:rsidRDefault="008F2872" w:rsidP="008F2872">
      <w:r>
        <w:t>Jing Zhang</w:t>
      </w:r>
      <w:r w:rsidRPr="00F46B64">
        <w:rPr>
          <w:vertAlign w:val="superscript"/>
        </w:rPr>
        <w:t>1,2</w:t>
      </w:r>
      <w:r>
        <w:rPr>
          <w:vertAlign w:val="superscript"/>
        </w:rPr>
        <w:t>#</w:t>
      </w:r>
      <w:r>
        <w:t>, Jason Liu</w:t>
      </w:r>
      <w:r w:rsidRPr="00F46B64">
        <w:rPr>
          <w:vertAlign w:val="superscript"/>
        </w:rPr>
        <w:t>1,2</w:t>
      </w:r>
      <w:r>
        <w:rPr>
          <w:vertAlign w:val="superscript"/>
        </w:rPr>
        <w:t>#</w:t>
      </w:r>
      <w:r>
        <w:t>, Donghoon Lee</w:t>
      </w:r>
      <w:r w:rsidRPr="00F46B64">
        <w:rPr>
          <w:vertAlign w:val="superscript"/>
        </w:rPr>
        <w:t>1</w:t>
      </w:r>
      <w:r>
        <w:t>, Lucas Lochovsky</w:t>
      </w:r>
      <w:r w:rsidR="004F3E0F">
        <w:rPr>
          <w:vertAlign w:val="superscript"/>
        </w:rPr>
        <w:t>2</w:t>
      </w:r>
      <w:r>
        <w:t>, Jo-Jo Feng</w:t>
      </w:r>
      <w:r>
        <w:rPr>
          <w:vertAlign w:val="superscript"/>
        </w:rPr>
        <w:t>2</w:t>
      </w:r>
      <w:r>
        <w:t>, Shaoke Lou</w:t>
      </w:r>
      <w:r w:rsidRPr="00F46B64">
        <w:rPr>
          <w:vertAlign w:val="superscript"/>
        </w:rPr>
        <w:t>1,2</w:t>
      </w:r>
      <w:r>
        <w:t xml:space="preserve">, </w:t>
      </w:r>
      <w:r w:rsidRPr="00F46B64">
        <w:t xml:space="preserve">Michael </w:t>
      </w:r>
      <w:r w:rsidR="001F75EE" w:rsidRPr="001F75EE">
        <w:t>Rutenberg-Schoenberg</w:t>
      </w:r>
      <w:r>
        <w:rPr>
          <w:vertAlign w:val="superscript"/>
        </w:rPr>
        <w:t>1,3</w:t>
      </w:r>
      <w:r>
        <w:t>, Mark Gerstein</w:t>
      </w:r>
      <w:r w:rsidRPr="00F46B64">
        <w:rPr>
          <w:vertAlign w:val="superscript"/>
        </w:rPr>
        <w:t>1,2</w:t>
      </w:r>
      <w:r>
        <w:rPr>
          <w:vertAlign w:val="superscript"/>
        </w:rPr>
        <w:t>,4*</w:t>
      </w:r>
    </w:p>
    <w:p w14:paraId="54D583DB" w14:textId="77777777" w:rsidR="008F2872" w:rsidRPr="003A3B20" w:rsidRDefault="008F2872" w:rsidP="008F2872">
      <w:pPr>
        <w:pStyle w:val="Affilation"/>
        <w:rPr>
          <w:rFonts w:ascii="Times New Roman" w:hAnsi="Times New Roman"/>
        </w:rPr>
      </w:pPr>
      <w:r w:rsidRPr="007D5833">
        <w:rPr>
          <w:rFonts w:ascii="Times New Roman" w:hAnsi="Times New Roman"/>
          <w:vertAlign w:val="superscript"/>
        </w:rPr>
        <w:t>1</w:t>
      </w:r>
      <w:r w:rsidRPr="003A3B20">
        <w:rPr>
          <w:rFonts w:ascii="Times New Roman" w:hAnsi="Times New Roman"/>
        </w:rPr>
        <w:t>Program in Computational Biology and Bioinformatics, Yale University, New Haven, Connecticut 06520, USA</w:t>
      </w:r>
    </w:p>
    <w:p w14:paraId="1E305116" w14:textId="77777777" w:rsidR="008F2872" w:rsidRPr="003A3B20" w:rsidRDefault="008F2872" w:rsidP="008F2872">
      <w:pPr>
        <w:pStyle w:val="Affilation"/>
        <w:rPr>
          <w:rFonts w:ascii="Times New Roman" w:hAnsi="Times New Roman"/>
        </w:rPr>
      </w:pPr>
      <w:r w:rsidRPr="007D5833">
        <w:rPr>
          <w:rFonts w:ascii="Times New Roman" w:hAnsi="Times New Roman"/>
          <w:vertAlign w:val="superscript"/>
        </w:rPr>
        <w:t>2</w:t>
      </w:r>
      <w:r w:rsidRPr="003A3B20">
        <w:rPr>
          <w:rFonts w:ascii="Times New Roman" w:hAnsi="Times New Roman"/>
        </w:rPr>
        <w:t>Department of Molecular Biophysics and Biochemistry, Yale University, New Haven, Connecticut 06520, USA</w:t>
      </w:r>
    </w:p>
    <w:p w14:paraId="3EA37B61" w14:textId="77777777" w:rsidR="008F2872" w:rsidRPr="007D5833" w:rsidRDefault="008F2872" w:rsidP="008F2872">
      <w:pPr>
        <w:pStyle w:val="Affilation"/>
        <w:rPr>
          <w:rFonts w:ascii="Times New Roman" w:hAnsi="Times New Roman"/>
        </w:rPr>
      </w:pPr>
      <w:r w:rsidRPr="007D5833">
        <w:rPr>
          <w:rFonts w:ascii="Times New Roman" w:hAnsi="Times New Roman"/>
          <w:vertAlign w:val="superscript"/>
        </w:rPr>
        <w:t>3</w:t>
      </w:r>
      <w:r w:rsidRPr="007D5833">
        <w:rPr>
          <w:rFonts w:ascii="Times New Roman" w:hAnsi="Times New Roman"/>
        </w:rPr>
        <w:t>Chemical Biology Institute, Yale University, West Haven, CT 06516, USA</w:t>
      </w:r>
    </w:p>
    <w:p w14:paraId="20C10F88" w14:textId="77777777" w:rsidR="008F2872" w:rsidRPr="007D5833" w:rsidRDefault="008F2872" w:rsidP="008F2872">
      <w:pPr>
        <w:pStyle w:val="Affilation"/>
        <w:rPr>
          <w:rFonts w:ascii="Times New Roman" w:hAnsi="Times New Roman"/>
        </w:rPr>
      </w:pPr>
      <w:r w:rsidRPr="007D5833">
        <w:rPr>
          <w:rFonts w:ascii="Times New Roman" w:hAnsi="Times New Roman"/>
          <w:vertAlign w:val="superscript"/>
        </w:rPr>
        <w:t>4</w:t>
      </w:r>
      <w:r w:rsidRPr="007D5833">
        <w:rPr>
          <w:rFonts w:ascii="Times New Roman" w:hAnsi="Times New Roman"/>
        </w:rPr>
        <w:t>Department of Computer Science, Yale University, New Haven, Connecticut 06520, USA</w:t>
      </w:r>
    </w:p>
    <w:p w14:paraId="297D9F56" w14:textId="77777777" w:rsidR="008F2872" w:rsidRDefault="008F2872" w:rsidP="008F2872">
      <w:pPr>
        <w:pStyle w:val="Affilation"/>
        <w:rPr>
          <w:rFonts w:ascii="Times New Roman" w:hAnsi="Times New Roman"/>
        </w:rPr>
      </w:pPr>
    </w:p>
    <w:p w14:paraId="5356724B" w14:textId="77777777" w:rsidR="008F2872" w:rsidRDefault="008F2872" w:rsidP="008F2872">
      <w:pPr>
        <w:pStyle w:val="Affilation"/>
        <w:rPr>
          <w:rFonts w:ascii="Times New Roman" w:hAnsi="Times New Roman"/>
        </w:rPr>
      </w:pPr>
    </w:p>
    <w:p w14:paraId="366B8F19" w14:textId="77777777" w:rsidR="008F2872" w:rsidRPr="00083A5C" w:rsidRDefault="008F2872" w:rsidP="008F2872">
      <w:pPr>
        <w:rPr>
          <w:rFonts w:eastAsia="Arial"/>
          <w:sz w:val="20"/>
        </w:rPr>
      </w:pPr>
      <w:r w:rsidRPr="00083A5C">
        <w:rPr>
          <w:rFonts w:eastAsia="Arial"/>
          <w:sz w:val="20"/>
        </w:rPr>
        <w:t>* To whom correspondence should be addressed. Tel: +1 203 432 6105; Fax: +1 360 838 7861; Email: pi@gersteinlab.org</w:t>
      </w:r>
    </w:p>
    <w:p w14:paraId="575D827B" w14:textId="77777777" w:rsidR="008F2872" w:rsidRPr="00083A5C" w:rsidRDefault="008F2872" w:rsidP="008F2872">
      <w:pPr>
        <w:rPr>
          <w:rFonts w:eastAsia="Arial"/>
          <w:sz w:val="20"/>
        </w:rPr>
      </w:pPr>
      <w:r w:rsidRPr="00083A5C">
        <w:rPr>
          <w:rFonts w:eastAsia="Arial"/>
          <w:sz w:val="20"/>
        </w:rPr>
        <w:t>Jing Zhang and Jason Liu are co-first authors.</w:t>
      </w:r>
    </w:p>
    <w:p w14:paraId="39637EB4" w14:textId="77777777" w:rsidR="008F2872" w:rsidRPr="00083A5C" w:rsidRDefault="008F2872" w:rsidP="008F2872">
      <w:pPr>
        <w:pStyle w:val="1"/>
        <w:spacing w:after="0" w:line="480" w:lineRule="auto"/>
        <w:rPr>
          <w:rFonts w:ascii="Times New Roman" w:hAnsi="Times New Roman" w:cs="Times New Roman"/>
          <w:sz w:val="20"/>
        </w:rPr>
      </w:pPr>
      <w:r w:rsidRPr="00083A5C">
        <w:rPr>
          <w:rFonts w:ascii="Times New Roman" w:hAnsi="Times New Roman" w:cs="Times New Roman"/>
          <w:sz w:val="20"/>
        </w:rPr>
        <w:t>#  Equal contributors</w:t>
      </w:r>
    </w:p>
    <w:p w14:paraId="47E6297E" w14:textId="77777777" w:rsidR="00434B83" w:rsidRPr="00A2779B" w:rsidRDefault="00434B83" w:rsidP="00434B83"/>
    <w:p w14:paraId="63D29CDD" w14:textId="77777777" w:rsidR="00434B83" w:rsidRPr="00CF512D" w:rsidRDefault="00434B83" w:rsidP="00434B83">
      <w:r w:rsidRPr="00CF512D">
        <w:br w:type="page"/>
      </w:r>
    </w:p>
    <w:p w14:paraId="21D8BF2D" w14:textId="77777777" w:rsidR="00434B83" w:rsidRDefault="00434B83" w:rsidP="00434B83">
      <w:pPr>
        <w:pStyle w:val="Heading1"/>
      </w:pPr>
      <w:r w:rsidRPr="00C8543F">
        <w:lastRenderedPageBreak/>
        <w:t>Abstract</w:t>
      </w:r>
    </w:p>
    <w:p w14:paraId="3BFE5164" w14:textId="06523BCA" w:rsidR="00601F94" w:rsidRPr="00083A5C" w:rsidRDefault="00601F94" w:rsidP="00601F94">
      <w:pPr>
        <w:rPr>
          <w:sz w:val="20"/>
          <w:szCs w:val="20"/>
        </w:rPr>
      </w:pPr>
      <w:r w:rsidRPr="00083A5C">
        <w:rPr>
          <w:sz w:val="20"/>
          <w:szCs w:val="20"/>
        </w:rPr>
        <w:t xml:space="preserve">RNA Binding proteins (RBP) play key roles in post-transcriptional regulation. Their binding sites cover </w:t>
      </w:r>
      <w:r>
        <w:rPr>
          <w:sz w:val="20"/>
          <w:szCs w:val="20"/>
        </w:rPr>
        <w:t>more nucleotides</w:t>
      </w:r>
      <w:r w:rsidRPr="00083A5C">
        <w:rPr>
          <w:sz w:val="20"/>
          <w:szCs w:val="20"/>
        </w:rPr>
        <w:t xml:space="preserve"> than coding exons, but most current methods ignore </w:t>
      </w:r>
      <w:r w:rsidR="00E0665C">
        <w:rPr>
          <w:sz w:val="20"/>
          <w:szCs w:val="20"/>
        </w:rPr>
        <w:t xml:space="preserve">such </w:t>
      </w:r>
      <w:r w:rsidRPr="00083A5C">
        <w:rPr>
          <w:sz w:val="20"/>
          <w:szCs w:val="20"/>
        </w:rPr>
        <w:t xml:space="preserve">RBP-mediated regulation. Here, we integrate </w:t>
      </w:r>
      <w:r>
        <w:rPr>
          <w:sz w:val="20"/>
          <w:szCs w:val="20"/>
        </w:rPr>
        <w:t xml:space="preserve">the entire </w:t>
      </w:r>
      <w:r w:rsidRPr="00083A5C">
        <w:rPr>
          <w:sz w:val="20"/>
          <w:szCs w:val="20"/>
        </w:rPr>
        <w:t>ENCODE eCLIP</w:t>
      </w:r>
      <w:r>
        <w:rPr>
          <w:sz w:val="20"/>
          <w:szCs w:val="20"/>
        </w:rPr>
        <w:t xml:space="preserve"> experiments</w:t>
      </w:r>
      <w:r w:rsidRPr="00083A5C">
        <w:rPr>
          <w:sz w:val="20"/>
          <w:szCs w:val="20"/>
        </w:rPr>
        <w:t xml:space="preserve"> to deeply annotate the RBP regulome. We propose a variant impact scoring framework RADAR</w:t>
      </w:r>
      <w:r>
        <w:rPr>
          <w:sz w:val="20"/>
          <w:szCs w:val="20"/>
        </w:rPr>
        <w:t>,</w:t>
      </w:r>
      <w:r w:rsidRPr="00083A5C">
        <w:rPr>
          <w:sz w:val="20"/>
          <w:szCs w:val="20"/>
        </w:rPr>
        <w:t xml:space="preserve"> which uses conservation, structure, network</w:t>
      </w:r>
      <w:r>
        <w:rPr>
          <w:sz w:val="20"/>
          <w:szCs w:val="20"/>
        </w:rPr>
        <w:t>,</w:t>
      </w:r>
      <w:r w:rsidRPr="00083A5C">
        <w:rPr>
          <w:sz w:val="20"/>
          <w:szCs w:val="20"/>
        </w:rPr>
        <w:t xml:space="preserve"> and motif</w:t>
      </w:r>
      <w:r>
        <w:rPr>
          <w:sz w:val="20"/>
          <w:szCs w:val="20"/>
        </w:rPr>
        <w:t xml:space="preserve"> information</w:t>
      </w:r>
      <w:r w:rsidRPr="00083A5C">
        <w:rPr>
          <w:sz w:val="20"/>
          <w:szCs w:val="20"/>
        </w:rPr>
        <w:t xml:space="preserve"> to provide a baseline impact score. Then RADAR further incorporates user-specific inputs to highlight disease</w:t>
      </w:r>
      <w:r>
        <w:rPr>
          <w:sz w:val="20"/>
          <w:szCs w:val="20"/>
        </w:rPr>
        <w:t>-</w:t>
      </w:r>
      <w:r w:rsidRPr="00083A5C">
        <w:rPr>
          <w:sz w:val="20"/>
          <w:szCs w:val="20"/>
        </w:rPr>
        <w:t xml:space="preserve">specific variants. Results on somatic and germline variants demonstrate that RADAR can successfully pinpoint </w:t>
      </w:r>
      <w:r>
        <w:rPr>
          <w:sz w:val="20"/>
          <w:szCs w:val="20"/>
        </w:rPr>
        <w:t xml:space="preserve">deleterious </w:t>
      </w:r>
      <w:r w:rsidRPr="00083A5C">
        <w:rPr>
          <w:sz w:val="20"/>
          <w:szCs w:val="20"/>
        </w:rPr>
        <w:t>variants</w:t>
      </w:r>
      <w:r>
        <w:rPr>
          <w:sz w:val="20"/>
          <w:szCs w:val="20"/>
        </w:rPr>
        <w:t xml:space="preserve">, such as </w:t>
      </w:r>
      <w:r w:rsidRPr="00083A5C">
        <w:rPr>
          <w:sz w:val="20"/>
          <w:szCs w:val="20"/>
        </w:rPr>
        <w:t>splicing-disruptive</w:t>
      </w:r>
      <w:r>
        <w:rPr>
          <w:sz w:val="20"/>
          <w:szCs w:val="20"/>
        </w:rPr>
        <w:t xml:space="preserve"> ones</w:t>
      </w:r>
      <w:r w:rsidRPr="00083A5C">
        <w:rPr>
          <w:sz w:val="20"/>
          <w:szCs w:val="20"/>
        </w:rPr>
        <w:t xml:space="preserve"> </w:t>
      </w:r>
      <w:r>
        <w:rPr>
          <w:sz w:val="20"/>
          <w:szCs w:val="20"/>
        </w:rPr>
        <w:t>that</w:t>
      </w:r>
      <w:r w:rsidRPr="00083A5C">
        <w:rPr>
          <w:sz w:val="20"/>
          <w:szCs w:val="20"/>
        </w:rPr>
        <w:t xml:space="preserve"> cannot be highlighted by current</w:t>
      </w:r>
      <w:r>
        <w:rPr>
          <w:sz w:val="20"/>
          <w:szCs w:val="20"/>
        </w:rPr>
        <w:t xml:space="preserve"> prioritization</w:t>
      </w:r>
      <w:r w:rsidRPr="00083A5C">
        <w:rPr>
          <w:sz w:val="20"/>
          <w:szCs w:val="20"/>
        </w:rPr>
        <w:t xml:space="preserve"> methods.</w:t>
      </w:r>
    </w:p>
    <w:p w14:paraId="7C3C3D34" w14:textId="77777777" w:rsidR="00083A5C" w:rsidRDefault="00083A5C" w:rsidP="00434B83"/>
    <w:p w14:paraId="4EA4625A" w14:textId="3A770285" w:rsidR="002A1C4D" w:rsidRDefault="00EA061A" w:rsidP="002A1C4D">
      <w:pPr>
        <w:pStyle w:val="Heading1"/>
      </w:pPr>
      <w:r>
        <w:t>Keywords</w:t>
      </w:r>
    </w:p>
    <w:p w14:paraId="655D7D7F" w14:textId="51C0ECAA" w:rsidR="002A1C4D" w:rsidRPr="00C8543F" w:rsidRDefault="00EA061A" w:rsidP="00434B83">
      <w:r>
        <w:t xml:space="preserve">RNA binding protein, post-transcriptional regulation, variant prioritization, </w:t>
      </w:r>
      <w:r w:rsidR="00615996">
        <w:t xml:space="preserve">variant </w:t>
      </w:r>
      <w:r>
        <w:t xml:space="preserve">functional </w:t>
      </w:r>
      <w:r w:rsidR="00615996">
        <w:t xml:space="preserve">impact </w:t>
      </w:r>
    </w:p>
    <w:p w14:paraId="6F445C87" w14:textId="77777777" w:rsidR="00434B83" w:rsidRPr="00CF512D" w:rsidRDefault="00434B83" w:rsidP="00434B83">
      <w:r w:rsidRPr="00CF512D">
        <w:br w:type="page"/>
      </w:r>
    </w:p>
    <w:p w14:paraId="2C9E896D" w14:textId="370219AE" w:rsidR="00434B83" w:rsidRPr="00C8543F" w:rsidRDefault="00D0624E" w:rsidP="00434B83">
      <w:pPr>
        <w:pStyle w:val="Heading1"/>
      </w:pPr>
      <w:r>
        <w:lastRenderedPageBreak/>
        <w:t>Background</w:t>
      </w:r>
      <w:r w:rsidR="00434B83" w:rsidRPr="00C8543F">
        <w:t xml:space="preserve"> </w:t>
      </w:r>
    </w:p>
    <w:p w14:paraId="590AE11B" w14:textId="495028FA" w:rsidR="00434B83" w:rsidRPr="00C8543F" w:rsidRDefault="00434B83" w:rsidP="00434B83">
      <w:r w:rsidRPr="00C8543F">
        <w:t xml:space="preserve">Dysregulation of gene expression is </w:t>
      </w:r>
      <w:r w:rsidRPr="0032324D">
        <w:t>a hallmark of many diseases, including cancer</w:t>
      </w:r>
      <w:r w:rsidRPr="0032324D">
        <w:fldChar w:fldCharType="begin"/>
      </w:r>
      <w:r w:rsidR="004E526D">
        <w:instrText xml:space="preserve"> ADDIN EN.CITE &lt;EndNote&gt;&lt;Cite&gt;&lt;Author&gt;Croce&lt;/Author&gt;&lt;Year&gt;2009&lt;/Year&gt;&lt;RecNum&gt;2&lt;/RecNum&gt;&lt;DisplayText&gt;[1]&lt;/DisplayText&gt;&lt;record&gt;&lt;rec-number&gt;2&lt;/rec-number&gt;&lt;foreign-keys&gt;&lt;key app="EN" db-id="fxs5d9f9ops59ketrsnpsz9ues02rdfsade5" timestamp="1509391880"&gt;2&lt;/key&gt;&lt;/foreign-keys&gt;&lt;ref-type name="Journal Article"&gt;17&lt;/ref-type&gt;&lt;contributors&gt;&lt;authors&gt;&lt;author&gt;Croce, C. M.&lt;/author&gt;&lt;/authors&gt;&lt;/contributors&gt;&lt;auth-address&gt;Department of Molecular Virology, Immunology and Medical Genetics, The Ohio State University Medical Center, 410 West 10th Avenue, Columbus, OH 43210, USA. carlo.croce@osumc.edu&lt;/auth-address&gt;&lt;titles&gt;&lt;title&gt;Causes and consequences of microRNA dysregulation in cancer&lt;/title&gt;&lt;secondary-title&gt;Nat Rev Genet&lt;/secondary-title&gt;&lt;/titles&gt;&lt;periodical&gt;&lt;full-title&gt;Nat Rev Genet&lt;/full-title&gt;&lt;/periodical&gt;&lt;pages&gt;704-14&lt;/pages&gt;&lt;volume&gt;10&lt;/volume&gt;&lt;number&gt;10&lt;/number&gt;&lt;keywords&gt;&lt;keyword&gt;Animals&lt;/keyword&gt;&lt;keyword&gt;Gene Expression Regulation, Neoplastic/*physiology&lt;/keyword&gt;&lt;keyword&gt;Humans&lt;/keyword&gt;&lt;keyword&gt;MicroRNAs/*genetics&lt;/keyword&gt;&lt;keyword&gt;Neoplasms/*genetics&lt;/keyword&gt;&lt;/keywords&gt;&lt;dates&gt;&lt;year&gt;2009&lt;/year&gt;&lt;pub-dates&gt;&lt;date&gt;Oct&lt;/date&gt;&lt;/pub-dates&gt;&lt;/dates&gt;&lt;isbn&gt;1471-0064 (Electronic)&amp;#xD;1471-0056 (Linking)&lt;/isbn&gt;&lt;accession-num&gt;19763153&lt;/accession-num&gt;&lt;urls&gt;&lt;related-urls&gt;&lt;url&gt;https://www.ncbi.nlm.nih.gov/pubmed/19763153&lt;/url&gt;&lt;/related-urls&gt;&lt;/urls&gt;&lt;custom2&gt;PMC3467096&lt;/custom2&gt;&lt;electronic-resource-num&gt;10.1038/nrg2634&lt;/electronic-resource-num&gt;&lt;/record&gt;&lt;/Cite&gt;&lt;/EndNote&gt;</w:instrText>
      </w:r>
      <w:r w:rsidRPr="0032324D">
        <w:fldChar w:fldCharType="separate"/>
      </w:r>
      <w:r w:rsidR="004E526D">
        <w:rPr>
          <w:noProof/>
        </w:rPr>
        <w:t>[1]</w:t>
      </w:r>
      <w:r w:rsidRPr="0032324D">
        <w:fldChar w:fldCharType="end"/>
      </w:r>
      <w:r w:rsidRPr="0032324D">
        <w:t>. In recent years, the accumulation of transcription-level functional characterization data, such as transcriptional factor binding, chromatin accessibility, histone modification, and methylation, has brought great success to annotating and pinpointing deleterious variants</w:t>
      </w:r>
      <w:r w:rsidRPr="00501576">
        <w:t xml:space="preserve">. </w:t>
      </w:r>
      <w:r w:rsidR="001E085D" w:rsidRPr="00501576">
        <w:t>However,</w:t>
      </w:r>
      <w:r w:rsidRPr="00501576">
        <w:t xml:space="preserve"> </w:t>
      </w:r>
      <w:r w:rsidRPr="00CF512D">
        <w:t>beyond transcriptional processing</w:t>
      </w:r>
      <w:r>
        <w:t>,</w:t>
      </w:r>
      <w:r w:rsidRPr="0032324D">
        <w:t xml:space="preserve"> genes also experience </w:t>
      </w:r>
      <w:r>
        <w:t>various</w:t>
      </w:r>
      <w:r w:rsidRPr="0032324D">
        <w:t xml:space="preserve"> delicately controlled </w:t>
      </w:r>
      <w:r w:rsidRPr="00CF512D">
        <w:t>steps</w:t>
      </w:r>
      <w:r w:rsidRPr="00501576">
        <w:t xml:space="preserve">, </w:t>
      </w:r>
      <w:r w:rsidRPr="00CF512D">
        <w:t>including the</w:t>
      </w:r>
      <w:r w:rsidRPr="00501576">
        <w:t xml:space="preserve"> </w:t>
      </w:r>
      <w:r w:rsidRPr="0032324D">
        <w:t xml:space="preserve">conversion </w:t>
      </w:r>
      <w:r w:rsidRPr="00CF512D">
        <w:t xml:space="preserve">of premature RNA </w:t>
      </w:r>
      <w:r w:rsidRPr="0032324D">
        <w:t xml:space="preserve">to mature RNA, </w:t>
      </w:r>
      <w:r w:rsidRPr="00CF512D">
        <w:t>and then the</w:t>
      </w:r>
      <w:r w:rsidRPr="0032324D">
        <w:t xml:space="preserve"> transportation, translation, and degradation </w:t>
      </w:r>
      <w:r w:rsidRPr="00CF512D">
        <w:t xml:space="preserve">of RNA </w:t>
      </w:r>
      <w:r w:rsidRPr="0032324D">
        <w:t xml:space="preserve">in the cell. Dysregulation in any one of these steps </w:t>
      </w:r>
      <w:r w:rsidRPr="00CF512D">
        <w:t>can</w:t>
      </w:r>
      <w:r w:rsidRPr="0032324D">
        <w:t xml:space="preserve"> alter the final fate of gene products and result in abnormal phenotypes</w:t>
      </w:r>
      <w:r w:rsidRPr="0032324D">
        <w:fldChar w:fldCharType="begin">
          <w:fldData xml:space="preserve">PEVuZE5vdGU+PENpdGU+PEF1dGhvcj5Sb21hbm9za2k8L0F1dGhvcj48WWVhcj4yMDE1PC9ZZWFy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=
</w:fldData>
        </w:fldChar>
      </w:r>
      <w:r w:rsidR="004E526D">
        <w:instrText xml:space="preserve"> ADDIN EN.CITE </w:instrText>
      </w:r>
      <w:r w:rsidR="004E526D">
        <w:fldChar w:fldCharType="begin">
          <w:fldData xml:space="preserve">PEVuZE5vdGU+PENpdGU+PEF1dGhvcj5Sb21hbm9za2k8L0F1dGhvcj48WWVhcj4yMDE1PC9ZZWFy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=
</w:fldData>
        </w:fldChar>
      </w:r>
      <w:r w:rsidR="004E526D">
        <w:instrText xml:space="preserve"> ADDIN EN.CITE.DATA </w:instrText>
      </w:r>
      <w:r w:rsidR="004E526D">
        <w:fldChar w:fldCharType="end"/>
      </w:r>
      <w:r w:rsidRPr="0032324D">
        <w:fldChar w:fldCharType="separate"/>
      </w:r>
      <w:r w:rsidR="004E526D">
        <w:rPr>
          <w:noProof/>
        </w:rPr>
        <w:t>[2-4]</w:t>
      </w:r>
      <w:r w:rsidRPr="0032324D">
        <w:fldChar w:fldCharType="end"/>
      </w:r>
      <w:r w:rsidRPr="0056247B">
        <w:t xml:space="preserve">. </w:t>
      </w:r>
      <w:r>
        <w:rPr>
          <w:rFonts w:hint="eastAsia"/>
        </w:rPr>
        <w:t>Fur</w:t>
      </w:r>
      <w:r>
        <w:t xml:space="preserve">thermore, </w:t>
      </w:r>
      <w:r w:rsidR="0079164B">
        <w:rPr>
          <w:sz w:val="20"/>
          <w:szCs w:val="20"/>
        </w:rPr>
        <w:t>the</w:t>
      </w:r>
      <w:r w:rsidRPr="0056247B">
        <w:t xml:space="preserve"> post-transcriptional regulome covers </w:t>
      </w:r>
      <w:r w:rsidRPr="00501576">
        <w:t>a</w:t>
      </w:r>
      <w:r w:rsidRPr="00CF512D">
        <w:t>n even</w:t>
      </w:r>
      <w:r w:rsidRPr="0056247B">
        <w:t xml:space="preserve"> larger amount of the genome than coding exons and demonstrates significantly higher cross</w:t>
      </w:r>
      <w:r w:rsidRPr="00CF512D">
        <w:t>-</w:t>
      </w:r>
      <w:r w:rsidRPr="0056247B">
        <w:t xml:space="preserve">population and </w:t>
      </w:r>
      <w:r>
        <w:t>cross</w:t>
      </w:r>
      <w:r w:rsidRPr="00CF512D">
        <w:t>-</w:t>
      </w:r>
      <w:r w:rsidRPr="0056247B">
        <w:t xml:space="preserve">species </w:t>
      </w:r>
      <w:r w:rsidRPr="00501576">
        <w:t xml:space="preserve">conservation. </w:t>
      </w:r>
      <w:r w:rsidRPr="00CF512D">
        <w:t xml:space="preserve">Unfortunately, </w:t>
      </w:r>
      <w:r w:rsidRPr="00501576">
        <w:t>variant</w:t>
      </w:r>
      <w:r w:rsidRPr="0056247B">
        <w:t xml:space="preserve"> </w:t>
      </w:r>
      <w:r w:rsidR="0079164B" w:rsidRPr="0056247B">
        <w:t>impact</w:t>
      </w:r>
      <w:r w:rsidR="0079164B" w:rsidRPr="00CF512D">
        <w:t xml:space="preserve"> </w:t>
      </w:r>
      <w:r w:rsidRPr="0056247B">
        <w:t xml:space="preserve">in the post-transcriptional regulome has been </w:t>
      </w:r>
      <w:r>
        <w:t>barely investigated</w:t>
      </w:r>
      <w:r w:rsidRPr="0056247B">
        <w:t>, partially due to the lack of large</w:t>
      </w:r>
      <w:r w:rsidRPr="00CF512D">
        <w:t>-</w:t>
      </w:r>
      <w:r w:rsidRPr="0056247B">
        <w:t>scale functional mapping.</w:t>
      </w:r>
    </w:p>
    <w:p w14:paraId="116A9FBB" w14:textId="77777777" w:rsidR="00434B83" w:rsidRPr="00C8543F" w:rsidRDefault="00434B83" w:rsidP="00434B83"/>
    <w:p w14:paraId="427E7105" w14:textId="02C12993" w:rsidR="00434B83" w:rsidRPr="00350E11" w:rsidRDefault="00434B83" w:rsidP="00434B83">
      <w:r w:rsidRPr="00C8543F">
        <w:t xml:space="preserve">RNA binding proteins (RBPs) have been reported to play essential roles </w:t>
      </w:r>
      <w:r>
        <w:t>in</w:t>
      </w:r>
      <w:r w:rsidRPr="00C8543F">
        <w:t xml:space="preserve"> both co- and post-</w:t>
      </w:r>
      <w:r w:rsidRPr="000F41C2">
        <w:t xml:space="preserve">transcriptional </w:t>
      </w:r>
      <w:r w:rsidRPr="00501576">
        <w:t>regulation</w:t>
      </w:r>
      <w:r w:rsidRPr="000F41C2">
        <w:fldChar w:fldCharType="begin">
          <w:fldData xml:space="preserve">PEVuZE5vdGU+PENpdGU+PEF1dGhvcj5HZXJzdGJlcmdlcjwvQXV0aG9yPjxZZWFyPjIwMTQ8L1ll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</w:fldData>
        </w:fldChar>
      </w:r>
      <w:r w:rsidR="004E526D">
        <w:instrText xml:space="preserve"> ADDIN EN.CITE </w:instrText>
      </w:r>
      <w:r w:rsidR="004E526D">
        <w:fldChar w:fldCharType="begin">
          <w:fldData xml:space="preserve">PEVuZE5vdGU+PENpdGU+PEF1dGhvcj5HZXJzdGJlcmdlcjwvQXV0aG9yPjxZZWFyPjIwMTQ8L1ll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</w:fldData>
        </w:fldChar>
      </w:r>
      <w:r w:rsidR="004E526D">
        <w:instrText xml:space="preserve"> ADDIN EN.CITE.DATA </w:instrText>
      </w:r>
      <w:r w:rsidR="004E526D">
        <w:fldChar w:fldCharType="end"/>
      </w:r>
      <w:r w:rsidRPr="000F41C2">
        <w:fldChar w:fldCharType="separate"/>
      </w:r>
      <w:r w:rsidR="004E526D">
        <w:rPr>
          <w:noProof/>
        </w:rPr>
        <w:t>[5-7]</w:t>
      </w:r>
      <w:r w:rsidRPr="000F41C2">
        <w:fldChar w:fldCharType="end"/>
      </w:r>
      <w:r w:rsidRPr="000F41C2">
        <w:t xml:space="preserve">. </w:t>
      </w:r>
      <w:r w:rsidRPr="00CF512D">
        <w:t>RBPs</w:t>
      </w:r>
      <w:r w:rsidRPr="000F41C2">
        <w:t xml:space="preserve"> bind to </w:t>
      </w:r>
      <w:r w:rsidRPr="00C8543F">
        <w:t>thousands of genes in the cell through multiple processes, including splicing, cleavage and polyadenylation, editing, localization, stability, and translation</w:t>
      </w:r>
      <w:r w:rsidRPr="00C8543F">
        <w:fldChar w:fldCharType="begin">
          <w:fldData xml:space="preserve">PEVuZE5vdGU+PENpdGU+PEF1dGhvcj5EcmV5ZnVzczwvQXV0aG9yPjxZZWFyPjIwMDI8L1llYXI+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</w:fldData>
        </w:fldChar>
      </w:r>
      <w:r w:rsidR="004E526D">
        <w:instrText xml:space="preserve"> ADDIN EN.CITE </w:instrText>
      </w:r>
      <w:r w:rsidR="004E526D">
        <w:fldChar w:fldCharType="begin">
          <w:fldData xml:space="preserve">PEVuZE5vdGU+PENpdGU+PEF1dGhvcj5EcmV5ZnVzczwvQXV0aG9yPjxZZWFyPjIwMDI8L1llYXI+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</w:fldData>
        </w:fldChar>
      </w:r>
      <w:r w:rsidR="004E526D">
        <w:instrText xml:space="preserve"> ADDIN EN.CITE.DATA </w:instrText>
      </w:r>
      <w:r w:rsidR="004E526D">
        <w:fldChar w:fldCharType="end"/>
      </w:r>
      <w:r w:rsidRPr="00C8543F">
        <w:fldChar w:fldCharType="separate"/>
      </w:r>
      <w:r w:rsidR="004E526D">
        <w:rPr>
          <w:noProof/>
        </w:rPr>
        <w:t>[8-12]</w:t>
      </w:r>
      <w:r w:rsidRPr="00C8543F">
        <w:fldChar w:fldCharType="end"/>
      </w:r>
      <w:r w:rsidRPr="00C8543F">
        <w:t xml:space="preserve">. Recently, </w:t>
      </w:r>
      <w:r w:rsidRPr="00CF512D">
        <w:t>scientists</w:t>
      </w:r>
      <w:r w:rsidRPr="000F41C2">
        <w:t xml:space="preserve"> have made</w:t>
      </w:r>
      <w:r w:rsidRPr="00CF512D">
        <w:t xml:space="preserve"> </w:t>
      </w:r>
      <w:r w:rsidRPr="00501576">
        <w:t>effort</w:t>
      </w:r>
      <w:r w:rsidRPr="00CF512D">
        <w:t>s</w:t>
      </w:r>
      <w:r w:rsidRPr="000F41C2">
        <w:t xml:space="preserve"> </w:t>
      </w:r>
      <w:r w:rsidRPr="00C8543F">
        <w:t>to complete these post- or co-transcriptional regulomes by synthesizing public RBP binding profiles</w:t>
      </w:r>
      <w:r w:rsidRPr="00C8543F">
        <w:fldChar w:fldCharType="begin">
          <w:fldData xml:space="preserve">PEVuZE5vdGU+PENpdGU+PEF1dGhvcj5MaTwvQXV0aG9yPjxZZWFyPjIwMTQ8L1llYXI+PFJlY051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</w:fldData>
        </w:fldChar>
      </w:r>
      <w:r w:rsidR="004E526D">
        <w:instrText xml:space="preserve"> ADDIN EN.CITE </w:instrText>
      </w:r>
      <w:r w:rsidR="004E526D">
        <w:fldChar w:fldCharType="begin">
          <w:fldData xml:space="preserve">PEVuZE5vdGU+PENpdGU+PEF1dGhvcj5MaTwvQXV0aG9yPjxZZWFyPjIwMTQ8L1llYXI+PFJlY051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</w:fldData>
        </w:fldChar>
      </w:r>
      <w:r w:rsidR="004E526D">
        <w:instrText xml:space="preserve"> ADDIN EN.CITE.DATA </w:instrText>
      </w:r>
      <w:r w:rsidR="004E526D">
        <w:fldChar w:fldCharType="end"/>
      </w:r>
      <w:r w:rsidRPr="00C8543F">
        <w:fldChar w:fldCharType="separate"/>
      </w:r>
      <w:r w:rsidR="004E526D">
        <w:rPr>
          <w:noProof/>
        </w:rPr>
        <w:t>[13-16]</w:t>
      </w:r>
      <w:r w:rsidRPr="00C8543F">
        <w:fldChar w:fldCharType="end"/>
      </w:r>
      <w:r>
        <w:rPr>
          <w:sz w:val="20"/>
          <w:szCs w:val="20"/>
        </w:rPr>
        <w:t xml:space="preserve">, </w:t>
      </w:r>
      <w:r w:rsidRPr="000F41C2">
        <w:t>which have greatly expanded our understanding of RBP regulation. Since</w:t>
      </w:r>
      <w:r w:rsidRPr="00F53782">
        <w:rPr>
          <w:sz w:val="20"/>
          <w:szCs w:val="20"/>
        </w:rPr>
        <w:t xml:space="preserve"> 2016</w:t>
      </w:r>
      <w:r>
        <w:rPr>
          <w:sz w:val="20"/>
          <w:szCs w:val="20"/>
        </w:rPr>
        <w:t>,</w:t>
      </w:r>
      <w:r w:rsidRPr="00501576">
        <w:t xml:space="preserve"> </w:t>
      </w:r>
      <w:r w:rsidRPr="007419C8">
        <w:t xml:space="preserve">the </w:t>
      </w:r>
      <w:r w:rsidRPr="00CF512D">
        <w:t>Encyclopedia of DNA Elements (</w:t>
      </w:r>
      <w:r w:rsidRPr="007419C8">
        <w:t>ENCODE</w:t>
      </w:r>
      <w:r w:rsidRPr="00CF512D">
        <w:t>)</w:t>
      </w:r>
      <w:r w:rsidRPr="007419C8">
        <w:t xml:space="preserve"> consortium </w:t>
      </w:r>
      <w:r>
        <w:t xml:space="preserve">started to release data from </w:t>
      </w:r>
      <w:r w:rsidRPr="007419C8">
        <w:t>various types of assays on matched cell types</w:t>
      </w:r>
      <w:r>
        <w:t xml:space="preserve"> to map</w:t>
      </w:r>
      <w:r w:rsidRPr="007419C8">
        <w:t xml:space="preserve"> the</w:t>
      </w:r>
      <w:r>
        <w:t xml:space="preserve"> functional elements in</w:t>
      </w:r>
      <w:r w:rsidRPr="007419C8">
        <w:t xml:space="preserve"> post-transcriptional regulome. </w:t>
      </w:r>
      <w:r>
        <w:t xml:space="preserve">For instance, </w:t>
      </w:r>
      <w:r w:rsidRPr="007419C8">
        <w:t xml:space="preserve">ENCODE has released large-scale enhanced </w:t>
      </w:r>
      <w:r w:rsidRPr="00CF512D">
        <w:t>crosslinking and immunoprecipitation</w:t>
      </w:r>
      <w:r w:rsidRPr="007419C8">
        <w:t xml:space="preserve"> (eCLIP) experiments for hundreds of RBPs</w:t>
      </w:r>
      <w:r w:rsidRPr="007419C8">
        <w:fldChar w:fldCharType="begin">
          <w:fldData xml:space="preserve">PEVuZE5vdGU+PENpdGU+PEF1dGhvcj5WYW4gTm9zdHJhbmQ8L0F1dGhvcj48WWVhcj4yMDE2PC9Z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</w:fldData>
        </w:fldChar>
      </w:r>
      <w:r w:rsidR="004E526D">
        <w:instrText xml:space="preserve"> ADDIN EN.CITE </w:instrText>
      </w:r>
      <w:r w:rsidR="004E526D">
        <w:fldChar w:fldCharType="begin">
          <w:fldData xml:space="preserve">PEVuZE5vdGU+PENpdGU+PEF1dGhvcj5WYW4gTm9zdHJhbmQ8L0F1dGhvcj48WWVhcj4yMDE2PC9Z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</w:fldData>
        </w:fldChar>
      </w:r>
      <w:r w:rsidR="004E526D">
        <w:instrText xml:space="preserve"> ADDIN EN.CITE.DATA </w:instrText>
      </w:r>
      <w:r w:rsidR="004E526D">
        <w:fldChar w:fldCharType="end"/>
      </w:r>
      <w:r w:rsidRPr="007419C8">
        <w:fldChar w:fldCharType="separate"/>
      </w:r>
      <w:r w:rsidR="004E526D">
        <w:rPr>
          <w:noProof/>
        </w:rPr>
        <w:t>[17]</w:t>
      </w:r>
      <w:r w:rsidRPr="007419C8">
        <w:fldChar w:fldCharType="end"/>
      </w:r>
      <w:r w:rsidRPr="007419C8">
        <w:t xml:space="preserve">. </w:t>
      </w:r>
      <w:r w:rsidRPr="00CF512D">
        <w:t>This methodology</w:t>
      </w:r>
      <w:r w:rsidRPr="007419C8">
        <w:t xml:space="preserve"> provides </w:t>
      </w:r>
      <w:r w:rsidRPr="00C8543F">
        <w:t xml:space="preserve">high-quality RBP binding profiles with strict quality control and uniform peak calling to accurately catalog the RBP binding sites at a single nucleotide resolution. </w:t>
      </w:r>
      <w:r>
        <w:lastRenderedPageBreak/>
        <w:t xml:space="preserve">Simultaneously, </w:t>
      </w:r>
      <w:r w:rsidRPr="00CF512D">
        <w:t>ENCODE</w:t>
      </w:r>
      <w:r w:rsidRPr="00501576">
        <w:t xml:space="preserve"> </w:t>
      </w:r>
      <w:r w:rsidRPr="000F5EBA">
        <w:t xml:space="preserve">performed expression quantification by </w:t>
      </w:r>
      <w:r w:rsidRPr="001A4A2F">
        <w:rPr>
          <w:sz w:val="20"/>
        </w:rPr>
        <w:t>RNA-Seq a</w:t>
      </w:r>
      <w:r w:rsidRPr="000F5EBA">
        <w:t xml:space="preserve">fter knocking down various RBPs. </w:t>
      </w:r>
      <w:r w:rsidRPr="00CF512D">
        <w:t>Finally</w:t>
      </w:r>
      <w:r w:rsidRPr="000F5EBA">
        <w:t xml:space="preserve">, ENCODE </w:t>
      </w:r>
      <w:r w:rsidRPr="00CF512D">
        <w:t>has</w:t>
      </w:r>
      <w:r w:rsidRPr="00501576">
        <w:t xml:space="preserve"> quantitative</w:t>
      </w:r>
      <w:r>
        <w:t>ly</w:t>
      </w:r>
      <w:r w:rsidRPr="00501576">
        <w:t xml:space="preserve"> assess</w:t>
      </w:r>
      <w:r>
        <w:t>ed</w:t>
      </w:r>
      <w:r w:rsidRPr="000F5EBA">
        <w:t xml:space="preserve"> the context and structural binding specificity of many RBPs by Bind-n-Seq experiments</w:t>
      </w:r>
      <w:r w:rsidRPr="000F5EBA">
        <w:fldChar w:fldCharType="begin">
          <w:fldData xml:space="preserve">PEVuZE5vdGU+PENpdGU+PEF1dGhvcj5MYW1iZXJ0PC9BdXRob3I+PFllYXI+MjAxNDwvWWVhcj48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</w:fldData>
        </w:fldChar>
      </w:r>
      <w:r w:rsidR="004E526D">
        <w:instrText xml:space="preserve"> ADDIN EN.CITE </w:instrText>
      </w:r>
      <w:r w:rsidR="004E526D">
        <w:fldChar w:fldCharType="begin">
          <w:fldData xml:space="preserve">PEVuZE5vdGU+PENpdGU+PEF1dGhvcj5MYW1iZXJ0PC9BdXRob3I+PFllYXI+MjAxNDwvWWVhcj48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</w:fldData>
        </w:fldChar>
      </w:r>
      <w:r w:rsidR="004E526D">
        <w:instrText xml:space="preserve"> ADDIN EN.CITE.DATA </w:instrText>
      </w:r>
      <w:r w:rsidR="004E526D">
        <w:fldChar w:fldCharType="end"/>
      </w:r>
      <w:r w:rsidRPr="000F5EBA">
        <w:fldChar w:fldCharType="separate"/>
      </w:r>
      <w:r w:rsidR="004E526D">
        <w:rPr>
          <w:noProof/>
        </w:rPr>
        <w:t>[18]</w:t>
      </w:r>
      <w:r w:rsidRPr="000F5EBA">
        <w:fldChar w:fldCharType="end"/>
      </w:r>
      <w:r w:rsidR="006E2B14">
        <w:t>.</w:t>
      </w:r>
    </w:p>
    <w:p w14:paraId="07C2AD7A" w14:textId="77777777" w:rsidR="00434B83" w:rsidRPr="000030C5" w:rsidRDefault="00434B83" w:rsidP="00434B83"/>
    <w:p w14:paraId="5285E0EF" w14:textId="580EFB23" w:rsidR="00434B83" w:rsidRPr="000030C5" w:rsidRDefault="00434B83" w:rsidP="00434B83">
      <w:r w:rsidRPr="000F5EBA">
        <w:t xml:space="preserve">In this </w:t>
      </w:r>
      <w:r w:rsidRPr="00CF512D">
        <w:t>study</w:t>
      </w:r>
      <w:r w:rsidRPr="000F5EBA">
        <w:t xml:space="preserve">, we </w:t>
      </w:r>
      <w:r w:rsidRPr="00CF512D">
        <w:t>aimed to construct a comprehensive RBP regulome and a scoring framework to annotate and prioritize variants within it. W</w:t>
      </w:r>
      <w:r w:rsidRPr="00501576">
        <w:t xml:space="preserve">e </w:t>
      </w:r>
      <w:r w:rsidRPr="000F5EBA">
        <w:t xml:space="preserve">collected </w:t>
      </w:r>
      <w:r w:rsidR="00512CC9">
        <w:t>the</w:t>
      </w:r>
      <w:r w:rsidRPr="000F5EBA">
        <w:t xml:space="preserve"> full catalog of 318 eCLIP </w:t>
      </w:r>
      <w:r w:rsidRPr="00CF512D">
        <w:t>(</w:t>
      </w:r>
      <w:r w:rsidRPr="000F5EBA">
        <w:t>for 112 RBPs</w:t>
      </w:r>
      <w:r w:rsidRPr="00CF512D">
        <w:t>)</w:t>
      </w:r>
      <w:r w:rsidRPr="00501576">
        <w:t>,</w:t>
      </w:r>
      <w:r w:rsidRPr="000F5EBA">
        <w:t xml:space="preserve"> 76 Bind-n-Seq, and 472 RNA-Seq experiments</w:t>
      </w:r>
      <w:r w:rsidR="00CB0F59">
        <w:t xml:space="preserve"> after RBP knockdown</w:t>
      </w:r>
      <w:r w:rsidRPr="000F5EBA">
        <w:t xml:space="preserve"> from ENCODE to construct </w:t>
      </w:r>
      <w:r w:rsidRPr="000E7CE0">
        <w:t xml:space="preserve">a </w:t>
      </w:r>
      <w:r w:rsidRPr="000030C5">
        <w:t xml:space="preserve">comprehensive </w:t>
      </w:r>
      <w:r w:rsidRPr="000E7CE0">
        <w:t xml:space="preserve">post-transcriptional </w:t>
      </w:r>
      <w:r w:rsidRPr="00C8543F">
        <w:t xml:space="preserve">regulome. By combining polymorphism </w:t>
      </w:r>
      <w:r w:rsidRPr="00C11B75">
        <w:t xml:space="preserve">data from large sequencing cohorts, like the </w:t>
      </w:r>
      <w:r w:rsidRPr="00501576">
        <w:t>1</w:t>
      </w:r>
      <w:r>
        <w:t>,</w:t>
      </w:r>
      <w:r w:rsidRPr="00501576">
        <w:t>000</w:t>
      </w:r>
      <w:r w:rsidRPr="00C11B75">
        <w:t xml:space="preserve"> Genomes Project, we demonstrated that </w:t>
      </w:r>
      <w:r w:rsidR="000A485A">
        <w:t xml:space="preserve">the </w:t>
      </w:r>
      <w:r w:rsidRPr="00C11B75">
        <w:t>RBP</w:t>
      </w:r>
      <w:r w:rsidR="000A485A">
        <w:t xml:space="preserve"> binding sites</w:t>
      </w:r>
      <w:r w:rsidRPr="00C11B75">
        <w:t xml:space="preserve"> showed </w:t>
      </w:r>
      <w:r>
        <w:t>increased cross-population conservations in both coding and noncoding regions</w:t>
      </w:r>
      <w:r w:rsidRPr="00501576">
        <w:t>.</w:t>
      </w:r>
      <w:r w:rsidRPr="00C11B75">
        <w:t xml:space="preserve"> This </w:t>
      </w:r>
      <w:r w:rsidRPr="00A303EC">
        <w:t>strongly indicates the purifying selection of the RBP regulom</w:t>
      </w:r>
      <w:r w:rsidRPr="000F0E56">
        <w:t xml:space="preserve">e. Furthermore, we </w:t>
      </w:r>
      <w:r w:rsidRPr="00CF512D">
        <w:t>developed</w:t>
      </w:r>
      <w:r w:rsidRPr="000F0E56">
        <w:t xml:space="preserve"> a </w:t>
      </w:r>
      <w:r>
        <w:rPr>
          <w:rFonts w:hint="eastAsia"/>
        </w:rPr>
        <w:t xml:space="preserve">scoring </w:t>
      </w:r>
      <w:r w:rsidRPr="000F0E56">
        <w:t>scheme</w:t>
      </w:r>
      <w:r w:rsidRPr="00C8543F">
        <w:t>, named RADAR (</w:t>
      </w:r>
      <w:r w:rsidRPr="00C8543F">
        <w:rPr>
          <w:b/>
          <w:i/>
          <w:u w:val="single"/>
        </w:rPr>
        <w:t>R</w:t>
      </w:r>
      <w:r w:rsidRPr="00C8543F">
        <w:t>N</w:t>
      </w:r>
      <w:r w:rsidRPr="00C8543F">
        <w:rPr>
          <w:b/>
          <w:i/>
          <w:u w:val="single"/>
        </w:rPr>
        <w:t>A</w:t>
      </w:r>
      <w:r w:rsidRPr="00C8543F">
        <w:t xml:space="preserve"> Bin</w:t>
      </w:r>
      <w:r w:rsidRPr="00C8543F">
        <w:rPr>
          <w:b/>
          <w:i/>
          <w:u w:val="single"/>
        </w:rPr>
        <w:t>D</w:t>
      </w:r>
      <w:r w:rsidRPr="00C8543F">
        <w:t xml:space="preserve">ing Protein regulome </w:t>
      </w:r>
      <w:r w:rsidRPr="00C8543F">
        <w:rPr>
          <w:b/>
          <w:i/>
          <w:u w:val="single"/>
        </w:rPr>
        <w:t>A</w:t>
      </w:r>
      <w:r w:rsidRPr="00C8543F">
        <w:t xml:space="preserve">nnotation and </w:t>
      </w:r>
      <w:r w:rsidR="000A485A" w:rsidRPr="00C8543F">
        <w:t>p</w:t>
      </w:r>
      <w:r w:rsidR="000A485A">
        <w:rPr>
          <w:b/>
          <w:i/>
          <w:u w:val="single"/>
        </w:rPr>
        <w:t>R</w:t>
      </w:r>
      <w:r w:rsidR="000A485A" w:rsidRPr="00C8543F">
        <w:t>ioritization</w:t>
      </w:r>
      <w:r w:rsidRPr="00C8543F">
        <w:t xml:space="preserve">), to investigate variant impact in such regions. RADAR first combines RBP binding, </w:t>
      </w:r>
      <w:r>
        <w:t xml:space="preserve">conservation, network, and motif </w:t>
      </w:r>
      <w:r w:rsidRPr="000030C5">
        <w:t>features with polymorphism data to quantify variant impact described by a baseline score. Then</w:t>
      </w:r>
      <w:r w:rsidRPr="00CF512D">
        <w:t>,</w:t>
      </w:r>
      <w:r w:rsidRPr="000030C5">
        <w:t xml:space="preserve"> it allows tissue- or disease-specific inputs, such as </w:t>
      </w:r>
      <w:r w:rsidR="00AD06DE">
        <w:t xml:space="preserve">patient </w:t>
      </w:r>
      <w:r w:rsidRPr="000030C5">
        <w:t>expression</w:t>
      </w:r>
      <w:r w:rsidR="00AD06DE">
        <w:t xml:space="preserve"> or</w:t>
      </w:r>
      <w:r w:rsidRPr="000030C5">
        <w:t xml:space="preserve"> somatic mutation</w:t>
      </w:r>
      <w:r w:rsidR="00AD06DE">
        <w:t xml:space="preserve"> profiles</w:t>
      </w:r>
      <w:r w:rsidRPr="000030C5">
        <w:t xml:space="preserve"> and </w:t>
      </w:r>
      <w:r w:rsidR="00045534">
        <w:t xml:space="preserve">other </w:t>
      </w:r>
      <w:r w:rsidRPr="000030C5">
        <w:t xml:space="preserve">prior </w:t>
      </w:r>
      <w:r w:rsidR="00DF29E5">
        <w:t>information</w:t>
      </w:r>
      <w:r w:rsidR="006277FB">
        <w:t>,</w:t>
      </w:r>
      <w:r w:rsidRPr="000030C5">
        <w:t xml:space="preserve"> to further highlight relevant variants (</w:t>
      </w:r>
      <w:r w:rsidRPr="00501576">
        <w:t>Fig</w:t>
      </w:r>
      <w:r w:rsidRPr="00CF512D">
        <w:t>.</w:t>
      </w:r>
      <w:r w:rsidRPr="000030C5">
        <w:t xml:space="preserve"> 1). By applying </w:t>
      </w:r>
      <w:r w:rsidRPr="00CF512D">
        <w:t>RADAR to</w:t>
      </w:r>
      <w:r w:rsidRPr="000030C5">
        <w:t xml:space="preserve"> both somatic and germline variants from disease genomes, we </w:t>
      </w:r>
      <w:r>
        <w:rPr>
          <w:sz w:val="20"/>
          <w:szCs w:val="20"/>
        </w:rPr>
        <w:t>demonstrate</w:t>
      </w:r>
      <w:r w:rsidRPr="000030C5">
        <w:t xml:space="preserve"> that </w:t>
      </w:r>
      <w:r>
        <w:rPr>
          <w:sz w:val="20"/>
          <w:szCs w:val="20"/>
        </w:rPr>
        <w:t>it</w:t>
      </w:r>
      <w:r w:rsidRPr="000030C5">
        <w:t xml:space="preserve"> can pinpoint disease-associated variants missed by other methods. </w:t>
      </w:r>
      <w:r w:rsidR="006277FB">
        <w:t>In summary</w:t>
      </w:r>
      <w:r w:rsidRPr="00CF512D">
        <w:t>, RADAR provides an effective approach to analyz</w:t>
      </w:r>
      <w:r w:rsidR="008B0FE6">
        <w:t>e</w:t>
      </w:r>
      <w:r w:rsidRPr="00CF512D">
        <w:t xml:space="preserve"> genetic variants in the RBP regulome, and can be leveraged to expand our understanding of post-transcriptional regulation. To this end</w:t>
      </w:r>
      <w:r w:rsidRPr="000030C5">
        <w:t>, we</w:t>
      </w:r>
      <w:r w:rsidRPr="00CF512D">
        <w:t xml:space="preserve"> have</w:t>
      </w:r>
      <w:r w:rsidRPr="000030C5">
        <w:t xml:space="preserve"> implemented the RADAR annotation and prioritization scheme into software for community use (radar.gersteinlab.org). </w:t>
      </w:r>
    </w:p>
    <w:p w14:paraId="751312D4" w14:textId="77777777" w:rsidR="00434B83" w:rsidRPr="003D21BF" w:rsidRDefault="00434B83" w:rsidP="00434B83">
      <w:pPr>
        <w:pStyle w:val="Heading1"/>
      </w:pPr>
      <w:r w:rsidRPr="003D21BF">
        <w:t>Results</w:t>
      </w:r>
    </w:p>
    <w:p w14:paraId="77C63F54" w14:textId="77777777" w:rsidR="00434B83" w:rsidRPr="000030C5" w:rsidRDefault="00434B83" w:rsidP="00434B83">
      <w:pPr>
        <w:pStyle w:val="Heading2"/>
        <w:rPr>
          <w:color w:val="000000" w:themeColor="text1"/>
        </w:rPr>
      </w:pPr>
      <w:r w:rsidRPr="00CF512D">
        <w:lastRenderedPageBreak/>
        <w:t>Defining</w:t>
      </w:r>
      <w:r w:rsidRPr="000030C5">
        <w:rPr>
          <w:color w:val="000000" w:themeColor="text1"/>
        </w:rPr>
        <w:t xml:space="preserve"> the RBP regulome </w:t>
      </w:r>
      <w:r w:rsidRPr="00501576">
        <w:t>using</w:t>
      </w:r>
      <w:r w:rsidRPr="000030C5">
        <w:rPr>
          <w:color w:val="000000" w:themeColor="text1"/>
        </w:rPr>
        <w:t xml:space="preserve"> eCLIP data</w:t>
      </w:r>
    </w:p>
    <w:p w14:paraId="0B788483" w14:textId="0C7C1FCE" w:rsidR="00434B83" w:rsidRPr="003A0309" w:rsidRDefault="00434B83" w:rsidP="00434B83">
      <w:r w:rsidRPr="00CF512D">
        <w:t>We</w:t>
      </w:r>
      <w:r w:rsidRPr="003A0309">
        <w:t xml:space="preserve"> used the binding profiles of 112 distinct RBPs from ENCODE to fully explore the human RBP regulome (</w:t>
      </w:r>
      <w:r w:rsidRPr="00CF512D">
        <w:t xml:space="preserve">Supplementary Table </w:t>
      </w:r>
      <w:r w:rsidR="00DA226C">
        <w:t>S</w:t>
      </w:r>
      <w:r w:rsidRPr="00CF512D">
        <w:t xml:space="preserve">1), which has been previously </w:t>
      </w:r>
      <w:r w:rsidR="003D21CF" w:rsidRPr="00CF512D">
        <w:t>under</w:t>
      </w:r>
      <w:r w:rsidR="003D21CF">
        <w:t>-</w:t>
      </w:r>
      <w:r w:rsidR="003D21CF" w:rsidRPr="00CF512D">
        <w:t>investigated</w:t>
      </w:r>
      <w:r w:rsidRPr="00CF512D">
        <w:t>.</w:t>
      </w:r>
      <w:r w:rsidRPr="003A0309">
        <w:t xml:space="preserve"> Many of these RBPs are known to play key roles in post-transcriptional regulation, including splicing, RNA localization, transportation</w:t>
      </w:r>
      <w:r w:rsidRPr="00CF512D">
        <w:t>,</w:t>
      </w:r>
      <w:r w:rsidRPr="003A0309">
        <w:t xml:space="preserve"> decay, and translation (</w:t>
      </w:r>
      <w:r w:rsidRPr="00CF512D">
        <w:t xml:space="preserve">Supplementary </w:t>
      </w:r>
      <w:r w:rsidRPr="003A0309">
        <w:t xml:space="preserve">Fig. </w:t>
      </w:r>
      <w:r w:rsidR="007E30B7">
        <w:t>S</w:t>
      </w:r>
      <w:r w:rsidRPr="00CF512D">
        <w:t>1</w:t>
      </w:r>
      <w:r w:rsidRPr="003A0309">
        <w:t>).</w:t>
      </w:r>
    </w:p>
    <w:p w14:paraId="298046F8" w14:textId="77777777" w:rsidR="00434B83" w:rsidRPr="00C8543F" w:rsidRDefault="00434B83" w:rsidP="00434B83"/>
    <w:p w14:paraId="392F6678" w14:textId="32F353D5" w:rsidR="00434B83" w:rsidRPr="000030C5" w:rsidRDefault="00434B83" w:rsidP="00434B83">
      <w:r w:rsidRPr="00CF512D">
        <w:t xml:space="preserve">Our </w:t>
      </w:r>
      <w:r w:rsidRPr="00900127">
        <w:t xml:space="preserve">definition of the RBP regulome covers </w:t>
      </w:r>
      <w:r w:rsidRPr="00CF512D">
        <w:t xml:space="preserve">52.6 Mbp </w:t>
      </w:r>
      <w:r w:rsidRPr="00900127">
        <w:t>of the human genome after duplicate and blacklist removal</w:t>
      </w:r>
      <w:r w:rsidRPr="00CF512D">
        <w:t xml:space="preserve"> (</w:t>
      </w:r>
      <w:r w:rsidRPr="00900127">
        <w:t xml:space="preserve">Fig. </w:t>
      </w:r>
      <w:r w:rsidRPr="00CF512D">
        <w:t>2</w:t>
      </w:r>
      <w:r>
        <w:t>A</w:t>
      </w:r>
      <w:r w:rsidRPr="00CF512D">
        <w:t xml:space="preserve">). </w:t>
      </w:r>
      <w:r w:rsidR="00166F1B">
        <w:t>It</w:t>
      </w:r>
      <w:r w:rsidRPr="00900127">
        <w:t xml:space="preserve"> is 1.5 and 5.9 times the size </w:t>
      </w:r>
      <w:r w:rsidR="00406CEA">
        <w:t xml:space="preserve">of </w:t>
      </w:r>
      <w:r w:rsidRPr="00900127">
        <w:t xml:space="preserve">the whole exome </w:t>
      </w:r>
      <w:r w:rsidRPr="00FE29ED">
        <w:t>and lincRNAs,</w:t>
      </w:r>
      <w:r w:rsidRPr="00900127">
        <w:t xml:space="preserve"> respectively</w:t>
      </w:r>
      <w:r w:rsidRPr="00CB155B">
        <w:t xml:space="preserve">. </w:t>
      </w:r>
      <w:r w:rsidRPr="00CF512D">
        <w:t>In addition</w:t>
      </w:r>
      <w:r w:rsidRPr="00CB155B">
        <w:t>, only 53.1</w:t>
      </w:r>
      <w:r w:rsidRPr="00CF512D">
        <w:t>%</w:t>
      </w:r>
      <w:r w:rsidRPr="00CB155B">
        <w:t xml:space="preserve"> of the RBP regulome </w:t>
      </w:r>
      <w:r w:rsidRPr="00CF512D">
        <w:t xml:space="preserve">has </w:t>
      </w:r>
      <w:r w:rsidRPr="00CB155B">
        <w:t xml:space="preserve">transcription-level annotations, </w:t>
      </w:r>
      <w:r w:rsidRPr="00CF512D">
        <w:t>such as</w:t>
      </w:r>
      <w:r w:rsidRPr="00CB155B">
        <w:t xml:space="preserve"> transcription</w:t>
      </w:r>
      <w:r w:rsidR="005B62E1">
        <w:t xml:space="preserve"> factor</w:t>
      </w:r>
      <w:r w:rsidRPr="00CB155B">
        <w:t xml:space="preserve"> binding, open chromatin, and </w:t>
      </w:r>
      <w:r w:rsidR="005B62E1">
        <w:t xml:space="preserve">active </w:t>
      </w:r>
      <w:r w:rsidRPr="00CB155B">
        <w:t xml:space="preserve">enhancers. Unlike </w:t>
      </w:r>
      <w:r w:rsidRPr="00C8543F">
        <w:t xml:space="preserve">the transcription regulome, which has many distal </w:t>
      </w:r>
      <w:r w:rsidRPr="00BA1747">
        <w:t>elements, 55.1</w:t>
      </w:r>
      <w:r w:rsidRPr="00CF512D">
        <w:t>%</w:t>
      </w:r>
      <w:r w:rsidRPr="00BA1747">
        <w:t xml:space="preserve"> of the </w:t>
      </w:r>
      <w:r w:rsidRPr="00C8543F">
        <w:t xml:space="preserve">RBP </w:t>
      </w:r>
      <w:r w:rsidRPr="00BA1747">
        <w:t xml:space="preserve">regulome is in the immediate neighborhood of the exome regions, such as coding exons, 3’ or 5’ </w:t>
      </w:r>
      <w:r w:rsidRPr="00CF512D">
        <w:t>untranslated regions (</w:t>
      </w:r>
      <w:r w:rsidRPr="00BA1747">
        <w:t>UTRs</w:t>
      </w:r>
      <w:r w:rsidRPr="00CF512D">
        <w:t>),</w:t>
      </w:r>
      <w:r w:rsidRPr="00BA1747">
        <w:t xml:space="preserve"> and nearby </w:t>
      </w:r>
      <w:r w:rsidRPr="001E7204">
        <w:t xml:space="preserve">introns (Fig. </w:t>
      </w:r>
      <w:r w:rsidRPr="00CF512D">
        <w:t>2</w:t>
      </w:r>
      <w:r>
        <w:t>B</w:t>
      </w:r>
      <w:r w:rsidRPr="00CF512D">
        <w:t>;</w:t>
      </w:r>
      <w:r w:rsidRPr="001E7204">
        <w:t xml:space="preserve"> see methods</w:t>
      </w:r>
      <w:r w:rsidRPr="00CF512D">
        <w:t xml:space="preserve"> section for more details).</w:t>
      </w:r>
      <w:r w:rsidRPr="001E7204">
        <w:t xml:space="preserve"> Furthermore, </w:t>
      </w:r>
      <w:r w:rsidRPr="00846FEB">
        <w:t xml:space="preserve">we observed </w:t>
      </w:r>
      <w:r w:rsidRPr="00965D14">
        <w:t>significantly higher</w:t>
      </w:r>
      <w:r w:rsidR="003A3A1C">
        <w:t xml:space="preserve"> cross-species</w:t>
      </w:r>
      <w:r w:rsidRPr="00965D14">
        <w:t xml:space="preserve"> conservation score in the peak reg</w:t>
      </w:r>
      <w:r w:rsidRPr="00846FEB">
        <w:t xml:space="preserve">ions </w:t>
      </w:r>
      <w:r w:rsidRPr="00CF512D">
        <w:t>versus</w:t>
      </w:r>
      <w:r w:rsidRPr="00846FEB">
        <w:t xml:space="preserve"> the non-peak regions</w:t>
      </w:r>
      <w:r w:rsidRPr="00CF512D">
        <w:t xml:space="preserve"> in almost all annotation categories, </w:t>
      </w:r>
      <w:r w:rsidRPr="00846FEB">
        <w:t xml:space="preserve">providing </w:t>
      </w:r>
      <w:r w:rsidRPr="00C8543F">
        <w:t xml:space="preserve">additional evidence of </w:t>
      </w:r>
      <w:r w:rsidRPr="0067577A">
        <w:t>regulatory roles</w:t>
      </w:r>
      <w:r>
        <w:t xml:space="preserve"> of RBP</w:t>
      </w:r>
      <w:r w:rsidR="00D633DF">
        <w:t>s</w:t>
      </w:r>
      <w:r>
        <w:t xml:space="preserve"> </w:t>
      </w:r>
      <w:r w:rsidRPr="0067577A">
        <w:t>(Fig</w:t>
      </w:r>
      <w:r w:rsidRPr="00965D14">
        <w:t>. 2C</w:t>
      </w:r>
      <w:r w:rsidRPr="0067577A">
        <w:t xml:space="preserve">). In summary, the large size of the regulome, the limited </w:t>
      </w:r>
      <w:r w:rsidRPr="00CF512D">
        <w:t>overlap</w:t>
      </w:r>
      <w:r w:rsidRPr="0067577A">
        <w:t xml:space="preserve"> with </w:t>
      </w:r>
      <w:r w:rsidR="0038706E">
        <w:t>existing</w:t>
      </w:r>
      <w:r w:rsidRPr="0067577A">
        <w:t xml:space="preserve"> annotations, and the elevated conservation </w:t>
      </w:r>
      <w:r w:rsidR="002F3A17">
        <w:t>level</w:t>
      </w:r>
      <w:r w:rsidRPr="0067577A">
        <w:t xml:space="preserve"> </w:t>
      </w:r>
      <w:r w:rsidRPr="00CF512D">
        <w:t>highlight</w:t>
      </w:r>
      <w:r w:rsidRPr="0067577A">
        <w:t xml:space="preserve"> the necessity of computational efforts to </w:t>
      </w:r>
      <w:r w:rsidR="00D633DF">
        <w:t>annotate and prioritize</w:t>
      </w:r>
      <w:r w:rsidRPr="0067577A">
        <w:t xml:space="preserve"> the RBP regulome.</w:t>
      </w:r>
    </w:p>
    <w:p w14:paraId="6A7AE348" w14:textId="77777777" w:rsidR="00434B83" w:rsidRPr="0071237C" w:rsidRDefault="00434B83" w:rsidP="00434B83">
      <w:pPr>
        <w:pStyle w:val="Heading2"/>
      </w:pPr>
      <w:r w:rsidRPr="00CF512D">
        <w:rPr>
          <w:rFonts w:eastAsia="Times New Roman"/>
        </w:rPr>
        <w:t>Using u</w:t>
      </w:r>
      <w:r w:rsidRPr="00501576">
        <w:rPr>
          <w:rFonts w:eastAsia="Times New Roman"/>
        </w:rPr>
        <w:t>niversal</w:t>
      </w:r>
      <w:r w:rsidRPr="0071237C">
        <w:t xml:space="preserve"> features for baseline RADAR score</w:t>
      </w:r>
    </w:p>
    <w:p w14:paraId="076E2B42" w14:textId="77777777" w:rsidR="00434B83" w:rsidRPr="00E22628" w:rsidRDefault="00434B83" w:rsidP="00434B83">
      <w:r w:rsidRPr="00CF512D">
        <w:t>To</w:t>
      </w:r>
      <w:r w:rsidRPr="00E22628">
        <w:t xml:space="preserve"> annotate and prioritize variants in RBP binding sites</w:t>
      </w:r>
      <w:r w:rsidRPr="00CF512D">
        <w:t>, we built a baseline score framework for RADAR that includes</w:t>
      </w:r>
      <w:r w:rsidRPr="00E22628">
        <w:t xml:space="preserve"> three components: (1) sequence and structure </w:t>
      </w:r>
      <w:r w:rsidRPr="00CF512D">
        <w:t>conservation</w:t>
      </w:r>
      <w:r w:rsidRPr="00E22628">
        <w:t xml:space="preserve">; (2) network centrality; </w:t>
      </w:r>
      <w:r w:rsidRPr="00CF512D">
        <w:t xml:space="preserve">and </w:t>
      </w:r>
      <w:r w:rsidRPr="00E22628">
        <w:t>(3) nucleotide impact from motif analysis.</w:t>
      </w:r>
    </w:p>
    <w:p w14:paraId="287E3E3F" w14:textId="77777777" w:rsidR="00434B83" w:rsidRPr="00DC4274" w:rsidRDefault="00434B83" w:rsidP="00BE1706">
      <w:pPr>
        <w:pStyle w:val="Heading3"/>
      </w:pPr>
      <w:r w:rsidRPr="00DC4274">
        <w:lastRenderedPageBreak/>
        <w:t>Sequence and structure conservation in the RBP regulome</w:t>
      </w:r>
    </w:p>
    <w:p w14:paraId="0E26C45E" w14:textId="0F7C3A85" w:rsidR="00434B83" w:rsidRPr="00AD41AB" w:rsidRDefault="00434B83" w:rsidP="00434B83">
      <w:r w:rsidRPr="00AD41AB">
        <w:t>C</w:t>
      </w:r>
      <w:r w:rsidRPr="001104E7">
        <w:t xml:space="preserve">ross-species sequence </w:t>
      </w:r>
      <w:r w:rsidRPr="00CF512D">
        <w:t>comparisons</w:t>
      </w:r>
      <w:r w:rsidRPr="001104E7">
        <w:t xml:space="preserve"> have been widely used to discover regions with biological functions</w:t>
      </w:r>
      <w:r w:rsidR="00646DBF" w:rsidRPr="00646DBF">
        <w:t xml:space="preserve"> </w:t>
      </w:r>
      <w:r w:rsidR="004E526D">
        <w:fldChar w:fldCharType="begin">
          <w:fldData xml:space="preserve">PEVuZE5vdGU+PENpdGU+PEF1dGhvcj5LaXJjaGVyPC9BdXRob3I+PFllYXI+MjAxNDwvWWVhcj48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</w:fldData>
        </w:fldChar>
      </w:r>
      <w:r w:rsidR="0073230A">
        <w:instrText xml:space="preserve"> ADDIN EN.CITE </w:instrText>
      </w:r>
      <w:r w:rsidR="0073230A">
        <w:fldChar w:fldCharType="begin">
          <w:fldData xml:space="preserve">PEVuZE5vdGU+PENpdGU+PEF1dGhvcj5LaXJjaGVyPC9BdXRob3I+PFllYXI+MjAxNDwvWWVhcj48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</w:fldData>
        </w:fldChar>
      </w:r>
      <w:r w:rsidR="0073230A">
        <w:instrText xml:space="preserve"> ADDIN EN.CITE.DATA </w:instrText>
      </w:r>
      <w:r w:rsidR="0073230A">
        <w:fldChar w:fldCharType="end"/>
      </w:r>
      <w:r w:rsidR="004E526D">
        <w:fldChar w:fldCharType="separate"/>
      </w:r>
      <w:r w:rsidR="004E526D">
        <w:rPr>
          <w:noProof/>
        </w:rPr>
        <w:t>[19, 20]</w:t>
      </w:r>
      <w:r w:rsidR="004E526D">
        <w:fldChar w:fldCharType="end"/>
      </w:r>
      <w:r w:rsidR="00646DBF">
        <w:t>.</w:t>
      </w:r>
      <w:r w:rsidRPr="001104E7">
        <w:t xml:space="preserve"> For example, GERP score </w:t>
      </w:r>
      <w:r w:rsidRPr="00CF512D">
        <w:t>maps the human genome to other species</w:t>
      </w:r>
      <w:r w:rsidRPr="001104E7">
        <w:t xml:space="preserve"> to identify nucleotide</w:t>
      </w:r>
      <w:r w:rsidRPr="00CF512D">
        <w:t>-</w:t>
      </w:r>
      <w:r w:rsidRPr="001104E7">
        <w:t>level evolutional constraints</w:t>
      </w:r>
      <w:r w:rsidRPr="001104E7">
        <w:fldChar w:fldCharType="begin">
          <w:fldData xml:space="preserve">PEVuZE5vdGU+PENpdGU+PEF1dGhvcj5Db29wZXI8L0F1dGhvcj48WWVhcj4yMDA1PC9ZZWFyPjxS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</w:fldData>
        </w:fldChar>
      </w:r>
      <w:r w:rsidR="0073230A">
        <w:instrText xml:space="preserve"> ADDIN EN.CITE </w:instrText>
      </w:r>
      <w:r w:rsidR="0073230A">
        <w:fldChar w:fldCharType="begin">
          <w:fldData xml:space="preserve">PEVuZE5vdGU+PENpdGU+PEF1dGhvcj5Db29wZXI8L0F1dGhvcj48WWVhcj4yMDA1PC9ZZWFyPjxS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</w:fldData>
        </w:fldChar>
      </w:r>
      <w:r w:rsidR="0073230A">
        <w:instrText xml:space="preserve"> ADDIN EN.CITE.DATA </w:instrText>
      </w:r>
      <w:r w:rsidR="0073230A">
        <w:fldChar w:fldCharType="end"/>
      </w:r>
      <w:r w:rsidRPr="001104E7">
        <w:fldChar w:fldCharType="separate"/>
      </w:r>
      <w:r w:rsidR="004E526D">
        <w:rPr>
          <w:noProof/>
        </w:rPr>
        <w:t>[21, 22]</w:t>
      </w:r>
      <w:r w:rsidRPr="001104E7">
        <w:fldChar w:fldCharType="end"/>
      </w:r>
      <w:r w:rsidRPr="001104E7">
        <w:t xml:space="preserve">. </w:t>
      </w:r>
      <w:r w:rsidR="00C66CDB">
        <w:t>Therefore, w</w:t>
      </w:r>
      <w:r w:rsidRPr="001104E7">
        <w:t>e used</w:t>
      </w:r>
      <w:r w:rsidRPr="00CF512D">
        <w:t xml:space="preserve"> the</w:t>
      </w:r>
      <w:r w:rsidRPr="001104E7">
        <w:t xml:space="preserve"> GERP score in our </w:t>
      </w:r>
      <w:r w:rsidR="004205EF" w:rsidRPr="001104E7">
        <w:t xml:space="preserve">RADAR </w:t>
      </w:r>
      <w:r w:rsidRPr="001104E7">
        <w:t>baseline framework to detect potentially deleterious mutations in the RBP regulome</w:t>
      </w:r>
      <w:r w:rsidR="00AE7E01">
        <w:t xml:space="preserve"> (</w:t>
      </w:r>
      <w:r w:rsidR="00AE7E01" w:rsidRPr="000B3DB3">
        <w:t xml:space="preserve">see </w:t>
      </w:r>
      <w:r w:rsidR="00AE7E01" w:rsidRPr="00CF512D">
        <w:t xml:space="preserve">methods section for more </w:t>
      </w:r>
      <w:r w:rsidR="00AE7E01" w:rsidRPr="000B3DB3">
        <w:t>details</w:t>
      </w:r>
      <w:r w:rsidR="00AE7E01">
        <w:t>)</w:t>
      </w:r>
      <w:r w:rsidRPr="001104E7">
        <w:t>.</w:t>
      </w:r>
    </w:p>
    <w:p w14:paraId="0047F696" w14:textId="77777777" w:rsidR="00434B83" w:rsidRPr="00C8543F" w:rsidRDefault="00434B83" w:rsidP="00434B83"/>
    <w:p w14:paraId="63CB80F4" w14:textId="65E07D9B" w:rsidR="00434B83" w:rsidRPr="00342883" w:rsidRDefault="00B32ADC" w:rsidP="00434B83">
      <w:r>
        <w:t>Since</w:t>
      </w:r>
      <w:r w:rsidR="00434B83" w:rsidRPr="00CF512D">
        <w:t xml:space="preserve"> the</w:t>
      </w:r>
      <w:r w:rsidR="00434B83" w:rsidRPr="00AD41AB">
        <w:t xml:space="preserve"> enrichment of rare variants indicates</w:t>
      </w:r>
      <w:r w:rsidR="00434B83" w:rsidRPr="00CF512D">
        <w:t xml:space="preserve"> a</w:t>
      </w:r>
      <w:r w:rsidR="00434B83" w:rsidRPr="00AD41AB">
        <w:t xml:space="preserve"> purifying selection in functional regions in</w:t>
      </w:r>
      <w:r w:rsidR="004205EF">
        <w:t xml:space="preserve"> the</w:t>
      </w:r>
      <w:r w:rsidR="00434B83" w:rsidRPr="00AD41AB">
        <w:t xml:space="preserve"> human genome</w:t>
      </w:r>
      <w:r w:rsidR="00434B83" w:rsidRPr="00AD41AB">
        <w:fldChar w:fldCharType="begin">
          <w:fldData xml:space="preserve">PEVuZE5vdGU+PENpdGU+PEF1dGhvcj5GdTwvQXV0aG9yPjxZZWFyPjIwMTQ8L1llYXI+PFJlY051
bT42NDwvUmVjTnVtPjxEaXNwbGF5VGV4dD5bMTksIDIzLCAyNF08L0Rpc3BsYXlUZXh0PjxyZWNv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S2lyY2hlcjwvQXV0aG9yPjxZZWFyPjIwMTQ8L1llYXI+PFJlY051bT40MzwvUmVjTnVtPjxyZWNv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</w:fldData>
        </w:fldChar>
      </w:r>
      <w:r w:rsidR="004E526D">
        <w:instrText xml:space="preserve"> ADDIN EN.CITE </w:instrText>
      </w:r>
      <w:r w:rsidR="004E526D">
        <w:fldChar w:fldCharType="begin">
          <w:fldData xml:space="preserve">PEVuZE5vdGU+PENpdGU+PEF1dGhvcj5GdTwvQXV0aG9yPjxZZWFyPjIwMTQ8L1llYXI+PFJlY051
bT42NDwvUmVjTnVtPjxEaXNwbGF5VGV4dD5bMTksIDIzLCAyNF08L0Rpc3BsYXlUZXh0PjxyZWNv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S2lyY2hlcjwvQXV0aG9yPjxZZWFyPjIwMTQ8L1llYXI+PFJlY051bT40MzwvUmVjTnVtPjxyZWNv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</w:fldData>
        </w:fldChar>
      </w:r>
      <w:r w:rsidR="004E526D">
        <w:instrText xml:space="preserve"> ADDIN EN.CITE.DATA </w:instrText>
      </w:r>
      <w:r w:rsidR="004E526D">
        <w:fldChar w:fldCharType="end"/>
      </w:r>
      <w:r w:rsidR="00434B83" w:rsidRPr="00AD41AB">
        <w:fldChar w:fldCharType="separate"/>
      </w:r>
      <w:r w:rsidR="004E526D">
        <w:rPr>
          <w:noProof/>
        </w:rPr>
        <w:t>[19, 23, 24]</w:t>
      </w:r>
      <w:r w:rsidR="00434B83" w:rsidRPr="00AD41AB">
        <w:fldChar w:fldCharType="end"/>
      </w:r>
      <w:r w:rsidR="00434B83" w:rsidRPr="00CF512D">
        <w:t>,</w:t>
      </w:r>
      <w:r w:rsidR="00434B83" w:rsidRPr="00AD41AB">
        <w:t xml:space="preserve"> </w:t>
      </w:r>
      <w:r w:rsidR="00AA1AA3">
        <w:t xml:space="preserve">here </w:t>
      </w:r>
      <w:r w:rsidR="00434B83" w:rsidRPr="00AD41AB">
        <w:t xml:space="preserve">we inferred </w:t>
      </w:r>
      <w:r w:rsidR="007F0E56">
        <w:t xml:space="preserve">the </w:t>
      </w:r>
      <w:r w:rsidR="00434B83" w:rsidRPr="00AD41AB">
        <w:t>conservation of RBP</w:t>
      </w:r>
      <w:r w:rsidR="00434B83" w:rsidRPr="00AD41AB" w:rsidDel="00B2104A">
        <w:t xml:space="preserve"> </w:t>
      </w:r>
      <w:r w:rsidR="00434B83" w:rsidRPr="00AD41AB">
        <w:t>binding sites by integrating population-level polymorphism data from large cohorts</w:t>
      </w:r>
      <w:r w:rsidR="00434B83" w:rsidRPr="00CF512D">
        <w:t xml:space="preserve"> (i.</w:t>
      </w:r>
      <w:r w:rsidR="00434B83" w:rsidRPr="00AD41AB">
        <w:t xml:space="preserve">e. the </w:t>
      </w:r>
      <w:r w:rsidR="00434B83" w:rsidRPr="00CF512D">
        <w:t>1,000</w:t>
      </w:r>
      <w:r w:rsidR="00434B83" w:rsidRPr="00AD41AB">
        <w:t xml:space="preserve"> Genomes Project</w:t>
      </w:r>
      <w:r w:rsidR="00434B83" w:rsidRPr="00CF512D">
        <w:t>)</w:t>
      </w:r>
      <w:r w:rsidR="00434B83" w:rsidRPr="00AD41AB">
        <w:fldChar w:fldCharType="begin">
          <w:fldData xml:space="preserve">PEVuZE5vdGU+PENpdGU+PEF1dGhvcj5HZW5vbWVzIFByb2plY3Q8L0F1dGhvcj48WWVhcj4yMDE1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</w:fldData>
        </w:fldChar>
      </w:r>
      <w:r w:rsidR="004E526D">
        <w:instrText xml:space="preserve"> ADDIN EN.CITE </w:instrText>
      </w:r>
      <w:r w:rsidR="004E526D">
        <w:fldChar w:fldCharType="begin">
          <w:fldData xml:space="preserve">PEVuZE5vdGU+PENpdGU+PEF1dGhvcj5HZW5vbWVzIFByb2plY3Q8L0F1dGhvcj48WWVhcj4yMDE1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</w:fldData>
        </w:fldChar>
      </w:r>
      <w:r w:rsidR="004E526D">
        <w:instrText xml:space="preserve"> ADDIN EN.CITE.DATA </w:instrText>
      </w:r>
      <w:r w:rsidR="004E526D">
        <w:fldChar w:fldCharType="end"/>
      </w:r>
      <w:r w:rsidR="00434B83" w:rsidRPr="00AD41AB">
        <w:fldChar w:fldCharType="separate"/>
      </w:r>
      <w:r w:rsidR="004E526D">
        <w:rPr>
          <w:noProof/>
        </w:rPr>
        <w:t>[25, 26]</w:t>
      </w:r>
      <w:r w:rsidR="00434B83" w:rsidRPr="00AD41AB">
        <w:fldChar w:fldCharType="end"/>
      </w:r>
      <w:r w:rsidR="00434B83" w:rsidRPr="00AD41AB">
        <w:t>.</w:t>
      </w:r>
      <w:r w:rsidR="00434B83" w:rsidRPr="00AD41AB">
        <w:rPr>
          <w:sz w:val="20"/>
        </w:rPr>
        <w:t xml:space="preserve"> </w:t>
      </w:r>
      <w:r w:rsidR="00434B83" w:rsidRPr="00AD41AB">
        <w:t>GC percentage may confo</w:t>
      </w:r>
      <w:r w:rsidR="00434B83" w:rsidRPr="00525B56">
        <w:t xml:space="preserve">und such inference by introducing read coverage </w:t>
      </w:r>
      <w:r w:rsidR="00434B83" w:rsidRPr="00C8543F">
        <w:t xml:space="preserve">variations, </w:t>
      </w:r>
      <w:r w:rsidR="00434B83">
        <w:t xml:space="preserve">which is </w:t>
      </w:r>
      <w:r w:rsidR="00434B83" w:rsidRPr="00C8543F">
        <w:t>a sensitive parameter in the downstream variant calling process</w:t>
      </w:r>
      <w:r w:rsidR="00434B83" w:rsidRPr="00C8543F">
        <w:fldChar w:fldCharType="begin">
          <w:fldData xml:space="preserve">PEVuZE5vdGU+PENpdGU+PEF1dGhvcj5HYXJuZXI8L0F1dGhvcj48WWVhcj4yMDExPC9ZZWFyPjxS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</w:fldData>
        </w:fldChar>
      </w:r>
      <w:r w:rsidR="004E526D">
        <w:instrText xml:space="preserve"> ADDIN EN.CITE </w:instrText>
      </w:r>
      <w:r w:rsidR="004E526D">
        <w:fldChar w:fldCharType="begin">
          <w:fldData xml:space="preserve">PEVuZE5vdGU+PENpdGU+PEF1dGhvcj5HYXJuZXI8L0F1dGhvcj48WWVhcj4yMDExPC9ZZWFyPjxS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</w:fldData>
        </w:fldChar>
      </w:r>
      <w:r w:rsidR="004E526D">
        <w:instrText xml:space="preserve"> ADDIN EN.CITE.DATA </w:instrText>
      </w:r>
      <w:r w:rsidR="004E526D">
        <w:fldChar w:fldCharType="end"/>
      </w:r>
      <w:r w:rsidR="00434B83" w:rsidRPr="00C8543F">
        <w:fldChar w:fldCharType="separate"/>
      </w:r>
      <w:r w:rsidR="004E526D">
        <w:rPr>
          <w:noProof/>
        </w:rPr>
        <w:t>[27, 28]</w:t>
      </w:r>
      <w:r w:rsidR="00434B83" w:rsidRPr="00C8543F">
        <w:fldChar w:fldCharType="end"/>
      </w:r>
      <w:r w:rsidR="00434B83" w:rsidRPr="00C8543F">
        <w:t xml:space="preserve">. </w:t>
      </w:r>
      <w:r w:rsidR="00434B83" w:rsidRPr="00CF512D">
        <w:t>Therefore</w:t>
      </w:r>
      <w:r w:rsidR="00434B83" w:rsidRPr="000B3DB3">
        <w:t>, we calculated the fraction of rare variants</w:t>
      </w:r>
      <w:r w:rsidR="00434B83" w:rsidRPr="00CF512D">
        <w:t xml:space="preserve">, defined as those with </w:t>
      </w:r>
      <w:r w:rsidR="00434B83" w:rsidRPr="000B3DB3">
        <w:t xml:space="preserve">derived allele </w:t>
      </w:r>
      <w:r w:rsidR="00434B83" w:rsidRPr="00CF512D">
        <w:t>frequencies (DAFs</w:t>
      </w:r>
      <w:r w:rsidR="00434B83" w:rsidRPr="000B3DB3">
        <w:t>) less than 0.5</w:t>
      </w:r>
      <w:r w:rsidR="00434B83" w:rsidRPr="00CF512D">
        <w:t xml:space="preserve">%, </w:t>
      </w:r>
      <w:r w:rsidR="00434B83" w:rsidRPr="000B3DB3">
        <w:t xml:space="preserve">within </w:t>
      </w:r>
      <w:r w:rsidR="00EE16B3">
        <w:t xml:space="preserve">the </w:t>
      </w:r>
      <w:r w:rsidR="00434B83" w:rsidRPr="000B3DB3">
        <w:t xml:space="preserve">binding </w:t>
      </w:r>
      <w:r w:rsidR="00434B83" w:rsidRPr="00CF512D">
        <w:t>site</w:t>
      </w:r>
      <w:r w:rsidR="00EE16B3">
        <w:t>s of each RBP</w:t>
      </w:r>
      <w:r w:rsidR="00AA1AA3">
        <w:t>.</w:t>
      </w:r>
      <w:r w:rsidR="00434B83" w:rsidRPr="000B3DB3">
        <w:t xml:space="preserve"> </w:t>
      </w:r>
      <w:r w:rsidR="00AA1AA3">
        <w:t xml:space="preserve">Then we </w:t>
      </w:r>
      <w:r w:rsidR="00434B83" w:rsidRPr="000B3DB3">
        <w:t xml:space="preserve">compared </w:t>
      </w:r>
      <w:r w:rsidR="00434B83" w:rsidRPr="00CF512D">
        <w:t>them</w:t>
      </w:r>
      <w:r w:rsidR="00434B83" w:rsidRPr="000B3DB3">
        <w:t xml:space="preserve"> with those from regions with similar GC content as </w:t>
      </w:r>
      <w:r w:rsidR="00EE16B3">
        <w:t>a</w:t>
      </w:r>
      <w:r w:rsidR="00434B83" w:rsidRPr="000B3DB3">
        <w:t xml:space="preserve"> background (see </w:t>
      </w:r>
      <w:r w:rsidR="00434B83" w:rsidRPr="00CF512D">
        <w:t xml:space="preserve">methods section for more </w:t>
      </w:r>
      <w:r w:rsidR="00434B83" w:rsidRPr="000B3DB3">
        <w:t>details</w:t>
      </w:r>
      <w:r w:rsidR="00434B83" w:rsidRPr="00342883">
        <w:t>). In total, 88.4</w:t>
      </w:r>
      <w:r w:rsidR="00434B83" w:rsidRPr="00CF512D">
        <w:t>%</w:t>
      </w:r>
      <w:r w:rsidR="00434B83" w:rsidRPr="00342883">
        <w:t xml:space="preserve"> of the RBPs (99 out of 112) </w:t>
      </w:r>
      <w:r w:rsidR="00434B83" w:rsidRPr="00CF512D">
        <w:t>showed</w:t>
      </w:r>
      <w:r w:rsidR="00434B83" w:rsidRPr="00342883">
        <w:t xml:space="preserve"> elevated rare </w:t>
      </w:r>
      <w:r w:rsidR="00434B83" w:rsidRPr="00E229E2">
        <w:t xml:space="preserve">variant fraction in coding regions after </w:t>
      </w:r>
      <w:r w:rsidR="00434B83" w:rsidRPr="00C8543F">
        <w:t xml:space="preserve">GC </w:t>
      </w:r>
      <w:r w:rsidR="00434B83" w:rsidRPr="00342883">
        <w:t xml:space="preserve">correction (Fig. 3A). </w:t>
      </w:r>
      <w:r w:rsidR="00434B83" w:rsidRPr="00C8543F">
        <w:t xml:space="preserve">Similarly, in the </w:t>
      </w:r>
      <w:r w:rsidR="00434B83" w:rsidRPr="00342883">
        <w:t>noncoding part of the binding sites, 93.8</w:t>
      </w:r>
      <w:r w:rsidR="00434B83" w:rsidRPr="00CF512D">
        <w:t>%</w:t>
      </w:r>
      <w:r w:rsidR="00434B83" w:rsidRPr="00342883">
        <w:t xml:space="preserve"> of RBPs (105 out of 112) </w:t>
      </w:r>
      <w:r w:rsidR="00434B83" w:rsidRPr="00CF512D">
        <w:t>exhibited</w:t>
      </w:r>
      <w:r w:rsidR="00434B83" w:rsidRPr="00342883">
        <w:t xml:space="preserve"> an enrichment of rare variants. This observation convincingly demonstrates the accuracy of our RBP regulome definition</w:t>
      </w:r>
      <w:r w:rsidR="00434B83" w:rsidRPr="00CF512D">
        <w:t xml:space="preserve"> (Supplementary </w:t>
      </w:r>
      <w:r w:rsidR="00434B83" w:rsidRPr="00342883">
        <w:t xml:space="preserve">Table </w:t>
      </w:r>
      <w:r w:rsidR="002A4E39">
        <w:t>S3</w:t>
      </w:r>
      <w:r w:rsidR="00434B83" w:rsidRPr="00342883">
        <w:t>).</w:t>
      </w:r>
    </w:p>
    <w:p w14:paraId="111EEDC8" w14:textId="77777777" w:rsidR="00434B83" w:rsidRPr="00C8543F" w:rsidRDefault="00434B83" w:rsidP="00434B83"/>
    <w:p w14:paraId="6A94CB0D" w14:textId="50269BAA" w:rsidR="00434B83" w:rsidRPr="00C8543F" w:rsidRDefault="00434B83" w:rsidP="00434B83">
      <w:r w:rsidRPr="00C8543F">
        <w:t>Some well-known disease-</w:t>
      </w:r>
      <w:r w:rsidRPr="00342883">
        <w:t xml:space="preserve">causing </w:t>
      </w:r>
      <w:r w:rsidRPr="00CF512D">
        <w:t>RBPs</w:t>
      </w:r>
      <w:r w:rsidRPr="00342883">
        <w:t xml:space="preserve"> demonstrate the largest enrichment</w:t>
      </w:r>
      <w:r w:rsidRPr="00CF512D">
        <w:t xml:space="preserve"> of rare variants</w:t>
      </w:r>
      <w:r w:rsidRPr="00342883">
        <w:t>. For example</w:t>
      </w:r>
      <w:r w:rsidRPr="00C8543F">
        <w:t>, the oncogene XRN2, which binds to the 3’ end of transcripts to degrade aberrantly transcribed isoforms, showed significant enrichment of rare variants in its binding sites</w:t>
      </w:r>
      <w:r w:rsidRPr="00C8543F">
        <w:fldChar w:fldCharType="begin">
          <w:fldData xml:space="preserve">PEVuZE5vdGU+PENpdGU+PEF1dGhvcj5MdTwvQXV0aG9yPjxZZWFyPjIwMTA8L1llYXI+PFJlY051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</w:fldData>
        </w:fldChar>
      </w:r>
      <w:r w:rsidR="004E526D">
        <w:instrText xml:space="preserve"> ADDIN EN.CITE </w:instrText>
      </w:r>
      <w:r w:rsidR="004E526D">
        <w:fldChar w:fldCharType="begin">
          <w:fldData xml:space="preserve">PEVuZE5vdGU+PENpdGU+PEF1dGhvcj5MdTwvQXV0aG9yPjxZZWFyPjIwMTA8L1llYXI+PFJlY051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</w:fldData>
        </w:fldChar>
      </w:r>
      <w:r w:rsidR="004E526D">
        <w:instrText xml:space="preserve"> ADDIN EN.CITE.DATA </w:instrText>
      </w:r>
      <w:r w:rsidR="004E526D">
        <w:fldChar w:fldCharType="end"/>
      </w:r>
      <w:r w:rsidRPr="00C8543F">
        <w:fldChar w:fldCharType="separate"/>
      </w:r>
      <w:r w:rsidR="004E526D">
        <w:rPr>
          <w:noProof/>
        </w:rPr>
        <w:t>[29]</w:t>
      </w:r>
      <w:r w:rsidRPr="00C8543F">
        <w:fldChar w:fldCharType="end"/>
      </w:r>
      <w:r w:rsidRPr="00C8543F">
        <w:t xml:space="preserve">. Specifically, it demonstrates 12.7% and 10.3% more rare variants in </w:t>
      </w:r>
      <w:r w:rsidRPr="00E229E2">
        <w:t>coding and noncoding regions</w:t>
      </w:r>
      <w:r w:rsidRPr="00CF512D">
        <w:t>,</w:t>
      </w:r>
      <w:r w:rsidRPr="00E229E2">
        <w:t xml:space="preserve"> respectively (</w:t>
      </w:r>
      <w:r w:rsidRPr="00342883">
        <w:t xml:space="preserve">adjusted P values </w:t>
      </w:r>
      <w:r w:rsidR="00EE16B3">
        <w:t>at</w:t>
      </w:r>
      <w:r w:rsidRPr="00342883">
        <w:rPr>
          <w:sz w:val="20"/>
        </w:rPr>
        <w:t xml:space="preserve"> 1.89</w:t>
      </w:r>
      <m:oMath>
        <m:r>
          <w:rPr>
            <w:rFonts w:ascii="Cambria Math" w:hAnsi="Cambria Math" w:hint="eastAsia"/>
            <w:sz w:val="20"/>
          </w:rPr>
          <m:t>×</m:t>
        </m:r>
      </m:oMath>
      <w:r w:rsidRPr="00342883">
        <w:rPr>
          <w:sz w:val="20"/>
        </w:rPr>
        <w:t>10</w:t>
      </w:r>
      <w:r w:rsidRPr="00342883">
        <w:rPr>
          <w:sz w:val="20"/>
          <w:vertAlign w:val="superscript"/>
        </w:rPr>
        <w:t>-9</w:t>
      </w:r>
      <w:r w:rsidRPr="00342883">
        <w:rPr>
          <w:sz w:val="20"/>
        </w:rPr>
        <w:t xml:space="preserve"> and 2.85</w:t>
      </w:r>
      <m:oMath>
        <m:r>
          <w:rPr>
            <w:rFonts w:ascii="Cambria Math" w:hAnsi="Cambria Math" w:hint="eastAsia"/>
            <w:sz w:val="20"/>
          </w:rPr>
          <m:t>×</m:t>
        </m:r>
      </m:oMath>
      <w:r w:rsidRPr="00342883">
        <w:rPr>
          <w:sz w:val="20"/>
        </w:rPr>
        <w:t>10</w:t>
      </w:r>
      <w:r w:rsidRPr="00342883">
        <w:rPr>
          <w:sz w:val="20"/>
          <w:vertAlign w:val="superscript"/>
        </w:rPr>
        <w:t>-118</w:t>
      </w:r>
      <w:r w:rsidRPr="00F53782">
        <w:rPr>
          <w:sz w:val="20"/>
          <w:szCs w:val="20"/>
        </w:rPr>
        <w:t xml:space="preserve"> </w:t>
      </w:r>
      <w:r w:rsidRPr="00342883">
        <w:t>for one-sided binomial tests</w:t>
      </w:r>
      <w:r w:rsidRPr="00F53782">
        <w:rPr>
          <w:sz w:val="20"/>
          <w:szCs w:val="20"/>
        </w:rPr>
        <w:t>)</w:t>
      </w:r>
      <w:r w:rsidRPr="00C8543F">
        <w:fldChar w:fldCharType="begin"/>
      </w:r>
      <w:r w:rsidR="004E526D">
        <w:instrText xml:space="preserve"> ADDIN EN.CITE &lt;EndNote&gt;&lt;Cite&gt;&lt;Author&gt;Davidson&lt;/Author&gt;&lt;Year&gt;2012&lt;/Year&gt;&lt;RecNum&gt;48&lt;/RecNum&gt;&lt;DisplayText&gt;[30]&lt;/DisplayText&gt;&lt;record&gt;&lt;rec-number&gt;48&lt;/rec-number&gt;&lt;foreign-keys&gt;&lt;key app="EN" db-id="fxs5d9f9ops59ketrsnpsz9ues02rdfsade5" timestamp="1509393592"&gt;48&lt;/key&gt;&lt;/foreign-keys&gt;&lt;ref-type name="Journal Article"&gt;17&lt;/ref-type&gt;&lt;contributors&gt;&lt;authors&gt;&lt;author&gt;Davidson, L.&lt;/author&gt;&lt;author&gt;Kerr, A.&lt;/author&gt;&lt;author&gt;West, S.&lt;/author&gt;&lt;/authors&gt;&lt;/contributors&gt;&lt;auth-address&gt;Wellcome Trust Centre for Cell Biology, University of Edinburgh, Edinburgh, UK.&lt;/auth-address&gt;&lt;titles&gt;&lt;title&gt;Co-transcriptional degradation of aberrant pre-mRNA by Xrn2&lt;/title&gt;&lt;secondary-title&gt;EMBO J&lt;/secondary-title&gt;&lt;/titles&gt;&lt;periodical&gt;&lt;full-title&gt;EMBO J&lt;/full-title&gt;&lt;/periodical&gt;&lt;pages&gt;2566-78&lt;/pages&gt;&lt;volume&gt;31&lt;/volume&gt;&lt;number&gt;11&lt;/number&gt;&lt;keywords&gt;&lt;keyword&gt;Exoribonucleases/*metabolism&lt;/keyword&gt;&lt;keyword&gt;HeLa Cells&lt;/keyword&gt;&lt;keyword&gt;Humans&lt;/keyword&gt;&lt;keyword&gt;Pyrans/metabolism&lt;/keyword&gt;&lt;keyword&gt;RNA Precursors/*metabolism&lt;/keyword&gt;&lt;keyword&gt;RNA Splicing&lt;/keyword&gt;&lt;keyword&gt;*RNA Stability&lt;/keyword&gt;&lt;keyword&gt;Spiro Compounds/metabolism&lt;/keyword&gt;&lt;keyword&gt;*Transcription, Genetic&lt;/keyword&gt;&lt;keyword&gt;beta-Globins/biosynthesis&lt;/keyword&gt;&lt;/keywords&gt;&lt;dates&gt;&lt;year&gt;2012&lt;/year&gt;&lt;pub-dates&gt;&lt;date&gt;May 30&lt;/date&gt;&lt;/pub-dates&gt;&lt;/dates&gt;&lt;isbn&gt;1460-2075 (Electronic)&amp;#xD;0261-4189 (Linking)&lt;/isbn&gt;&lt;accession-num&gt;22522706&lt;/accession-num&gt;&lt;urls&gt;&lt;related-urls&gt;&lt;url&gt;https://www.ncbi.nlm.nih.gov/pubmed/22522706&lt;/url&gt;&lt;/related-urls&gt;&lt;/urls&gt;&lt;custom2&gt;PMC3365414&lt;/custom2&gt;&lt;electronic-resource-num&gt;10.1038/emboj.2012.101&lt;/electronic-resource-num&gt;&lt;/record&gt;&lt;/Cite&gt;&lt;/EndNote&gt;</w:instrText>
      </w:r>
      <w:r w:rsidRPr="00C8543F">
        <w:fldChar w:fldCharType="separate"/>
      </w:r>
      <w:r w:rsidR="004E526D">
        <w:rPr>
          <w:noProof/>
        </w:rPr>
        <w:t>[30]</w:t>
      </w:r>
      <w:r w:rsidRPr="00C8543F">
        <w:fldChar w:fldCharType="end"/>
      </w:r>
      <w:r w:rsidRPr="00C8543F">
        <w:t xml:space="preserve">. Hence, </w:t>
      </w:r>
      <w:r w:rsidRPr="00342883">
        <w:t xml:space="preserve">we used the enrichment of rare variants to infer </w:t>
      </w:r>
      <w:r w:rsidRPr="00342883">
        <w:lastRenderedPageBreak/>
        <w:t xml:space="preserve">the selection pressure in RBP binding </w:t>
      </w:r>
      <w:r w:rsidRPr="00C8543F">
        <w:t xml:space="preserve">sites </w:t>
      </w:r>
      <w:r w:rsidR="00164E25">
        <w:t>and</w:t>
      </w:r>
      <w:r w:rsidRPr="00C8543F">
        <w:t xml:space="preserve"> </w:t>
      </w:r>
      <w:r w:rsidR="00164E25">
        <w:t>adjust</w:t>
      </w:r>
      <w:r w:rsidRPr="00C8543F">
        <w:t xml:space="preserve"> the </w:t>
      </w:r>
      <w:r w:rsidR="00164E25">
        <w:t xml:space="preserve">baseline </w:t>
      </w:r>
      <w:r w:rsidRPr="00C8543F">
        <w:t>variant</w:t>
      </w:r>
      <w:r w:rsidR="00164E25">
        <w:t xml:space="preserve"> scores</w:t>
      </w:r>
      <w:r w:rsidRPr="00C8543F">
        <w:t xml:space="preserve"> in such regulator regions (see </w:t>
      </w:r>
      <w:r w:rsidRPr="00E229E2">
        <w:t>methods for more details)</w:t>
      </w:r>
      <w:r w:rsidRPr="00342883">
        <w:rPr>
          <w:sz w:val="20"/>
        </w:rPr>
        <w:t>.</w:t>
      </w:r>
    </w:p>
    <w:p w14:paraId="693E90CE" w14:textId="77777777" w:rsidR="00434B83" w:rsidRPr="00C8543F" w:rsidRDefault="00434B83" w:rsidP="00434B83"/>
    <w:p w14:paraId="20461BEF" w14:textId="1E6438C2" w:rsidR="00434B83" w:rsidRPr="00E229E2" w:rsidRDefault="00434B83" w:rsidP="00434B83">
      <w:r w:rsidRPr="00E229E2">
        <w:t>RNA secondary structures have been reported to affect</w:t>
      </w:r>
      <w:r w:rsidR="00E02D78">
        <w:t xml:space="preserve"> almost</w:t>
      </w:r>
      <w:r w:rsidRPr="00E229E2">
        <w:t xml:space="preserve"> every step of protein expression and RNA stability</w:t>
      </w:r>
      <w:r w:rsidRPr="00E229E2">
        <w:fldChar w:fldCharType="begin">
          <w:fldData xml:space="preserve">PEVuZE5vdGU+PENpdGU+PEF1dGhvcj5Nb3J0aW1lcjwvQXV0aG9yPjxZZWFyPjIwMTQ8L1llYXI+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</w:fldData>
        </w:fldChar>
      </w:r>
      <w:r w:rsidR="0073230A">
        <w:instrText xml:space="preserve"> ADDIN EN.CITE </w:instrText>
      </w:r>
      <w:r w:rsidR="0073230A">
        <w:fldChar w:fldCharType="begin">
          <w:fldData xml:space="preserve">PEVuZE5vdGU+PENpdGU+PEF1dGhvcj5Nb3J0aW1lcjwvQXV0aG9yPjxZZWFyPjIwMTQ8L1llYXI+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</w:fldData>
        </w:fldChar>
      </w:r>
      <w:r w:rsidR="0073230A">
        <w:instrText xml:space="preserve"> ADDIN EN.CITE.DATA </w:instrText>
      </w:r>
      <w:r w:rsidR="0073230A">
        <w:fldChar w:fldCharType="end"/>
      </w:r>
      <w:r w:rsidRPr="00E229E2">
        <w:fldChar w:fldCharType="separate"/>
      </w:r>
      <w:r w:rsidR="004E526D">
        <w:rPr>
          <w:noProof/>
        </w:rPr>
        <w:t>[31]</w:t>
      </w:r>
      <w:r w:rsidRPr="00E229E2">
        <w:fldChar w:fldCharType="end"/>
      </w:r>
      <w:r w:rsidRPr="00E229E2">
        <w:t xml:space="preserve">. We incorporated </w:t>
      </w:r>
      <w:r w:rsidRPr="00CF512D">
        <w:t>structural</w:t>
      </w:r>
      <w:r w:rsidRPr="00E229E2">
        <w:t xml:space="preserve"> features predicted by Evofold, which uses </w:t>
      </w:r>
      <w:r w:rsidR="00381613">
        <w:t xml:space="preserve">a </w:t>
      </w:r>
      <w:r w:rsidRPr="00E229E2">
        <w:t>phylogenetic stochastic context-free grammar to identify functional RNAs in the human genome that are deeply conserved across species</w:t>
      </w:r>
      <w:r w:rsidRPr="00E229E2">
        <w:fldChar w:fldCharType="begin"/>
      </w:r>
      <w:r w:rsidR="0073230A">
        <w:instrText xml:space="preserve"> ADDIN EN.CITE &lt;EndNote&gt;&lt;Cite&gt;&lt;Author&gt;Pedersen&lt;/Author&gt;&lt;Year&gt;2006&lt;/Year&gt;&lt;RecNum&gt;199&lt;/RecNum&gt;&lt;DisplayText&gt;[32]&lt;/DisplayText&gt;&lt;record&gt;&lt;rec-number&gt;199&lt;/rec-number&gt;&lt;foreign-keys&gt;&lt;key app="EN" db-id="fxs5d9f9ops59ketrsnpsz9ues02rdfsade5" timestamp="1513370113"&gt;199&lt;/key&gt;&lt;/foreign-keys&gt;&lt;ref-type name="Journal Article"&gt;17&lt;/ref-type&gt;&lt;contributors&gt;&lt;authors&gt;&lt;author&gt;Pedersen, J. S.&lt;/author&gt;&lt;author&gt;Bejerano, G.&lt;/author&gt;&lt;author&gt;Siepel, A.&lt;/author&gt;&lt;author&gt;Rosenbloom, K.&lt;/author&gt;&lt;author&gt;Lindblad-Toh, K.&lt;/author&gt;&lt;author&gt;Lander, E. S.&lt;/author&gt;&lt;author&gt;Kent, J.&lt;/author&gt;&lt;author&gt;Miller, W.&lt;/author&gt;&lt;author&gt;Haussler, D.&lt;/author&gt;&lt;/authors&gt;&lt;/contributors&gt;&lt;auth-address&gt;Center for Biomolecular Science and Engineering, University of California Santa Cruz, Santa Cruz, California, USA. jsp@soe.ucsc.edu&lt;/auth-address&gt;&lt;titles&gt;&lt;title&gt;Identification and classification of conserved RNA secondary structures in the human genome&lt;/title&gt;&lt;secondary-title&gt;PLoS Comput Biol&lt;/secondary-title&gt;&lt;/titles&gt;&lt;periodical&gt;&lt;full-title&gt;PLoS Comput Biol&lt;/full-title&gt;&lt;/periodical&gt;&lt;pages&gt;e33&lt;/pages&gt;&lt;volume&gt;2&lt;/volume&gt;&lt;number&gt;4&lt;/number&gt;&lt;keywords&gt;&lt;keyword&gt;3&amp;apos; Untranslated Regions&lt;/keyword&gt;&lt;keyword&gt;Animals&lt;/keyword&gt;&lt;keyword&gt;Chickens&lt;/keyword&gt;&lt;keyword&gt;Computational Biology/methods&lt;/keyword&gt;&lt;keyword&gt;Conserved Sequence&lt;/keyword&gt;&lt;keyword&gt;Dogs&lt;/keyword&gt;&lt;keyword&gt;Genome&lt;/keyword&gt;&lt;keyword&gt;*Genome, Human&lt;/keyword&gt;&lt;keyword&gt;Humans&lt;/keyword&gt;&lt;keyword&gt;Mice&lt;/keyword&gt;&lt;keyword&gt;MicroRNAs/*chemistry&lt;/keyword&gt;&lt;keyword&gt;*Nucleic Acid Conformation&lt;/keyword&gt;&lt;keyword&gt;Rats&lt;/keyword&gt;&lt;keyword&gt;Sequence Analysis, RNA/*methods&lt;/keyword&gt;&lt;keyword&gt;Tetraodontiformes&lt;/keyword&gt;&lt;keyword&gt;Zebrafish&lt;/keyword&gt;&lt;/keywords&gt;&lt;dates&gt;&lt;year&gt;2006&lt;/year&gt;&lt;pub-dates&gt;&lt;date&gt;Apr&lt;/date&gt;&lt;/pub-dates&gt;&lt;/dates&gt;&lt;isbn&gt;1553-7358 (Electronic)&amp;#xD;1553-734X (Linking)&lt;/isbn&gt;&lt;accession-num&gt;16628248&lt;/accession-num&gt;&lt;urls&gt;&lt;related-urls&gt;&lt;url&gt;https://www.ncbi.nlm.nih.gov/pubmed/16628248&lt;/url&gt;&lt;/related-urls&gt;&lt;/urls&gt;&lt;custom2&gt;PMC1440920&lt;/custom2&gt;&lt;electronic-resource-num&gt;10.1371/journal.pcbi.0020033&lt;/electronic-resource-num&gt;&lt;/record&gt;&lt;/Cite&gt;&lt;/EndNote&gt;</w:instrText>
      </w:r>
      <w:r w:rsidRPr="00E229E2">
        <w:fldChar w:fldCharType="separate"/>
      </w:r>
      <w:r w:rsidR="004E526D">
        <w:rPr>
          <w:noProof/>
        </w:rPr>
        <w:t>[32]</w:t>
      </w:r>
      <w:r w:rsidRPr="00E229E2">
        <w:fldChar w:fldCharType="end"/>
      </w:r>
      <w:r w:rsidRPr="00E229E2">
        <w:t xml:space="preserve">. We found </w:t>
      </w:r>
      <w:r w:rsidRPr="00CF512D">
        <w:t xml:space="preserve">that the RBP binding sites demonstrated significantly higher conversation </w:t>
      </w:r>
      <w:r w:rsidRPr="00E229E2">
        <w:t xml:space="preserve">after intersecting with conserved </w:t>
      </w:r>
      <w:r w:rsidRPr="00CF512D">
        <w:t>structural</w:t>
      </w:r>
      <w:r w:rsidRPr="00E229E2">
        <w:t xml:space="preserve"> regions defined by Evofold</w:t>
      </w:r>
      <w:r w:rsidRPr="00CF512D">
        <w:t>. Thus,</w:t>
      </w:r>
      <w:r w:rsidRPr="00E229E2">
        <w:t xml:space="preserve"> we used the Evofold regions in </w:t>
      </w:r>
      <w:r w:rsidRPr="00CF512D">
        <w:t>our</w:t>
      </w:r>
      <w:r w:rsidRPr="00E229E2">
        <w:t xml:space="preserve"> baseline scor</w:t>
      </w:r>
      <w:r w:rsidR="00381613">
        <w:t>ing system</w:t>
      </w:r>
      <w:r w:rsidRPr="00E229E2">
        <w:t>.</w:t>
      </w:r>
    </w:p>
    <w:p w14:paraId="6FFC639B" w14:textId="77777777" w:rsidR="00434B83" w:rsidRPr="00BE1706" w:rsidRDefault="00434B83" w:rsidP="00BE1706">
      <w:pPr>
        <w:pStyle w:val="Heading3"/>
      </w:pPr>
      <w:r w:rsidRPr="00BE1706">
        <w:t>Highlighting variants in binding hubs</w:t>
      </w:r>
    </w:p>
    <w:p w14:paraId="40861317" w14:textId="3B0E4D44" w:rsidR="00434B83" w:rsidRPr="000030C5" w:rsidRDefault="00434B83" w:rsidP="00434B83">
      <w:r w:rsidRPr="00C8543F">
        <w:t xml:space="preserve">It has been reported that genes within </w:t>
      </w:r>
      <w:r w:rsidRPr="00FF4908">
        <w:t xml:space="preserve">network hubs demonstrate </w:t>
      </w:r>
      <w:r w:rsidR="00025555">
        <w:t>higher</w:t>
      </w:r>
      <w:r>
        <w:t xml:space="preserve"> cross-population conservation</w:t>
      </w:r>
      <w:r w:rsidR="003F3206">
        <w:t xml:space="preserve"> </w:t>
      </w:r>
      <w:r w:rsidRPr="00FF4908">
        <w:t>—</w:t>
      </w:r>
      <w:r w:rsidR="004A1936">
        <w:t xml:space="preserve"> </w:t>
      </w:r>
      <w:r w:rsidRPr="00FF4908">
        <w:t>a sign</w:t>
      </w:r>
      <w:r w:rsidRPr="00FF4908">
        <w:rPr>
          <w:sz w:val="20"/>
        </w:rPr>
        <w:t xml:space="preserve"> of </w:t>
      </w:r>
      <w:r w:rsidRPr="00FF4908">
        <w:t xml:space="preserve">strong purifying </w:t>
      </w:r>
      <w:r w:rsidRPr="00C8543F">
        <w:t>selection</w:t>
      </w:r>
      <w:r w:rsidRPr="00C8543F">
        <w:fldChar w:fldCharType="begin">
          <w:fldData xml:space="preserve">PEVuZE5vdGU+PENpdGU+PEF1dGhvcj5GdTwvQXV0aG9yPjxZZWFyPjIwMTQ8L1llYXI+PFJlY051
bT42NDwvUmVjTnVtPjxEaXNwbGF5VGV4dD5bMjMsIDI0LCAzM108L0Rpc3BsYXlUZXh0PjxyZWNv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S2h1cmFuYTwvQXV0aG9yPjxZZWFyPjIwMTM8L1llYXI+PFJlY051bT41NDwvUmVjTnVtPjxyZWNv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</w:fldData>
        </w:fldChar>
      </w:r>
      <w:r w:rsidR="004E526D">
        <w:instrText xml:space="preserve"> ADDIN EN.CITE </w:instrText>
      </w:r>
      <w:r w:rsidR="004E526D">
        <w:fldChar w:fldCharType="begin">
          <w:fldData xml:space="preserve">PEVuZE5vdGU+PENpdGU+PEF1dGhvcj5GdTwvQXV0aG9yPjxZZWFyPjIwMTQ8L1llYXI+PFJlY051
bT42NDwvUmVjTnVtPjxEaXNwbGF5VGV4dD5bMjMsIDI0LCAzM108L0Rpc3BsYXlUZXh0PjxyZWNv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S2h1cmFuYTwvQXV0aG9yPjxZZWFyPjIwMTM8L1llYXI+PFJlY051bT41NDwvUmVjTnVtPjxyZWNv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</w:fldData>
        </w:fldChar>
      </w:r>
      <w:r w:rsidR="004E526D">
        <w:instrText xml:space="preserve"> ADDIN EN.CITE.DATA </w:instrText>
      </w:r>
      <w:r w:rsidR="004E526D">
        <w:fldChar w:fldCharType="end"/>
      </w:r>
      <w:r w:rsidRPr="00C8543F">
        <w:fldChar w:fldCharType="separate"/>
      </w:r>
      <w:r w:rsidR="004E526D">
        <w:rPr>
          <w:noProof/>
        </w:rPr>
        <w:t>[23, 24, 33]</w:t>
      </w:r>
      <w:r w:rsidRPr="00C8543F">
        <w:fldChar w:fldCharType="end"/>
      </w:r>
      <w:r w:rsidRPr="00C8543F">
        <w:t xml:space="preserve">. </w:t>
      </w:r>
      <w:r w:rsidRPr="00F2193B">
        <w:t>We hypothesized</w:t>
      </w:r>
      <w:r w:rsidRPr="002A4AAC">
        <w:t xml:space="preserve"> that RBP binding hubs </w:t>
      </w:r>
      <w:r w:rsidR="00E75359">
        <w:t>could</w:t>
      </w:r>
      <w:r w:rsidRPr="002A4AAC">
        <w:t xml:space="preserve"> show </w:t>
      </w:r>
      <w:r w:rsidRPr="00CB234B">
        <w:t xml:space="preserve">similar </w:t>
      </w:r>
      <w:r w:rsidRPr="002A4AAC">
        <w:t xml:space="preserve">characteristics because once mutated </w:t>
      </w:r>
      <w:r w:rsidR="009F6803">
        <w:t xml:space="preserve">they might introduce </w:t>
      </w:r>
      <w:r w:rsidRPr="002A4AAC">
        <w:t>larger regulation alterations. T</w:t>
      </w:r>
      <w:r w:rsidRPr="002A4AAC">
        <w:rPr>
          <w:sz w:val="20"/>
        </w:rPr>
        <w:t xml:space="preserve">o </w:t>
      </w:r>
      <w:r w:rsidRPr="00CB234B">
        <w:t xml:space="preserve">test this, we separated the regulome based on the number of associated RBPs. Most </w:t>
      </w:r>
      <w:r w:rsidRPr="00D20C85">
        <w:t>regulome regions (62</w:t>
      </w:r>
      <w:r w:rsidRPr="00F2193B">
        <w:t xml:space="preserve">%) </w:t>
      </w:r>
      <w:r>
        <w:t>were</w:t>
      </w:r>
      <w:r w:rsidRPr="00F2193B">
        <w:t xml:space="preserve"> </w:t>
      </w:r>
      <w:r w:rsidRPr="00D20C85">
        <w:t xml:space="preserve">associated with only </w:t>
      </w:r>
      <w:r w:rsidRPr="00F2193B">
        <w:t>one</w:t>
      </w:r>
      <w:r w:rsidRPr="00D20C85">
        <w:t xml:space="preserve"> RBP (</w:t>
      </w:r>
      <w:r w:rsidRPr="00CF512D">
        <w:t xml:space="preserve">Supplementary </w:t>
      </w:r>
      <w:r w:rsidRPr="00D20C85">
        <w:t xml:space="preserve">Fig. </w:t>
      </w:r>
      <w:r w:rsidR="006232A4">
        <w:t>6</w:t>
      </w:r>
      <w:r w:rsidRPr="00D20C85">
        <w:t>). As the numb</w:t>
      </w:r>
      <w:r w:rsidRPr="00CB234B">
        <w:t>er of RBPs increased, we observed a clear trend of larger rare variant enrichment</w:t>
      </w:r>
      <w:r w:rsidR="006232A4">
        <w:t xml:space="preserve"> (Fig. 3D)</w:t>
      </w:r>
      <w:r w:rsidRPr="00CB234B">
        <w:t xml:space="preserve">. For instance, noncoding </w:t>
      </w:r>
      <w:r w:rsidRPr="00B01ADE">
        <w:t xml:space="preserve">regions with at least </w:t>
      </w:r>
      <w:r w:rsidRPr="00F2193B">
        <w:t>five or</w:t>
      </w:r>
      <w:r w:rsidRPr="00B01ADE">
        <w:t xml:space="preserve"> 10 RBPs exhibited 2.2</w:t>
      </w:r>
      <w:r w:rsidRPr="00F2193B">
        <w:t>% or</w:t>
      </w:r>
      <w:r w:rsidRPr="00B01ADE">
        <w:t xml:space="preserve"> 13.4</w:t>
      </w:r>
      <w:r w:rsidRPr="00F2193B">
        <w:t>%</w:t>
      </w:r>
      <w:r w:rsidRPr="00B01ADE">
        <w:t xml:space="preserve"> more rare variants</w:t>
      </w:r>
      <w:r w:rsidRPr="00F2193B">
        <w:t>, respectively</w:t>
      </w:r>
      <w:r w:rsidRPr="00B01ADE">
        <w:t xml:space="preserve"> (top 5</w:t>
      </w:r>
      <w:r w:rsidRPr="00CF512D">
        <w:t>%</w:t>
      </w:r>
      <w:r w:rsidRPr="00B01ADE">
        <w:t xml:space="preserve"> and 1</w:t>
      </w:r>
      <w:r w:rsidRPr="00CF512D">
        <w:t>%</w:t>
      </w:r>
      <w:r w:rsidRPr="00501576">
        <w:t>,</w:t>
      </w:r>
      <w:r w:rsidRPr="00B01ADE">
        <w:t xml:space="preserve"> Fig </w:t>
      </w:r>
      <w:r w:rsidRPr="00501576">
        <w:t>3</w:t>
      </w:r>
      <w:r w:rsidR="00D71988">
        <w:t>D</w:t>
      </w:r>
      <w:r w:rsidRPr="00B01ADE">
        <w:t xml:space="preserve">). </w:t>
      </w:r>
      <w:r w:rsidRPr="00CB234B">
        <w:t>This observation supports our hypothesis that the RNA regulome hubs are under stronger selection pressure and</w:t>
      </w:r>
      <w:r w:rsidRPr="00F2193B">
        <w:t xml:space="preserve">, </w:t>
      </w:r>
      <w:r w:rsidR="005F4847">
        <w:t>therefore</w:t>
      </w:r>
      <w:r w:rsidRPr="00F2193B">
        <w:t>,</w:t>
      </w:r>
      <w:r w:rsidRPr="00CB234B">
        <w:t xml:space="preserve"> should be given high</w:t>
      </w:r>
      <w:r w:rsidR="00884E9D">
        <w:t>er</w:t>
      </w:r>
      <w:r w:rsidRPr="00CB234B">
        <w:t xml:space="preserve"> priority when evaluating functional impact of mutations.</w:t>
      </w:r>
    </w:p>
    <w:p w14:paraId="729734D7" w14:textId="77777777" w:rsidR="00434B83" w:rsidRPr="00501576" w:rsidRDefault="00434B83" w:rsidP="00434B83"/>
    <w:p w14:paraId="2DD313FE" w14:textId="77777777" w:rsidR="00434B83" w:rsidRPr="000030C5" w:rsidRDefault="00434B83" w:rsidP="00BE1706">
      <w:pPr>
        <w:pStyle w:val="Heading3"/>
      </w:pPr>
      <w:r>
        <w:t>Emphasizing</w:t>
      </w:r>
      <w:r w:rsidRPr="000030C5">
        <w:t xml:space="preserve"> genes differentially expressed after RBP knockdown</w:t>
      </w:r>
    </w:p>
    <w:p w14:paraId="15B2C2BB" w14:textId="1B300F6B" w:rsidR="00434B83" w:rsidRPr="000030C5" w:rsidRDefault="00434B83" w:rsidP="00434B83">
      <w:r>
        <w:t>RNA-seq</w:t>
      </w:r>
      <w:r w:rsidRPr="006D0FA8">
        <w:t xml:space="preserve"> </w:t>
      </w:r>
      <w:r>
        <w:t>e</w:t>
      </w:r>
      <w:r w:rsidRPr="006D0FA8">
        <w:t xml:space="preserve">xpression </w:t>
      </w:r>
      <w:r>
        <w:t xml:space="preserve">profiling before and after shRNA mediated RBP depletion from ENCODE can help to infer the gene expression changes introduced by RBP knockdown. </w:t>
      </w:r>
      <w:r w:rsidRPr="00CB234B">
        <w:t xml:space="preserve">Variants with disruptive effects on RBP binding may affect </w:t>
      </w:r>
      <w:r>
        <w:t xml:space="preserve">or even completely remove the RBP binding and hence affect gene expressions in </w:t>
      </w:r>
      <w:r>
        <w:lastRenderedPageBreak/>
        <w:t>a similar way.</w:t>
      </w:r>
      <w:r w:rsidRPr="00CB234B">
        <w:t xml:space="preserve"> </w:t>
      </w:r>
      <w:r w:rsidRPr="00C8543F">
        <w:t>Therefore, we e</w:t>
      </w:r>
      <w:r w:rsidRPr="003E30CC">
        <w:t xml:space="preserve">xtracted the differentially expressed genes from </w:t>
      </w:r>
      <w:r w:rsidRPr="00F2193B">
        <w:t>RNA-</w:t>
      </w:r>
      <w:r>
        <w:t>S</w:t>
      </w:r>
      <w:r w:rsidRPr="00F2193B">
        <w:t>eq before and after shRNA-mediated RBP depletion. Then, we up-weighted</w:t>
      </w:r>
      <w:r w:rsidRPr="003E30CC">
        <w:t xml:space="preserve"> all variants that </w:t>
      </w:r>
      <w:r>
        <w:t>were</w:t>
      </w:r>
      <w:r w:rsidRPr="003E30CC">
        <w:t xml:space="preserve"> located near</w:t>
      </w:r>
      <w:r w:rsidR="008217D8">
        <w:t xml:space="preserve"> the</w:t>
      </w:r>
      <w:r w:rsidRPr="003E30CC">
        <w:t xml:space="preserve"> </w:t>
      </w:r>
      <w:r>
        <w:t xml:space="preserve">differentially expressed </w:t>
      </w:r>
      <w:r w:rsidRPr="003E30CC">
        <w:t xml:space="preserve">genes </w:t>
      </w:r>
      <w:r>
        <w:t xml:space="preserve">and </w:t>
      </w:r>
      <w:r w:rsidRPr="003E30CC">
        <w:t xml:space="preserve">simultaneously </w:t>
      </w:r>
      <w:r w:rsidRPr="00F2193B">
        <w:t>disrupt</w:t>
      </w:r>
      <w:r>
        <w:t>ed</w:t>
      </w:r>
      <w:r w:rsidRPr="003E30CC">
        <w:t xml:space="preserve"> the binding of </w:t>
      </w:r>
      <w:r w:rsidRPr="00F2193B">
        <w:t xml:space="preserve">the </w:t>
      </w:r>
      <w:r w:rsidRPr="003E30CC">
        <w:t xml:space="preserve">corresponding RBPs (schematic in </w:t>
      </w:r>
      <w:r w:rsidRPr="00CF512D">
        <w:t xml:space="preserve">Supplementary </w:t>
      </w:r>
      <w:r w:rsidRPr="003E30CC">
        <w:t xml:space="preserve">Fig. </w:t>
      </w:r>
      <w:r w:rsidR="008217D8">
        <w:t>S9</w:t>
      </w:r>
      <w:r w:rsidRPr="003E30CC">
        <w:t>).</w:t>
      </w:r>
    </w:p>
    <w:p w14:paraId="05E5300B" w14:textId="77777777" w:rsidR="00434B83" w:rsidRPr="002D3A45" w:rsidRDefault="00434B83" w:rsidP="00BE1706">
      <w:pPr>
        <w:pStyle w:val="Heading3"/>
        <w:rPr>
          <w:sz w:val="22"/>
        </w:rPr>
      </w:pPr>
      <w:r>
        <w:t>Using</w:t>
      </w:r>
      <w:r w:rsidRPr="002D3A45">
        <w:rPr>
          <w:sz w:val="22"/>
        </w:rPr>
        <w:t xml:space="preserve"> motif analysis</w:t>
      </w:r>
      <w:r>
        <w:t xml:space="preserve"> to determine nucleotide impact</w:t>
      </w:r>
    </w:p>
    <w:p w14:paraId="4470BAA3" w14:textId="7508DDB9" w:rsidR="00434B83" w:rsidRPr="00C8543F" w:rsidRDefault="00434B83" w:rsidP="00434B83">
      <w:r w:rsidRPr="00C8543F">
        <w:t xml:space="preserve">Mutations that change the RBP binding affinity may alter RBP regulation via motif disruption. </w:t>
      </w:r>
      <w:r w:rsidRPr="00F2193B">
        <w:t>We quantified</w:t>
      </w:r>
      <w:r w:rsidRPr="002D3A45">
        <w:t xml:space="preserve"> the difference of position weight matrix</w:t>
      </w:r>
      <w:r w:rsidR="003E0B83">
        <w:t xml:space="preserve"> (PWM)</w:t>
      </w:r>
      <w:r w:rsidRPr="002D3A45">
        <w:t xml:space="preserve"> scores of the mutant allele against the reference allele. RADAR consists of two sources of motifs. First, </w:t>
      </w:r>
      <w:r w:rsidRPr="00F2193B">
        <w:t xml:space="preserve">we used the motifs identified from RNA Bind-n-Seq experiments from ENCODE because </w:t>
      </w:r>
      <w:r w:rsidRPr="002D3A45">
        <w:t xml:space="preserve">it has been reported that many </w:t>
      </w:r>
      <w:r w:rsidRPr="00F2193B">
        <w:t>RBP</w:t>
      </w:r>
      <w:r w:rsidRPr="002D3A45">
        <w:t xml:space="preserve"> binding events </w:t>
      </w:r>
      <w:r w:rsidRPr="002D3A45">
        <w:rPr>
          <w:i/>
        </w:rPr>
        <w:t>in vivo</w:t>
      </w:r>
      <w:r w:rsidRPr="002D3A45">
        <w:t xml:space="preserve"> can be captured by binding preferences </w:t>
      </w:r>
      <w:r w:rsidRPr="002D3A45">
        <w:rPr>
          <w:i/>
        </w:rPr>
        <w:t>in vitro</w:t>
      </w:r>
      <w:r w:rsidRPr="002D3A45">
        <w:t xml:space="preserve">. </w:t>
      </w:r>
      <w:r w:rsidRPr="00F2193B">
        <w:t>Second</w:t>
      </w:r>
      <w:r w:rsidRPr="002D3A45">
        <w:t xml:space="preserve">, we used the </w:t>
      </w:r>
      <w:r w:rsidRPr="002D3A45">
        <w:rPr>
          <w:i/>
        </w:rPr>
        <w:t>de novo</w:t>
      </w:r>
      <w:r w:rsidRPr="002D3A45">
        <w:t xml:space="preserve"> motifs discovered </w:t>
      </w:r>
      <w:r w:rsidRPr="00D67363">
        <w:t xml:space="preserve">directly from binding peaks using the default </w:t>
      </w:r>
      <w:r w:rsidRPr="00C8543F">
        <w:t xml:space="preserve">settings in </w:t>
      </w:r>
      <w:r w:rsidRPr="002D3A45">
        <w:rPr>
          <w:sz w:val="20"/>
        </w:rPr>
        <w:t>DREME</w:t>
      </w:r>
      <w:r w:rsidRPr="00F53782">
        <w:rPr>
          <w:sz w:val="20"/>
          <w:szCs w:val="20"/>
        </w:rPr>
        <w:t xml:space="preserve"> (</w:t>
      </w:r>
      <w:r w:rsidRPr="00CE73FE">
        <w:t xml:space="preserve">see </w:t>
      </w:r>
      <w:r w:rsidR="00CE73FE" w:rsidRPr="00CE73FE">
        <w:t xml:space="preserve">details </w:t>
      </w:r>
      <w:r w:rsidR="00CE73FE">
        <w:t xml:space="preserve">in </w:t>
      </w:r>
      <w:r w:rsidRPr="00CE73FE">
        <w:t>methods).</w:t>
      </w:r>
      <w:r w:rsidRPr="002D3A45">
        <w:rPr>
          <w:sz w:val="20"/>
        </w:rPr>
        <w:t xml:space="preserve"> </w:t>
      </w:r>
      <w:r w:rsidRPr="002D3A45">
        <w:t xml:space="preserve">For each variant, </w:t>
      </w:r>
      <w:r w:rsidRPr="00F2193B">
        <w:t xml:space="preserve">we quantified the nucleotide effect using </w:t>
      </w:r>
      <w:r w:rsidRPr="002D3A45">
        <w:t xml:space="preserve">the highest motif score from </w:t>
      </w:r>
      <w:r w:rsidRPr="00F2193B">
        <w:t>these</w:t>
      </w:r>
      <w:r w:rsidRPr="002D3A45">
        <w:t xml:space="preserve"> two sources.</w:t>
      </w:r>
    </w:p>
    <w:p w14:paraId="33B4D23D" w14:textId="77777777" w:rsidR="00434B83" w:rsidRPr="00D53AE6" w:rsidRDefault="00434B83" w:rsidP="00434B83">
      <w:pPr>
        <w:pStyle w:val="Heading2"/>
      </w:pPr>
      <w:r w:rsidRPr="00501576">
        <w:t xml:space="preserve">Incorporating </w:t>
      </w:r>
      <w:r w:rsidRPr="008C11CB">
        <w:rPr>
          <w:rFonts w:eastAsia="Times New Roman"/>
        </w:rPr>
        <w:t>u</w:t>
      </w:r>
      <w:r w:rsidRPr="00501576">
        <w:rPr>
          <w:rFonts w:eastAsia="Times New Roman"/>
        </w:rPr>
        <w:t>ser-</w:t>
      </w:r>
      <w:r w:rsidRPr="00D53AE6">
        <w:t>specific features to reweight variant impact</w:t>
      </w:r>
    </w:p>
    <w:p w14:paraId="3AF22B87" w14:textId="35BC6770" w:rsidR="00434B83" w:rsidRPr="00DD54C6" w:rsidRDefault="00434B83" w:rsidP="00434B83">
      <w:r w:rsidRPr="00D53AE6">
        <w:t xml:space="preserve">Variant Prioritization can be improved if informative priors can be appropriately incorporated into the scoring system. </w:t>
      </w:r>
      <w:r w:rsidRPr="00DD54C6">
        <w:t xml:space="preserve">Therefore, our RADAR framework allows various types of user-input to </w:t>
      </w:r>
      <w:r>
        <w:t xml:space="preserve">help </w:t>
      </w:r>
      <w:r w:rsidRPr="00F2193B">
        <w:t>identify</w:t>
      </w:r>
      <w:r w:rsidRPr="00DD54C6">
        <w:t xml:space="preserve"> disease</w:t>
      </w:r>
      <w:r>
        <w:t>-</w:t>
      </w:r>
      <w:r w:rsidRPr="00DD54C6">
        <w:t>relevant variants. Specifically, we adopted a top-down scheme to incorporate regulator</w:t>
      </w:r>
      <w:r w:rsidR="008807F8">
        <w:t xml:space="preserve"> and</w:t>
      </w:r>
      <w:r w:rsidRPr="00DD54C6">
        <w:t xml:space="preserve"> element level information to up-weight factors that are possibly associated with disease</w:t>
      </w:r>
      <w:r w:rsidR="00D26A4D">
        <w:t xml:space="preserve"> of interest</w:t>
      </w:r>
      <w:r w:rsidRPr="00DD54C6">
        <w:t>.</w:t>
      </w:r>
    </w:p>
    <w:p w14:paraId="777CAAD0" w14:textId="77777777" w:rsidR="00434B83" w:rsidRPr="00C8543F" w:rsidRDefault="00434B83" w:rsidP="00434B83"/>
    <w:p w14:paraId="04B1E66D" w14:textId="77777777" w:rsidR="00434B83" w:rsidRPr="00B46A80" w:rsidRDefault="00434B83" w:rsidP="00BE1706">
      <w:pPr>
        <w:pStyle w:val="Heading3"/>
      </w:pPr>
      <w:r w:rsidRPr="00501576">
        <w:rPr>
          <w:rFonts w:eastAsia="Times New Roman"/>
        </w:rPr>
        <w:t>Highlight</w:t>
      </w:r>
      <w:r>
        <w:rPr>
          <w:rFonts w:eastAsia="Times New Roman"/>
        </w:rPr>
        <w:t>ing</w:t>
      </w:r>
      <w:r w:rsidRPr="00B46A80">
        <w:t xml:space="preserve"> key regulators through expression profiles</w:t>
      </w:r>
    </w:p>
    <w:p w14:paraId="37E196A0" w14:textId="0DD460A6" w:rsidR="00434B83" w:rsidRPr="00C8543F" w:rsidRDefault="00434B83" w:rsidP="00434B83">
      <w:r w:rsidRPr="00797C3D">
        <w:t xml:space="preserve">Key regulators are often associated with disease progression, so variants that affect </w:t>
      </w:r>
      <w:r w:rsidR="00FF1E95">
        <w:t>such</w:t>
      </w:r>
      <w:r w:rsidRPr="00797C3D">
        <w:t xml:space="preserve"> regulation should be prioritized</w:t>
      </w:r>
      <w:r w:rsidR="004E526D">
        <w:fldChar w:fldCharType="begin">
          <w:fldData xml:space="preserve">PEVuZE5vdGU+PENpdGU+PEF1dGhvcj5KaWFuZzwvQXV0aG9yPjxZZWFyPjIwMTU8L1llYXI+PFJl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==
</w:fldData>
        </w:fldChar>
      </w:r>
      <w:r w:rsidR="0073230A">
        <w:instrText xml:space="preserve"> ADDIN EN.CITE </w:instrText>
      </w:r>
      <w:r w:rsidR="0073230A">
        <w:fldChar w:fldCharType="begin">
          <w:fldData xml:space="preserve">PEVuZE5vdGU+PENpdGU+PEF1dGhvcj5KaWFuZzwvQXV0aG9yPjxZZWFyPjIwMTU8L1llYXI+PFJl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==
</w:fldData>
        </w:fldChar>
      </w:r>
      <w:r w:rsidR="0073230A">
        <w:instrText xml:space="preserve"> ADDIN EN.CITE.DATA </w:instrText>
      </w:r>
      <w:r w:rsidR="0073230A">
        <w:fldChar w:fldCharType="end"/>
      </w:r>
      <w:r w:rsidR="004E526D">
        <w:fldChar w:fldCharType="separate"/>
      </w:r>
      <w:r w:rsidR="004E526D">
        <w:rPr>
          <w:noProof/>
        </w:rPr>
        <w:t>[34]</w:t>
      </w:r>
      <w:r w:rsidR="004E526D">
        <w:fldChar w:fldCharType="end"/>
      </w:r>
      <w:r w:rsidRPr="00797C3D">
        <w:t>. RADAR tried to find such key regulators by combining the RBP regulatory network information with expression</w:t>
      </w:r>
      <w:r w:rsidR="007416C3">
        <w:t xml:space="preserve"> profiles</w:t>
      </w:r>
      <w:r w:rsidRPr="00797C3D">
        <w:t xml:space="preserve">. Specifically, we first constructed </w:t>
      </w:r>
      <w:r w:rsidRPr="00C8543F">
        <w:t xml:space="preserve">the RBP network from eCLIP </w:t>
      </w:r>
      <w:r w:rsidR="003A2E55">
        <w:t xml:space="preserve">binding </w:t>
      </w:r>
      <w:r w:rsidR="007416C3">
        <w:t>peaks</w:t>
      </w:r>
      <w:r w:rsidRPr="00797C3D">
        <w:t xml:space="preserve"> and defined </w:t>
      </w:r>
      <w:r w:rsidR="00EE7816">
        <w:t xml:space="preserve">the </w:t>
      </w:r>
      <w:r w:rsidR="008E3581" w:rsidRPr="00797C3D">
        <w:t xml:space="preserve">gene </w:t>
      </w:r>
      <w:r w:rsidRPr="00797C3D">
        <w:t>differential express</w:t>
      </w:r>
      <w:r w:rsidR="00EE7816">
        <w:t xml:space="preserve">ion status </w:t>
      </w:r>
      <w:r w:rsidRPr="00797C3D">
        <w:t xml:space="preserve">from disease </w:t>
      </w:r>
      <w:r w:rsidRPr="00C8543F">
        <w:t>and normal cell types. Then</w:t>
      </w:r>
      <w:r w:rsidRPr="00797C3D">
        <w:t xml:space="preserve"> </w:t>
      </w:r>
      <w:r w:rsidRPr="00797C3D">
        <w:lastRenderedPageBreak/>
        <w:t>for each RBP</w:t>
      </w:r>
      <w:r w:rsidRPr="00C8543F">
        <w:t xml:space="preserve">, we </w:t>
      </w:r>
      <w:r w:rsidRPr="00797C3D">
        <w:t xml:space="preserve">quantified </w:t>
      </w:r>
      <w:r w:rsidR="000D57F9">
        <w:t>its</w:t>
      </w:r>
      <w:r w:rsidRPr="00797C3D">
        <w:t xml:space="preserve"> regulation power by </w:t>
      </w:r>
      <w:r w:rsidR="006C1F5F">
        <w:t>associating its network connectivity</w:t>
      </w:r>
      <w:r w:rsidRPr="00797C3D">
        <w:t xml:space="preserve"> with aggregated disease-to-normal differential expressions from many samples. We applied this approach on 1</w:t>
      </w:r>
      <w:r w:rsidR="0095735C">
        <w:t>9</w:t>
      </w:r>
      <w:r w:rsidRPr="00797C3D">
        <w:t xml:space="preserve"> cancer types from TCGA and the regulation powers are given in Fig. 4. We found that among many of the RBPs with larger </w:t>
      </w:r>
      <w:r w:rsidR="00D72E14">
        <w:t xml:space="preserve">regulation </w:t>
      </w:r>
      <w:r w:rsidRPr="00797C3D">
        <w:t>power have been reported as cancer-associated genes (</w:t>
      </w:r>
      <w:r w:rsidR="0095735C">
        <w:t>Supplementary</w:t>
      </w:r>
      <w:r w:rsidRPr="00797C3D">
        <w:t xml:space="preserve"> Table S</w:t>
      </w:r>
      <w:r w:rsidR="001416D0">
        <w:t>8</w:t>
      </w:r>
      <w:r w:rsidRPr="00797C3D">
        <w:t xml:space="preserve">). Interestingly, the regulatory power of two key </w:t>
      </w:r>
      <w:r w:rsidR="008807F8">
        <w:t>RBPs</w:t>
      </w:r>
      <w:r w:rsidRPr="00797C3D">
        <w:t xml:space="preserve"> PPIL4 and SUB1 were found to be significantly associated with patient survival (Fig. 4C). </w:t>
      </w:r>
    </w:p>
    <w:p w14:paraId="645C4659" w14:textId="77777777" w:rsidR="00434B83" w:rsidRPr="00C8543F" w:rsidRDefault="00434B83" w:rsidP="00434B83"/>
    <w:p w14:paraId="4303B673" w14:textId="08A2F1B8" w:rsidR="00434B83" w:rsidRPr="00797C3D" w:rsidRDefault="00434B83" w:rsidP="00434B83">
      <w:pPr>
        <w:rPr>
          <w:sz w:val="20"/>
        </w:rPr>
      </w:pPr>
      <w:r w:rsidRPr="00C8543F">
        <w:t xml:space="preserve">In our </w:t>
      </w:r>
      <w:r w:rsidRPr="00797C3D">
        <w:t xml:space="preserve">RADAR framework, we further highlight variants that are associated with </w:t>
      </w:r>
      <w:r w:rsidR="00BC6358">
        <w:t>RBPs with high regulation power</w:t>
      </w:r>
      <w:r w:rsidRPr="00797C3D">
        <w:t xml:space="preserve"> in their corresponding cancer types by adding extra </w:t>
      </w:r>
      <w:r w:rsidR="008807F8">
        <w:t>score</w:t>
      </w:r>
      <w:r w:rsidRPr="00797C3D">
        <w:t xml:space="preserve"> to their </w:t>
      </w:r>
      <w:r w:rsidR="00255764">
        <w:t>disease</w:t>
      </w:r>
      <w:r w:rsidR="006E3B38">
        <w:t>-</w:t>
      </w:r>
      <w:r w:rsidR="00255764">
        <w:t>specific</w:t>
      </w:r>
      <w:r w:rsidRPr="00797C3D">
        <w:t xml:space="preserve"> scores (</w:t>
      </w:r>
      <w:r w:rsidR="008879DF" w:rsidRPr="00797C3D">
        <w:t xml:space="preserve">see </w:t>
      </w:r>
      <w:r w:rsidR="008879DF">
        <w:t xml:space="preserve">more </w:t>
      </w:r>
      <w:r w:rsidRPr="00797C3D">
        <w:t xml:space="preserve">details </w:t>
      </w:r>
      <w:r w:rsidR="009E5EA5">
        <w:t xml:space="preserve">in </w:t>
      </w:r>
      <w:r w:rsidRPr="00797C3D">
        <w:t>methods). We can easily extend such analysis for other diseases by incorporating differential expression profiles from others cohorts such as</w:t>
      </w:r>
      <w:r w:rsidRPr="00797C3D">
        <w:rPr>
          <w:sz w:val="20"/>
        </w:rPr>
        <w:t xml:space="preserve"> </w:t>
      </w:r>
      <w:r w:rsidRPr="00797C3D">
        <w:t>GTEx</w:t>
      </w:r>
      <w:r w:rsidRPr="00797C3D">
        <w:rPr>
          <w:sz w:val="20"/>
        </w:rPr>
        <w:fldChar w:fldCharType="begin">
          <w:fldData xml:space="preserve">PEVuZE5vdGU+PENpdGU+PEF1dGhvcj5Db25zb3J0aXVtPC9BdXRob3I+PFllYXI+MjAxMzwvWWVh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</w:fldData>
        </w:fldChar>
      </w:r>
      <w:r w:rsidR="0073230A">
        <w:rPr>
          <w:sz w:val="20"/>
        </w:rPr>
        <w:instrText xml:space="preserve"> ADDIN EN.CITE </w:instrText>
      </w:r>
      <w:r w:rsidR="0073230A">
        <w:rPr>
          <w:sz w:val="20"/>
        </w:rPr>
        <w:fldChar w:fldCharType="begin">
          <w:fldData xml:space="preserve">PEVuZE5vdGU+PENpdGU+PEF1dGhvcj5Db25zb3J0aXVtPC9BdXRob3I+PFllYXI+MjAxMzwvWWVh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</w:fldData>
        </w:fldChar>
      </w:r>
      <w:r w:rsidR="0073230A">
        <w:rPr>
          <w:sz w:val="20"/>
        </w:rPr>
        <w:instrText xml:space="preserve"> ADDIN EN.CITE.DATA </w:instrText>
      </w:r>
      <w:r w:rsidR="0073230A">
        <w:rPr>
          <w:sz w:val="20"/>
        </w:rPr>
      </w:r>
      <w:r w:rsidR="0073230A">
        <w:rPr>
          <w:sz w:val="20"/>
        </w:rPr>
        <w:fldChar w:fldCharType="end"/>
      </w:r>
      <w:r w:rsidRPr="00797C3D">
        <w:rPr>
          <w:sz w:val="20"/>
        </w:rPr>
      </w:r>
      <w:r w:rsidRPr="00797C3D">
        <w:rPr>
          <w:sz w:val="20"/>
        </w:rPr>
        <w:fldChar w:fldCharType="separate"/>
      </w:r>
      <w:r w:rsidR="004E526D">
        <w:rPr>
          <w:noProof/>
          <w:sz w:val="20"/>
        </w:rPr>
        <w:t>[35, 36]</w:t>
      </w:r>
      <w:r w:rsidRPr="00797C3D">
        <w:rPr>
          <w:sz w:val="20"/>
        </w:rPr>
        <w:fldChar w:fldCharType="end"/>
      </w:r>
      <w:r w:rsidRPr="00797C3D">
        <w:rPr>
          <w:sz w:val="20"/>
        </w:rPr>
        <w:t>.</w:t>
      </w:r>
    </w:p>
    <w:p w14:paraId="007B25C2" w14:textId="77777777" w:rsidR="00434B83" w:rsidRPr="000030C5" w:rsidRDefault="00434B83" w:rsidP="00434B83"/>
    <w:p w14:paraId="0F643E00" w14:textId="77777777" w:rsidR="00434B83" w:rsidRPr="00E86FA4" w:rsidRDefault="00434B83" w:rsidP="00BE1706">
      <w:pPr>
        <w:pStyle w:val="Heading3"/>
      </w:pPr>
      <w:r w:rsidRPr="00E86FA4">
        <w:t>Up-</w:t>
      </w:r>
      <w:r w:rsidRPr="00501576">
        <w:rPr>
          <w:rFonts w:eastAsia="Times New Roman"/>
        </w:rPr>
        <w:t>weight</w:t>
      </w:r>
      <w:r>
        <w:rPr>
          <w:rFonts w:eastAsia="Times New Roman"/>
        </w:rPr>
        <w:t>ing</w:t>
      </w:r>
      <w:r w:rsidRPr="00E86FA4">
        <w:t xml:space="preserve"> key elements from either prior knowledge or mutational profiles</w:t>
      </w:r>
    </w:p>
    <w:p w14:paraId="13AB3429" w14:textId="5A68076A" w:rsidR="00434B83" w:rsidRPr="00E86FA4" w:rsidRDefault="00434B83" w:rsidP="00434B83">
      <w:r w:rsidRPr="00E86FA4">
        <w:t>RADAR reconsider</w:t>
      </w:r>
      <w:r w:rsidR="00A15E9C">
        <w:t>s</w:t>
      </w:r>
      <w:r w:rsidRPr="00E86FA4">
        <w:t xml:space="preserve"> the </w:t>
      </w:r>
      <w:r w:rsidRPr="00F2193B">
        <w:t>function</w:t>
      </w:r>
      <w:r>
        <w:t>al</w:t>
      </w:r>
      <w:r w:rsidRPr="00E86FA4">
        <w:t xml:space="preserve"> impact difference among RBP peaks by their associated genes. </w:t>
      </w:r>
      <w:r w:rsidR="00834D72">
        <w:t xml:space="preserve">For example, </w:t>
      </w:r>
      <w:r w:rsidR="00ED16F2">
        <w:t>u</w:t>
      </w:r>
      <w:r w:rsidRPr="00F2193B">
        <w:t xml:space="preserve">sers can </w:t>
      </w:r>
      <w:r w:rsidRPr="00E86FA4">
        <w:t>input a prioritized gene list</w:t>
      </w:r>
      <w:r w:rsidRPr="00F2193B">
        <w:t>,</w:t>
      </w:r>
      <w:r w:rsidRPr="00E86FA4">
        <w:t xml:space="preserve"> such </w:t>
      </w:r>
      <w:r w:rsidRPr="00F2193B">
        <w:t>as</w:t>
      </w:r>
      <w:r w:rsidRPr="00E86FA4">
        <w:t xml:space="preserve"> well-documented risk genes for </w:t>
      </w:r>
      <w:r w:rsidR="00A15E9C">
        <w:t>the</w:t>
      </w:r>
      <w:r w:rsidRPr="00E86FA4">
        <w:t xml:space="preserve"> disease of interest</w:t>
      </w:r>
      <w:r w:rsidR="002E609A">
        <w:t>. Alternatively, g</w:t>
      </w:r>
      <w:r w:rsidR="002E609A" w:rsidRPr="00F2193B">
        <w:t>enes that</w:t>
      </w:r>
      <w:r w:rsidR="002E609A" w:rsidRPr="00E86FA4">
        <w:t xml:space="preserve"> undergo significant expression or epigenetic changes are mostly cell</w:t>
      </w:r>
      <w:r w:rsidR="00A00597">
        <w:t>-</w:t>
      </w:r>
      <w:r w:rsidR="002E609A" w:rsidRPr="00E86FA4">
        <w:t>type</w:t>
      </w:r>
      <w:r w:rsidR="00A00597">
        <w:t>-</w:t>
      </w:r>
      <w:r w:rsidR="002E609A" w:rsidRPr="00E86FA4">
        <w:t>specific and can be used to highlight more relevant variants.</w:t>
      </w:r>
      <w:r w:rsidR="00DB7D2C">
        <w:t xml:space="preserve"> </w:t>
      </w:r>
      <w:r w:rsidR="00A00597">
        <w:t xml:space="preserve">Our </w:t>
      </w:r>
      <w:r w:rsidRPr="00F2193B">
        <w:t xml:space="preserve">RADAR </w:t>
      </w:r>
      <w:r w:rsidR="00A00597">
        <w:t xml:space="preserve">framework </w:t>
      </w:r>
      <w:r w:rsidR="002E609A">
        <w:t xml:space="preserve">will </w:t>
      </w:r>
      <w:r w:rsidRPr="00F2193B">
        <w:t>up-weight all the RBP peaks that are close to these genes</w:t>
      </w:r>
      <w:r w:rsidR="003F5D0C">
        <w:t xml:space="preserve"> defined by users</w:t>
      </w:r>
      <w:r w:rsidRPr="00F2193B">
        <w:t>.</w:t>
      </w:r>
    </w:p>
    <w:p w14:paraId="29FCC3AD" w14:textId="77777777" w:rsidR="00434B83" w:rsidRPr="00C8543F" w:rsidRDefault="00434B83" w:rsidP="00434B83"/>
    <w:p w14:paraId="60EB9D93" w14:textId="77BFE8D3" w:rsidR="00434B83" w:rsidRPr="00C8543F" w:rsidRDefault="00434B83" w:rsidP="00434B83">
      <w:r w:rsidRPr="00C8543F">
        <w:t xml:space="preserve">In addition, </w:t>
      </w:r>
      <w:r w:rsidRPr="00E86FA4">
        <w:t xml:space="preserve">RADAR can incorporate </w:t>
      </w:r>
      <w:r w:rsidR="007B6E59">
        <w:t xml:space="preserve">somatic </w:t>
      </w:r>
      <w:r w:rsidRPr="00E86FA4">
        <w:t>variant recurrence</w:t>
      </w:r>
      <w:r w:rsidRPr="00F2193B">
        <w:t xml:space="preserve">, which </w:t>
      </w:r>
      <w:r w:rsidRPr="00E86FA4">
        <w:t xml:space="preserve">has been widely used to discover key </w:t>
      </w:r>
      <w:r w:rsidRPr="00F2193B">
        <w:t xml:space="preserve">disease </w:t>
      </w:r>
      <w:r w:rsidRPr="00E86FA4">
        <w:t>regions</w:t>
      </w:r>
      <w:r w:rsidRPr="00F2193B">
        <w:t>, to reweight different RBP peaks</w:t>
      </w:r>
      <w:r w:rsidRPr="00E86FA4">
        <w:t xml:space="preserve">. </w:t>
      </w:r>
      <w:r w:rsidR="00F8010B">
        <w:t>Peaks</w:t>
      </w:r>
      <w:r w:rsidRPr="00E86FA4">
        <w:t xml:space="preserve"> with more</w:t>
      </w:r>
      <w:r w:rsidR="003B3437">
        <w:t xml:space="preserve"> somatic</w:t>
      </w:r>
      <w:r w:rsidRPr="00E86FA4">
        <w:t xml:space="preserve"> </w:t>
      </w:r>
      <w:r w:rsidRPr="00F2193B">
        <w:t xml:space="preserve">mutations </w:t>
      </w:r>
      <w:r w:rsidRPr="00E86FA4">
        <w:t>than e</w:t>
      </w:r>
      <w:r w:rsidRPr="004C09E9">
        <w:t xml:space="preserve">xpected are often considered </w:t>
      </w:r>
      <w:r w:rsidRPr="00F2193B">
        <w:t>to be</w:t>
      </w:r>
      <w:r w:rsidRPr="004C09E9">
        <w:t xml:space="preserve"> disease</w:t>
      </w:r>
      <w:r w:rsidRPr="00F2193B">
        <w:t>-</w:t>
      </w:r>
      <w:r w:rsidRPr="004C09E9">
        <w:t>driving</w:t>
      </w:r>
      <w:r w:rsidRPr="004C09E9">
        <w:fldChar w:fldCharType="begin">
          <w:fldData xml:space="preserve">PEVuZE5vdGU+PENpdGU+PEF1dGhvcj5MYXdyZW5jZTwvQXV0aG9yPjxZZWFyPjIwMTM8L1llYXI+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</w:fldData>
        </w:fldChar>
      </w:r>
      <w:r w:rsidR="0073230A">
        <w:instrText xml:space="preserve"> ADDIN EN.CITE </w:instrText>
      </w:r>
      <w:r w:rsidR="0073230A">
        <w:fldChar w:fldCharType="begin">
          <w:fldData xml:space="preserve">PEVuZE5vdGU+PENpdGU+PEF1dGhvcj5MYXdyZW5jZTwvQXV0aG9yPjxZZWFyPjIwMTM8L1llYXI+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</w:fldData>
        </w:fldChar>
      </w:r>
      <w:r w:rsidR="0073230A">
        <w:instrText xml:space="preserve"> ADDIN EN.CITE.DATA </w:instrText>
      </w:r>
      <w:r w:rsidR="0073230A">
        <w:fldChar w:fldCharType="end"/>
      </w:r>
      <w:r w:rsidRPr="004C09E9">
        <w:fldChar w:fldCharType="separate"/>
      </w:r>
      <w:r w:rsidR="004E526D">
        <w:rPr>
          <w:noProof/>
        </w:rPr>
        <w:t>[37-39]</w:t>
      </w:r>
      <w:r w:rsidRPr="004C09E9">
        <w:fldChar w:fldCharType="end"/>
      </w:r>
      <w:r w:rsidRPr="00C8543F">
        <w:t xml:space="preserve">. </w:t>
      </w:r>
      <w:r w:rsidR="003B3437">
        <w:t>Here</w:t>
      </w:r>
      <w:r w:rsidRPr="00F2193B">
        <w:t xml:space="preserve">, we </w:t>
      </w:r>
      <w:r w:rsidR="003B3437">
        <w:t>first</w:t>
      </w:r>
      <w:r w:rsidRPr="00F2193B">
        <w:t xml:space="preserve"> define</w:t>
      </w:r>
      <w:r w:rsidR="003B3437">
        <w:t>d</w:t>
      </w:r>
      <w:r w:rsidRPr="00F2193B">
        <w:t xml:space="preserve"> a local background </w:t>
      </w:r>
      <w:r w:rsidRPr="004C09E9">
        <w:t xml:space="preserve">somatic mutation </w:t>
      </w:r>
      <w:r w:rsidRPr="00F2193B">
        <w:t xml:space="preserve">rate </w:t>
      </w:r>
      <w:r w:rsidRPr="004C09E9">
        <w:t xml:space="preserve">from a large cohort of </w:t>
      </w:r>
      <w:r w:rsidRPr="00F2193B">
        <w:t xml:space="preserve">cancer </w:t>
      </w:r>
      <w:r w:rsidRPr="004C09E9">
        <w:t>patients</w:t>
      </w:r>
      <w:r w:rsidRPr="00F2193B">
        <w:t xml:space="preserve"> </w:t>
      </w:r>
      <w:r w:rsidRPr="004C09E9">
        <w:t xml:space="preserve">to evaluate the mutation burden in each RBP </w:t>
      </w:r>
      <w:r>
        <w:t>peak</w:t>
      </w:r>
      <w:r w:rsidR="002B2AA5">
        <w:t xml:space="preserve"> </w:t>
      </w:r>
      <w:r w:rsidR="002B2AA5" w:rsidRPr="00797C3D">
        <w:t xml:space="preserve">(see </w:t>
      </w:r>
      <w:r w:rsidR="002B2AA5" w:rsidRPr="00797C3D">
        <w:lastRenderedPageBreak/>
        <w:t xml:space="preserve">details </w:t>
      </w:r>
      <w:r w:rsidR="002B2AA5">
        <w:t xml:space="preserve">in </w:t>
      </w:r>
      <w:r w:rsidR="002B2AA5" w:rsidRPr="00797C3D">
        <w:t>methods)</w:t>
      </w:r>
      <w:r w:rsidRPr="00F2193B">
        <w:t>.</w:t>
      </w:r>
      <w:r w:rsidRPr="004C09E9">
        <w:t xml:space="preserve"> </w:t>
      </w:r>
      <w:r w:rsidRPr="00C8543F">
        <w:t xml:space="preserve">Variants that are associated with burdened elements are given </w:t>
      </w:r>
      <w:r w:rsidRPr="004C09E9">
        <w:t xml:space="preserve">higher priority in </w:t>
      </w:r>
      <w:r w:rsidR="003B3437">
        <w:t>our</w:t>
      </w:r>
      <w:r w:rsidRPr="004C09E9">
        <w:t xml:space="preserve"> </w:t>
      </w:r>
      <w:r w:rsidRPr="00F2193B">
        <w:t>scoring</w:t>
      </w:r>
      <w:r w:rsidRPr="004C09E9">
        <w:t xml:space="preserve"> sch</w:t>
      </w:r>
      <w:r w:rsidRPr="00C8543F">
        <w:t>eme.</w:t>
      </w:r>
    </w:p>
    <w:p w14:paraId="4A08EACE" w14:textId="77777777" w:rsidR="00434B83" w:rsidRPr="004C09E9" w:rsidRDefault="00434B83" w:rsidP="00434B83">
      <w:pPr>
        <w:pStyle w:val="Heading2"/>
      </w:pPr>
      <w:r w:rsidRPr="00501576">
        <w:t>Prioritizing variants with a</w:t>
      </w:r>
      <w:r w:rsidRPr="004C09E9">
        <w:t xml:space="preserve"> RADAR weighted scoring scheme</w:t>
      </w:r>
    </w:p>
    <w:p w14:paraId="4117C7AB" w14:textId="0CB32A2F" w:rsidR="00434B83" w:rsidRDefault="00434B83" w:rsidP="00434B83">
      <w:r w:rsidRPr="00C8543F">
        <w:t xml:space="preserve">By integrating the </w:t>
      </w:r>
      <w:r w:rsidR="00125B7B">
        <w:t>pre-built</w:t>
      </w:r>
      <w:r w:rsidRPr="00C8543F">
        <w:t xml:space="preserve"> and user-</w:t>
      </w:r>
      <w:r w:rsidRPr="003D013C">
        <w:t xml:space="preserve">specific </w:t>
      </w:r>
      <w:r w:rsidR="0063708B">
        <w:t>data context</w:t>
      </w:r>
      <w:r w:rsidRPr="003D013C">
        <w:t xml:space="preserve"> </w:t>
      </w:r>
      <w:r w:rsidRPr="00F2193B">
        <w:t>described</w:t>
      </w:r>
      <w:r w:rsidRPr="003D013C">
        <w:t xml:space="preserve"> above, </w:t>
      </w:r>
      <w:r w:rsidRPr="00F2193B">
        <w:t>our</w:t>
      </w:r>
      <w:r w:rsidRPr="003D013C">
        <w:t xml:space="preserve"> </w:t>
      </w:r>
      <w:r>
        <w:t>entropy</w:t>
      </w:r>
      <w:r w:rsidRPr="003D013C">
        <w:t xml:space="preserve">-based scoring scheme </w:t>
      </w:r>
      <w:r w:rsidR="009A0818">
        <w:t>evaluated</w:t>
      </w:r>
      <w:r w:rsidRPr="003D013C">
        <w:t xml:space="preserve"> the functional impacts of variants </w:t>
      </w:r>
      <w:r w:rsidRPr="00F2193B">
        <w:t xml:space="preserve">that are </w:t>
      </w:r>
      <w:r w:rsidRPr="003D013C">
        <w:t>specific to post-transcriptional regulation (Fig. 1</w:t>
      </w:r>
      <w:r w:rsidR="00546340">
        <w:t xml:space="preserve"> and</w:t>
      </w:r>
      <w:r>
        <w:t xml:space="preserve"> Table 1</w:t>
      </w:r>
      <w:r w:rsidRPr="003D013C">
        <w:t xml:space="preserve">). First, </w:t>
      </w:r>
      <w:r w:rsidRPr="00F2193B">
        <w:t>RADAR add</w:t>
      </w:r>
      <w:r w:rsidR="00226934">
        <w:t>ed</w:t>
      </w:r>
      <w:r w:rsidRPr="003D013C">
        <w:t xml:space="preserve"> up the (</w:t>
      </w:r>
      <w:r w:rsidR="007F284D">
        <w:t>adjusted</w:t>
      </w:r>
      <w:r w:rsidRPr="003D013C">
        <w:t xml:space="preserve">) score of variants for all </w:t>
      </w:r>
      <w:r w:rsidR="00226934">
        <w:t>pre-built</w:t>
      </w:r>
      <w:r w:rsidRPr="003D013C">
        <w:t xml:space="preserve"> features, which include sequence and structure conservation, </w:t>
      </w:r>
      <w:r w:rsidR="006B6E3E">
        <w:t>network, and motif information</w:t>
      </w:r>
      <w:r w:rsidRPr="003D013C">
        <w:t>. Then</w:t>
      </w:r>
      <w:r w:rsidRPr="00F2193B">
        <w:t>,</w:t>
      </w:r>
      <w:r w:rsidRPr="003D013C">
        <w:t xml:space="preserve"> depending on user inputs, </w:t>
      </w:r>
      <w:r w:rsidRPr="00F2193B">
        <w:t>RADAR</w:t>
      </w:r>
      <w:r w:rsidRPr="003D013C">
        <w:t xml:space="preserve"> further up</w:t>
      </w:r>
      <w:r w:rsidRPr="00F2193B">
        <w:t>-weight</w:t>
      </w:r>
      <w:r w:rsidR="000A4158">
        <w:t>ed</w:t>
      </w:r>
      <w:r w:rsidRPr="00F2193B">
        <w:t xml:space="preserve"> variants with</w:t>
      </w:r>
      <w:r w:rsidRPr="003D013C">
        <w:t xml:space="preserve"> mutations </w:t>
      </w:r>
      <w:r w:rsidRPr="00F2193B">
        <w:t>in</w:t>
      </w:r>
      <w:r w:rsidRPr="003D013C">
        <w:t xml:space="preserve"> the key RBP binding sites, nearby genes of interest, or within </w:t>
      </w:r>
      <w:r w:rsidR="00170863">
        <w:t xml:space="preserve">prioritized </w:t>
      </w:r>
      <w:r w:rsidRPr="00F2193B">
        <w:t xml:space="preserve">regulatory </w:t>
      </w:r>
      <w:r w:rsidRPr="003D013C">
        <w:t>elements.</w:t>
      </w:r>
    </w:p>
    <w:p w14:paraId="4853CD47" w14:textId="77777777" w:rsidR="00434B83" w:rsidRDefault="00434B83" w:rsidP="00434B83">
      <w:pPr>
        <w:jc w:val="center"/>
      </w:pPr>
      <w:r>
        <w:t>Table 1. Features used by RADAR</w:t>
      </w:r>
    </w:p>
    <w:tbl>
      <w:tblPr>
        <w:tblStyle w:val="TableGrid"/>
        <w:tblW w:w="8017" w:type="dxa"/>
        <w:tblInd w:w="906" w:type="dxa"/>
        <w:tblBorders>
          <w:bottom w:val="single" w:sz="8" w:space="0" w:color="000000"/>
        </w:tblBorders>
        <w:tblCellMar>
          <w:top w:w="14" w:type="dxa"/>
          <w:left w:w="115" w:type="dxa"/>
          <w:bottom w:w="14" w:type="dxa"/>
          <w:right w:w="115" w:type="dxa"/>
        </w:tblCellMar>
        <w:tblLook w:val="04A0" w:firstRow="1" w:lastRow="0" w:firstColumn="1" w:lastColumn="0" w:noHBand="0" w:noVBand="1"/>
      </w:tblPr>
      <w:tblGrid>
        <w:gridCol w:w="1574"/>
        <w:gridCol w:w="2881"/>
        <w:gridCol w:w="1992"/>
        <w:gridCol w:w="1570"/>
      </w:tblGrid>
      <w:tr w:rsidR="004D5406" w14:paraId="1118F784" w14:textId="77777777" w:rsidTr="00C672D2">
        <w:tc>
          <w:tcPr>
            <w:tcW w:w="1574" w:type="dxa"/>
            <w:tcBorders>
              <w:top w:val="single" w:sz="8" w:space="0" w:color="000000"/>
              <w:left w:val="single" w:sz="8" w:space="0" w:color="000000"/>
              <w:bottom w:val="single" w:sz="8" w:space="0" w:color="000000"/>
              <w:right w:val="single" w:sz="8" w:space="0" w:color="000000"/>
            </w:tcBorders>
            <w:vAlign w:val="center"/>
          </w:tcPr>
          <w:p w14:paraId="51F6F4AF" w14:textId="77777777" w:rsidR="004D5406" w:rsidRPr="008E5ED4" w:rsidRDefault="004D5406" w:rsidP="00D46F70">
            <w:pPr>
              <w:pStyle w:val="NoSpacing"/>
              <w:jc w:val="center"/>
              <w:rPr>
                <w:b/>
              </w:rPr>
            </w:pPr>
            <w:r w:rsidRPr="008E5ED4">
              <w:rPr>
                <w:b/>
              </w:rPr>
              <w:t>Category</w:t>
            </w:r>
          </w:p>
        </w:tc>
        <w:tc>
          <w:tcPr>
            <w:tcW w:w="2881" w:type="dxa"/>
            <w:tcBorders>
              <w:top w:val="single" w:sz="8" w:space="0" w:color="000000"/>
              <w:left w:val="single" w:sz="8" w:space="0" w:color="000000"/>
              <w:bottom w:val="single" w:sz="8" w:space="0" w:color="000000"/>
            </w:tcBorders>
            <w:vAlign w:val="center"/>
          </w:tcPr>
          <w:p w14:paraId="0A15B9E4" w14:textId="77777777" w:rsidR="004D5406" w:rsidRPr="008E5ED4" w:rsidRDefault="004D5406" w:rsidP="00D46F70">
            <w:pPr>
              <w:pStyle w:val="NoSpacing"/>
              <w:jc w:val="center"/>
              <w:rPr>
                <w:b/>
              </w:rPr>
            </w:pPr>
            <w:r w:rsidRPr="008E5ED4">
              <w:rPr>
                <w:b/>
              </w:rPr>
              <w:t>Feature</w:t>
            </w:r>
          </w:p>
        </w:tc>
        <w:tc>
          <w:tcPr>
            <w:tcW w:w="1992" w:type="dxa"/>
            <w:tcBorders>
              <w:top w:val="single" w:sz="8" w:space="0" w:color="000000"/>
              <w:bottom w:val="single" w:sz="8" w:space="0" w:color="000000"/>
            </w:tcBorders>
            <w:vAlign w:val="center"/>
          </w:tcPr>
          <w:p w14:paraId="7E890AE9" w14:textId="77777777" w:rsidR="004D5406" w:rsidRPr="008E5ED4" w:rsidRDefault="004D5406" w:rsidP="00D46F70">
            <w:pPr>
              <w:pStyle w:val="NoSpacing"/>
              <w:jc w:val="center"/>
              <w:rPr>
                <w:b/>
              </w:rPr>
            </w:pPr>
            <w:r w:rsidRPr="008E5ED4">
              <w:rPr>
                <w:b/>
              </w:rPr>
              <w:t>Source</w:t>
            </w:r>
          </w:p>
        </w:tc>
        <w:tc>
          <w:tcPr>
            <w:tcW w:w="1570" w:type="dxa"/>
            <w:tcBorders>
              <w:top w:val="single" w:sz="8" w:space="0" w:color="000000"/>
              <w:bottom w:val="single" w:sz="8" w:space="0" w:color="000000"/>
              <w:right w:val="single" w:sz="8" w:space="0" w:color="000000"/>
            </w:tcBorders>
            <w:vAlign w:val="center"/>
          </w:tcPr>
          <w:p w14:paraId="6A74777D" w14:textId="4FC6A542" w:rsidR="004D5406" w:rsidRPr="008E5ED4" w:rsidRDefault="004D5406" w:rsidP="00D46F70">
            <w:pPr>
              <w:pStyle w:val="NoSpacing"/>
              <w:jc w:val="center"/>
              <w:rPr>
                <w:b/>
              </w:rPr>
            </w:pPr>
            <w:r w:rsidRPr="008E5ED4">
              <w:rPr>
                <w:b/>
              </w:rPr>
              <w:t>Scoring Scheme</w:t>
            </w:r>
          </w:p>
        </w:tc>
      </w:tr>
      <w:tr w:rsidR="004D5406" w14:paraId="6714B34D" w14:textId="77777777" w:rsidTr="00C672D2">
        <w:tc>
          <w:tcPr>
            <w:tcW w:w="1574" w:type="dxa"/>
            <w:vMerge w:val="restart"/>
            <w:tcBorders>
              <w:top w:val="single" w:sz="8" w:space="0" w:color="000000"/>
              <w:left w:val="single" w:sz="8" w:space="0" w:color="000000"/>
              <w:right w:val="single" w:sz="8" w:space="0" w:color="000000"/>
            </w:tcBorders>
            <w:vAlign w:val="center"/>
          </w:tcPr>
          <w:p w14:paraId="05DC3529" w14:textId="77777777" w:rsidR="004D5406" w:rsidRPr="008E5ED4" w:rsidRDefault="004D5406" w:rsidP="00D46F70">
            <w:pPr>
              <w:pStyle w:val="NoSpacing"/>
              <w:jc w:val="center"/>
              <w:rPr>
                <w:b/>
              </w:rPr>
            </w:pPr>
            <w:r w:rsidRPr="008E5ED4">
              <w:rPr>
                <w:b/>
              </w:rPr>
              <w:t>Universal</w:t>
            </w:r>
          </w:p>
        </w:tc>
        <w:tc>
          <w:tcPr>
            <w:tcW w:w="2881" w:type="dxa"/>
            <w:tcBorders>
              <w:top w:val="single" w:sz="8" w:space="0" w:color="000000"/>
              <w:left w:val="single" w:sz="8" w:space="0" w:color="000000"/>
            </w:tcBorders>
            <w:vAlign w:val="center"/>
          </w:tcPr>
          <w:p w14:paraId="6BF00DD4" w14:textId="0275B035" w:rsidR="004D5406" w:rsidRDefault="004D5406" w:rsidP="00D46F70">
            <w:pPr>
              <w:pStyle w:val="NoSpacing"/>
              <w:jc w:val="center"/>
            </w:pPr>
            <w:r>
              <w:t>Cross-species conservation</w:t>
            </w:r>
          </w:p>
        </w:tc>
        <w:tc>
          <w:tcPr>
            <w:tcW w:w="1992" w:type="dxa"/>
            <w:tcBorders>
              <w:top w:val="single" w:sz="8" w:space="0" w:color="000000"/>
            </w:tcBorders>
            <w:vAlign w:val="center"/>
          </w:tcPr>
          <w:p w14:paraId="734F7719" w14:textId="77777777" w:rsidR="004D5406" w:rsidRDefault="004D5406" w:rsidP="00D46F70">
            <w:pPr>
              <w:pStyle w:val="NoSpacing"/>
              <w:jc w:val="center"/>
            </w:pPr>
            <w:r>
              <w:t>eCLIP</w:t>
            </w:r>
          </w:p>
        </w:tc>
        <w:tc>
          <w:tcPr>
            <w:tcW w:w="1570" w:type="dxa"/>
            <w:tcBorders>
              <w:top w:val="single" w:sz="8" w:space="0" w:color="000000"/>
              <w:right w:val="single" w:sz="8" w:space="0" w:color="000000"/>
            </w:tcBorders>
            <w:vAlign w:val="center"/>
          </w:tcPr>
          <w:p w14:paraId="4A98E84D" w14:textId="3B3C3775" w:rsidR="004D5406" w:rsidRDefault="004D5406" w:rsidP="00D46F70">
            <w:pPr>
              <w:pStyle w:val="NoSpacing"/>
              <w:jc w:val="center"/>
            </w:pPr>
            <w:r>
              <w:t>Adjusted-entropy</w:t>
            </w:r>
          </w:p>
        </w:tc>
      </w:tr>
      <w:tr w:rsidR="004D5406" w14:paraId="6B3AC623" w14:textId="77777777" w:rsidTr="00C672D2">
        <w:tc>
          <w:tcPr>
            <w:tcW w:w="1574" w:type="dxa"/>
            <w:vMerge/>
            <w:tcBorders>
              <w:left w:val="single" w:sz="8" w:space="0" w:color="000000"/>
              <w:right w:val="single" w:sz="8" w:space="0" w:color="000000"/>
            </w:tcBorders>
            <w:vAlign w:val="center"/>
          </w:tcPr>
          <w:p w14:paraId="7B84E2ED" w14:textId="77777777" w:rsidR="004D5406" w:rsidRPr="008E5ED4" w:rsidRDefault="004D5406" w:rsidP="00D46F70">
            <w:pPr>
              <w:pStyle w:val="NoSpacing"/>
              <w:jc w:val="center"/>
              <w:rPr>
                <w:b/>
              </w:rPr>
            </w:pPr>
          </w:p>
        </w:tc>
        <w:tc>
          <w:tcPr>
            <w:tcW w:w="2881" w:type="dxa"/>
            <w:tcBorders>
              <w:left w:val="single" w:sz="8" w:space="0" w:color="000000"/>
            </w:tcBorders>
            <w:vAlign w:val="center"/>
          </w:tcPr>
          <w:p w14:paraId="34028713" w14:textId="47E8FF5A" w:rsidR="004D5406" w:rsidRDefault="004D5406" w:rsidP="00D46F70">
            <w:pPr>
              <w:pStyle w:val="NoSpacing"/>
              <w:jc w:val="center"/>
            </w:pPr>
            <w:r>
              <w:t>Cross-population conservation</w:t>
            </w:r>
          </w:p>
        </w:tc>
        <w:tc>
          <w:tcPr>
            <w:tcW w:w="1992" w:type="dxa"/>
            <w:vAlign w:val="center"/>
          </w:tcPr>
          <w:p w14:paraId="6004A9CF" w14:textId="1C59AE8F" w:rsidR="004D5406" w:rsidRDefault="004D5406" w:rsidP="00D46F70">
            <w:pPr>
              <w:pStyle w:val="NoSpacing"/>
              <w:jc w:val="center"/>
            </w:pPr>
            <w:r>
              <w:t>Gerp</w:t>
            </w:r>
          </w:p>
        </w:tc>
        <w:tc>
          <w:tcPr>
            <w:tcW w:w="1570" w:type="dxa"/>
            <w:tcBorders>
              <w:right w:val="single" w:sz="8" w:space="0" w:color="000000"/>
            </w:tcBorders>
            <w:vAlign w:val="center"/>
          </w:tcPr>
          <w:p w14:paraId="2DF35619" w14:textId="0E0F2FDE" w:rsidR="004D5406" w:rsidRDefault="006D1AAF" w:rsidP="00D46F70">
            <w:pPr>
              <w:pStyle w:val="NoSpacing"/>
              <w:jc w:val="center"/>
            </w:pPr>
            <w:r>
              <w:t>Sigmoid Function</w:t>
            </w:r>
          </w:p>
        </w:tc>
      </w:tr>
      <w:tr w:rsidR="004D5406" w14:paraId="38A02205" w14:textId="77777777" w:rsidTr="00C672D2">
        <w:tc>
          <w:tcPr>
            <w:tcW w:w="1574" w:type="dxa"/>
            <w:vMerge/>
            <w:tcBorders>
              <w:left w:val="single" w:sz="8" w:space="0" w:color="000000"/>
              <w:right w:val="single" w:sz="8" w:space="0" w:color="000000"/>
            </w:tcBorders>
            <w:vAlign w:val="center"/>
          </w:tcPr>
          <w:p w14:paraId="389204CA" w14:textId="77777777" w:rsidR="004D5406" w:rsidRPr="008E5ED4" w:rsidRDefault="004D5406" w:rsidP="00D46F70">
            <w:pPr>
              <w:pStyle w:val="NoSpacing"/>
              <w:jc w:val="center"/>
              <w:rPr>
                <w:b/>
              </w:rPr>
            </w:pPr>
          </w:p>
        </w:tc>
        <w:tc>
          <w:tcPr>
            <w:tcW w:w="2881" w:type="dxa"/>
            <w:tcBorders>
              <w:left w:val="single" w:sz="8" w:space="0" w:color="000000"/>
            </w:tcBorders>
            <w:vAlign w:val="center"/>
          </w:tcPr>
          <w:p w14:paraId="54CE7AF2" w14:textId="7245DBAD" w:rsidR="004D5406" w:rsidRDefault="004D5406" w:rsidP="00D46F70">
            <w:pPr>
              <w:pStyle w:val="NoSpacing"/>
              <w:jc w:val="center"/>
            </w:pPr>
            <w:r>
              <w:t>Structural conservation</w:t>
            </w:r>
          </w:p>
        </w:tc>
        <w:tc>
          <w:tcPr>
            <w:tcW w:w="1992" w:type="dxa"/>
            <w:vAlign w:val="center"/>
          </w:tcPr>
          <w:p w14:paraId="104F6D49" w14:textId="6BF12C5A" w:rsidR="004D5406" w:rsidRDefault="004D5406" w:rsidP="00D46F70">
            <w:pPr>
              <w:pStyle w:val="NoSpacing"/>
              <w:jc w:val="center"/>
            </w:pPr>
            <w:r>
              <w:t>Evofold</w:t>
            </w:r>
          </w:p>
        </w:tc>
        <w:tc>
          <w:tcPr>
            <w:tcW w:w="1570" w:type="dxa"/>
            <w:tcBorders>
              <w:right w:val="single" w:sz="8" w:space="0" w:color="000000"/>
            </w:tcBorders>
            <w:vAlign w:val="center"/>
          </w:tcPr>
          <w:p w14:paraId="5220350D" w14:textId="4CC847DE" w:rsidR="004D5406" w:rsidRDefault="004D5406" w:rsidP="00D46F70">
            <w:pPr>
              <w:pStyle w:val="NoSpacing"/>
              <w:jc w:val="center"/>
            </w:pPr>
            <w:r>
              <w:t>Entropy</w:t>
            </w:r>
          </w:p>
        </w:tc>
      </w:tr>
      <w:tr w:rsidR="004D5406" w14:paraId="58FDE736" w14:textId="77777777" w:rsidTr="00C672D2">
        <w:tc>
          <w:tcPr>
            <w:tcW w:w="1574" w:type="dxa"/>
            <w:vMerge/>
            <w:tcBorders>
              <w:left w:val="single" w:sz="8" w:space="0" w:color="000000"/>
              <w:right w:val="single" w:sz="8" w:space="0" w:color="000000"/>
            </w:tcBorders>
            <w:vAlign w:val="center"/>
          </w:tcPr>
          <w:p w14:paraId="202F8F4E" w14:textId="77777777" w:rsidR="004D5406" w:rsidRPr="008E5ED4" w:rsidRDefault="004D5406" w:rsidP="00D46F70">
            <w:pPr>
              <w:pStyle w:val="NoSpacing"/>
              <w:jc w:val="center"/>
              <w:rPr>
                <w:b/>
              </w:rPr>
            </w:pPr>
          </w:p>
        </w:tc>
        <w:tc>
          <w:tcPr>
            <w:tcW w:w="2881" w:type="dxa"/>
            <w:tcBorders>
              <w:left w:val="single" w:sz="8" w:space="0" w:color="000000"/>
            </w:tcBorders>
            <w:vAlign w:val="center"/>
          </w:tcPr>
          <w:p w14:paraId="5B996040" w14:textId="4C40FD27" w:rsidR="004D5406" w:rsidRDefault="003E2FE3" w:rsidP="00D46F70">
            <w:pPr>
              <w:pStyle w:val="NoSpacing"/>
              <w:jc w:val="center"/>
            </w:pPr>
            <w:r>
              <w:t xml:space="preserve">RBP </w:t>
            </w:r>
            <w:r w:rsidR="004D5406">
              <w:t>Binding hub</w:t>
            </w:r>
          </w:p>
        </w:tc>
        <w:tc>
          <w:tcPr>
            <w:tcW w:w="1992" w:type="dxa"/>
            <w:vAlign w:val="center"/>
          </w:tcPr>
          <w:p w14:paraId="260E6AF1" w14:textId="77777777" w:rsidR="004D5406" w:rsidRDefault="004D5406" w:rsidP="00D46F70">
            <w:pPr>
              <w:pStyle w:val="NoSpacing"/>
              <w:jc w:val="center"/>
            </w:pPr>
            <w:r>
              <w:t>eCLIP</w:t>
            </w:r>
          </w:p>
        </w:tc>
        <w:tc>
          <w:tcPr>
            <w:tcW w:w="1570" w:type="dxa"/>
            <w:tcBorders>
              <w:right w:val="single" w:sz="8" w:space="0" w:color="000000"/>
            </w:tcBorders>
            <w:vAlign w:val="center"/>
          </w:tcPr>
          <w:p w14:paraId="1229646A" w14:textId="7377C123" w:rsidR="004D5406" w:rsidRDefault="004D5406" w:rsidP="00D46F70">
            <w:pPr>
              <w:pStyle w:val="NoSpacing"/>
              <w:jc w:val="center"/>
            </w:pPr>
            <w:r>
              <w:t>Adjusted-entropy</w:t>
            </w:r>
          </w:p>
        </w:tc>
      </w:tr>
      <w:tr w:rsidR="004D5406" w14:paraId="46C2F7C3" w14:textId="77777777" w:rsidTr="00C672D2">
        <w:tc>
          <w:tcPr>
            <w:tcW w:w="1574" w:type="dxa"/>
            <w:vMerge/>
            <w:tcBorders>
              <w:left w:val="single" w:sz="8" w:space="0" w:color="000000"/>
              <w:right w:val="single" w:sz="8" w:space="0" w:color="000000"/>
            </w:tcBorders>
            <w:vAlign w:val="center"/>
          </w:tcPr>
          <w:p w14:paraId="1F9BDF02" w14:textId="77777777" w:rsidR="004D5406" w:rsidRPr="008E5ED4" w:rsidRDefault="004D5406" w:rsidP="00D46F70">
            <w:pPr>
              <w:pStyle w:val="NoSpacing"/>
              <w:jc w:val="center"/>
              <w:rPr>
                <w:b/>
              </w:rPr>
            </w:pPr>
          </w:p>
        </w:tc>
        <w:tc>
          <w:tcPr>
            <w:tcW w:w="2881" w:type="dxa"/>
            <w:tcBorders>
              <w:left w:val="single" w:sz="8" w:space="0" w:color="000000"/>
            </w:tcBorders>
            <w:vAlign w:val="center"/>
          </w:tcPr>
          <w:p w14:paraId="39C701C8" w14:textId="77777777" w:rsidR="004D5406" w:rsidRDefault="004D5406" w:rsidP="00D46F70">
            <w:pPr>
              <w:pStyle w:val="NoSpacing"/>
              <w:jc w:val="center"/>
            </w:pPr>
            <w:r>
              <w:t>RBP-gene association</w:t>
            </w:r>
          </w:p>
        </w:tc>
        <w:tc>
          <w:tcPr>
            <w:tcW w:w="1992" w:type="dxa"/>
            <w:vAlign w:val="center"/>
          </w:tcPr>
          <w:p w14:paraId="229C1606" w14:textId="77777777" w:rsidR="004D5406" w:rsidRDefault="004D5406" w:rsidP="00D46F70">
            <w:pPr>
              <w:pStyle w:val="NoSpacing"/>
              <w:jc w:val="center"/>
            </w:pPr>
            <w:r>
              <w:t>shRNA RNA-seq</w:t>
            </w:r>
          </w:p>
        </w:tc>
        <w:tc>
          <w:tcPr>
            <w:tcW w:w="1570" w:type="dxa"/>
            <w:tcBorders>
              <w:right w:val="single" w:sz="8" w:space="0" w:color="000000"/>
            </w:tcBorders>
            <w:vAlign w:val="center"/>
          </w:tcPr>
          <w:p w14:paraId="590598C7" w14:textId="370C7D9B" w:rsidR="004D5406" w:rsidRDefault="004D5406" w:rsidP="00D46F70">
            <w:pPr>
              <w:pStyle w:val="NoSpacing"/>
              <w:jc w:val="center"/>
            </w:pPr>
            <w:r>
              <w:t>Entropy</w:t>
            </w:r>
          </w:p>
        </w:tc>
      </w:tr>
      <w:tr w:rsidR="004D5406" w14:paraId="4916B0F9" w14:textId="77777777" w:rsidTr="00C672D2">
        <w:trPr>
          <w:trHeight w:val="242"/>
        </w:trPr>
        <w:tc>
          <w:tcPr>
            <w:tcW w:w="1574" w:type="dxa"/>
            <w:vMerge/>
            <w:tcBorders>
              <w:left w:val="single" w:sz="8" w:space="0" w:color="000000"/>
              <w:right w:val="single" w:sz="8" w:space="0" w:color="000000"/>
            </w:tcBorders>
            <w:vAlign w:val="center"/>
          </w:tcPr>
          <w:p w14:paraId="40A7DC24" w14:textId="77777777" w:rsidR="004D5406" w:rsidRPr="008E5ED4" w:rsidRDefault="004D5406" w:rsidP="00D46F70">
            <w:pPr>
              <w:pStyle w:val="NoSpacing"/>
              <w:jc w:val="center"/>
              <w:rPr>
                <w:b/>
              </w:rPr>
            </w:pPr>
          </w:p>
        </w:tc>
        <w:tc>
          <w:tcPr>
            <w:tcW w:w="2881" w:type="dxa"/>
            <w:vMerge w:val="restart"/>
            <w:tcBorders>
              <w:left w:val="single" w:sz="8" w:space="0" w:color="000000"/>
            </w:tcBorders>
            <w:vAlign w:val="center"/>
          </w:tcPr>
          <w:p w14:paraId="02B524ED" w14:textId="77777777" w:rsidR="004D5406" w:rsidRDefault="004D5406" w:rsidP="00D46F70">
            <w:pPr>
              <w:pStyle w:val="NoSpacing"/>
              <w:jc w:val="center"/>
            </w:pPr>
            <w:r>
              <w:t>Motif disruption</w:t>
            </w:r>
          </w:p>
        </w:tc>
        <w:tc>
          <w:tcPr>
            <w:tcW w:w="1992" w:type="dxa"/>
            <w:vAlign w:val="center"/>
          </w:tcPr>
          <w:p w14:paraId="7A565563" w14:textId="77777777" w:rsidR="004D5406" w:rsidRDefault="004D5406" w:rsidP="00D46F70">
            <w:pPr>
              <w:pStyle w:val="NoSpacing"/>
              <w:jc w:val="center"/>
            </w:pPr>
            <w:r>
              <w:t>Bind-n-Seq</w:t>
            </w:r>
          </w:p>
        </w:tc>
        <w:tc>
          <w:tcPr>
            <w:tcW w:w="1570" w:type="dxa"/>
            <w:vMerge w:val="restart"/>
            <w:tcBorders>
              <w:right w:val="single" w:sz="8" w:space="0" w:color="000000"/>
            </w:tcBorders>
            <w:vAlign w:val="center"/>
          </w:tcPr>
          <w:p w14:paraId="5D16A722" w14:textId="03FB267A" w:rsidR="004D5406" w:rsidRDefault="004D5406" w:rsidP="00D46F70">
            <w:pPr>
              <w:pStyle w:val="NoSpacing"/>
              <w:jc w:val="center"/>
            </w:pPr>
            <w:r>
              <w:t>Adjusted-entropy</w:t>
            </w:r>
          </w:p>
        </w:tc>
      </w:tr>
      <w:tr w:rsidR="004D5406" w14:paraId="147E76AC" w14:textId="77777777" w:rsidTr="00C672D2">
        <w:trPr>
          <w:trHeight w:val="36"/>
        </w:trPr>
        <w:tc>
          <w:tcPr>
            <w:tcW w:w="1574" w:type="dxa"/>
            <w:vMerge/>
            <w:tcBorders>
              <w:left w:val="single" w:sz="8" w:space="0" w:color="000000"/>
              <w:right w:val="single" w:sz="8" w:space="0" w:color="000000"/>
            </w:tcBorders>
            <w:vAlign w:val="center"/>
          </w:tcPr>
          <w:p w14:paraId="06901056" w14:textId="77777777" w:rsidR="004D5406" w:rsidRPr="008E5ED4" w:rsidRDefault="004D5406" w:rsidP="00D46F70">
            <w:pPr>
              <w:pStyle w:val="NoSpacing"/>
              <w:jc w:val="center"/>
              <w:rPr>
                <w:b/>
              </w:rPr>
            </w:pPr>
          </w:p>
        </w:tc>
        <w:tc>
          <w:tcPr>
            <w:tcW w:w="2881" w:type="dxa"/>
            <w:vMerge/>
            <w:tcBorders>
              <w:left w:val="single" w:sz="8" w:space="0" w:color="000000"/>
            </w:tcBorders>
            <w:vAlign w:val="center"/>
          </w:tcPr>
          <w:p w14:paraId="5FCF587B" w14:textId="77777777" w:rsidR="004D5406" w:rsidRDefault="004D5406" w:rsidP="00D46F70">
            <w:pPr>
              <w:pStyle w:val="NoSpacing"/>
              <w:jc w:val="center"/>
            </w:pPr>
          </w:p>
        </w:tc>
        <w:tc>
          <w:tcPr>
            <w:tcW w:w="1992" w:type="dxa"/>
            <w:vAlign w:val="center"/>
          </w:tcPr>
          <w:p w14:paraId="30824B17" w14:textId="77777777" w:rsidR="004D5406" w:rsidRDefault="004D5406" w:rsidP="00D46F70">
            <w:pPr>
              <w:pStyle w:val="NoSpacing"/>
              <w:jc w:val="center"/>
            </w:pPr>
            <w:r>
              <w:t>DREME</w:t>
            </w:r>
          </w:p>
        </w:tc>
        <w:tc>
          <w:tcPr>
            <w:tcW w:w="1570" w:type="dxa"/>
            <w:vMerge/>
            <w:tcBorders>
              <w:right w:val="single" w:sz="8" w:space="0" w:color="000000"/>
            </w:tcBorders>
            <w:vAlign w:val="center"/>
          </w:tcPr>
          <w:p w14:paraId="1187741F" w14:textId="71864474" w:rsidR="004D5406" w:rsidRDefault="004D5406" w:rsidP="00D46F70">
            <w:pPr>
              <w:pStyle w:val="NoSpacing"/>
              <w:jc w:val="center"/>
            </w:pPr>
          </w:p>
        </w:tc>
      </w:tr>
      <w:tr w:rsidR="004D5406" w14:paraId="1C566581" w14:textId="77777777" w:rsidTr="00C672D2">
        <w:trPr>
          <w:trHeight w:val="359"/>
        </w:trPr>
        <w:tc>
          <w:tcPr>
            <w:tcW w:w="1574" w:type="dxa"/>
            <w:vMerge w:val="restart"/>
            <w:tcBorders>
              <w:left w:val="single" w:sz="8" w:space="0" w:color="000000"/>
              <w:right w:val="single" w:sz="8" w:space="0" w:color="000000"/>
            </w:tcBorders>
            <w:vAlign w:val="center"/>
          </w:tcPr>
          <w:p w14:paraId="7514EAE6" w14:textId="77777777" w:rsidR="004D5406" w:rsidRPr="008E5ED4" w:rsidRDefault="004D5406" w:rsidP="00D46F70">
            <w:pPr>
              <w:pStyle w:val="NoSpacing"/>
              <w:jc w:val="center"/>
              <w:rPr>
                <w:b/>
              </w:rPr>
            </w:pPr>
            <w:r w:rsidRPr="008E5ED4">
              <w:rPr>
                <w:b/>
              </w:rPr>
              <w:t>User-specific</w:t>
            </w:r>
          </w:p>
        </w:tc>
        <w:tc>
          <w:tcPr>
            <w:tcW w:w="2881" w:type="dxa"/>
            <w:tcBorders>
              <w:left w:val="single" w:sz="8" w:space="0" w:color="000000"/>
            </w:tcBorders>
            <w:vAlign w:val="center"/>
          </w:tcPr>
          <w:p w14:paraId="3E845E1C" w14:textId="1BE507A9" w:rsidR="004D5406" w:rsidRDefault="004D5406" w:rsidP="00440C73">
            <w:pPr>
              <w:pStyle w:val="NoSpacing"/>
              <w:jc w:val="center"/>
            </w:pPr>
            <w:r>
              <w:t>RBP regulat</w:t>
            </w:r>
            <w:r w:rsidR="00440C73">
              <w:t>ion</w:t>
            </w:r>
            <w:r>
              <w:t xml:space="preserve"> power</w:t>
            </w:r>
          </w:p>
        </w:tc>
        <w:tc>
          <w:tcPr>
            <w:tcW w:w="1992" w:type="dxa"/>
            <w:vAlign w:val="center"/>
          </w:tcPr>
          <w:p w14:paraId="771B2904" w14:textId="4FA537C2" w:rsidR="004D5406" w:rsidRDefault="004D5406" w:rsidP="00D46F70">
            <w:pPr>
              <w:pStyle w:val="NoSpacing"/>
              <w:jc w:val="center"/>
            </w:pPr>
            <w:r>
              <w:t>Expression</w:t>
            </w:r>
          </w:p>
        </w:tc>
        <w:tc>
          <w:tcPr>
            <w:tcW w:w="1570" w:type="dxa"/>
            <w:tcBorders>
              <w:right w:val="single" w:sz="8" w:space="0" w:color="000000"/>
            </w:tcBorders>
            <w:vAlign w:val="center"/>
          </w:tcPr>
          <w:p w14:paraId="68017E47" w14:textId="762C8144" w:rsidR="004D5406" w:rsidRPr="006D0FA8" w:rsidRDefault="004D5406" w:rsidP="00D46F70">
            <w:pPr>
              <w:pStyle w:val="NoSpacing"/>
              <w:jc w:val="center"/>
            </w:pPr>
            <w:r>
              <w:t>Entropy</w:t>
            </w:r>
          </w:p>
        </w:tc>
      </w:tr>
      <w:tr w:rsidR="004D5406" w14:paraId="537737F7" w14:textId="77777777" w:rsidTr="00C672D2">
        <w:trPr>
          <w:trHeight w:val="296"/>
        </w:trPr>
        <w:tc>
          <w:tcPr>
            <w:tcW w:w="1574" w:type="dxa"/>
            <w:vMerge/>
            <w:tcBorders>
              <w:left w:val="single" w:sz="8" w:space="0" w:color="000000"/>
              <w:right w:val="single" w:sz="8" w:space="0" w:color="000000"/>
            </w:tcBorders>
            <w:vAlign w:val="center"/>
          </w:tcPr>
          <w:p w14:paraId="130368C1" w14:textId="77777777" w:rsidR="004D5406" w:rsidRDefault="004D5406" w:rsidP="00D46F70">
            <w:pPr>
              <w:pStyle w:val="NoSpacing"/>
              <w:jc w:val="center"/>
            </w:pPr>
          </w:p>
        </w:tc>
        <w:tc>
          <w:tcPr>
            <w:tcW w:w="2881" w:type="dxa"/>
            <w:tcBorders>
              <w:left w:val="single" w:sz="8" w:space="0" w:color="000000"/>
            </w:tcBorders>
            <w:vAlign w:val="center"/>
          </w:tcPr>
          <w:p w14:paraId="04D672D5" w14:textId="77777777" w:rsidR="004D5406" w:rsidRDefault="004D5406" w:rsidP="00D46F70">
            <w:pPr>
              <w:pStyle w:val="NoSpacing"/>
              <w:jc w:val="center"/>
            </w:pPr>
            <w:r>
              <w:t>Key genes</w:t>
            </w:r>
          </w:p>
        </w:tc>
        <w:tc>
          <w:tcPr>
            <w:tcW w:w="1992" w:type="dxa"/>
            <w:vAlign w:val="center"/>
          </w:tcPr>
          <w:p w14:paraId="32000A21" w14:textId="77777777" w:rsidR="004D5406" w:rsidRDefault="004D5406" w:rsidP="00D46F70">
            <w:pPr>
              <w:pStyle w:val="NoSpacing"/>
              <w:jc w:val="center"/>
            </w:pPr>
            <w:r>
              <w:t>Prior knowledge</w:t>
            </w:r>
          </w:p>
        </w:tc>
        <w:tc>
          <w:tcPr>
            <w:tcW w:w="1570" w:type="dxa"/>
            <w:tcBorders>
              <w:right w:val="single" w:sz="8" w:space="0" w:color="000000"/>
            </w:tcBorders>
            <w:vAlign w:val="center"/>
          </w:tcPr>
          <w:p w14:paraId="46916908" w14:textId="43CE12ED" w:rsidR="004D5406" w:rsidRDefault="004D5406" w:rsidP="00D46F70">
            <w:pPr>
              <w:pStyle w:val="NoSpacing"/>
              <w:jc w:val="center"/>
            </w:pPr>
            <w:r>
              <w:t>Entropy</w:t>
            </w:r>
          </w:p>
        </w:tc>
      </w:tr>
      <w:tr w:rsidR="004D5406" w14:paraId="7339D7EE" w14:textId="77777777" w:rsidTr="00C672D2">
        <w:trPr>
          <w:trHeight w:val="80"/>
        </w:trPr>
        <w:tc>
          <w:tcPr>
            <w:tcW w:w="1574" w:type="dxa"/>
            <w:vMerge/>
            <w:tcBorders>
              <w:left w:val="single" w:sz="8" w:space="0" w:color="000000"/>
              <w:right w:val="single" w:sz="8" w:space="0" w:color="000000"/>
            </w:tcBorders>
            <w:vAlign w:val="center"/>
          </w:tcPr>
          <w:p w14:paraId="1FAAD354" w14:textId="77777777" w:rsidR="004D5406" w:rsidRDefault="004D5406" w:rsidP="00D46F70">
            <w:pPr>
              <w:pStyle w:val="NoSpacing"/>
              <w:jc w:val="center"/>
            </w:pPr>
          </w:p>
        </w:tc>
        <w:tc>
          <w:tcPr>
            <w:tcW w:w="2881" w:type="dxa"/>
            <w:tcBorders>
              <w:left w:val="single" w:sz="8" w:space="0" w:color="000000"/>
            </w:tcBorders>
            <w:vAlign w:val="center"/>
          </w:tcPr>
          <w:p w14:paraId="7779F3C3" w14:textId="77777777" w:rsidR="004D5406" w:rsidRDefault="004D5406" w:rsidP="00D46F70">
            <w:pPr>
              <w:pStyle w:val="NoSpacing"/>
              <w:jc w:val="center"/>
            </w:pPr>
            <w:r>
              <w:t>Mutation Recurrence</w:t>
            </w:r>
          </w:p>
        </w:tc>
        <w:tc>
          <w:tcPr>
            <w:tcW w:w="1992" w:type="dxa"/>
            <w:vAlign w:val="center"/>
          </w:tcPr>
          <w:p w14:paraId="1C896D2A" w14:textId="77777777" w:rsidR="004D5406" w:rsidRDefault="004D5406" w:rsidP="00D46F70">
            <w:pPr>
              <w:pStyle w:val="NoSpacing"/>
              <w:jc w:val="center"/>
            </w:pPr>
            <w:r>
              <w:t>Mutation profiles</w:t>
            </w:r>
          </w:p>
        </w:tc>
        <w:tc>
          <w:tcPr>
            <w:tcW w:w="1570" w:type="dxa"/>
            <w:tcBorders>
              <w:right w:val="single" w:sz="8" w:space="0" w:color="000000"/>
            </w:tcBorders>
            <w:vAlign w:val="center"/>
          </w:tcPr>
          <w:p w14:paraId="5F2D9855" w14:textId="56B40F23" w:rsidR="004D5406" w:rsidRDefault="004D5406" w:rsidP="00D46F70">
            <w:pPr>
              <w:pStyle w:val="NoSpacing"/>
              <w:jc w:val="center"/>
            </w:pPr>
            <w:r>
              <w:t>Fix</w:t>
            </w:r>
            <w:r w:rsidR="003E2FE3">
              <w:t>ed</w:t>
            </w:r>
            <w:r>
              <w:t xml:space="preserve"> Value</w:t>
            </w:r>
          </w:p>
        </w:tc>
      </w:tr>
    </w:tbl>
    <w:p w14:paraId="0D1DCA9D" w14:textId="77777777" w:rsidR="00434B83" w:rsidRDefault="00434B83" w:rsidP="00434B83"/>
    <w:p w14:paraId="443FFA81" w14:textId="77777777" w:rsidR="00063090" w:rsidRPr="00427DF4" w:rsidRDefault="00063090" w:rsidP="00434B83"/>
    <w:p w14:paraId="4AF293F8" w14:textId="77777777" w:rsidR="00434B83" w:rsidRPr="00C8543F" w:rsidRDefault="00434B83" w:rsidP="00434B83">
      <w:pPr>
        <w:pStyle w:val="Heading2"/>
      </w:pPr>
      <w:r>
        <w:lastRenderedPageBreak/>
        <w:t>Applying RADAR to</w:t>
      </w:r>
      <w:r w:rsidRPr="00427DF4">
        <w:t xml:space="preserve"> pathological </w:t>
      </w:r>
      <w:r w:rsidRPr="00C8543F">
        <w:t>germline variants</w:t>
      </w:r>
    </w:p>
    <w:p w14:paraId="7FF7F557" w14:textId="57F0D58D" w:rsidR="00644C84" w:rsidRPr="007A28D9" w:rsidRDefault="00644C84" w:rsidP="00644C84">
      <w:r w:rsidRPr="007A28D9">
        <w:t>We calculated baseline RADAR scores on all pathological variants from HGMD (version 2015)</w:t>
      </w:r>
      <w:r w:rsidR="00731D52" w:rsidRPr="007A28D9">
        <w:t xml:space="preserve"> and compared then with variant scores from</w:t>
      </w:r>
      <w:r w:rsidRPr="007A28D9">
        <w:t xml:space="preserve"> 1,000 Genomes variants as </w:t>
      </w:r>
      <w:r w:rsidR="00731D52" w:rsidRPr="007A28D9">
        <w:t>a</w:t>
      </w:r>
      <w:r w:rsidRPr="007A28D9">
        <w:t xml:space="preserve"> background. As expected, the HGMD variants scored significantly higher than somatic mutations (Supplementary </w:t>
      </w:r>
      <w:r w:rsidR="00011CED" w:rsidRPr="007A28D9">
        <w:t>Fig. S</w:t>
      </w:r>
      <w:r w:rsidR="00126251" w:rsidRPr="007A28D9">
        <w:t>10</w:t>
      </w:r>
      <w:r w:rsidRPr="007A28D9">
        <w:t>). For example, the mean RADAR score for HGMD variants is 0.589, while it is only 0.025 for 1,000 genomes variants (P value &lt;2.2</w:t>
      </w:r>
      <m:oMath>
        <m:r>
          <w:rPr>
            <w:rFonts w:ascii="Cambria Math" w:hAnsi="Cambria Math"/>
          </w:rPr>
          <m:t>×</m:t>
        </m:r>
      </m:oMath>
      <w:r w:rsidRPr="007A28D9">
        <w:t>10</w:t>
      </w:r>
      <w:r w:rsidRPr="007A28D9">
        <w:rPr>
          <w:vertAlign w:val="superscript"/>
        </w:rPr>
        <w:t>-16</w:t>
      </w:r>
      <w:r w:rsidRPr="007A28D9">
        <w:t xml:space="preserve"> for </w:t>
      </w:r>
      <w:r w:rsidR="007A28D9">
        <w:t>one</w:t>
      </w:r>
      <w:r w:rsidRPr="007A28D9">
        <w:t xml:space="preserve"> sided Wilcoxon test). We further compared the baseline RADAR scores of HGMD and 1,000 genomes variants within the RBP regulome to remove potential bias since HGMD variants may be more like</w:t>
      </w:r>
      <w:r w:rsidR="00394975" w:rsidRPr="007A28D9">
        <w:t>ly</w:t>
      </w:r>
      <w:r w:rsidRPr="007A28D9">
        <w:t xml:space="preserve"> to be within or nearby to exons. We still observed significantly higher baseline RADAR score in the HGMD ones (1.871 vs. 1.337, P value &lt;2.2</w:t>
      </w:r>
      <m:oMath>
        <m:r>
          <w:rPr>
            <w:rFonts w:ascii="Cambria Math" w:hAnsi="Cambria Math"/>
          </w:rPr>
          <m:t>×</m:t>
        </m:r>
      </m:oMath>
      <w:r w:rsidRPr="007A28D9">
        <w:t>10</w:t>
      </w:r>
      <w:r w:rsidRPr="007A28D9">
        <w:rPr>
          <w:vertAlign w:val="superscript"/>
        </w:rPr>
        <w:t>-16</w:t>
      </w:r>
      <w:r w:rsidRPr="007A28D9">
        <w:t xml:space="preserve"> for </w:t>
      </w:r>
      <w:r w:rsidR="0040778F" w:rsidRPr="007A28D9">
        <w:t>one</w:t>
      </w:r>
      <w:r w:rsidRPr="007A28D9">
        <w:t xml:space="preserve"> sided Wilcoxon test</w:t>
      </w:r>
      <w:r w:rsidR="00C01DAA">
        <w:t xml:space="preserve">, </w:t>
      </w:r>
      <w:r w:rsidR="00C01DAA" w:rsidRPr="007A28D9">
        <w:t>Supplementary Fig. S10</w:t>
      </w:r>
      <w:r w:rsidRPr="007A28D9">
        <w:t>).</w:t>
      </w:r>
    </w:p>
    <w:p w14:paraId="668C197E" w14:textId="77777777" w:rsidR="00644C84" w:rsidRDefault="00644C84" w:rsidP="00644C84"/>
    <w:p w14:paraId="27BADF9A" w14:textId="558DA516" w:rsidR="00644C84" w:rsidRPr="00C8543F" w:rsidRDefault="00644C84" w:rsidP="00644C84">
      <w:r w:rsidRPr="006B2EED">
        <w:t>We further compared RADAR scores of HGMD variants with other methods</w:t>
      </w:r>
      <w:r w:rsidRPr="00501576">
        <w:t xml:space="preserve">. </w:t>
      </w:r>
      <w:r>
        <w:t>In total,</w:t>
      </w:r>
      <w:r w:rsidRPr="006B2EED">
        <w:t xml:space="preserve"> </w:t>
      </w:r>
      <w:r>
        <w:t>720</w:t>
      </w:r>
      <w:r w:rsidRPr="006B2EED">
        <w:t xml:space="preserve"> HGMD variants</w:t>
      </w:r>
      <w:r>
        <w:t xml:space="preserve"> were</w:t>
      </w:r>
      <w:r w:rsidRPr="006B2EED">
        <w:t xml:space="preserve"> </w:t>
      </w:r>
      <w:r>
        <w:t>explained</w:t>
      </w:r>
      <w:r w:rsidRPr="006B2EED">
        <w:t xml:space="preserve"> by our methods</w:t>
      </w:r>
      <w:r>
        <w:t xml:space="preserve"> but could not be highlighted by other methods (see details in methods</w:t>
      </w:r>
      <w:r w:rsidR="00813B62">
        <w:t>, Supplementary Table S9</w:t>
      </w:r>
      <w:r>
        <w:t>).</w:t>
      </w:r>
      <w:r w:rsidRPr="006B2EED">
        <w:t xml:space="preserve"> </w:t>
      </w:r>
      <w:r>
        <w:t>Many of these</w:t>
      </w:r>
      <w:r w:rsidRPr="006B2EED">
        <w:t xml:space="preserve"> variants </w:t>
      </w:r>
      <w:r>
        <w:t xml:space="preserve">are </w:t>
      </w:r>
      <w:r w:rsidRPr="006B2EED">
        <w:t xml:space="preserve">located </w:t>
      </w:r>
      <w:r>
        <w:t>nearby the splice junctions</w:t>
      </w:r>
      <w:r w:rsidRPr="006B2EED">
        <w:t xml:space="preserve">. An example is </w:t>
      </w:r>
      <w:r>
        <w:t>shown</w:t>
      </w:r>
      <w:r w:rsidRPr="006B2EED">
        <w:t xml:space="preserve"> in Fig</w:t>
      </w:r>
      <w:r w:rsidRPr="00CF512D">
        <w:t>.</w:t>
      </w:r>
      <w:r w:rsidRPr="006B2EED">
        <w:t xml:space="preserve"> 5</w:t>
      </w:r>
      <w:r w:rsidR="001D0C3A">
        <w:t>.</w:t>
      </w:r>
      <w:r>
        <w:t xml:space="preserve"> </w:t>
      </w:r>
      <w:r w:rsidR="001D0C3A">
        <w:t>T</w:t>
      </w:r>
      <w:r>
        <w:t>his variant</w:t>
      </w:r>
      <w:r w:rsidRPr="006B2EED">
        <w:t xml:space="preserve"> is located </w:t>
      </w:r>
      <w:r w:rsidR="009C4CA8">
        <w:t>4</w:t>
      </w:r>
      <w:r w:rsidRPr="006B2EED">
        <w:t xml:space="preserve"> </w:t>
      </w:r>
      <w:r>
        <w:t>base pairs</w:t>
      </w:r>
      <w:r w:rsidRPr="006B2EED">
        <w:t xml:space="preserve"> away from </w:t>
      </w:r>
      <w:r>
        <w:t>splice junction</w:t>
      </w:r>
      <w:r w:rsidRPr="006B2EED">
        <w:t xml:space="preserve"> in </w:t>
      </w:r>
      <w:r>
        <w:t>BRCA1</w:t>
      </w:r>
      <w:r w:rsidRPr="006B2EED">
        <w:t xml:space="preserve">. eCLIP experiments showed strong binding evidence in </w:t>
      </w:r>
      <w:r w:rsidR="00332D79">
        <w:t>5</w:t>
      </w:r>
      <w:r w:rsidRPr="006B2EED">
        <w:t xml:space="preserve"> RBPs</w:t>
      </w:r>
      <w:r>
        <w:t xml:space="preserve"> (Fig. 5)</w:t>
      </w:r>
      <w:r w:rsidRPr="006B2EED">
        <w:t xml:space="preserve">. Specifically, </w:t>
      </w:r>
      <w:r>
        <w:t>the</w:t>
      </w:r>
      <w:r w:rsidRPr="006B2EED">
        <w:t xml:space="preserve"> </w:t>
      </w:r>
      <w:r>
        <w:t>T</w:t>
      </w:r>
      <w:r w:rsidRPr="006B2EED">
        <w:t xml:space="preserve"> to </w:t>
      </w:r>
      <w:r>
        <w:t>C</w:t>
      </w:r>
      <w:r w:rsidRPr="006B2EED">
        <w:t xml:space="preserve"> mutation strongly disrupts the binding motif of </w:t>
      </w:r>
      <w:r>
        <w:t>PRPF8</w:t>
      </w:r>
      <w:r w:rsidRPr="006B2EED">
        <w:t xml:space="preserve">, increasing the possibility of splicing alteration effects. Our finding is not </w:t>
      </w:r>
      <w:r w:rsidR="006C0078">
        <w:t>highlighted</w:t>
      </w:r>
      <w:r w:rsidRPr="006B2EED">
        <w:t xml:space="preserve"> in previous methods for variant prioritization</w:t>
      </w:r>
      <w:r w:rsidR="00802687">
        <w:t xml:space="preserve">, such as </w:t>
      </w:r>
      <w:r w:rsidR="006C0078">
        <w:t xml:space="preserve">FunSeq </w:t>
      </w:r>
      <w:r w:rsidR="00802687">
        <w:t>and CADD</w:t>
      </w:r>
      <w:r w:rsidRPr="006B2EED">
        <w:t>.</w:t>
      </w:r>
    </w:p>
    <w:p w14:paraId="57236E01" w14:textId="7018BC2D" w:rsidR="00434B83" w:rsidRPr="00C8543F" w:rsidRDefault="00434B83" w:rsidP="00434B83"/>
    <w:p w14:paraId="4E7ECCB5" w14:textId="77777777" w:rsidR="003132A6" w:rsidRPr="002A0B8A" w:rsidRDefault="003132A6" w:rsidP="003132A6">
      <w:pPr>
        <w:pStyle w:val="Heading2"/>
      </w:pPr>
      <w:r w:rsidRPr="002A0B8A">
        <w:t>Applying RADAR</w:t>
      </w:r>
      <w:r>
        <w:t xml:space="preserve"> baseline score</w:t>
      </w:r>
      <w:r w:rsidRPr="002A0B8A">
        <w:t xml:space="preserve"> to somatic variants in cancer</w:t>
      </w:r>
    </w:p>
    <w:p w14:paraId="71802088" w14:textId="27EC208C" w:rsidR="003132A6" w:rsidRPr="002A0B8A" w:rsidRDefault="003132A6" w:rsidP="003132A6">
      <w:r w:rsidRPr="002A0B8A">
        <w:t>We next aimed to leverage our</w:t>
      </w:r>
      <w:r w:rsidR="00737F6D">
        <w:t xml:space="preserve"> baseline RADAR</w:t>
      </w:r>
      <w:r w:rsidRPr="002A0B8A">
        <w:t xml:space="preserve"> scheme to evaluate the deleteriousness of somatic variants from public datasets. Due to the lack of a gold standard, we evaluated our results from two perspectives. First, we reasoned that since hundreds of cancer-associated genes are known to play essential roles through </w:t>
      </w:r>
      <w:r w:rsidRPr="002A0B8A">
        <w:lastRenderedPageBreak/>
        <w:t>various pathways</w:t>
      </w:r>
      <w:r w:rsidRPr="002A0B8A">
        <w:fldChar w:fldCharType="begin">
          <w:fldData xml:space="preserve">PEVuZE5vdGU+PENpdGU+PEF1dGhvcj5Wb2dlbHN0ZWluPC9BdXRob3I+PFllYXI+MjAwNDwvWWVh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</w:fldData>
        </w:fldChar>
      </w:r>
      <w:r w:rsidR="0073230A">
        <w:instrText xml:space="preserve"> ADDIN EN.CITE </w:instrText>
      </w:r>
      <w:r w:rsidR="0073230A">
        <w:fldChar w:fldCharType="begin">
          <w:fldData xml:space="preserve">PEVuZE5vdGU+PENpdGU+PEF1dGhvcj5Wb2dlbHN0ZWluPC9BdXRob3I+PFllYXI+MjAwNDwvWWVh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</w:fldData>
        </w:fldChar>
      </w:r>
      <w:r w:rsidR="0073230A">
        <w:instrText xml:space="preserve"> ADDIN EN.CITE.DATA </w:instrText>
      </w:r>
      <w:r w:rsidR="0073230A">
        <w:fldChar w:fldCharType="end"/>
      </w:r>
      <w:r w:rsidRPr="002A0B8A">
        <w:fldChar w:fldCharType="separate"/>
      </w:r>
      <w:r w:rsidR="0073230A">
        <w:rPr>
          <w:noProof/>
        </w:rPr>
        <w:t>[40, 41]</w:t>
      </w:r>
      <w:r w:rsidRPr="002A0B8A">
        <w:fldChar w:fldCharType="end"/>
      </w:r>
      <w:r w:rsidRPr="002A0B8A">
        <w:t xml:space="preserve">, </w:t>
      </w:r>
      <w:r w:rsidRPr="00AA1BFC">
        <w:t>variants associated with these genes are likely to have the high</w:t>
      </w:r>
      <w:r w:rsidR="007828BD" w:rsidRPr="00AA1BFC">
        <w:t>er</w:t>
      </w:r>
      <w:r w:rsidRPr="00AA1BFC">
        <w:t xml:space="preserve"> functional impact</w:t>
      </w:r>
      <w:r w:rsidRPr="00AA1BFC">
        <w:fldChar w:fldCharType="begin"/>
      </w:r>
      <w:r w:rsidR="0073230A">
        <w:instrText xml:space="preserve"> ADDIN EN.CITE &lt;EndNote&gt;&lt;Cite&gt;&lt;Author&gt;Fu&lt;/Author&gt;&lt;Year&gt;2014&lt;/Year&gt;&lt;RecNum&gt;64&lt;/RecNum&gt;&lt;DisplayText&gt;[23]&lt;/DisplayText&gt;&lt;record&gt;&lt;rec-number&gt;64&lt;/rec-number&gt;&lt;foreign-keys&gt;&lt;key app="EN" db-id="fxs5d9f9ops59ketrsnpsz9ues02rdfsade5" timestamp="1509393904"&gt;64&lt;/key&gt;&lt;/foreign-keys&gt;&lt;ref-type name="Journal Article"&gt;17&lt;/ref-type&gt;&lt;contributors&gt;&lt;authors&gt;&lt;author&gt;Fu, Y.&lt;/author&gt;&lt;author&gt;Liu, Z.&lt;/author&gt;&lt;author&gt;Lou, S.&lt;/author&gt;&lt;author&gt;Bedford, J.&lt;/author&gt;&lt;author&gt;Mu, X. J.&lt;/author&gt;&lt;author&gt;Yip, K. Y.&lt;/author&gt;&lt;author&gt;Khurana, E.&lt;/author&gt;&lt;author&gt;Gerstein, M.&lt;/author&gt;&lt;/authors&gt;&lt;/contributors&gt;&lt;auth-address&gt;Program in Computational Biology and Bioinformatics, Yale University, New Haven, CT 06520, USA.&lt;/auth-address&gt;&lt;titles&gt;&lt;title&gt;FunSeq2: a framework for prioritizing noncoding regulatory variants in cancer&lt;/title&gt;&lt;secondary-title&gt;Genome Biol&lt;/secondary-title&gt;&lt;/titles&gt;&lt;periodical&gt;&lt;full-title&gt;Genome Biol&lt;/full-title&gt;&lt;/periodical&gt;&lt;pages&gt;480&lt;/pages&gt;&lt;volume&gt;15&lt;/volume&gt;&lt;number&gt;10&lt;/number&gt;&lt;keywords&gt;&lt;keyword&gt;Algorithms&lt;/keyword&gt;&lt;keyword&gt;Computational Biology&lt;/keyword&gt;&lt;keyword&gt;DNA Mutational Analysis/*methods&lt;/keyword&gt;&lt;keyword&gt;Gene Expression Regulation, Neoplastic&lt;/keyword&gt;&lt;keyword&gt;Genomics/methods&lt;/keyword&gt;&lt;keyword&gt;Humans&lt;/keyword&gt;&lt;keyword&gt;Neoplasms/*genetics&lt;/keyword&gt;&lt;keyword&gt;*Software&lt;/keyword&gt;&lt;/keywords&gt;&lt;dates&gt;&lt;year&gt;2014&lt;/year&gt;&lt;/dates&gt;&lt;isbn&gt;1474-760X (Electronic)&amp;#xD;1474-7596 (Linking)&lt;/isbn&gt;&lt;accession-num&gt;25273974&lt;/accession-num&gt;&lt;urls&gt;&lt;related-urls&gt;&lt;url&gt;https://www.ncbi.nlm.nih.gov/pubmed/25273974&lt;/url&gt;&lt;/related-urls&gt;&lt;/urls&gt;&lt;custom2&gt;PMC4203974&lt;/custom2&gt;&lt;electronic-resource-num&gt;10.1186/s13059-014-0480-5&lt;/electronic-resource-num&gt;&lt;/record&gt;&lt;/Cite&gt;&lt;/EndNote&gt;</w:instrText>
      </w:r>
      <w:r w:rsidRPr="00AA1BFC">
        <w:fldChar w:fldCharType="separate"/>
      </w:r>
      <w:r w:rsidR="0073230A">
        <w:rPr>
          <w:noProof/>
        </w:rPr>
        <w:t>[23]</w:t>
      </w:r>
      <w:r w:rsidRPr="00AA1BFC">
        <w:fldChar w:fldCharType="end"/>
      </w:r>
      <w:r w:rsidRPr="00AA1BFC">
        <w:t xml:space="preserve">. To test this hypothesis, we first </w:t>
      </w:r>
      <w:r w:rsidR="00756051" w:rsidRPr="00AA1BFC">
        <w:t xml:space="preserve">selected variants within </w:t>
      </w:r>
      <w:r w:rsidR="00E02308">
        <w:t xml:space="preserve">the </w:t>
      </w:r>
      <w:r w:rsidR="00756051" w:rsidRPr="00AA1BFC">
        <w:t xml:space="preserve">1kb </w:t>
      </w:r>
      <w:r w:rsidR="00E02308">
        <w:t>region</w:t>
      </w:r>
      <w:r w:rsidR="00756051" w:rsidRPr="00AA1BFC">
        <w:t xml:space="preserve"> of the </w:t>
      </w:r>
      <w:r w:rsidR="00756051" w:rsidRPr="00002388">
        <w:t>COSMIC</w:t>
      </w:r>
      <w:r w:rsidR="0073230A">
        <w:fldChar w:fldCharType="begin"/>
      </w:r>
      <w:r w:rsidR="0073230A">
        <w:instrText xml:space="preserve"> ADDIN EN.CITE &lt;EndNote&gt;&lt;Cite&gt;&lt;Author&gt;Forbes&lt;/Author&gt;&lt;Year&gt;2016&lt;/Year&gt;&lt;RecNum&gt;615&lt;/RecNum&gt;&lt;DisplayText&gt;[42]&lt;/DisplayText&gt;&lt;record&gt;&lt;rec-number&gt;615&lt;/rec-number&gt;&lt;foreign-keys&gt;&lt;key app="EN" db-id="fxs5d9f9ops59ketrsnpsz9ues02rdfsade5" timestamp="1514921529"&gt;615&lt;/key&gt;&lt;/foreign-keys&gt;&lt;ref-type name="Journal Article"&gt;17&lt;/ref-type&gt;&lt;contributors&gt;&lt;authors&gt;&lt;author&gt;Forbes, S. A.&lt;/author&gt;&lt;author&gt;Beare, D.&lt;/author&gt;&lt;author&gt;Bindal, N.&lt;/author&gt;&lt;author&gt;Bamford, S.&lt;/author&gt;&lt;author&gt;Ward, S.&lt;/author&gt;&lt;author&gt;Cole, C. G.&lt;/author&gt;&lt;author&gt;Jia, M.&lt;/author&gt;&lt;author&gt;Kok, C.&lt;/author&gt;&lt;author&gt;Boutselakis, H.&lt;/author&gt;&lt;author&gt;De, T.&lt;/author&gt;&lt;author&gt;Sondka, Z.&lt;/author&gt;&lt;author&gt;Ponting, L.&lt;/author&gt;&lt;author&gt;Stefancsik, R.&lt;/author&gt;&lt;author&gt;Harsha, B.&lt;/author&gt;&lt;author&gt;Tate, J.&lt;/author&gt;&lt;author&gt;Dawson, E.&lt;/author&gt;&lt;author&gt;Thompson, S.&lt;/author&gt;&lt;author&gt;Jubb, H.&lt;/author&gt;&lt;author&gt;Campbell, P. J.&lt;/author&gt;&lt;/authors&gt;&lt;/contributors&gt;&lt;auth-address&gt;Wellcome Trust Sanger Institute, Wellcome Genome Campus, Hinxton, United Kingdom.&lt;/auth-address&gt;&lt;titles&gt;&lt;title&gt;COSMIC: High-Resolution Cancer Genetics Using the Catalogue of Somatic Mutations in Cancer&lt;/title&gt;&lt;secondary-title&gt;Curr Protoc Hum Genet&lt;/secondary-title&gt;&lt;/titles&gt;&lt;periodical&gt;&lt;full-title&gt;Curr Protoc Hum Genet&lt;/full-title&gt;&lt;/periodical&gt;&lt;pages&gt;10 11 1-10 11 37&lt;/pages&gt;&lt;volume&gt;91&lt;/volume&gt;&lt;keywords&gt;&lt;keyword&gt;Cosmic&lt;/keyword&gt;&lt;keyword&gt;cancer&lt;/keyword&gt;&lt;keyword&gt;database&lt;/keyword&gt;&lt;keyword&gt;genetics&lt;/keyword&gt;&lt;keyword&gt;genomics&lt;/keyword&gt;&lt;keyword&gt;mutation&lt;/keyword&gt;&lt;keyword&gt;somatic&lt;/keyword&gt;&lt;/keywords&gt;&lt;dates&gt;&lt;year&gt;2016&lt;/year&gt;&lt;pub-dates&gt;&lt;date&gt;Oct 11&lt;/date&gt;&lt;/pub-dates&gt;&lt;/dates&gt;&lt;isbn&gt;1934-8258 (Electronic)&amp;#xD;1934-8258 (Linking)&lt;/isbn&gt;&lt;accession-num&gt;27727438&lt;/accession-num&gt;&lt;urls&gt;&lt;related-urls&gt;&lt;url&gt;https://www.ncbi.nlm.nih.gov/pubmed/27727438&lt;/url&gt;&lt;/related-urls&gt;&lt;/urls&gt;&lt;electronic-resource-num&gt;10.1002/cphg.21&lt;/electronic-resource-num&gt;&lt;/record&gt;&lt;/Cite&gt;&lt;/EndNote&gt;</w:instrText>
      </w:r>
      <w:r w:rsidR="0073230A">
        <w:fldChar w:fldCharType="separate"/>
      </w:r>
      <w:r w:rsidR="0073230A">
        <w:rPr>
          <w:noProof/>
        </w:rPr>
        <w:t>[42]</w:t>
      </w:r>
      <w:r w:rsidR="0073230A">
        <w:fldChar w:fldCharType="end"/>
      </w:r>
      <w:r w:rsidR="00756051" w:rsidRPr="00AA1BFC">
        <w:t xml:space="preserve"> genes </w:t>
      </w:r>
      <w:r w:rsidR="00524789">
        <w:t>and compared them</w:t>
      </w:r>
      <w:r w:rsidR="00B760AB" w:rsidRPr="00AA1BFC">
        <w:t xml:space="preserve"> with other variants</w:t>
      </w:r>
      <w:r w:rsidRPr="00AA1BFC">
        <w:t xml:space="preserve">. We tested four cancer types, breast, liver, lung, and prostate cancer, and found in all cases that variants associated with </w:t>
      </w:r>
      <w:r w:rsidR="00064473" w:rsidRPr="00AA1BFC">
        <w:t>COSMIC</w:t>
      </w:r>
      <w:r w:rsidRPr="00AA1BFC">
        <w:t xml:space="preserve"> genes showed significant enrichment, with a larger RNA level functional impact (</w:t>
      </w:r>
      <w:r w:rsidR="00D921AA" w:rsidRPr="00AA1BFC">
        <w:t xml:space="preserve">Fig. 5 and </w:t>
      </w:r>
      <w:r w:rsidRPr="00AA1BFC">
        <w:t xml:space="preserve">Supplementary Fig. </w:t>
      </w:r>
      <w:r w:rsidR="00891A05" w:rsidRPr="00AA1BFC">
        <w:t>S11</w:t>
      </w:r>
      <w:r w:rsidRPr="00AA1BFC">
        <w:t xml:space="preserve">). For example, we found a 4.58- and 8.75-fold increase in high-impact variants at a threshold level of 3 and 4, respectively, in breast cancer patients (P &lt; </w:t>
      </w:r>
      <w:r w:rsidR="00F5564B" w:rsidRPr="00AA1BFC">
        <w:t>2.2</w:t>
      </w:r>
      <m:oMath>
        <m:r>
          <w:rPr>
            <w:rFonts w:ascii="Cambria Math" w:hAnsi="Cambria Math"/>
          </w:rPr>
          <m:t>×</m:t>
        </m:r>
      </m:oMath>
      <w:r w:rsidR="00F5564B" w:rsidRPr="00AA1BFC">
        <w:t>10</w:t>
      </w:r>
      <w:r w:rsidR="00F5564B" w:rsidRPr="00AA1BFC">
        <w:rPr>
          <w:vertAlign w:val="superscript"/>
        </w:rPr>
        <w:t>-16</w:t>
      </w:r>
      <w:r w:rsidRPr="00AA1BFC">
        <w:t>, one-sided Wilcoxon).</w:t>
      </w:r>
    </w:p>
    <w:p w14:paraId="5B6CE702" w14:textId="77777777" w:rsidR="003132A6" w:rsidRPr="002A0B8A" w:rsidRDefault="003132A6" w:rsidP="003132A6"/>
    <w:p w14:paraId="7BE71D40" w14:textId="25776F24" w:rsidR="003132A6" w:rsidRPr="002A0B8A" w:rsidRDefault="003132A6" w:rsidP="003132A6">
      <w:r w:rsidRPr="002A0B8A">
        <w:t>In our second approach, we hypothesized that variant recurrence could be a sign of functionality and may indicate an association with cancer</w:t>
      </w:r>
      <w:r w:rsidRPr="002A0B8A">
        <w:fldChar w:fldCharType="begin">
          <w:fldData xml:space="preserve">PEVuZE5vdGU+PENpdGU+PEF1dGhvcj5GdTwvQXV0aG9yPjxZZWFyPjIwMTQ8L1llYXI+PFJlY051
bT42NDwvUmVjTnVtPjxEaXNwbGF5VGV4dD5bMTksIDIzLCAyNF08L0Rpc3BsYXlUZXh0PjxyZWNv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S2lyY2hlcjwvQXV0aG9yPjxZZWFyPjIwMTQ8L1llYXI+PFJlY051bT40MzwvUmVjTnVtPjxyZWNv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</w:fldData>
        </w:fldChar>
      </w:r>
      <w:r w:rsidR="0073230A">
        <w:instrText xml:space="preserve"> ADDIN EN.CITE </w:instrText>
      </w:r>
      <w:r w:rsidR="0073230A">
        <w:fldChar w:fldCharType="begin">
          <w:fldData xml:space="preserve">PEVuZE5vdGU+PENpdGU+PEF1dGhvcj5GdTwvQXV0aG9yPjxZZWFyPjIwMTQ8L1llYXI+PFJlY051
bT42NDwvUmVjTnVtPjxEaXNwbGF5VGV4dD5bMTksIDIzLCAyNF08L0Rpc3BsYXlUZXh0PjxyZWNv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S2lyY2hlcjwvQXV0aG9yPjxZZWFyPjIwMTQ8L1llYXI+PFJlY051bT40MzwvUmVjTnVtPjxyZWNv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</w:fldData>
        </w:fldChar>
      </w:r>
      <w:r w:rsidR="0073230A">
        <w:instrText xml:space="preserve"> ADDIN EN.CITE.DATA </w:instrText>
      </w:r>
      <w:r w:rsidR="0073230A">
        <w:fldChar w:fldCharType="end"/>
      </w:r>
      <w:r w:rsidRPr="002A0B8A">
        <w:fldChar w:fldCharType="separate"/>
      </w:r>
      <w:r w:rsidR="0073230A">
        <w:rPr>
          <w:noProof/>
        </w:rPr>
        <w:t>[19, 23, 24]</w:t>
      </w:r>
      <w:r w:rsidRPr="002A0B8A">
        <w:fldChar w:fldCharType="end"/>
      </w:r>
      <w:r w:rsidRPr="002A0B8A">
        <w:t>. Thus, we compared the variants’ score</w:t>
      </w:r>
      <w:r w:rsidR="00EF3FD6">
        <w:t>s</w:t>
      </w:r>
      <w:r w:rsidRPr="002A0B8A">
        <w:t xml:space="preserve"> from </w:t>
      </w:r>
      <w:r w:rsidR="001113DF">
        <w:t>RBP</w:t>
      </w:r>
      <w:r w:rsidRPr="002A0B8A">
        <w:t xml:space="preserve"> binding peaks with or without recurrence. Specifically, we separated the</w:t>
      </w:r>
      <w:r w:rsidR="00E41852">
        <w:t xml:space="preserve"> RBP</w:t>
      </w:r>
      <w:r w:rsidRPr="002A0B8A">
        <w:t xml:space="preserve"> peaks </w:t>
      </w:r>
      <w:r w:rsidR="00FE531F">
        <w:t>with</w:t>
      </w:r>
      <w:r w:rsidRPr="002A0B8A">
        <w:t xml:space="preserve"> variants from more than one sample from those that were mutated in only one sample, and then compared the </w:t>
      </w:r>
      <w:r>
        <w:t>baseline RADAR scor</w:t>
      </w:r>
      <w:r w:rsidR="00153C6C">
        <w:t>e</w:t>
      </w:r>
      <w:r>
        <w:t>s</w:t>
      </w:r>
      <w:r w:rsidRPr="002A0B8A">
        <w:t xml:space="preserve">. We found that in most cancer types, </w:t>
      </w:r>
      <w:r w:rsidR="00322C74">
        <w:t>peaks</w:t>
      </w:r>
      <w:r w:rsidRPr="002A0B8A">
        <w:t xml:space="preserve"> with recurrent variants were associated with a larger fraction of high-impact mutations. For example, in breast cancer recurrent elements demonstrated a </w:t>
      </w:r>
      <w:r>
        <w:t>1.67-</w:t>
      </w:r>
      <w:r w:rsidRPr="002A0B8A">
        <w:t xml:space="preserve">, and </w:t>
      </w:r>
      <w:r>
        <w:t>2.57</w:t>
      </w:r>
      <w:r w:rsidRPr="002A0B8A">
        <w:t xml:space="preserve">-fold </w:t>
      </w:r>
      <w:r>
        <w:t>more</w:t>
      </w:r>
      <w:r w:rsidRPr="002A0B8A">
        <w:t xml:space="preserve"> high</w:t>
      </w:r>
      <w:r>
        <w:t>-</w:t>
      </w:r>
      <w:r w:rsidRPr="002A0B8A">
        <w:t xml:space="preserve">impact variants with RADAR greater than </w:t>
      </w:r>
      <w:r>
        <w:t>3.0</w:t>
      </w:r>
      <w:r w:rsidRPr="002A0B8A">
        <w:t xml:space="preserve"> and </w:t>
      </w:r>
      <w:r>
        <w:t>4.0</w:t>
      </w:r>
      <w:r w:rsidRPr="002A0B8A">
        <w:t xml:space="preserve">, respectively, resulting in a P value of </w:t>
      </w:r>
      <w:r w:rsidR="00102F4D" w:rsidRPr="00533E06">
        <w:rPr>
          <w:sz w:val="20"/>
        </w:rPr>
        <w:t>2.2</w:t>
      </w:r>
      <m:oMath>
        <m:r>
          <w:rPr>
            <w:rFonts w:ascii="Cambria Math" w:hAnsi="Cambria Math"/>
            <w:sz w:val="20"/>
          </w:rPr>
          <m:t>×</m:t>
        </m:r>
      </m:oMath>
      <w:r w:rsidR="00102F4D">
        <w:rPr>
          <w:sz w:val="20"/>
        </w:rPr>
        <w:t>10</w:t>
      </w:r>
      <w:r w:rsidR="00102F4D" w:rsidRPr="007D457F">
        <w:rPr>
          <w:sz w:val="20"/>
          <w:vertAlign w:val="superscript"/>
        </w:rPr>
        <w:t>-16</w:t>
      </w:r>
      <w:r w:rsidR="00102F4D" w:rsidRPr="00F53782">
        <w:rPr>
          <w:sz w:val="20"/>
          <w:szCs w:val="20"/>
        </w:rPr>
        <w:t xml:space="preserve"> </w:t>
      </w:r>
      <w:r>
        <w:t xml:space="preserve">in </w:t>
      </w:r>
      <w:r w:rsidRPr="002A0B8A">
        <w:t>one-sided Wilcoxon test.</w:t>
      </w:r>
      <w:r>
        <w:t xml:space="preserve"> We observed similar trend in </w:t>
      </w:r>
      <w:r w:rsidR="008A24B5">
        <w:t xml:space="preserve">most of the </w:t>
      </w:r>
      <w:r>
        <w:t>other cancer types</w:t>
      </w:r>
      <w:r w:rsidR="008A24B5">
        <w:t xml:space="preserve"> (</w:t>
      </w:r>
      <w:r w:rsidR="008A24B5" w:rsidRPr="002A0B8A">
        <w:t xml:space="preserve">Supplementary Fig. </w:t>
      </w:r>
      <w:r w:rsidR="008A24B5">
        <w:t>S11)</w:t>
      </w:r>
      <w:r>
        <w:t>.</w:t>
      </w:r>
    </w:p>
    <w:p w14:paraId="516742F3" w14:textId="6D722192" w:rsidR="00434B83" w:rsidRPr="002C4CAC" w:rsidRDefault="00434B83" w:rsidP="00434B83">
      <w:pPr>
        <w:rPr>
          <w:highlight w:val="yellow"/>
        </w:rPr>
      </w:pPr>
    </w:p>
    <w:p w14:paraId="01804670" w14:textId="71C63190" w:rsidR="00434B83" w:rsidRPr="000A0847" w:rsidRDefault="00434B83" w:rsidP="00434B83">
      <w:pPr>
        <w:pStyle w:val="Heading2"/>
      </w:pPr>
      <w:r w:rsidRPr="000A0847">
        <w:t>A case study on breast cancer patients</w:t>
      </w:r>
      <w:r w:rsidR="00837681">
        <w:t xml:space="preserve"> using disease specific features</w:t>
      </w:r>
    </w:p>
    <w:p w14:paraId="3E549CF5" w14:textId="3D5B5402" w:rsidR="000A0847" w:rsidRPr="00513486" w:rsidRDefault="00434B83" w:rsidP="000A0847">
      <w:r w:rsidRPr="000A0847">
        <w:t xml:space="preserve">We applied our method </w:t>
      </w:r>
      <w:r w:rsidR="00B37557">
        <w:t>to</w:t>
      </w:r>
      <w:r w:rsidRPr="000A0847">
        <w:t xml:space="preserve"> a set of breast cancer somatic variants from 963 patients released by Alexandrov </w:t>
      </w:r>
      <w:r w:rsidRPr="000A0847">
        <w:rPr>
          <w:i/>
        </w:rPr>
        <w:t>et al</w:t>
      </w:r>
      <w:r w:rsidR="00B37557">
        <w:rPr>
          <w:i/>
        </w:rPr>
        <w:t xml:space="preserve">. </w:t>
      </w:r>
      <w:r w:rsidRPr="000A0847">
        <w:fldChar w:fldCharType="begin"/>
      </w:r>
      <w:r w:rsidR="0073230A">
        <w:instrText xml:space="preserve"> ADDIN EN.CITE &lt;EndNote&gt;&lt;Cite&gt;&lt;Author&gt;Alexandrov&lt;/Author&gt;&lt;Year&gt;2014&lt;/Year&gt;&lt;RecNum&gt;67&lt;/RecNum&gt;&lt;DisplayText&gt;[43]&lt;/DisplayText&gt;&lt;record&gt;&lt;rec-number&gt;67&lt;/rec-number&gt;&lt;foreign-keys&gt;&lt;key app="EN" db-id="fxs5d9f9ops59ketrsnpsz9ues02rdfsade5" timestamp="1509393937"&gt;67&lt;/key&gt;&lt;/foreign-keys&gt;&lt;ref-type name="Journal Article"&gt;17&lt;/ref-type&gt;&lt;contributors&gt;&lt;authors&gt;&lt;author&gt;Alexandrov, L. B.&lt;/author&gt;&lt;author&gt;Stratton, M. R.&lt;/author&gt;&lt;/authors&gt;&lt;/contributors&gt;&lt;auth-address&gt;Cancer Genome Project, Wellcome Trust Sanger Institute, Wellcome Trust Genome Campus, Hinxton, Cambridgeshire CB10 1SA, United Kingdom. Electronic address: la2@sanger.ac.uk.&amp;#xD;Cancer Genome Project, Wellcome Trust Sanger Institute, Wellcome Trust Genome Campus, Hinxton, Cambridgeshire CB10 1SA, United Kingdom.&lt;/auth-address&gt;&lt;titles&gt;&lt;title&gt;Mutational signatures: the patterns of somatic mutations hidden in cancer genomes&lt;/title&gt;&lt;secondary-title&gt;Curr Opin Genet Dev&lt;/secondary-title&gt;&lt;/titles&gt;&lt;periodical&gt;&lt;full-title&gt;Curr Opin Genet Dev&lt;/full-title&gt;&lt;/periodical&gt;&lt;pages&gt;52-60&lt;/pages&gt;&lt;volume&gt;24&lt;/volume&gt;&lt;keywords&gt;&lt;keyword&gt;*Genome, Human&lt;/keyword&gt;&lt;keyword&gt;Genomics&lt;/keyword&gt;&lt;keyword&gt;High-Throughput Nucleotide Sequencing&lt;/keyword&gt;&lt;keyword&gt;Humans&lt;/keyword&gt;&lt;keyword&gt;*Mutation&lt;/keyword&gt;&lt;keyword&gt;Neoplasms/*genetics&lt;/keyword&gt;&lt;keyword&gt;Tumor Suppressor Protein p53/genetics&lt;/keyword&gt;&lt;/keywords&gt;&lt;dates&gt;&lt;year&gt;2014&lt;/year&gt;&lt;pub-dates&gt;&lt;date&gt;Feb&lt;/date&gt;&lt;/pub-dates&gt;&lt;/dates&gt;&lt;isbn&gt;1879-0380 (Electronic)&amp;#xD;0959-437X (Linking)&lt;/isbn&gt;&lt;accession-num&gt;24657537&lt;/accession-num&gt;&lt;urls&gt;&lt;related-urls&gt;&lt;url&gt;https://www.ncbi.nlm.nih.gov/pubmed/24657537&lt;/url&gt;&lt;/related-urls&gt;&lt;/urls&gt;&lt;custom2&gt;PMC3990474&lt;/custom2&gt;&lt;electronic-resource-num&gt;10.1016/j.gde.2013.11.014&lt;/electronic-resource-num&gt;&lt;/record&gt;&lt;/Cite&gt;&lt;/EndNote&gt;</w:instrText>
      </w:r>
      <w:r w:rsidRPr="000A0847">
        <w:fldChar w:fldCharType="separate"/>
      </w:r>
      <w:r w:rsidR="0073230A">
        <w:rPr>
          <w:noProof/>
        </w:rPr>
        <w:t>[43]</w:t>
      </w:r>
      <w:r w:rsidRPr="000A0847">
        <w:fldChar w:fldCharType="end"/>
      </w:r>
      <w:r w:rsidRPr="000A0847">
        <w:t xml:space="preserve">. </w:t>
      </w:r>
      <w:r w:rsidR="000A0847" w:rsidRPr="00BE2AAC">
        <w:t xml:space="preserve">We used COSMIC gene list, expression and mutational profiles as additional features. In total, we found that around 3% of the 687,517 variants could alter post-transcriptional regulation to some degree. We incorporated the above disease-specific features and demonstrated how they could help to reweight the </w:t>
      </w:r>
      <w:r w:rsidR="000A0847" w:rsidRPr="00BE2AAC">
        <w:lastRenderedPageBreak/>
        <w:t xml:space="preserve">variant scoring process on a coding variant in Fig. 6. This variant is located within an RBP binding ultra-hot region and showed high sequence conservations (7% more rare variants </w:t>
      </w:r>
      <w:r w:rsidR="002B537F">
        <w:t>for</w:t>
      </w:r>
      <w:r w:rsidR="000A0847" w:rsidRPr="00BE2AAC">
        <w:t xml:space="preserve"> its </w:t>
      </w:r>
      <w:r w:rsidR="002B537F">
        <w:t xml:space="preserve">binding </w:t>
      </w:r>
      <w:r w:rsidR="000A0847" w:rsidRPr="00BE2AAC">
        <w:t>RBP). It also demonstrated strong motif disruption effect (PPIG in Fig 6). All such features resulted in a baseline RADAR score of 3.</w:t>
      </w:r>
      <w:r w:rsidR="000A0847">
        <w:t>67</w:t>
      </w:r>
      <w:r w:rsidR="000A0847" w:rsidRPr="00BE2AAC">
        <w:t xml:space="preserve">, which is ranked </w:t>
      </w:r>
      <w:r w:rsidR="000A0847">
        <w:t>296</w:t>
      </w:r>
      <w:r w:rsidR="000A0847" w:rsidRPr="00BE2AAC">
        <w:t xml:space="preserve"> out of all variants. </w:t>
      </w:r>
      <w:r w:rsidR="002B537F">
        <w:t>I</w:t>
      </w:r>
      <w:r w:rsidR="000A0847" w:rsidRPr="00BE2AAC">
        <w:t>t only showed moderate Fun</w:t>
      </w:r>
      <w:r w:rsidR="002B537F">
        <w:t>S</w:t>
      </w:r>
      <w:r w:rsidR="000A0847" w:rsidRPr="00BE2AAC">
        <w:t xml:space="preserve">eq (3) and CADD scores (7.46). However, we found that it is located in the exon region of the well-known tumor suppressor TP53 (orange track in Fig.6), and its binding peaks demonstrated more than expected somatic mutations (purple in Fig. 6). Besides, 3 out of the 6 RBPs binding there showed high regulation power in breast cancer (green in Fig. 6). Hence, these additional features boost its overall RADAR score to </w:t>
      </w:r>
      <w:r w:rsidR="000A0847">
        <w:t>6.67</w:t>
      </w:r>
      <w:r w:rsidR="000A0847" w:rsidRPr="00BE2AAC">
        <w:t xml:space="preserve">, which is </w:t>
      </w:r>
      <w:r w:rsidR="000A0847">
        <w:t>ranked 38 out of all variants)</w:t>
      </w:r>
      <w:r w:rsidR="000A0847" w:rsidRPr="00BE2AAC">
        <w:t>.</w:t>
      </w:r>
    </w:p>
    <w:p w14:paraId="4F164B74" w14:textId="77777777" w:rsidR="000A0847" w:rsidRDefault="000A0847" w:rsidP="000A0847"/>
    <w:p w14:paraId="255982ED" w14:textId="5A6E28BF" w:rsidR="000A0847" w:rsidRPr="000030C5" w:rsidRDefault="000A0847" w:rsidP="000A0847">
      <w:r>
        <w:t>We also found many variants demonstrate high overall RADAR scores but only show moderate transcriptional functional impact score</w:t>
      </w:r>
      <w:r w:rsidR="002D2BA9">
        <w:t>s</w:t>
      </w:r>
      <w:r>
        <w:t>, such as Fun</w:t>
      </w:r>
      <w:r w:rsidR="00740C8D">
        <w:t>S</w:t>
      </w:r>
      <w:r>
        <w:t>eq and CADD scores. For example, 108 and 52 variants are ranked within top 1% of overall RADAR scores but cannot be highlighted by other methods in coding and noncoding regions respectively</w:t>
      </w:r>
      <w:r w:rsidR="00C15486">
        <w:t xml:space="preserve"> (</w:t>
      </w:r>
      <w:r w:rsidR="00886531">
        <w:t xml:space="preserve">not within top 10%, </w:t>
      </w:r>
      <w:r w:rsidR="00C15486">
        <w:t>Supplementary Table S10 and Table S11)</w:t>
      </w:r>
      <w:r>
        <w:t xml:space="preserve">. Many of such variants are located in RBP binding hubs, underwent strong purifying selection, demonstrated strong motif disruptiveness, and being regulated by </w:t>
      </w:r>
      <w:r w:rsidR="00803960">
        <w:t>key</w:t>
      </w:r>
      <w:r>
        <w:t xml:space="preserve"> RBPs that are associated with breast cancer from multiple sources of evidence. We believe the discovery of such events demonstrates the value of RADAR as an important</w:t>
      </w:r>
      <w:r w:rsidR="0011783E">
        <w:t xml:space="preserve"> </w:t>
      </w:r>
      <w:r w:rsidR="0011783E" w:rsidRPr="0011783E">
        <w:t>and necessary</w:t>
      </w:r>
      <w:r>
        <w:t xml:space="preserve"> </w:t>
      </w:r>
      <w:r w:rsidR="003006E9">
        <w:t>complement</w:t>
      </w:r>
      <w:r>
        <w:t xml:space="preserve"> to the existing transcriptional-level function annotation and prioritization tools.</w:t>
      </w:r>
    </w:p>
    <w:p w14:paraId="311AE837" w14:textId="304ABD80" w:rsidR="00434B83" w:rsidRPr="000030C5" w:rsidRDefault="00434B83" w:rsidP="00434B83"/>
    <w:p w14:paraId="704B624A" w14:textId="77777777" w:rsidR="00434B83" w:rsidRPr="00C8543F" w:rsidRDefault="00434B83" w:rsidP="00434B83">
      <w:pPr>
        <w:pStyle w:val="Heading1"/>
      </w:pPr>
      <w:r w:rsidRPr="002B1F0E">
        <w:t>Discussion</w:t>
      </w:r>
    </w:p>
    <w:p w14:paraId="1706B433" w14:textId="1CA39BAA" w:rsidR="00434B83" w:rsidRPr="000030C5" w:rsidRDefault="00434B83" w:rsidP="00434B83">
      <w:r w:rsidRPr="009B3982">
        <w:t xml:space="preserve">In this </w:t>
      </w:r>
      <w:r w:rsidRPr="00CF512D">
        <w:t>study</w:t>
      </w:r>
      <w:r w:rsidRPr="009B3982">
        <w:t xml:space="preserve">, we integrated </w:t>
      </w:r>
      <w:r w:rsidRPr="00573D9D">
        <w:t xml:space="preserve">the full catalog of eCLIP, Bind-n-Seq, and shRNA RNA-Seq experiments from ENCODE to </w:t>
      </w:r>
      <w:r w:rsidRPr="00F530C1">
        <w:t>build a</w:t>
      </w:r>
      <w:r w:rsidR="009C199A">
        <w:t>n</w:t>
      </w:r>
      <w:r w:rsidRPr="00F530C1">
        <w:t xml:space="preserve"> RNA regulome for </w:t>
      </w:r>
      <w:r w:rsidRPr="00573D9D">
        <w:t xml:space="preserve">post-transcriptional regulation. Although DNA-level regulation </w:t>
      </w:r>
      <w:r w:rsidRPr="00573D9D">
        <w:lastRenderedPageBreak/>
        <w:t xml:space="preserve">takes up a larger part of the genome, our defined RBP regulome is </w:t>
      </w:r>
      <w:r w:rsidR="0079106F">
        <w:t>remarkably</w:t>
      </w:r>
      <w:r w:rsidR="00F530C1">
        <w:t xml:space="preserve"> </w:t>
      </w:r>
      <w:r w:rsidRPr="00573D9D">
        <w:t xml:space="preserve">larger </w:t>
      </w:r>
      <w:r w:rsidR="00722C57">
        <w:t>than one may think</w:t>
      </w:r>
      <w:r w:rsidRPr="00573D9D">
        <w:t xml:space="preserve"> and </w:t>
      </w:r>
      <w:r w:rsidRPr="00CF512D">
        <w:t>covered</w:t>
      </w:r>
      <w:r w:rsidRPr="00573D9D">
        <w:t xml:space="preserve"> </w:t>
      </w:r>
      <w:r w:rsidR="008D421D">
        <w:t>up to</w:t>
      </w:r>
      <w:r w:rsidRPr="00573D9D">
        <w:t xml:space="preserve"> 5</w:t>
      </w:r>
      <w:r w:rsidR="005F7928">
        <w:t>2.6</w:t>
      </w:r>
      <w:r w:rsidRPr="00CF512D">
        <w:t xml:space="preserve"> Mbp </w:t>
      </w:r>
      <w:r w:rsidRPr="00573D9D">
        <w:t>of the genome</w:t>
      </w:r>
      <w:r w:rsidRPr="00CF512D">
        <w:t xml:space="preserve"> (Fig. 2</w:t>
      </w:r>
      <w:r>
        <w:t>A</w:t>
      </w:r>
      <w:r w:rsidRPr="00CF512D">
        <w:t xml:space="preserve">). In fact, the regulome </w:t>
      </w:r>
      <w:r w:rsidRPr="00573D9D">
        <w:t xml:space="preserve">is larger than the size of </w:t>
      </w:r>
      <w:r w:rsidR="007E7172">
        <w:t xml:space="preserve">the </w:t>
      </w:r>
      <w:r w:rsidRPr="00573D9D">
        <w:t xml:space="preserve">whole exome and only showed </w:t>
      </w:r>
      <w:r w:rsidRPr="00CF512D">
        <w:t>limited</w:t>
      </w:r>
      <w:r w:rsidRPr="00573D9D">
        <w:t xml:space="preserve"> overlap with previous transcription-level annotations</w:t>
      </w:r>
      <w:r w:rsidRPr="00CF512D">
        <w:t>.</w:t>
      </w:r>
      <w:r w:rsidRPr="00573D9D">
        <w:t xml:space="preserve"> Furthermore, we found that the RBP regulome </w:t>
      </w:r>
      <w:r w:rsidRPr="00CF512D">
        <w:t>demonstrate</w:t>
      </w:r>
      <w:r>
        <w:t>d</w:t>
      </w:r>
      <w:r w:rsidRPr="00573D9D">
        <w:t xml:space="preserve"> </w:t>
      </w:r>
      <w:r w:rsidR="00104C6D">
        <w:t xml:space="preserve">a </w:t>
      </w:r>
      <w:r w:rsidRPr="00573D9D">
        <w:t xml:space="preserve">noticeably </w:t>
      </w:r>
      <w:r w:rsidR="0079106F">
        <w:t>higher</w:t>
      </w:r>
      <w:r w:rsidRPr="00573D9D">
        <w:t xml:space="preserve"> conservation </w:t>
      </w:r>
      <w:r w:rsidR="00775555">
        <w:t>from</w:t>
      </w:r>
      <w:r w:rsidRPr="00573D9D">
        <w:t xml:space="preserve"> two </w:t>
      </w:r>
      <w:r w:rsidR="00F0105B">
        <w:t>aspects</w:t>
      </w:r>
      <w:r w:rsidRPr="00CF512D">
        <w:t>:</w:t>
      </w:r>
      <w:r w:rsidRPr="00573D9D">
        <w:t xml:space="preserve"> higher cross-species conservation </w:t>
      </w:r>
      <w:r w:rsidR="00DB54B7">
        <w:t>in</w:t>
      </w:r>
      <w:r w:rsidRPr="00573D9D">
        <w:t xml:space="preserve"> </w:t>
      </w:r>
      <w:r w:rsidR="00691A1E">
        <w:t xml:space="preserve">almost </w:t>
      </w:r>
      <w:r w:rsidRPr="00573D9D">
        <w:t xml:space="preserve">all annotation categories </w:t>
      </w:r>
      <w:r w:rsidRPr="00CF512D">
        <w:t>(Fig. 2</w:t>
      </w:r>
      <w:r>
        <w:t>C</w:t>
      </w:r>
      <w:r w:rsidRPr="00CF512D">
        <w:t xml:space="preserve">) </w:t>
      </w:r>
      <w:r w:rsidRPr="00573D9D">
        <w:t xml:space="preserve">and </w:t>
      </w:r>
      <w:r w:rsidR="006F328C">
        <w:t xml:space="preserve">higher cross-population conservation by showing </w:t>
      </w:r>
      <w:r w:rsidRPr="00573D9D">
        <w:t xml:space="preserve">significant enrichment in rare variants </w:t>
      </w:r>
      <w:r w:rsidRPr="00CF512D">
        <w:t>(Fig. 3).</w:t>
      </w:r>
      <w:r w:rsidRPr="00573D9D">
        <w:t xml:space="preserve"> These two sources of evidence </w:t>
      </w:r>
      <w:r w:rsidRPr="00CF512D">
        <w:t>support the notion</w:t>
      </w:r>
      <w:r w:rsidRPr="00573D9D">
        <w:t xml:space="preserve"> that the RBP regulome is under strong purifying selection and </w:t>
      </w:r>
      <w:r w:rsidRPr="00CF512D">
        <w:t>carries</w:t>
      </w:r>
      <w:r w:rsidRPr="00573D9D">
        <w:t xml:space="preserve"> out </w:t>
      </w:r>
      <w:r w:rsidR="00DE7A1A">
        <w:t>essential</w:t>
      </w:r>
      <w:r w:rsidRPr="00573D9D">
        <w:t xml:space="preserve"> biological functions. </w:t>
      </w:r>
      <w:r w:rsidRPr="00CF512D">
        <w:t>In addition, these results signify</w:t>
      </w:r>
      <w:r w:rsidRPr="00573D9D">
        <w:t xml:space="preserve"> the necessity of computational tools to annotate and prioritize variants in the RBP regulome.</w:t>
      </w:r>
    </w:p>
    <w:p w14:paraId="773BB568" w14:textId="77777777" w:rsidR="00434B83" w:rsidRPr="000030C5" w:rsidRDefault="00434B83" w:rsidP="00434B83"/>
    <w:p w14:paraId="48AB4F6A" w14:textId="39CE2FD2" w:rsidR="00434B83" w:rsidRPr="00C8543F" w:rsidRDefault="00817B88" w:rsidP="00434B83">
      <w:r w:rsidRPr="00817B88">
        <w:t xml:space="preserve">By integrating a variety of regulator-, element-, and nucleotide-level features, we propose an entropy-based scoring frame, RADAR, to investigate the impact of somatic and germline variants. The variant prioritization framework of RADAR contains two parts. First, by incorporating eCLIP, Bind-n-Seq, shRNA RNA-seq experiments with conservation and structural features, we built a pre-defined data context to quantify the baseline variant impact score. This approach is suitable for multiple-disease analysis or cases where no other prior information can be used. </w:t>
      </w:r>
      <w:r w:rsidR="001802D7">
        <w:t>We a</w:t>
      </w:r>
      <w:r w:rsidRPr="00817B88">
        <w:t>ppl</w:t>
      </w:r>
      <w:r w:rsidR="001802D7">
        <w:t>ied</w:t>
      </w:r>
      <w:r w:rsidRPr="00817B88">
        <w:t xml:space="preserve"> </w:t>
      </w:r>
      <w:r w:rsidR="001802D7">
        <w:t>this RADAR baseline score</w:t>
      </w:r>
      <w:r w:rsidRPr="00817B88">
        <w:t xml:space="preserve"> to HGMD pathological variants </w:t>
      </w:r>
      <w:r w:rsidR="001802D7">
        <w:t xml:space="preserve">and </w:t>
      </w:r>
      <w:r w:rsidRPr="00817B88">
        <w:t xml:space="preserve">highlighted many candidates that </w:t>
      </w:r>
      <w:r w:rsidR="003131C3">
        <w:t>cannot</w:t>
      </w:r>
      <w:r w:rsidR="001802D7">
        <w:t xml:space="preserve"> be</w:t>
      </w:r>
      <w:r w:rsidRPr="00817B88">
        <w:t xml:space="preserve"> highlighted by </w:t>
      </w:r>
      <w:r w:rsidR="001802D7">
        <w:t>other methods. Besides, our</w:t>
      </w:r>
      <w:r w:rsidRPr="00817B88">
        <w:t xml:space="preserve"> </w:t>
      </w:r>
      <w:r w:rsidR="001802D7">
        <w:t>RADAR framework</w:t>
      </w:r>
      <w:r w:rsidRPr="00817B88">
        <w:t xml:space="preserve"> provided detailed explanations of the underlying disease-causing mechanism (Fig. 5). In addition to the baseline score, RADAR also allows user-specific inputs such as prior knowledge, patient expression and mutation profiles for a re-weighting process to highlight relevant variants in a disease-specific manner. As an example, we applied the RADAR disease-specific scores to variants from several cancer types and showed that </w:t>
      </w:r>
      <w:r w:rsidR="0022288D">
        <w:t xml:space="preserve">RADAR </w:t>
      </w:r>
      <w:r w:rsidRPr="00817B88">
        <w:t>c</w:t>
      </w:r>
      <w:r w:rsidR="00531F6E">
        <w:t>ould</w:t>
      </w:r>
      <w:r w:rsidRPr="00817B88">
        <w:t xml:space="preserve"> identify relevant variants in key cancer-associated genes </w:t>
      </w:r>
      <w:r w:rsidR="00434B83" w:rsidRPr="00CF512D">
        <w:t>(</w:t>
      </w:r>
      <w:r w:rsidR="003131C3">
        <w:t>Fig. 6</w:t>
      </w:r>
      <w:r w:rsidR="00434B83" w:rsidRPr="00CF512D">
        <w:t>).</w:t>
      </w:r>
    </w:p>
    <w:p w14:paraId="6F12806E" w14:textId="7A100094" w:rsidR="00434B83" w:rsidRPr="000030C5" w:rsidRDefault="00EE21BB" w:rsidP="00EE21BB">
      <w:pPr>
        <w:pStyle w:val="Heading1"/>
      </w:pPr>
      <w:r w:rsidRPr="00EE21BB">
        <w:lastRenderedPageBreak/>
        <w:t>Conclusions</w:t>
      </w:r>
    </w:p>
    <w:p w14:paraId="33D5DD85" w14:textId="39250271" w:rsidR="00434B83" w:rsidRPr="000030C5" w:rsidRDefault="009F57D6" w:rsidP="00434B83">
      <w:r w:rsidRPr="009F57D6">
        <w:t>In summary, we have shown that RADAR is a useful tool for annotating and prioritizing post-transcriptional regulome for RBPs, which has not been covered by most of the current variant impact interpretation tools. Our method provides additional layers of information to the current gene regulomes. Importantly, the RADAR scoring scheme can be used in conjunction with existing transcriptional-level variant impact evaluation tools, such as Fun</w:t>
      </w:r>
      <w:r w:rsidR="00B56802">
        <w:t>S</w:t>
      </w:r>
      <w:r w:rsidRPr="009F57D6">
        <w:t>eq</w:t>
      </w:r>
      <w:r w:rsidR="00AF193F">
        <w:t xml:space="preserve"> </w:t>
      </w:r>
      <w:r w:rsidR="004E526D">
        <w:fldChar w:fldCharType="begin">
          <w:fldData xml:space="preserve">PEVuZE5vdGU+PENpdGU+PEF1dGhvcj5LaHVyYW5hPC9BdXRob3I+PFllYXI+MjAxMzwvWWVhcj48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</w:fldData>
        </w:fldChar>
      </w:r>
      <w:r w:rsidR="004E526D">
        <w:instrText xml:space="preserve"> ADDIN EN.CITE </w:instrText>
      </w:r>
      <w:r w:rsidR="004E526D">
        <w:fldChar w:fldCharType="begin">
          <w:fldData xml:space="preserve">PEVuZE5vdGU+PENpdGU+PEF1dGhvcj5LaHVyYW5hPC9BdXRob3I+PFllYXI+MjAxMzwvWWVhcj48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</w:fldData>
        </w:fldChar>
      </w:r>
      <w:r w:rsidR="004E526D">
        <w:instrText xml:space="preserve"> ADDIN EN.CITE.DATA </w:instrText>
      </w:r>
      <w:r w:rsidR="004E526D">
        <w:fldChar w:fldCharType="end"/>
      </w:r>
      <w:r w:rsidR="004E526D">
        <w:fldChar w:fldCharType="separate"/>
      </w:r>
      <w:r w:rsidR="004E526D">
        <w:rPr>
          <w:noProof/>
        </w:rPr>
        <w:t>[23, 24]</w:t>
      </w:r>
      <w:r w:rsidR="004E526D">
        <w:fldChar w:fldCharType="end"/>
      </w:r>
      <w:r w:rsidRPr="009F57D6">
        <w:t>, to quantify variant impacts. Given the fast-expanding collection of RBP binding profiles from additional cell types, we envision that our RADAR framework can better tackle the functional consequence of mutations from both somatic and germline genomes.</w:t>
      </w:r>
    </w:p>
    <w:p w14:paraId="2E9FFDFA" w14:textId="77777777" w:rsidR="00434B83" w:rsidRPr="00CF512D" w:rsidRDefault="00434B83" w:rsidP="00434B83">
      <w:pPr>
        <w:pStyle w:val="Heading1"/>
        <w:rPr>
          <w:sz w:val="22"/>
          <w:szCs w:val="22"/>
        </w:rPr>
      </w:pPr>
    </w:p>
    <w:p w14:paraId="4ADF1E4F" w14:textId="77777777" w:rsidR="00434B83" w:rsidRPr="006E57F4" w:rsidRDefault="00434B83" w:rsidP="00434B83">
      <w:pPr>
        <w:pStyle w:val="Heading1"/>
      </w:pPr>
      <w:r w:rsidRPr="006E57F4">
        <w:t>Methods</w:t>
      </w:r>
    </w:p>
    <w:p w14:paraId="6C9AA945" w14:textId="77777777" w:rsidR="00434B83" w:rsidRPr="003A0309" w:rsidRDefault="00434B83" w:rsidP="00434B83"/>
    <w:p w14:paraId="045C9D7A" w14:textId="77777777" w:rsidR="00434B83" w:rsidRPr="00C2481D" w:rsidRDefault="00434B83" w:rsidP="00434B83">
      <w:pPr>
        <w:pStyle w:val="Heading2"/>
      </w:pPr>
      <w:r w:rsidRPr="00C2481D">
        <w:t>eCLIP Data Processing and Quality Control</w:t>
      </w:r>
    </w:p>
    <w:p w14:paraId="701209E3" w14:textId="038C72BA" w:rsidR="00434B83" w:rsidRPr="000030C5" w:rsidRDefault="00434B83" w:rsidP="00434B83">
      <w:r w:rsidRPr="00BB686B">
        <w:t>We collected 318 eCLIP experiments</w:t>
      </w:r>
      <w:r>
        <w:t xml:space="preserve"> of </w:t>
      </w:r>
      <w:r w:rsidRPr="00BB686B">
        <w:t>112 unique RBP</w:t>
      </w:r>
      <w:r w:rsidR="004F1086">
        <w:t>s</w:t>
      </w:r>
      <w:r w:rsidRPr="00BB686B">
        <w:t xml:space="preserve"> from the ENCODE data portal (encodeprojects.org</w:t>
      </w:r>
      <w:r>
        <w:t xml:space="preserve">, </w:t>
      </w:r>
      <w:r w:rsidRPr="00BB686B">
        <w:t xml:space="preserve">released and processed by July 2017). eCLIP data was processed </w:t>
      </w:r>
      <w:r>
        <w:t>through</w:t>
      </w:r>
      <w:r w:rsidRPr="00BB686B">
        <w:t xml:space="preserve"> </w:t>
      </w:r>
      <w:r w:rsidRPr="00CF512D">
        <w:t xml:space="preserve">the </w:t>
      </w:r>
      <w:r w:rsidRPr="00BB686B">
        <w:t>ENCODE 3 uniform data processing pipeline</w:t>
      </w:r>
      <w:r>
        <w:t xml:space="preserve"> and peaks with</w:t>
      </w:r>
      <w:r w:rsidRPr="00BB686B">
        <w:t xml:space="preserve"> </w:t>
      </w:r>
      <w:r>
        <w:t xml:space="preserve">score </w:t>
      </w:r>
      <w:r w:rsidRPr="00501576">
        <w:t>1</w:t>
      </w:r>
      <w:r w:rsidRPr="00CF512D">
        <w:t>,</w:t>
      </w:r>
      <w:r w:rsidRPr="00501576">
        <w:t>000</w:t>
      </w:r>
      <w:r>
        <w:t xml:space="preserve"> were used in our analysis</w:t>
      </w:r>
      <w:r w:rsidRPr="00BB686B">
        <w:t xml:space="preserve">. </w:t>
      </w:r>
      <w:r w:rsidRPr="00CF512D">
        <w:t xml:space="preserve">We </w:t>
      </w:r>
      <w:r>
        <w:t xml:space="preserve">then </w:t>
      </w:r>
      <w:r w:rsidRPr="00CF512D">
        <w:t xml:space="preserve">removed </w:t>
      </w:r>
      <w:r w:rsidR="00907254">
        <w:t>peaks</w:t>
      </w:r>
      <w:r w:rsidRPr="00C8543F">
        <w:t xml:space="preserve"> </w:t>
      </w:r>
      <w:r w:rsidR="00907254">
        <w:t>overlapped with</w:t>
      </w:r>
      <w:r w:rsidRPr="00C8543F">
        <w:t xml:space="preserve"> blacklisted regions. </w:t>
      </w:r>
      <w:r>
        <w:rPr>
          <w:rFonts w:hint="eastAsia"/>
        </w:rPr>
        <w:t>We</w:t>
      </w:r>
      <w:r>
        <w:t xml:space="preserve"> further separated the peaks into coding regions and the noncoding regions</w:t>
      </w:r>
      <w:r w:rsidR="001758A9">
        <w:t xml:space="preserve"> in our analysis</w:t>
      </w:r>
      <w:r w:rsidR="003B7135">
        <w:t xml:space="preserve"> to infer </w:t>
      </w:r>
      <w:r w:rsidR="00A06F74">
        <w:t>the</w:t>
      </w:r>
      <w:r w:rsidR="003B7135">
        <w:t xml:space="preserve"> selection</w:t>
      </w:r>
      <w:r w:rsidR="00967803">
        <w:t xml:space="preserve"> pressure</w:t>
      </w:r>
      <w:r w:rsidRPr="00C8543F">
        <w:t>.</w:t>
      </w:r>
    </w:p>
    <w:p w14:paraId="7F124EFC" w14:textId="77777777" w:rsidR="00434B83" w:rsidRDefault="00434B83" w:rsidP="00434B83"/>
    <w:p w14:paraId="7C6D0DC2" w14:textId="77777777" w:rsidR="00434B83" w:rsidRPr="00C8543F" w:rsidRDefault="00434B83" w:rsidP="00434B83">
      <w:pPr>
        <w:pStyle w:val="Heading2"/>
        <w:rPr>
          <w:color w:val="1F3763" w:themeColor="accent1" w:themeShade="7F"/>
        </w:rPr>
      </w:pPr>
      <w:r>
        <w:lastRenderedPageBreak/>
        <w:t>Cross-population conservation inference</w:t>
      </w:r>
    </w:p>
    <w:p w14:paraId="7EB5C12F" w14:textId="442672FB" w:rsidR="00434B83" w:rsidRPr="000030C5" w:rsidRDefault="005C2947" w:rsidP="00434B83">
      <w:r>
        <w:t>For each RBP, w</w:t>
      </w:r>
      <w:r w:rsidR="00434B83" w:rsidRPr="00C8543F">
        <w:t xml:space="preserve">e </w:t>
      </w:r>
      <w:r w:rsidR="00434B83">
        <w:t>used</w:t>
      </w:r>
      <w:r w:rsidR="00434B83" w:rsidRPr="00C8543F">
        <w:t xml:space="preserve"> germline variants from the </w:t>
      </w:r>
      <w:r w:rsidR="00434B83" w:rsidRPr="00501576">
        <w:t>1</w:t>
      </w:r>
      <w:r w:rsidR="00434B83" w:rsidRPr="00CF512D">
        <w:t>,</w:t>
      </w:r>
      <w:r w:rsidR="00434B83" w:rsidRPr="00501576">
        <w:t>000</w:t>
      </w:r>
      <w:r w:rsidR="00434B83" w:rsidRPr="00C8543F">
        <w:t xml:space="preserve"> Genomes Project</w:t>
      </w:r>
      <w:r w:rsidR="00434B83">
        <w:t xml:space="preserve"> to infer the selection pressure of </w:t>
      </w:r>
      <w:r w:rsidR="00C27184">
        <w:t>its</w:t>
      </w:r>
      <w:r w:rsidR="00434B83">
        <w:t xml:space="preserve"> binding sites by evaluating </w:t>
      </w:r>
      <w:r w:rsidR="00E514C9">
        <w:t>the</w:t>
      </w:r>
      <w:r w:rsidR="00434B83">
        <w:t xml:space="preserve"> enrichment of</w:t>
      </w:r>
      <w:r w:rsidR="00434B83" w:rsidRPr="00C8543F">
        <w:t xml:space="preserve"> rare </w:t>
      </w:r>
      <w:r w:rsidR="00434B83">
        <w:t>variants</w:t>
      </w:r>
      <w:r w:rsidR="00434B83" w:rsidRPr="00501576">
        <w:t>.</w:t>
      </w:r>
      <w:r w:rsidR="00434B83" w:rsidRPr="00C8543F">
        <w:t xml:space="preserve"> </w:t>
      </w:r>
      <w:r w:rsidR="00434B83">
        <w:t>Specifically, f</w:t>
      </w:r>
      <w:r w:rsidR="00434B83" w:rsidRPr="00C8543F">
        <w:t xml:space="preserve">or </w:t>
      </w:r>
      <w:r w:rsidR="00434B83">
        <w:t>any</w:t>
      </w:r>
      <w:r w:rsidR="00434B83" w:rsidRPr="00C8543F">
        <w:t xml:space="preserve"> </w:t>
      </w:r>
      <w:r w:rsidR="00434B83">
        <w:t>RBP</w:t>
      </w:r>
      <w:r w:rsidR="00434B83" w:rsidRPr="00C8543F">
        <w:t xml:space="preserve">, </w:t>
      </w:r>
      <w:r w:rsidR="00434B83">
        <w:t xml:space="preserve">suppose its binding peaks contain </w:t>
      </w:r>
      <m:oMath>
        <m:sSub>
          <m:sSubPr>
            <m:ctrlPr>
              <w:rPr>
                <w:rFonts w:ascii="Cambria Math" w:hAnsi="Cambria Math"/>
              </w:rPr>
            </m:ctrlPr>
          </m:sSubPr>
          <m:e>
            <m:r>
              <w:rPr>
                <w:rFonts w:ascii="Cambria Math" w:hAnsi="Cambria Math"/>
              </w:rPr>
              <m:t>n</m:t>
            </m:r>
          </m:e>
          <m:sub>
            <m:r>
              <w:rPr>
                <w:rFonts w:ascii="Cambria Math" w:hAnsi="Cambria Math"/>
              </w:rPr>
              <m:t>r</m:t>
            </m:r>
          </m:sub>
        </m:sSub>
      </m:oMath>
      <w:r w:rsidR="00434B83">
        <w:t xml:space="preserve"> </w:t>
      </w:r>
      <w:r w:rsidR="00434B83" w:rsidRPr="00C8543F">
        <w:t>rare variants</w:t>
      </w:r>
      <w:r w:rsidR="00434B83">
        <w:t xml:space="preserve"> (DAF&lt;= 0.005)</w:t>
      </w:r>
      <w:r w:rsidR="00434B83" w:rsidRPr="00C8543F">
        <w:t xml:space="preserve"> and </w:t>
      </w:r>
      <m:oMath>
        <m:sSub>
          <m:sSubPr>
            <m:ctrlPr>
              <w:rPr>
                <w:rFonts w:ascii="Cambria Math" w:hAnsi="Cambria Math"/>
              </w:rPr>
            </m:ctrlPr>
          </m:sSubPr>
          <m:e>
            <m:r>
              <w:rPr>
                <w:rFonts w:ascii="Cambria Math" w:hAnsi="Cambria Math"/>
              </w:rPr>
              <m:t>n</m:t>
            </m:r>
          </m:e>
          <m:sub>
            <m:r>
              <w:rPr>
                <w:rFonts w:ascii="Cambria Math" w:hAnsi="Cambria Math"/>
              </w:rPr>
              <m:t>c</m:t>
            </m:r>
          </m:sub>
        </m:sSub>
      </m:oMath>
      <w:r w:rsidR="00434B83">
        <w:t xml:space="preserve"> </w:t>
      </w:r>
      <w:r w:rsidR="00434B83" w:rsidRPr="00C8543F">
        <w:t>common variants</w:t>
      </w:r>
      <m:oMath>
        <m:r>
          <m:rPr>
            <m:sty m:val="p"/>
          </m:rPr>
          <w:rPr>
            <w:rFonts w:ascii="Cambria Math" w:hAnsi="Cambria Math"/>
          </w:rPr>
          <m:t>.</m:t>
        </m:r>
      </m:oMath>
      <w:r w:rsidR="00434B83" w:rsidRPr="00C8543F">
        <w:t xml:space="preserve"> </w:t>
      </w:r>
      <w:r w:rsidR="00434B83">
        <w:t>T</w:t>
      </w:r>
      <w:r w:rsidR="00434B83" w:rsidRPr="00C8543F">
        <w:t>he</w:t>
      </w:r>
      <w:r w:rsidR="00F315BE">
        <w:t xml:space="preserve"> </w:t>
      </w:r>
      <w:r w:rsidR="00434B83">
        <w:t xml:space="preserve">percentage of rare variants </w:t>
      </w:r>
      <w:r w:rsidR="00434B83" w:rsidRPr="00C8543F">
        <w:t xml:space="preserve">is defined </w:t>
      </w:r>
      <w:r w:rsidR="00434B83">
        <w:t>as</w:t>
      </w:r>
    </w:p>
    <w:p w14:paraId="1DC13611" w14:textId="4270C148" w:rsidR="00434B83" w:rsidRPr="000030C5" w:rsidRDefault="00362D5B" w:rsidP="00434B83">
      <w:pPr>
        <w:jc w:val="right"/>
      </w:pPr>
      <m:oMath>
        <m:r>
          <m:rPr>
            <m:sty m:val="p"/>
          </m:rPr>
          <w:rPr>
            <w:rFonts w:ascii="Cambria Math" w:hAnsi="Cambria Math"/>
          </w:rPr>
          <m:t>ρ</m:t>
        </m:r>
        <m:r>
          <m:rPr>
            <m:sty m:val="p"/>
          </m:rPr>
          <w:rPr>
            <w:rFonts w:ascii="Cambria Math" w:hAnsi="Cambria Math" w:hint="eastAsia"/>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r</m:t>
                </m:r>
              </m:sub>
            </m:sSub>
          </m:num>
          <m:den>
            <m:sSub>
              <m:sSubPr>
                <m:ctrlPr>
                  <w:rPr>
                    <w:rFonts w:ascii="Cambria Math" w:hAnsi="Cambria Math"/>
                  </w:rPr>
                </m:ctrlPr>
              </m:sSubPr>
              <m:e>
                <m:r>
                  <w:rPr>
                    <w:rFonts w:ascii="Cambria Math" w:hAnsi="Cambria Math"/>
                  </w:rPr>
                  <m:t>n</m:t>
                </m:r>
              </m:e>
              <m:sub>
                <m:r>
                  <w:rPr>
                    <w:rFonts w:ascii="Cambria Math" w:hAnsi="Cambria Math"/>
                  </w:rPr>
                  <m:t>r</m:t>
                </m:r>
              </m:sub>
            </m:sSub>
            <m:r>
              <m:rPr>
                <m:sty m:val="p"/>
              </m:rPr>
              <w:rPr>
                <w:rFonts w:ascii="Cambria Math" w:hAnsi="Cambria Math" w:hint="eastAsia"/>
              </w:rPr>
              <m:t>+</m:t>
            </m:r>
            <m:sSub>
              <m:sSubPr>
                <m:ctrlPr>
                  <w:rPr>
                    <w:rFonts w:ascii="Cambria Math" w:hAnsi="Cambria Math"/>
                  </w:rPr>
                </m:ctrlPr>
              </m:sSubPr>
              <m:e>
                <m:r>
                  <w:rPr>
                    <w:rFonts w:ascii="Cambria Math" w:hAnsi="Cambria Math"/>
                  </w:rPr>
                  <m:t>n</m:t>
                </m:r>
              </m:e>
              <m:sub>
                <m:r>
                  <w:rPr>
                    <w:rFonts w:ascii="Cambria Math" w:hAnsi="Cambria Math"/>
                  </w:rPr>
                  <m:t>c</m:t>
                </m:r>
              </m:sub>
            </m:sSub>
          </m:den>
        </m:f>
      </m:oMath>
      <w:r w:rsidR="00434B83">
        <w:t xml:space="preserve">                                                                    (1)</w:t>
      </w:r>
    </w:p>
    <w:p w14:paraId="1843E5BF" w14:textId="5DEAEF9D" w:rsidR="00434B83" w:rsidRDefault="00434B83" w:rsidP="00434B83">
      <w:r w:rsidRPr="00C8543F">
        <w:t xml:space="preserve">In order to correct for </w:t>
      </w:r>
      <w:r>
        <w:t>potential GC</w:t>
      </w:r>
      <w:r w:rsidRPr="00C8543F">
        <w:t xml:space="preserve"> bias, we first </w:t>
      </w:r>
      <w:r w:rsidRPr="00501576">
        <w:t>bin</w:t>
      </w:r>
      <w:r w:rsidRPr="00CF512D">
        <w:t>ned</w:t>
      </w:r>
      <w:r w:rsidRPr="00C8543F">
        <w:t xml:space="preserve"> the genome into 500 base pair bins</w:t>
      </w:r>
      <w:r>
        <w:t xml:space="preserve"> and grouped them according to their</w:t>
      </w:r>
      <w:r w:rsidRPr="00C8543F">
        <w:t xml:space="preserve"> GC </w:t>
      </w:r>
      <w:r>
        <w:t xml:space="preserve">percentage. For RBP with GC percentage </w:t>
      </w:r>
      <m:oMath>
        <m:r>
          <w:rPr>
            <w:rFonts w:ascii="Cambria Math" w:hAnsi="Cambria Math"/>
          </w:rPr>
          <m:t>g</m:t>
        </m:r>
      </m:oMath>
      <w:r>
        <w:t xml:space="preserve">, we only selected </w:t>
      </w:r>
      <w:r w:rsidR="00F315BE">
        <w:t xml:space="preserve">the </w:t>
      </w:r>
      <w:r>
        <w:t>bin group with closest GC to calculate the background rare variant percentage</w:t>
      </w:r>
      <w:r w:rsidR="00F315BE">
        <w:t xml:space="preserve"> </w:t>
      </w:r>
      <m:oMath>
        <m:sSubSup>
          <m:sSubSupPr>
            <m:ctrlPr>
              <w:rPr>
                <w:rFonts w:ascii="Cambria Math" w:hAnsi="Cambria Math"/>
                <w:i/>
              </w:rPr>
            </m:ctrlPr>
          </m:sSubSupPr>
          <m:e>
            <m:r>
              <w:rPr>
                <w:rFonts w:ascii="Cambria Math" w:hAnsi="Cambria Math"/>
              </w:rPr>
              <m:t>ρ</m:t>
            </m:r>
          </m:e>
          <m:sub>
            <m:r>
              <w:rPr>
                <w:rFonts w:ascii="Cambria Math" w:hAnsi="Cambria Math"/>
              </w:rPr>
              <m:t>b</m:t>
            </m:r>
          </m:sub>
          <m:sup>
            <m:r>
              <w:rPr>
                <w:rFonts w:ascii="Cambria Math" w:hAnsi="Cambria Math"/>
              </w:rPr>
              <m:t>g</m:t>
            </m:r>
          </m:sup>
        </m:sSubSup>
      </m:oMath>
      <w:r>
        <w:t xml:space="preserve">. As a result, the </w:t>
      </w:r>
      <w:r w:rsidR="00DE1FC5">
        <w:t>adjusted</w:t>
      </w:r>
      <w:r>
        <w:t xml:space="preserve"> enrichment of rare variants was defined as</w:t>
      </w:r>
    </w:p>
    <w:p w14:paraId="7FD1935E" w14:textId="5518C5AE" w:rsidR="00434B83" w:rsidRDefault="00F83363" w:rsidP="00434B83">
      <w:pPr>
        <w:jc w:val="right"/>
      </w:pPr>
      <m:oMath>
        <m:sSub>
          <m:sSubPr>
            <m:ctrlPr>
              <w:rPr>
                <w:rFonts w:ascii="Cambria Math" w:hAnsi="Cambria Math"/>
                <w:i/>
              </w:rPr>
            </m:ctrlPr>
          </m:sSubPr>
          <m:e>
            <m:r>
              <w:rPr>
                <w:rFonts w:ascii="Cambria Math" w:hAnsi="Cambria Math"/>
              </w:rPr>
              <m:t>ρ</m:t>
            </m:r>
          </m:e>
          <m:sub>
            <m:r>
              <w:rPr>
                <w:rFonts w:ascii="Cambria Math" w:hAnsi="Cambria Math"/>
              </w:rPr>
              <m:t>adj</m:t>
            </m:r>
          </m:sub>
        </m:sSub>
        <m:r>
          <w:rPr>
            <w:rFonts w:ascii="Cambria Math" w:hAnsi="Cambria Math"/>
          </w:rPr>
          <m:t>=</m:t>
        </m:r>
        <m:f>
          <m:fPr>
            <m:type m:val="lin"/>
            <m:ctrlPr>
              <w:rPr>
                <w:rFonts w:ascii="Cambria Math" w:hAnsi="Cambria Math"/>
                <w:i/>
              </w:rPr>
            </m:ctrlPr>
          </m:fPr>
          <m:num>
            <m:r>
              <w:rPr>
                <w:rFonts w:ascii="Cambria Math" w:hAnsi="Cambria Math"/>
              </w:rPr>
              <m:t>ρ</m:t>
            </m:r>
          </m:num>
          <m:den>
            <m:sSubSup>
              <m:sSubSupPr>
                <m:ctrlPr>
                  <w:rPr>
                    <w:rFonts w:ascii="Cambria Math" w:hAnsi="Cambria Math"/>
                    <w:i/>
                  </w:rPr>
                </m:ctrlPr>
              </m:sSubSupPr>
              <m:e>
                <m:r>
                  <w:rPr>
                    <w:rFonts w:ascii="Cambria Math" w:hAnsi="Cambria Math"/>
                  </w:rPr>
                  <m:t>ρ</m:t>
                </m:r>
              </m:e>
              <m:sub>
                <m:r>
                  <w:rPr>
                    <w:rFonts w:ascii="Cambria Math" w:hAnsi="Cambria Math"/>
                  </w:rPr>
                  <m:t>b</m:t>
                </m:r>
              </m:sub>
              <m:sup>
                <m:r>
                  <w:rPr>
                    <w:rFonts w:ascii="Cambria Math" w:hAnsi="Cambria Math"/>
                  </w:rPr>
                  <m:t>g</m:t>
                </m:r>
              </m:sup>
            </m:sSubSup>
          </m:den>
        </m:f>
      </m:oMath>
      <w:r w:rsidR="00434B83">
        <w:t xml:space="preserve">          </w:t>
      </w:r>
      <w:r w:rsidR="007150AC">
        <w:t xml:space="preserve">     </w:t>
      </w:r>
      <w:r w:rsidR="00434B83">
        <w:t xml:space="preserve">                             </w:t>
      </w:r>
      <w:r w:rsidR="00C63E96">
        <w:t xml:space="preserve"> </w:t>
      </w:r>
      <w:r w:rsidR="00434B83">
        <w:t xml:space="preserve">                   (2)</w:t>
      </w:r>
    </w:p>
    <w:p w14:paraId="260F8C30" w14:textId="6459B060" w:rsidR="00434B83" w:rsidRPr="000030C5" w:rsidRDefault="00434B83" w:rsidP="00434B83">
      <w:r w:rsidRPr="00C8543F">
        <w:t xml:space="preserve">Regions with </w:t>
      </w:r>
      <m:oMath>
        <m:sSub>
          <m:sSubPr>
            <m:ctrlPr>
              <w:rPr>
                <w:rFonts w:ascii="Cambria Math" w:hAnsi="Cambria Math"/>
                <w:i/>
              </w:rPr>
            </m:ctrlPr>
          </m:sSubPr>
          <m:e>
            <m:r>
              <w:rPr>
                <w:rFonts w:ascii="Cambria Math" w:hAnsi="Cambria Math"/>
              </w:rPr>
              <m:t>ρ</m:t>
            </m:r>
          </m:e>
          <m:sub>
            <m:r>
              <w:rPr>
                <w:rFonts w:ascii="Cambria Math" w:hAnsi="Cambria Math"/>
              </w:rPr>
              <m:t>adj</m:t>
            </m:r>
          </m:sub>
        </m:sSub>
        <m:r>
          <w:rPr>
            <w:rFonts w:ascii="Cambria Math" w:hAnsi="Cambria Math"/>
          </w:rPr>
          <m:t xml:space="preserve"> </m:t>
        </m:r>
      </m:oMath>
      <w:r w:rsidR="00E47970">
        <w:t xml:space="preserve"> </w:t>
      </w:r>
      <w:r w:rsidRPr="00C8543F">
        <w:t xml:space="preserve">larger than 1 </w:t>
      </w:r>
      <w:r w:rsidRPr="00501576">
        <w:t>suggest</w:t>
      </w:r>
      <w:r>
        <w:t>ed</w:t>
      </w:r>
      <w:r w:rsidRPr="00C8543F">
        <w:t xml:space="preserve"> a </w:t>
      </w:r>
      <w:r>
        <w:t>purifying selection</w:t>
      </w:r>
      <w:r w:rsidRPr="00C8543F">
        <w:t>.</w:t>
      </w:r>
    </w:p>
    <w:p w14:paraId="3A2830C3" w14:textId="4FF973E0" w:rsidR="00434B83" w:rsidRPr="00C8543F" w:rsidRDefault="00434B83" w:rsidP="00434B83">
      <w:pPr>
        <w:pStyle w:val="Heading2"/>
        <w:rPr>
          <w:color w:val="2F5496" w:themeColor="accent1" w:themeShade="BF"/>
        </w:rPr>
      </w:pPr>
      <w:r w:rsidRPr="00C8543F">
        <w:t xml:space="preserve">RBP </w:t>
      </w:r>
      <w:r w:rsidRPr="000D20A6">
        <w:t xml:space="preserve">Network </w:t>
      </w:r>
      <w:r w:rsidR="00DB0F80">
        <w:t>information</w:t>
      </w:r>
    </w:p>
    <w:p w14:paraId="32E37066" w14:textId="35397A7D" w:rsidR="00434B83" w:rsidRDefault="00CD7878" w:rsidP="00A47CF3">
      <w:r>
        <w:t xml:space="preserve">We first separated the RBP </w:t>
      </w:r>
      <w:r w:rsidR="003D10CC">
        <w:t>peaks</w:t>
      </w:r>
      <w:r>
        <w:t xml:space="preserve"> into coding and noncoding regions and then calculated the number of RBPs binding </w:t>
      </w:r>
      <w:r w:rsidR="00341A2A">
        <w:t>at</w:t>
      </w:r>
      <w:r>
        <w:t xml:space="preserve"> each nucleotide. </w:t>
      </w:r>
      <w:r w:rsidR="008A629D">
        <w:t xml:space="preserve">Then we grouped the regulome by the </w:t>
      </w:r>
      <w:r w:rsidR="001B125D">
        <w:t>number of binding RBPs and calculated the GC</w:t>
      </w:r>
      <w:r w:rsidR="003D10CC">
        <w:t>-</w:t>
      </w:r>
      <w:r w:rsidR="001B125D">
        <w:t xml:space="preserve">corrected enrichment of rare variants </w:t>
      </w:r>
      <m:oMath>
        <m:sSub>
          <m:sSubPr>
            <m:ctrlPr>
              <w:rPr>
                <w:rFonts w:ascii="Cambria Math" w:hAnsi="Cambria Math"/>
                <w:i/>
              </w:rPr>
            </m:ctrlPr>
          </m:sSubPr>
          <m:e>
            <m:r>
              <w:rPr>
                <w:rFonts w:ascii="Cambria Math" w:hAnsi="Cambria Math"/>
              </w:rPr>
              <m:t>ρ</m:t>
            </m:r>
          </m:e>
          <m:sub>
            <m:r>
              <w:rPr>
                <w:rFonts w:ascii="Cambria Math" w:hAnsi="Cambria Math"/>
              </w:rPr>
              <m:t>adj</m:t>
            </m:r>
          </m:sub>
        </m:sSub>
      </m:oMath>
      <w:r w:rsidR="00146515">
        <w:t xml:space="preserve"> </w:t>
      </w:r>
      <w:r w:rsidR="001B125D">
        <w:t>for each group in coding and noncoding regions by</w:t>
      </w:r>
      <w:r w:rsidR="008A629D">
        <w:t xml:space="preserve"> equation (2)</w:t>
      </w:r>
      <w:r w:rsidR="001B125D">
        <w:t>.</w:t>
      </w:r>
      <w:r w:rsidR="008A629D">
        <w:t xml:space="preserve"> </w:t>
      </w:r>
      <w:r w:rsidR="00434B83" w:rsidRPr="00DB0F80">
        <w:t xml:space="preserve">We found </w:t>
      </w:r>
      <w:r w:rsidR="00A47CF3">
        <w:t xml:space="preserve">that the </w:t>
      </w:r>
      <w:r w:rsidR="00146515">
        <w:t xml:space="preserve">cross-population </w:t>
      </w:r>
      <w:r w:rsidR="00A47CF3">
        <w:t>conservation of the binding sites increases as the number of binding RBPs grows.</w:t>
      </w:r>
      <w:r w:rsidR="00F449A6">
        <w:t xml:space="preserve"> In our framework</w:t>
      </w:r>
      <w:r w:rsidR="00434B83" w:rsidRPr="00DB0F80">
        <w:t>, we</w:t>
      </w:r>
      <w:r w:rsidR="00A47CF3">
        <w:t xml:space="preserve"> selected regions with at least the top </w:t>
      </w:r>
      <w:r w:rsidR="00EC7354">
        <w:t>5</w:t>
      </w:r>
      <w:r w:rsidR="00DA22A4">
        <w:rPr>
          <w:rFonts w:hint="eastAsia"/>
        </w:rPr>
        <w:t>%</w:t>
      </w:r>
      <w:r w:rsidR="00A47CF3">
        <w:t xml:space="preserve"> and </w:t>
      </w:r>
      <w:r w:rsidR="00EC7354">
        <w:t>1</w:t>
      </w:r>
      <w:r w:rsidR="00DA22A4">
        <w:rPr>
          <w:rFonts w:hint="eastAsia"/>
        </w:rPr>
        <w:t>%</w:t>
      </w:r>
      <w:r w:rsidR="00A47CF3">
        <w:t xml:space="preserve"> </w:t>
      </w:r>
      <w:r w:rsidR="00C10280">
        <w:t xml:space="preserve">of </w:t>
      </w:r>
      <w:r w:rsidR="00EC7354">
        <w:t xml:space="preserve">binding </w:t>
      </w:r>
      <w:r w:rsidR="00C10280">
        <w:t>RBP</w:t>
      </w:r>
      <w:r w:rsidR="00EC7354">
        <w:t>s</w:t>
      </w:r>
      <w:r w:rsidR="00C10280">
        <w:t xml:space="preserve"> as the </w:t>
      </w:r>
      <w:r w:rsidR="00EC7354">
        <w:t xml:space="preserve">hot and ultra-hot regions to </w:t>
      </w:r>
      <w:r w:rsidR="006E3F06">
        <w:t>add</w:t>
      </w:r>
      <w:r w:rsidR="00CE5851">
        <w:t xml:space="preserve"> an</w:t>
      </w:r>
      <w:r w:rsidR="005B3417">
        <w:t xml:space="preserve"> extra score.</w:t>
      </w:r>
    </w:p>
    <w:p w14:paraId="21B14F4A" w14:textId="77777777" w:rsidR="00460BD5" w:rsidRDefault="00460BD5" w:rsidP="00A47CF3"/>
    <w:p w14:paraId="5A5BBE70" w14:textId="700BEDA4" w:rsidR="00434B83" w:rsidRPr="003A0309" w:rsidRDefault="00460BD5" w:rsidP="00434B83">
      <w:r>
        <w:t xml:space="preserve">Then we </w:t>
      </w:r>
      <w:r w:rsidR="00566963">
        <w:t xml:space="preserve">also </w:t>
      </w:r>
      <w:r>
        <w:t xml:space="preserve">tried to set up RBP regulatory network directly from the RBP peaks. We used the full set of protein coding genes in Gencode v19, and then extracted their 3’UTR regions. For any protein coding gene, </w:t>
      </w:r>
      <w:r>
        <w:lastRenderedPageBreak/>
        <w:t xml:space="preserve">a RBP is supposed to regulate this gene if this RBP has a binding peak intersecting the 3’UTR region. For any RBP,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=1</m:t>
        </m:r>
      </m:oMath>
      <w:r>
        <w:t xml:space="preserve"> if it regulates gene </w:t>
      </w:r>
      <m:oMath>
        <m:r>
          <w:rPr>
            <w:rFonts w:ascii="Cambria Math" w:hAnsi="Cambria Math"/>
          </w:rPr>
          <m:t>i</m:t>
        </m:r>
      </m:oMath>
      <w:r>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=0</m:t>
        </m:r>
      </m:oMath>
      <w:r>
        <w:t xml:space="preserve"> otherwise.</w:t>
      </w:r>
    </w:p>
    <w:p w14:paraId="0CA5B02C" w14:textId="77777777" w:rsidR="00434B83" w:rsidRPr="00B1701D" w:rsidRDefault="00434B83" w:rsidP="00434B83">
      <w:pPr>
        <w:pStyle w:val="Heading2"/>
        <w:rPr>
          <w:color w:val="2F5496" w:themeColor="accent1" w:themeShade="BF"/>
        </w:rPr>
      </w:pPr>
      <w:r w:rsidRPr="00B1701D">
        <w:rPr>
          <w:rFonts w:eastAsia="Times New Roman"/>
        </w:rPr>
        <w:t>Motif Analysis</w:t>
      </w:r>
    </w:p>
    <w:p w14:paraId="0CBFF2EC" w14:textId="3F643076" w:rsidR="00434B83" w:rsidRPr="00C8543F" w:rsidRDefault="001E22C8" w:rsidP="00434B83">
      <w:r>
        <w:t xml:space="preserve">We used the changes of PWMs </w:t>
      </w:r>
      <w:r w:rsidR="0040234B">
        <w:t xml:space="preserve">introduced </w:t>
      </w:r>
      <w:r>
        <w:t>by a variant to quantify the motif disruptiveness effect through motiftools</w:t>
      </w:r>
      <w:r w:rsidR="001E120E">
        <w:t xml:space="preserve"> </w:t>
      </w:r>
      <w:r w:rsidR="00434B83" w:rsidRPr="00C8543F">
        <w:t>(</w:t>
      </w:r>
      <w:hyperlink r:id="rId8" w:history="1">
        <w:r w:rsidR="00434B83" w:rsidRPr="00C8543F">
          <w:rPr>
            <w:u w:val="single"/>
          </w:rPr>
          <w:t>https://github.com/hoondy/MotifTools</w:t>
        </w:r>
      </w:hyperlink>
      <w:r w:rsidR="00434B83" w:rsidRPr="00C8543F">
        <w:t xml:space="preserve">). </w:t>
      </w:r>
      <w:r w:rsidR="001E120E">
        <w:t>Specifically, w</w:t>
      </w:r>
      <w:r w:rsidR="00434B83">
        <w:t>e</w:t>
      </w:r>
      <w:r w:rsidR="00434B83" w:rsidRPr="00501576">
        <w:t xml:space="preserve"> </w:t>
      </w:r>
      <w:r>
        <w:t>defined the</w:t>
      </w:r>
      <w:r w:rsidR="00434B83" w:rsidRPr="00501576">
        <w:t xml:space="preserve"> </w:t>
      </w:r>
      <w:r w:rsidR="00434B83" w:rsidRPr="00C8543F">
        <w:t>D-score</w:t>
      </w:r>
      <w:r w:rsidR="00434B83">
        <w:t xml:space="preserve"> </w:t>
      </w:r>
      <w:r>
        <w:t>as in equation (3) to represent</w:t>
      </w:r>
      <w:r w:rsidR="00434B83" w:rsidRPr="00C8543F">
        <w:t xml:space="preserve"> the difference between sequence specificities </w:t>
      </w:r>
      <w:r w:rsidR="00434B83">
        <w:t>in</w:t>
      </w:r>
      <w:r w:rsidR="00434B83" w:rsidRPr="00C8543F">
        <w:t xml:space="preserve"> reference to</w:t>
      </w:r>
      <w:r w:rsidR="00434B83" w:rsidRPr="00501576">
        <w:t xml:space="preserve"> </w:t>
      </w:r>
      <w:r w:rsidR="00434B83">
        <w:t>an</w:t>
      </w:r>
      <w:r w:rsidR="00434B83" w:rsidRPr="00C8543F">
        <w:t xml:space="preserve"> alternative sequence.</w:t>
      </w:r>
    </w:p>
    <w:p w14:paraId="3AD7058D" w14:textId="63FF0996" w:rsidR="00434B83" w:rsidRPr="00C8543F" w:rsidRDefault="00434B83" w:rsidP="001E22C8">
      <w:pPr>
        <w:jc w:val="right"/>
      </w:pPr>
      <m:oMath>
        <m:r>
          <w:rPr>
            <w:rFonts w:ascii="Cambria Math" w:hAnsi="Cambria Math" w:hint="eastAsia"/>
          </w:rPr>
          <m:t>Dscore</m:t>
        </m:r>
        <m:r>
          <m:rPr>
            <m:sty m:val="p"/>
          </m:rPr>
          <w:rPr>
            <w:rFonts w:ascii="Cambria Math" w:hAnsi="Cambria Math" w:hint="eastAsia"/>
          </w:rPr>
          <m:t xml:space="preserve">= </m:t>
        </m:r>
        <m:sSub>
          <m:sSubPr>
            <m:ctrlPr>
              <w:rPr>
                <w:rFonts w:ascii="Cambria Math" w:hAnsi="Cambria Math"/>
              </w:rPr>
            </m:ctrlPr>
          </m:sSubPr>
          <m:e>
            <m:r>
              <w:rPr>
                <w:rFonts w:ascii="Cambria Math" w:hAnsi="Cambria Math" w:hint="eastAsia"/>
              </w:rPr>
              <m:t>motifscore</m:t>
            </m:r>
          </m:e>
          <m:sub>
            <m:r>
              <w:rPr>
                <w:rFonts w:ascii="Cambria Math" w:hAnsi="Cambria Math" w:hint="eastAsia"/>
              </w:rPr>
              <m:t>ref</m:t>
            </m:r>
          </m:sub>
        </m:sSub>
        <m:r>
          <m:rPr>
            <m:sty m:val="p"/>
          </m:rPr>
          <w:rPr>
            <w:rFonts w:ascii="Cambria Math" w:hAnsi="Cambria Math"/>
          </w:rPr>
          <m:t>-</m:t>
        </m:r>
        <m:sSub>
          <m:sSubPr>
            <m:ctrlPr>
              <w:rPr>
                <w:rFonts w:ascii="Cambria Math" w:hAnsi="Cambria Math"/>
              </w:rPr>
            </m:ctrlPr>
          </m:sSubPr>
          <m:e>
            <m:r>
              <w:rPr>
                <w:rFonts w:ascii="Cambria Math" w:hAnsi="Cambria Math" w:hint="eastAsia"/>
              </w:rPr>
              <m:t>motifscore</m:t>
            </m:r>
          </m:e>
          <m:sub>
            <m:r>
              <w:rPr>
                <w:rFonts w:ascii="Cambria Math" w:hAnsi="Cambria Math" w:hint="eastAsia"/>
              </w:rPr>
              <m:t>alt</m:t>
            </m:r>
          </m:sub>
        </m:sSub>
        <m:r>
          <m:rPr>
            <m:sty m:val="p"/>
          </m:rPr>
          <w:rPr>
            <w:rFonts w:ascii="Cambria Math" w:hAnsi="Cambria Math"/>
          </w:rPr>
          <m:t>=-10</m:t>
        </m:r>
        <m:r>
          <m:rPr>
            <m:sty m:val="p"/>
          </m:rPr>
          <w:rPr>
            <w:rFonts w:ascii="Cambria Math" w:hAnsi="Cambria Math" w:hint="eastAsia"/>
          </w:rPr>
          <m:t>×</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hint="eastAsia"/>
                  </w:rPr>
                  <m:t>log</m:t>
                </m:r>
              </m:e>
              <m:sub>
                <m:r>
                  <m:rPr>
                    <m:sty m:val="p"/>
                  </m:rPr>
                  <w:rPr>
                    <w:rFonts w:ascii="Cambria Math" w:hAnsi="Cambria Math" w:hint="eastAsia"/>
                  </w:rPr>
                  <m:t>10</m:t>
                </m:r>
              </m:sub>
            </m:sSub>
          </m:fName>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hint="eastAsia"/>
                          </w:rPr>
                          <m:t>ref</m:t>
                        </m:r>
                      </m:sub>
                    </m:sSub>
                  </m:num>
                  <m:den>
                    <m:sSub>
                      <m:sSubPr>
                        <m:ctrlPr>
                          <w:rPr>
                            <w:rFonts w:ascii="Cambria Math" w:hAnsi="Cambria Math"/>
                          </w:rPr>
                        </m:ctrlPr>
                      </m:sSubPr>
                      <m:e>
                        <m:r>
                          <w:rPr>
                            <w:rFonts w:ascii="Cambria Math" w:hAnsi="Cambria Math"/>
                          </w:rPr>
                          <m:t>P</m:t>
                        </m:r>
                      </m:e>
                      <m:sub>
                        <m:r>
                          <w:rPr>
                            <w:rFonts w:ascii="Cambria Math" w:hAnsi="Cambria Math" w:hint="eastAsia"/>
                          </w:rPr>
                          <m:t>alt</m:t>
                        </m:r>
                      </m:sub>
                    </m:sSub>
                  </m:den>
                </m:f>
              </m:e>
            </m:d>
          </m:e>
        </m:func>
      </m:oMath>
      <w:r w:rsidR="001E22C8">
        <w:t xml:space="preserve">                            (3)</w:t>
      </w:r>
      <w:r w:rsidR="000B78E4">
        <w:t>,</w:t>
      </w:r>
    </w:p>
    <w:p w14:paraId="7BF11C78" w14:textId="72D52DD1" w:rsidR="007E6AC1" w:rsidRPr="00501576" w:rsidRDefault="000B78E4" w:rsidP="00593587">
      <w:r>
        <w:t xml:space="preserve">where </w:t>
      </w:r>
      <m:oMath>
        <m:sSub>
          <m:sSubPr>
            <m:ctrlPr>
              <w:rPr>
                <w:rFonts w:ascii="Cambria Math" w:hAnsi="Cambria Math"/>
                <w:i/>
              </w:rPr>
            </m:ctrlPr>
          </m:sSubPr>
          <m:e>
            <m:r>
              <w:rPr>
                <w:rFonts w:ascii="Cambria Math" w:hAnsi="Cambria Math"/>
              </w:rPr>
              <m:t>P</m:t>
            </m:r>
          </m:e>
          <m:sub>
            <m:r>
              <w:rPr>
                <w:rFonts w:ascii="Cambria Math" w:hAnsi="Cambria Math"/>
              </w:rPr>
              <m:t>ref</m:t>
            </m:r>
          </m:sub>
        </m:sSub>
      </m:oMath>
      <w:r>
        <w:t xml:space="preserve"> and </w:t>
      </w:r>
      <m:oMath>
        <m:sSub>
          <m:sSubPr>
            <m:ctrlPr>
              <w:rPr>
                <w:rFonts w:ascii="Cambria Math" w:hAnsi="Cambria Math"/>
                <w:i/>
              </w:rPr>
            </m:ctrlPr>
          </m:sSubPr>
          <m:e>
            <m:r>
              <w:rPr>
                <w:rFonts w:ascii="Cambria Math" w:hAnsi="Cambria Math"/>
              </w:rPr>
              <m:t>P</m:t>
            </m:r>
          </m:e>
          <m:sub>
            <m:r>
              <w:rPr>
                <w:rFonts w:ascii="Cambria Math" w:hAnsi="Cambria Math"/>
              </w:rPr>
              <m:t>alt</m:t>
            </m:r>
          </m:sub>
        </m:sSub>
      </m:oMath>
      <w:r>
        <w:t xml:space="preserve"> are the PWM scores from the reference and alternative allele.</w:t>
      </w:r>
      <w:r w:rsidR="00C23F49">
        <w:t xml:space="preserve"> </w:t>
      </w:r>
      <w:r w:rsidR="009C1B20">
        <w:t>To quantify a motif breaking event, we r</w:t>
      </w:r>
      <w:r w:rsidR="00593587">
        <w:t xml:space="preserve">equire that the </w:t>
      </w:r>
      <w:r w:rsidR="00446A8A">
        <w:t>P</w:t>
      </w:r>
      <w:r w:rsidR="00593587">
        <w:t xml:space="preserve"> value for the reference allele is at least </w:t>
      </w:r>
      <m:oMath>
        <m:r>
          <w:rPr>
            <w:rFonts w:ascii="Cambria Math" w:hAnsi="Cambria Math"/>
          </w:rPr>
          <m:t>5×</m:t>
        </m:r>
        <m:sSup>
          <m:sSupPr>
            <m:ctrlPr>
              <w:rPr>
                <w:rFonts w:ascii="Cambria Math" w:hAnsi="Cambria Math"/>
                <w:i/>
              </w:rPr>
            </m:ctrlPr>
          </m:sSupPr>
          <m:e>
            <m:r>
              <w:rPr>
                <w:rFonts w:ascii="Cambria Math" w:hAnsi="Cambria Math"/>
              </w:rPr>
              <m:t>10</m:t>
            </m:r>
          </m:e>
          <m:sup>
            <m:r>
              <w:rPr>
                <w:rFonts w:ascii="Cambria Math" w:hAnsi="Cambria Math"/>
              </w:rPr>
              <m:t>-4</m:t>
            </m:r>
          </m:sup>
        </m:sSup>
      </m:oMath>
      <w:r w:rsidR="00593587" w:rsidRPr="00DA4E23">
        <w:t>.</w:t>
      </w:r>
      <w:r w:rsidR="001D2356">
        <w:t xml:space="preserve"> </w:t>
      </w:r>
      <w:r w:rsidR="007E6AC1">
        <w:t xml:space="preserve">There are </w:t>
      </w:r>
      <w:r w:rsidR="00AB50BA">
        <w:t xml:space="preserve">two </w:t>
      </w:r>
      <w:r w:rsidR="007E6AC1">
        <w:t xml:space="preserve">motif sources in our analysis. First, we identified </w:t>
      </w:r>
      <w:r w:rsidR="007E6AC1" w:rsidRPr="00CB5D53">
        <w:t xml:space="preserve">RBP motifs </w:t>
      </w:r>
      <w:r w:rsidR="007E6AC1" w:rsidRPr="00D220A9">
        <w:t>using DREME software (</w:t>
      </w:r>
      <w:r w:rsidR="007E6AC1" w:rsidRPr="00F23F48">
        <w:t>Version 4.12.0) directly from RBP peaks.</w:t>
      </w:r>
      <w:r w:rsidR="007E6AC1">
        <w:t xml:space="preserve"> Then,</w:t>
      </w:r>
      <w:r w:rsidR="007E6AC1" w:rsidRPr="00D220A9">
        <w:t xml:space="preserve"> we</w:t>
      </w:r>
      <w:r w:rsidR="00194B58">
        <w:t xml:space="preserve"> also</w:t>
      </w:r>
      <w:r w:rsidR="007E6AC1" w:rsidRPr="00D220A9">
        <w:t xml:space="preserve"> </w:t>
      </w:r>
      <w:r w:rsidR="00E97D75">
        <w:t>incorporated</w:t>
      </w:r>
      <w:r w:rsidR="007E6AC1" w:rsidRPr="00501576">
        <w:t xml:space="preserve"> </w:t>
      </w:r>
      <w:r w:rsidR="00E97D75">
        <w:t xml:space="preserve">motifs from </w:t>
      </w:r>
      <w:r w:rsidR="007E6AC1" w:rsidRPr="00D220A9">
        <w:t>RNA Bind-N-Seq</w:t>
      </w:r>
      <w:r w:rsidR="00F54891">
        <w:t xml:space="preserve"> (RBNS) </w:t>
      </w:r>
      <w:r w:rsidR="004E526D">
        <w:fldChar w:fldCharType="begin">
          <w:fldData xml:space="preserve">PEVuZE5vdGU+PENpdGU+PEF1dGhvcj5MYW1iZXJ0PC9BdXRob3I+PFllYXI+MjAxNDwvWWVhcj48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</w:fldData>
        </w:fldChar>
      </w:r>
      <w:r w:rsidR="004E526D">
        <w:instrText xml:space="preserve"> ADDIN EN.CITE </w:instrText>
      </w:r>
      <w:r w:rsidR="004E526D">
        <w:fldChar w:fldCharType="begin">
          <w:fldData xml:space="preserve">PEVuZE5vdGU+PENpdGU+PEF1dGhvcj5MYW1iZXJ0PC9BdXRob3I+PFllYXI+MjAxNDwvWWVhcj48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</w:fldData>
        </w:fldChar>
      </w:r>
      <w:r w:rsidR="004E526D">
        <w:instrText xml:space="preserve"> ADDIN EN.CITE.DATA </w:instrText>
      </w:r>
      <w:r w:rsidR="004E526D">
        <w:fldChar w:fldCharType="end"/>
      </w:r>
      <w:r w:rsidR="004E526D">
        <w:fldChar w:fldCharType="separate"/>
      </w:r>
      <w:r w:rsidR="004E526D">
        <w:rPr>
          <w:noProof/>
        </w:rPr>
        <w:t>[18]</w:t>
      </w:r>
      <w:r w:rsidR="004E526D">
        <w:fldChar w:fldCharType="end"/>
      </w:r>
      <w:r w:rsidR="006D1AAF">
        <w:t xml:space="preserve"> </w:t>
      </w:r>
      <w:r w:rsidR="007E6AC1" w:rsidRPr="00D220A9">
        <w:t xml:space="preserve">to characterize sequence and structural specificities of </w:t>
      </w:r>
      <w:r w:rsidR="007E6AC1">
        <w:t>RBPs</w:t>
      </w:r>
      <w:r w:rsidR="007E6AC1" w:rsidRPr="00D220A9">
        <w:t xml:space="preserve">. </w:t>
      </w:r>
      <w:r w:rsidR="00194B58" w:rsidRPr="00C8543F">
        <w:t xml:space="preserve">For each variant that affected multiple RBP binding profiles, </w:t>
      </w:r>
      <w:r w:rsidR="00194B58">
        <w:t xml:space="preserve">we </w:t>
      </w:r>
      <w:r w:rsidR="00E467D9">
        <w:rPr>
          <w:rFonts w:hint="eastAsia"/>
        </w:rPr>
        <w:t>used</w:t>
      </w:r>
      <w:r w:rsidR="00E467D9">
        <w:t xml:space="preserve"> </w:t>
      </w:r>
      <w:r w:rsidR="00194B58" w:rsidRPr="00C8543F">
        <w:t>the max score</w:t>
      </w:r>
      <w:r w:rsidR="00194B58" w:rsidRPr="00501576">
        <w:t>.</w:t>
      </w:r>
    </w:p>
    <w:p w14:paraId="2D55BD2F" w14:textId="77777777" w:rsidR="00434B83" w:rsidRPr="00C8543F" w:rsidRDefault="00434B83" w:rsidP="00434B83">
      <w:pPr>
        <w:pStyle w:val="Heading2"/>
      </w:pPr>
      <w:r w:rsidRPr="00C8543F">
        <w:t>Baseline Variant Scoring</w:t>
      </w:r>
    </w:p>
    <w:p w14:paraId="4905CB0F" w14:textId="7024FA41" w:rsidR="003B60A6" w:rsidRDefault="005A02BF" w:rsidP="003B60A6">
      <w:r>
        <w:t xml:space="preserve">We considered </w:t>
      </w:r>
      <w:r w:rsidR="00D6649A">
        <w:t>6 different features in the RADAR</w:t>
      </w:r>
      <w:r w:rsidR="00434B83" w:rsidRPr="00C8543F">
        <w:t xml:space="preserve"> baseline scoring scheme</w:t>
      </w:r>
      <w:r w:rsidR="00D6649A">
        <w:t xml:space="preserve"> (details in Table </w:t>
      </w:r>
      <w:r w:rsidR="00105F1C">
        <w:t>1</w:t>
      </w:r>
      <w:r w:rsidR="00D6649A">
        <w:t>).</w:t>
      </w:r>
      <w:r w:rsidR="00434B83" w:rsidRPr="00C8543F">
        <w:t xml:space="preserve"> </w:t>
      </w:r>
      <w:r w:rsidR="003B60A6" w:rsidRPr="003B60A6">
        <w:t xml:space="preserve">For any </w:t>
      </w:r>
      <w:r w:rsidR="000B4FB2">
        <w:t>discrete</w:t>
      </w:r>
      <w:r w:rsidR="00E4557E">
        <w:t xml:space="preserve"> entropy based</w:t>
      </w:r>
      <w:r w:rsidR="003B60A6" w:rsidRPr="003B60A6">
        <w:t xml:space="preserve"> feature</w:t>
      </w:r>
      <w:r w:rsidR="003B60A6">
        <w:t xml:space="preserve"> </w:t>
      </w:r>
      <m:oMath>
        <m:r>
          <w:rPr>
            <w:rFonts w:ascii="Cambria Math" w:hAnsi="Cambria Math"/>
          </w:rPr>
          <m:t>i</m:t>
        </m:r>
      </m:oMath>
      <w:r w:rsidR="003B60A6" w:rsidRPr="003B60A6">
        <w:t xml:space="preserve"> listed </w:t>
      </w:r>
      <w:r w:rsidR="003B60A6">
        <w:t xml:space="preserve">in Table </w:t>
      </w:r>
      <w:r w:rsidR="00E4557E">
        <w:t>1</w:t>
      </w:r>
      <w:r w:rsidR="003B60A6" w:rsidRPr="003B60A6">
        <w:t xml:space="preserve">, we first calculated the percent of SNPs from </w:t>
      </w:r>
      <w:r w:rsidR="00E73386">
        <w:t xml:space="preserve">the </w:t>
      </w:r>
      <w:r w:rsidR="003B60A6" w:rsidRPr="003B60A6">
        <w:t>1,000 Genomes</w:t>
      </w:r>
      <w:r w:rsidR="00E73386">
        <w:t xml:space="preserve"> project</w:t>
      </w:r>
      <w:r w:rsidR="003B60A6" w:rsidRPr="003B60A6">
        <w:t xml:space="preserve"> that are falling into this feature category and denote it as</w:t>
      </w:r>
      <w:r w:rsidR="003B60A6">
        <w:t xml:space="preserve"> </w:t>
      </w:r>
      <m:oMath>
        <m:sSub>
          <m:sSubPr>
            <m:ctrlPr>
              <w:rPr>
                <w:rFonts w:ascii="Cambria Math" w:hAnsi="Cambria Math"/>
                <w:i/>
              </w:rPr>
            </m:ctrlPr>
          </m:sSubPr>
          <m:e>
            <m:r>
              <w:rPr>
                <w:rFonts w:ascii="Cambria Math" w:hAnsi="Cambria Math"/>
              </w:rPr>
              <m:t>f</m:t>
            </m:r>
          </m:e>
          <m:sub>
            <m:r>
              <w:rPr>
                <w:rFonts w:ascii="Cambria Math" w:hAnsi="Cambria Math"/>
              </w:rPr>
              <m:t>i</m:t>
            </m:r>
          </m:sub>
        </m:sSub>
      </m:oMath>
      <w:r w:rsidR="003B60A6" w:rsidRPr="003B60A6">
        <w:t>. Then the entropy related weight is used to evaluate the functional impact.</w:t>
      </w:r>
    </w:p>
    <w:p w14:paraId="2937DDD6" w14:textId="522DE783" w:rsidR="003B60A6" w:rsidRPr="003B60A6" w:rsidRDefault="00F83363" w:rsidP="003B60A6">
      <w:pPr>
        <w:jc w:val="right"/>
      </w:pPr>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=1+</m:t>
        </m:r>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f</m:t>
                </m:r>
              </m:e>
              <m:sub>
                <m:r>
                  <w:rPr>
                    <w:rFonts w:ascii="Cambria Math" w:hAnsi="Cambria Math"/>
                  </w:rPr>
                  <m:t>i</m:t>
                </m:r>
              </m:sub>
            </m:sSub>
          </m:e>
        </m:func>
        <m:r>
          <w:rPr>
            <w:rFonts w:ascii="Cambria Math" w:hAnsi="Cambria Math"/>
          </w:rPr>
          <m:t>+(1-</m:t>
        </m:r>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2</m:t>
                </m:r>
              </m:sub>
            </m:sSub>
          </m:fName>
          <m:e>
            <m:r>
              <w:rPr>
                <w:rFonts w:ascii="Cambria Math" w:hAnsi="Cambria Math"/>
              </w:rPr>
              <m:t>(1-</m:t>
            </m:r>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m:t>
            </m:r>
          </m:e>
        </m:func>
      </m:oMath>
      <w:r w:rsidR="003B60A6">
        <w:t xml:space="preserve">                               (4)</w:t>
      </w:r>
    </w:p>
    <w:p w14:paraId="40CC0880" w14:textId="1C0C5D06" w:rsidR="003B60A6" w:rsidRPr="003B60A6" w:rsidRDefault="00E908E3" w:rsidP="003B60A6">
      <w:r>
        <w:t>F</w:t>
      </w:r>
      <w:r w:rsidR="003B60A6" w:rsidRPr="003B60A6">
        <w:t>or the motif analysis, for any motif breaking event with D-score</w:t>
      </w:r>
      <w:r w:rsidR="00C27072">
        <w:t xml:space="preserve"> </w:t>
      </w:r>
      <m:oMath>
        <m:sSub>
          <m:sSubPr>
            <m:ctrlPr>
              <w:rPr>
                <w:rFonts w:ascii="Cambria Math" w:hAnsi="Cambria Math"/>
                <w:i/>
              </w:rPr>
            </m:ctrlPr>
          </m:sSubPr>
          <m:e>
            <m:r>
              <w:rPr>
                <w:rFonts w:ascii="Cambria Math" w:hAnsi="Cambria Math"/>
              </w:rPr>
              <m:t>d</m:t>
            </m:r>
          </m:e>
          <m:sub>
            <m:r>
              <w:rPr>
                <w:rFonts w:ascii="Cambria Math" w:hAnsi="Cambria Math"/>
              </w:rPr>
              <m:t>t</m:t>
            </m:r>
          </m:sub>
        </m:sSub>
      </m:oMath>
      <w:r w:rsidR="003B60A6" w:rsidRPr="003B60A6">
        <w:t xml:space="preserve">, </w:t>
      </w:r>
      <m:oMath>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 xml:space="preserve"> </m:t>
        </m:r>
      </m:oMath>
      <w:r w:rsidR="003B60A6" w:rsidRPr="003B60A6">
        <w:t>should be the percent of SNPs with equal or larger D-scores among all the 1</w:t>
      </w:r>
      <w:r w:rsidR="003B60A6">
        <w:t>,</w:t>
      </w:r>
      <w:r w:rsidR="003B60A6" w:rsidRPr="003B60A6">
        <w:t>000 Genomes SNPs.</w:t>
      </w:r>
    </w:p>
    <w:p w14:paraId="31128AC3" w14:textId="2D528F0A" w:rsidR="003B60A6" w:rsidRPr="003B60A6" w:rsidRDefault="00F83363" w:rsidP="00C637F7">
      <w:pPr>
        <w:spacing w:before="240" w:line="240" w:lineRule="auto"/>
        <w:jc w:val="right"/>
        <w:rPr>
          <w:rFonts w:eastAsia="Times New Roman"/>
          <w:color w:val="auto"/>
          <w:sz w:val="24"/>
          <w:szCs w:val="24"/>
        </w:rPr>
      </w:pPr>
      <m:oMath>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#(d</m:t>
            </m:r>
            <m:r>
              <w:rPr>
                <w:rFonts w:ascii="Cambria Math" w:hAnsi="Cambria Math" w:hint="eastAsia"/>
              </w:rPr>
              <m:t>≥</m:t>
            </m:r>
            <m:sSub>
              <m:sSubPr>
                <m:ctrlPr>
                  <w:rPr>
                    <w:rFonts w:ascii="Cambria Math" w:hAnsi="Cambria Math"/>
                    <w:i/>
                  </w:rPr>
                </m:ctrlPr>
              </m:sSubPr>
              <m:e>
                <m:r>
                  <w:rPr>
                    <w:rFonts w:ascii="Cambria Math" w:hAnsi="Cambria Math"/>
                  </w:rPr>
                  <m:t>d</m:t>
                </m:r>
              </m:e>
              <m:sub>
                <m:r>
                  <w:rPr>
                    <w:rFonts w:ascii="Cambria Math" w:hAnsi="Cambria Math"/>
                  </w:rPr>
                  <m:t>t</m:t>
                </m:r>
              </m:sub>
            </m:sSub>
            <m:r>
              <w:rPr>
                <w:rFonts w:ascii="Cambria Math" w:hAnsi="Cambria Math"/>
              </w:rPr>
              <m:t>)</m:t>
            </m:r>
          </m:num>
          <m:den>
            <m:r>
              <w:rPr>
                <w:rFonts w:ascii="Cambria Math" w:hAnsi="Cambria Math"/>
              </w:rPr>
              <m:t>n</m:t>
            </m:r>
          </m:den>
        </m:f>
      </m:oMath>
      <w:r w:rsidR="00C637F7">
        <w:rPr>
          <w:rFonts w:eastAsia="Times New Roman"/>
        </w:rPr>
        <w:t xml:space="preserve">                                                                   (5)</w:t>
      </w:r>
    </w:p>
    <w:p w14:paraId="3EC71D3C" w14:textId="471B9251" w:rsidR="00C367CE" w:rsidRPr="00C367CE" w:rsidRDefault="00C367CE" w:rsidP="00C367CE">
      <w:r w:rsidRPr="00C367CE">
        <w:lastRenderedPageBreak/>
        <w:t xml:space="preserve">For any feature that used the </w:t>
      </w:r>
      <w:r w:rsidR="0057506C">
        <w:t>adjusted</w:t>
      </w:r>
      <w:r w:rsidRPr="00C367CE">
        <w:t xml:space="preserve"> entropy </w:t>
      </w:r>
      <w:r w:rsidR="008D2F56">
        <w:t>based score</w:t>
      </w:r>
      <w:r w:rsidRPr="00C367CE">
        <w:t xml:space="preserve">, we further used the GC corrected rare </w:t>
      </w:r>
      <w:r>
        <w:t xml:space="preserve">variant enrichment </w:t>
      </w:r>
      <m:oMath>
        <m:sSub>
          <m:sSubPr>
            <m:ctrlPr>
              <w:rPr>
                <w:rFonts w:ascii="Cambria Math" w:hAnsi="Cambria Math"/>
                <w:i/>
              </w:rPr>
            </m:ctrlPr>
          </m:sSubPr>
          <m:e>
            <m:r>
              <w:rPr>
                <w:rFonts w:ascii="Cambria Math" w:hAnsi="Cambria Math"/>
              </w:rPr>
              <m:t>ρ</m:t>
            </m:r>
          </m:e>
          <m:sub>
            <m:r>
              <w:rPr>
                <w:rFonts w:ascii="Cambria Math" w:hAnsi="Cambria Math"/>
              </w:rPr>
              <m:t>adj</m:t>
            </m:r>
          </m:sub>
        </m:sSub>
      </m:oMath>
      <w:r w:rsidR="009F7385">
        <w:t xml:space="preserve"> </w:t>
      </w:r>
      <w:r w:rsidRPr="00C367CE">
        <w:t xml:space="preserve">of the RBP as a coefficient to reweight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C367CE">
        <w:t>.</w:t>
      </w:r>
      <w:r w:rsidR="00E569EE">
        <w:t xml:space="preserve"> For the mutation</w:t>
      </w:r>
      <w:r w:rsidR="004D4D1C">
        <w:t xml:space="preserve"> recurrence features in Table1, we gave an extra 1</w:t>
      </w:r>
      <w:r w:rsidR="00250842">
        <w:t>.0</w:t>
      </w:r>
      <w:r w:rsidR="004D4D1C">
        <w:t xml:space="preserve"> to any variant in the </w:t>
      </w:r>
      <w:r w:rsidR="00BD4C09">
        <w:t>highly-mutated</w:t>
      </w:r>
      <w:r w:rsidR="00CC1817">
        <w:t xml:space="preserve"> binding</w:t>
      </w:r>
      <w:r w:rsidR="004D4D1C">
        <w:t xml:space="preserve"> peaks.</w:t>
      </w:r>
      <w:r w:rsidR="002E4CCC">
        <w:t xml:space="preserve"> For Gerp scores, we used the sigmoid function as described the Fu </w:t>
      </w:r>
      <w:r w:rsidR="002E4CCC" w:rsidRPr="0073230A">
        <w:rPr>
          <w:i/>
        </w:rPr>
        <w:t>et al</w:t>
      </w:r>
      <w:r w:rsidR="002E4CCC">
        <w:t xml:space="preserve"> paper</w:t>
      </w:r>
      <w:r w:rsidR="0073230A">
        <w:fldChar w:fldCharType="begin"/>
      </w:r>
      <w:r w:rsidR="0073230A">
        <w:instrText xml:space="preserve"> ADDIN EN.CITE &lt;EndNote&gt;&lt;Cite&gt;&lt;Author&gt;Fu&lt;/Author&gt;&lt;Year&gt;2014&lt;/Year&gt;&lt;RecNum&gt;616&lt;/RecNum&gt;&lt;DisplayText&gt;[23]&lt;/DisplayText&gt;&lt;record&gt;&lt;rec-number&gt;616&lt;/rec-number&gt;&lt;foreign-keys&gt;&lt;key app="EN" db-id="fxs5d9f9ops59ketrsnpsz9ues02rdfsade5" timestamp="1514921590"&gt;616&lt;/key&gt;&lt;/foreign-keys&gt;&lt;ref-type name="Journal Article"&gt;17&lt;/ref-type&gt;&lt;contributors&gt;&lt;authors&gt;&lt;author&gt;Fu, Y.&lt;/author&gt;&lt;author&gt;Liu, Z.&lt;/author&gt;&lt;author&gt;Lou, S.&lt;/author&gt;&lt;author&gt;Bedford, J.&lt;/author&gt;&lt;author&gt;Mu, X. J.&lt;/author&gt;&lt;author&gt;Yip, K. Y.&lt;/author&gt;&lt;author&gt;Khurana, E.&lt;/author&gt;&lt;author&gt;Gerstein, M.&lt;/author&gt;&lt;/authors&gt;&lt;/contributors&gt;&lt;auth-address&gt;Program in Computational Biology and Bioinformatics, Yale University, New Haven, CT 06520, USA.&lt;/auth-address&gt;&lt;titles&gt;&lt;title&gt;FunSeq2: a framework for prioritizing noncoding regulatory variants in cancer&lt;/title&gt;&lt;secondary-title&gt;Genome Biol&lt;/secondary-title&gt;&lt;/titles&gt;&lt;periodical&gt;&lt;full-title&gt;Genome Biol&lt;/full-title&gt;&lt;/periodical&gt;&lt;pages&gt;480&lt;/pages&gt;&lt;volume&gt;15&lt;/volume&gt;&lt;number&gt;10&lt;/number&gt;&lt;keywords&gt;&lt;keyword&gt;Algorithms&lt;/keyword&gt;&lt;keyword&gt;Computational Biology&lt;/keyword&gt;&lt;keyword&gt;DNA Mutational Analysis/*methods&lt;/keyword&gt;&lt;keyword&gt;Gene Expression Regulation, Neoplastic&lt;/keyword&gt;&lt;keyword&gt;Genomics/methods&lt;/keyword&gt;&lt;keyword&gt;Humans&lt;/keyword&gt;&lt;keyword&gt;Neoplasms/*genetics&lt;/keyword&gt;&lt;keyword&gt;*Software&lt;/keyword&gt;&lt;/keywords&gt;&lt;dates&gt;&lt;year&gt;2014&lt;/year&gt;&lt;/dates&gt;&lt;isbn&gt;1474-760X (Electronic)&amp;#xD;1474-7596 (Linking)&lt;/isbn&gt;&lt;accession-num&gt;25273974&lt;/accession-num&gt;&lt;urls&gt;&lt;related-urls&gt;&lt;url&gt;https://www.ncbi.nlm.nih.gov/pubmed/25273974&lt;/url&gt;&lt;/related-urls&gt;&lt;/urls&gt;&lt;custom2&gt;PMC4203974&lt;/custom2&gt;&lt;electronic-resource-num&gt;10.1186/s13059-014-0480-5&lt;/electronic-resource-num&gt;&lt;/record&gt;&lt;/Cite&gt;&lt;/EndNote&gt;</w:instrText>
      </w:r>
      <w:r w:rsidR="0073230A">
        <w:fldChar w:fldCharType="separate"/>
      </w:r>
      <w:r w:rsidR="0073230A">
        <w:rPr>
          <w:noProof/>
        </w:rPr>
        <w:t>[23]</w:t>
      </w:r>
      <w:r w:rsidR="0073230A">
        <w:fldChar w:fldCharType="end"/>
      </w:r>
      <w:r w:rsidR="002E4CCC">
        <w:t>.</w:t>
      </w:r>
      <w:r w:rsidR="00CC1817">
        <w:t xml:space="preserve"> </w:t>
      </w:r>
      <w:r w:rsidR="00590BF5">
        <w:t xml:space="preserve">Finally, the overall RADAR score is </w:t>
      </w:r>
      <m:oMath>
        <m:r>
          <w:rPr>
            <w:rFonts w:ascii="Cambria Math" w:hAnsi="Cambria Math"/>
          </w:rPr>
          <m:t>S=</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S</m:t>
                </m:r>
              </m:e>
              <m:sub>
                <m:r>
                  <w:rPr>
                    <w:rFonts w:ascii="Cambria Math" w:hAnsi="Cambria Math"/>
                  </w:rPr>
                  <m:t>i</m:t>
                </m:r>
              </m:sub>
            </m:sSub>
          </m:e>
        </m:nary>
      </m:oMath>
      <w:r w:rsidR="0073230A">
        <w:t>.</w:t>
      </w:r>
    </w:p>
    <w:p w14:paraId="15007D66" w14:textId="77777777" w:rsidR="00434B83" w:rsidRPr="003A0309" w:rsidRDefault="00434B83" w:rsidP="00434B83"/>
    <w:p w14:paraId="4ED7732B" w14:textId="77777777" w:rsidR="00434B83" w:rsidRDefault="00434B83" w:rsidP="00434B83">
      <w:pPr>
        <w:pStyle w:val="Heading2"/>
      </w:pPr>
      <w:r>
        <w:t>RBP</w:t>
      </w:r>
      <w:r w:rsidRPr="00C8543F">
        <w:t xml:space="preserve"> </w:t>
      </w:r>
      <w:r w:rsidRPr="00B943D0">
        <w:t>Regulatory Power</w:t>
      </w:r>
      <w:r w:rsidRPr="00C635AE">
        <w:t xml:space="preserve"> </w:t>
      </w:r>
      <w:r>
        <w:t xml:space="preserve">from </w:t>
      </w:r>
      <w:r w:rsidRPr="00C635AE">
        <w:t xml:space="preserve">Linear </w:t>
      </w:r>
      <w:r w:rsidRPr="00B943D0">
        <w:t>Regression</w:t>
      </w:r>
    </w:p>
    <w:p w14:paraId="7B7A1474" w14:textId="2873CF84" w:rsidR="008C20FD" w:rsidRDefault="00434B83" w:rsidP="008C20FD">
      <w:r w:rsidRPr="00C8543F">
        <w:t xml:space="preserve">RADAR allows inputs in addition to the pre-built context to calculate the </w:t>
      </w:r>
      <w:r w:rsidR="0054499B">
        <w:t>disease-specific</w:t>
      </w:r>
      <w:r w:rsidRPr="00C8543F">
        <w:t xml:space="preserve"> variant score.</w:t>
      </w:r>
      <w:r w:rsidR="0080208B">
        <w:rPr>
          <w:rFonts w:hint="eastAsia"/>
        </w:rPr>
        <w:t xml:space="preserve"> </w:t>
      </w:r>
      <w:r w:rsidR="0080208B">
        <w:t>In this paper, we used the TCGA expression profiles as an example on the cancer variant prioritization.</w:t>
      </w:r>
      <w:r w:rsidRPr="00C8543F">
        <w:t xml:space="preserve"> </w:t>
      </w:r>
      <w:r w:rsidR="00CA00F9">
        <w:t>Specifically, w</w:t>
      </w:r>
      <w:r>
        <w:t xml:space="preserve">e </w:t>
      </w:r>
      <w:r w:rsidR="00CA00F9">
        <w:t xml:space="preserve">downloaded expression profiles of </w:t>
      </w:r>
      <w:r w:rsidR="00DD010D">
        <w:t xml:space="preserve">19 </w:t>
      </w:r>
      <w:r w:rsidR="00CA00F9">
        <w:t xml:space="preserve">cancer patients of </w:t>
      </w:r>
      <w:r w:rsidR="008C20FD">
        <w:t>24</w:t>
      </w:r>
      <w:r w:rsidR="00CA00F9">
        <w:t xml:space="preserve"> types from TCGA</w:t>
      </w:r>
      <w:r w:rsidR="008C20FD">
        <w:t xml:space="preserve">. In order to get a robust differential expression analysis, we excluded </w:t>
      </w:r>
      <w:r w:rsidR="00577C38">
        <w:t>several</w:t>
      </w:r>
      <w:r w:rsidR="008C20FD">
        <w:t xml:space="preserve"> cancer types that have less than 10 normal expression profiles</w:t>
      </w:r>
      <w:r w:rsidR="00CA00F9">
        <w:t xml:space="preserve"> and </w:t>
      </w:r>
      <w:r>
        <w:t>used</w:t>
      </w:r>
      <w:r w:rsidRPr="00C8543F">
        <w:t xml:space="preserve"> </w:t>
      </w:r>
      <w:r w:rsidRPr="00C82CE4">
        <w:t>DESeq</w:t>
      </w:r>
      <w:r w:rsidR="00DD010D" w:rsidRPr="00C82CE4">
        <w:t>2</w:t>
      </w:r>
      <w:r w:rsidR="00577C38">
        <w:t xml:space="preserve"> </w:t>
      </w:r>
      <w:r w:rsidR="004E526D">
        <w:fldChar w:fldCharType="begin"/>
      </w:r>
      <w:r w:rsidR="0073230A">
        <w:instrText xml:space="preserve"> ADDIN EN.CITE &lt;EndNote&gt;&lt;Cite&gt;&lt;Author&gt;Love&lt;/Author&gt;&lt;Year&gt;2014&lt;/Year&gt;&lt;RecNum&gt;614&lt;/RecNum&gt;&lt;DisplayText&gt;[44]&lt;/DisplayText&gt;&lt;record&gt;&lt;rec-number&gt;614&lt;/rec-number&gt;&lt;foreign-keys&gt;&lt;key app="EN" db-id="fxs5d9f9ops59ketrsnpsz9ues02rdfsade5" timestamp="1514834920"&gt;614&lt;/key&gt;&lt;/foreign-keys&gt;&lt;ref-type name="Journal Article"&gt;17&lt;/ref-type&gt;&lt;contributors&gt;&lt;authors&gt;&lt;author&gt;Love, M. I.&lt;/author&gt;&lt;author&gt;Huber, W.&lt;/author&gt;&lt;author&gt;Anders, S.&lt;/author&gt;&lt;/authors&gt;&lt;/contributors&gt;&lt;titles&gt;&lt;title&gt;Moderated estimation of fold change and dispersion for RNA-seq data with DESeq2&lt;/title&gt;&lt;secondary-title&gt;Genome Biol&lt;/secondary-title&gt;&lt;/titles&gt;&lt;periodical&gt;&lt;full-title&gt;Genome Biol&lt;/full-title&gt;&lt;/periodical&gt;&lt;pages&gt;550&lt;/pages&gt;&lt;volume&gt;15&lt;/volume&gt;&lt;number&gt;12&lt;/number&gt;&lt;keywords&gt;&lt;keyword&gt;Algorithms&lt;/keyword&gt;&lt;keyword&gt;Computational Biology/*methods&lt;/keyword&gt;&lt;keyword&gt;High-Throughput Nucleotide Sequencing&lt;/keyword&gt;&lt;keyword&gt;Models, Genetic&lt;/keyword&gt;&lt;keyword&gt;RNA/*analysis&lt;/keyword&gt;&lt;keyword&gt;Sequence Analysis, RNA&lt;/keyword&gt;&lt;keyword&gt;*Software&lt;/keyword&gt;&lt;/keywords&gt;&lt;dates&gt;&lt;year&gt;2014&lt;/year&gt;&lt;/dates&gt;&lt;isbn&gt;1474-760X (Electronic)&amp;#xD;1474-7596 (Linking)&lt;/isbn&gt;&lt;accession-num&gt;25516281&lt;/accession-num&gt;&lt;urls&gt;&lt;related-urls&gt;&lt;url&gt;https://www.ncbi.nlm.nih.gov/pubmed/25516281&lt;/url&gt;&lt;/related-urls&gt;&lt;/urls&gt;&lt;custom2&gt;PMC4302049&lt;/custom2&gt;&lt;electronic-resource-num&gt;10.1186/s13059-014-0550-8&lt;/electronic-resource-num&gt;&lt;/record&gt;&lt;/Cite&gt;&lt;/EndNote&gt;</w:instrText>
      </w:r>
      <w:r w:rsidR="004E526D">
        <w:fldChar w:fldCharType="separate"/>
      </w:r>
      <w:r w:rsidR="0073230A">
        <w:rPr>
          <w:noProof/>
        </w:rPr>
        <w:t>[44]</w:t>
      </w:r>
      <w:r w:rsidR="004E526D">
        <w:fldChar w:fldCharType="end"/>
      </w:r>
      <w:r>
        <w:t xml:space="preserve"> to find tumor-to-normal differentially expressed genes</w:t>
      </w:r>
      <w:r w:rsidRPr="00C8543F">
        <w:t xml:space="preserve"> (corrected </w:t>
      </w:r>
      <w:r w:rsidR="00CB232C">
        <w:t xml:space="preserve">P </w:t>
      </w:r>
      <w:r w:rsidRPr="00C8543F">
        <w:t>from DESeq</w:t>
      </w:r>
      <w:r w:rsidR="00DD010D">
        <w:t>2</w:t>
      </w:r>
      <w:r w:rsidRPr="00C8543F">
        <w:t xml:space="preserve"> &lt;0.05).</w:t>
      </w:r>
      <w:r w:rsidR="001E2F94">
        <w:t xml:space="preserve"> Let </w:t>
      </w:r>
      <m:oMath>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k</m:t>
            </m:r>
          </m:sup>
        </m:sSubSup>
      </m:oMath>
      <w:r w:rsidR="001E2F94">
        <w:t xml:space="preserve"> represent the differential expression status of gene </w:t>
      </w:r>
      <m:oMath>
        <m:r>
          <w:rPr>
            <w:rFonts w:ascii="Cambria Math" w:hAnsi="Cambria Math"/>
          </w:rPr>
          <m:t>i</m:t>
        </m:r>
      </m:oMath>
      <w:r w:rsidR="001E2F94">
        <w:t xml:space="preserve"> of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1E2F94">
        <w:t xml:space="preserve"> cancer type.</w:t>
      </w:r>
    </w:p>
    <w:p w14:paraId="3407A846" w14:textId="77777777" w:rsidR="007E2770" w:rsidRDefault="007E2770" w:rsidP="008C20FD"/>
    <w:p w14:paraId="2B048DCF" w14:textId="794106B1" w:rsidR="008C20FD" w:rsidRDefault="008C20FD" w:rsidP="008C20FD">
      <w:r>
        <w:t>We inferred the regulatory power of each RBP by through a regression approach of the above differential expression and RBP network connectivity</w:t>
      </w:r>
      <w:r w:rsidR="00491398">
        <w:t xml:space="preserve"> as </w:t>
      </w:r>
      <m:oMath>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y</m:t>
                </m:r>
              </m:e>
            </m:acc>
          </m:e>
          <m:sup>
            <m:r>
              <w:rPr>
                <w:rFonts w:ascii="Cambria Math" w:hAnsi="Cambria Math"/>
              </w:rPr>
              <m:t>k</m:t>
            </m:r>
          </m:sup>
        </m:sSup>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oMath>
      <w:r w:rsidR="00491398">
        <w:t xml:space="preserve"> </w:t>
      </w:r>
      <m:oMath>
        <m:sSub>
          <m:sSubPr>
            <m:ctrlPr>
              <w:rPr>
                <w:rFonts w:ascii="Cambria Math" w:hAnsi="Cambria Math"/>
                <w:i/>
              </w:rPr>
            </m:ctrlPr>
          </m:sSubPr>
          <m:e>
            <m:r>
              <w:rPr>
                <w:rFonts w:ascii="Cambria Math" w:hAnsi="Cambria Math"/>
              </w:rPr>
              <m:t>β</m:t>
            </m:r>
          </m:e>
          <m:sub>
            <m:r>
              <w:rPr>
                <w:rFonts w:ascii="Cambria Math" w:hAnsi="Cambria Math"/>
              </w:rPr>
              <m:t>1</m:t>
            </m:r>
          </m:sub>
        </m:sSub>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x</m:t>
                </m:r>
              </m:e>
            </m:acc>
          </m:e>
          <m:sup>
            <m:r>
              <w:rPr>
                <w:rFonts w:ascii="Cambria Math" w:hAnsi="Cambria Math"/>
              </w:rPr>
              <m:t>k</m:t>
            </m:r>
          </m:sup>
        </m:sSup>
      </m:oMath>
      <w:r w:rsidR="00CB232C">
        <w:t xml:space="preserve">, where </w:t>
      </w:r>
      <m:oMath>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x</m:t>
                </m:r>
              </m:e>
            </m:acc>
          </m:e>
          <m:sup>
            <m:r>
              <w:rPr>
                <w:rFonts w:ascii="Cambria Math" w:hAnsi="Cambria Math"/>
              </w:rPr>
              <m:t>k</m:t>
            </m:r>
          </m:sup>
        </m:sSup>
      </m:oMath>
      <w:r w:rsidR="00CB232C">
        <w:t xml:space="preserve"> is the binary connectivity vector </w:t>
      </w:r>
      <w:r w:rsidR="003B2E51">
        <w:t xml:space="preserve">for all genes </w:t>
      </w:r>
      <w:r w:rsidR="00CB232C">
        <w:t>defined above</w:t>
      </w:r>
      <w:r>
        <w:t>.</w:t>
      </w:r>
      <w:r w:rsidR="00491398">
        <w:t xml:space="preserve"> </w:t>
      </w:r>
      <w:r w:rsidR="0066492F">
        <w:t xml:space="preserve">We used the absolute value of </w:t>
      </w:r>
      <m:oMath>
        <m:sSub>
          <m:sSubPr>
            <m:ctrlPr>
              <w:rPr>
                <w:rFonts w:ascii="Cambria Math" w:hAnsi="Cambria Math"/>
                <w:i/>
              </w:rPr>
            </m:ctrlPr>
          </m:sSubPr>
          <m:e>
            <m:r>
              <w:rPr>
                <w:rFonts w:ascii="Cambria Math" w:hAnsi="Cambria Math"/>
              </w:rPr>
              <m:t>β</m:t>
            </m:r>
          </m:e>
          <m:sub>
            <m:r>
              <w:rPr>
                <w:rFonts w:ascii="Cambria Math" w:hAnsi="Cambria Math"/>
              </w:rPr>
              <m:t>1</m:t>
            </m:r>
          </m:sub>
        </m:sSub>
      </m:oMath>
      <w:r w:rsidR="0066492F">
        <w:t xml:space="preserve"> to indicate the regulation power of each RBP</w:t>
      </w:r>
      <w:r>
        <w:t xml:space="preserve">. The full table of </w:t>
      </w:r>
      <w:r w:rsidR="00AC4827">
        <w:t>regulation</w:t>
      </w:r>
      <w:r>
        <w:t xml:space="preserve"> power</w:t>
      </w:r>
      <w:r w:rsidR="00FB6392">
        <w:t>s</w:t>
      </w:r>
      <w:r>
        <w:t xml:space="preserve"> in all cancer types were given in </w:t>
      </w:r>
      <w:r w:rsidR="00011E3B">
        <w:t xml:space="preserve">supplementary </w:t>
      </w:r>
      <w:r>
        <w:t xml:space="preserve">Table S7. Interestingly, we found that for the RBPs with larger regulatory power are those tends to be known to associate with cancer, as listed in </w:t>
      </w:r>
      <w:r w:rsidR="00011E3B">
        <w:t xml:space="preserve">supplementary </w:t>
      </w:r>
      <w:r>
        <w:t>Table S8.</w:t>
      </w:r>
    </w:p>
    <w:p w14:paraId="5E499A0A" w14:textId="77777777" w:rsidR="00491398" w:rsidRDefault="00491398" w:rsidP="008C20FD"/>
    <w:p w14:paraId="4F65B01A" w14:textId="4E83CD5B" w:rsidR="008C20FD" w:rsidRDefault="008C20FD" w:rsidP="008C20FD">
      <w:r>
        <w:t xml:space="preserve">For RBPs with high </w:t>
      </w:r>
      <w:r w:rsidR="00E95788">
        <w:t>regulation</w:t>
      </w:r>
      <w:r>
        <w:t xml:space="preserve"> powers</w:t>
      </w:r>
      <w:r w:rsidR="0066492F">
        <w:t xml:space="preserve"> from aggregated expression analysis</w:t>
      </w:r>
      <w:r>
        <w:t xml:space="preserve">, we also performed a patient-wise </w:t>
      </w:r>
      <w:r w:rsidR="005E63D1">
        <w:t xml:space="preserve">regulation </w:t>
      </w:r>
      <w:r>
        <w:t>power inference, where the differential expression is determined as the</w:t>
      </w:r>
      <w:r w:rsidR="00DD010D">
        <w:t xml:space="preserve"> difference between </w:t>
      </w:r>
      <w:r>
        <w:t xml:space="preserve">individual </w:t>
      </w:r>
      <w:r w:rsidR="00DD010D">
        <w:t xml:space="preserve">normalized </w:t>
      </w:r>
      <w:r w:rsidR="0066492F">
        <w:t>tumor</w:t>
      </w:r>
      <w:r w:rsidR="00DD010D" w:rsidDel="00DD010D">
        <w:t xml:space="preserve"> </w:t>
      </w:r>
      <w:r w:rsidR="00DD010D">
        <w:t xml:space="preserve">and </w:t>
      </w:r>
      <w:r w:rsidR="0066492F">
        <w:t xml:space="preserve">normal </w:t>
      </w:r>
      <w:r>
        <w:t>expression</w:t>
      </w:r>
      <w:r w:rsidR="00DD010D">
        <w:t>s</w:t>
      </w:r>
      <w:r>
        <w:t xml:space="preserve">. Then, we tried to </w:t>
      </w:r>
      <w:r w:rsidR="0066492F">
        <w:t>associate</w:t>
      </w:r>
      <w:r>
        <w:t xml:space="preserve"> </w:t>
      </w:r>
      <w:r w:rsidR="0066492F">
        <w:t>this</w:t>
      </w:r>
      <w:r>
        <w:t xml:space="preserve"> individual </w:t>
      </w:r>
      <w:r w:rsidR="003B586B">
        <w:t xml:space="preserve">regulation </w:t>
      </w:r>
      <w:r>
        <w:lastRenderedPageBreak/>
        <w:t xml:space="preserve">power </w:t>
      </w:r>
      <w:r w:rsidR="0066492F">
        <w:t>with</w:t>
      </w:r>
      <w:r>
        <w:t xml:space="preserve"> disease prognosis. We downloaded the patient survival data from TCGA and performed </w:t>
      </w:r>
      <w:r w:rsidR="0066492F">
        <w:t>survival</w:t>
      </w:r>
      <w:r>
        <w:t xml:space="preserve"> analysis using the survival package in R (version 2.4.1-3).</w:t>
      </w:r>
    </w:p>
    <w:p w14:paraId="01C30EA4" w14:textId="77777777" w:rsidR="00434B83" w:rsidRPr="003A0309" w:rsidRDefault="00434B83" w:rsidP="00434B83"/>
    <w:p w14:paraId="33156991" w14:textId="77777777" w:rsidR="00434B83" w:rsidRPr="009C0BEC" w:rsidRDefault="00434B83" w:rsidP="00434B83">
      <w:pPr>
        <w:pStyle w:val="Heading2"/>
        <w:rPr>
          <w:color w:val="2F5496" w:themeColor="accent1" w:themeShade="BF"/>
        </w:rPr>
      </w:pPr>
      <w:r w:rsidRPr="009C0BEC">
        <w:rPr>
          <w:szCs w:val="22"/>
        </w:rPr>
        <w:t>Recurrence in</w:t>
      </w:r>
      <w:r w:rsidRPr="009C0BEC">
        <w:rPr>
          <w:color w:val="2F5496" w:themeColor="accent1" w:themeShade="BF"/>
        </w:rPr>
        <w:t xml:space="preserve"> </w:t>
      </w:r>
      <w:r w:rsidRPr="00501576">
        <w:rPr>
          <w:szCs w:val="22"/>
        </w:rPr>
        <w:t>Somatic Mutations</w:t>
      </w:r>
    </w:p>
    <w:p w14:paraId="577FBE29" w14:textId="4A1D8FA9" w:rsidR="00434B83" w:rsidRPr="009C0BEC" w:rsidRDefault="00434B83" w:rsidP="00434B83">
      <w:r w:rsidRPr="009C0BEC">
        <w:t xml:space="preserve">We </w:t>
      </w:r>
      <w:r w:rsidRPr="00501576">
        <w:t>prioritize</w:t>
      </w:r>
      <w:r>
        <w:t>d</w:t>
      </w:r>
      <w:r w:rsidRPr="009C0BEC">
        <w:t xml:space="preserve"> variants in RBP binding sites </w:t>
      </w:r>
      <w:r w:rsidR="007C7537">
        <w:t>are with more-than-expected</w:t>
      </w:r>
      <w:r w:rsidRPr="009C0BEC">
        <w:t xml:space="preserve"> somatic mutations. In order to </w:t>
      </w:r>
      <w:r w:rsidR="007C7537">
        <w:t xml:space="preserve">evaluate the </w:t>
      </w:r>
      <w:r w:rsidR="008E528B">
        <w:t xml:space="preserve">somatic </w:t>
      </w:r>
      <w:r w:rsidR="007C7537">
        <w:t>mutation burden</w:t>
      </w:r>
      <w:r w:rsidRPr="009C0BEC">
        <w:t xml:space="preserve">, we first </w:t>
      </w:r>
      <w:r w:rsidR="007C7537">
        <w:t>separated</w:t>
      </w:r>
      <w:r w:rsidRPr="009C0BEC">
        <w:t xml:space="preserve"> the genome </w:t>
      </w:r>
      <w:r w:rsidR="007C7537">
        <w:t>into</w:t>
      </w:r>
      <w:r w:rsidRPr="009C0BEC">
        <w:t xml:space="preserve"> 1Mbp </w:t>
      </w:r>
      <w:r w:rsidR="008E528B">
        <w:t>bins</w:t>
      </w:r>
      <w:r w:rsidRPr="009C0BEC">
        <w:t xml:space="preserve"> and </w:t>
      </w:r>
      <w:r w:rsidR="007C7537">
        <w:t>calculated a local background mutation rate</w:t>
      </w:r>
      <w:r w:rsidRPr="009C0BEC">
        <w:t xml:space="preserve"> in each window. Then for each </w:t>
      </w:r>
      <w:r w:rsidR="007C7537">
        <w:t>eCLIP peak</w:t>
      </w:r>
      <w:r w:rsidRPr="009C0BEC">
        <w:t xml:space="preserve">, </w:t>
      </w:r>
      <w:r>
        <w:t xml:space="preserve">we counted </w:t>
      </w:r>
      <w:r w:rsidRPr="009C0BEC">
        <w:t xml:space="preserve">the number of somatic mutations, and compared </w:t>
      </w:r>
      <w:r>
        <w:t>it</w:t>
      </w:r>
      <w:r w:rsidRPr="00501576">
        <w:t xml:space="preserve"> </w:t>
      </w:r>
      <w:r w:rsidRPr="009C0BEC">
        <w:t xml:space="preserve">to the nearest local 1Mbp context using a one-sided binomial test. If </w:t>
      </w:r>
      <w:r>
        <w:t>a</w:t>
      </w:r>
      <w:r w:rsidRPr="009C0BEC">
        <w:t xml:space="preserve"> specific RBP binding site </w:t>
      </w:r>
      <w:r>
        <w:t>was</w:t>
      </w:r>
      <w:r w:rsidRPr="009C0BEC">
        <w:t xml:space="preserve"> enriched for somatic mutations, the variant falling in that site </w:t>
      </w:r>
      <w:r>
        <w:t>was</w:t>
      </w:r>
      <w:r w:rsidRPr="009C0BEC">
        <w:t xml:space="preserve"> given </w:t>
      </w:r>
      <w:r w:rsidR="007C7537">
        <w:t xml:space="preserve">a </w:t>
      </w:r>
      <w:r w:rsidRPr="009C0BEC">
        <w:t>higher priority.</w:t>
      </w:r>
    </w:p>
    <w:p w14:paraId="5AAF1D9C" w14:textId="77777777" w:rsidR="00434B83" w:rsidRPr="00C8543F" w:rsidRDefault="00434B83" w:rsidP="00434B83">
      <w:pPr>
        <w:pStyle w:val="NoSpacing"/>
        <w:tabs>
          <w:tab w:val="left" w:pos="540"/>
        </w:tabs>
        <w:spacing w:line="480" w:lineRule="auto"/>
        <w:rPr>
          <w:color w:val="000000" w:themeColor="text1"/>
          <w:sz w:val="22"/>
        </w:rPr>
      </w:pPr>
    </w:p>
    <w:p w14:paraId="0E5D7EA2" w14:textId="47A15F31" w:rsidR="00BE51C4" w:rsidRPr="00E74D45" w:rsidRDefault="00434B83" w:rsidP="00BE51C4">
      <w:pPr>
        <w:pStyle w:val="Heading1"/>
      </w:pPr>
      <w:r w:rsidRPr="00501576">
        <w:rPr>
          <w:szCs w:val="22"/>
        </w:rPr>
        <w:t>Accessibility</w:t>
      </w:r>
      <w:r w:rsidR="00BE51C4" w:rsidRPr="00BE51C4">
        <w:t xml:space="preserve"> </w:t>
      </w:r>
      <w:r w:rsidR="00BE51C4" w:rsidRPr="00E74D45">
        <w:t>Availability of data and materials</w:t>
      </w:r>
    </w:p>
    <w:p w14:paraId="7753642E" w14:textId="2238306F" w:rsidR="00434B83" w:rsidRDefault="00434B83" w:rsidP="00434B83">
      <w:r w:rsidRPr="00CF512D">
        <w:t>We have made this</w:t>
      </w:r>
      <w:r w:rsidRPr="00C635AE">
        <w:t xml:space="preserve"> RNA variant</w:t>
      </w:r>
      <w:r w:rsidR="00BC7290">
        <w:t xml:space="preserve"> annotation and</w:t>
      </w:r>
      <w:r w:rsidRPr="00C635AE">
        <w:t xml:space="preserve"> prioritization tool available as an open</w:t>
      </w:r>
      <w:r w:rsidRPr="00CF512D">
        <w:t>-</w:t>
      </w:r>
      <w:r w:rsidRPr="00C635AE">
        <w:t xml:space="preserve">source </w:t>
      </w:r>
      <w:r w:rsidR="00BC7290">
        <w:t>software</w:t>
      </w:r>
      <w:r w:rsidRPr="00C635AE">
        <w:t xml:space="preserve"> at </w:t>
      </w:r>
      <w:hyperlink r:id="rId9" w:history="1">
        <w:r w:rsidRPr="007C7537">
          <w:rPr>
            <w:rStyle w:val="Hyperlink"/>
          </w:rPr>
          <w:t>radar.gersteinlab.org</w:t>
        </w:r>
      </w:hyperlink>
      <w:r w:rsidRPr="00C635AE">
        <w:t xml:space="preserve">. The website contains details on usage, examples, resources, and dependencies. </w:t>
      </w:r>
      <w:r w:rsidRPr="00C8543F">
        <w:t>We also provided a genome</w:t>
      </w:r>
      <w:r>
        <w:t>-</w:t>
      </w:r>
      <w:r w:rsidRPr="00C8543F">
        <w:t xml:space="preserve">wide pre-built RADAR </w:t>
      </w:r>
      <w:r w:rsidR="00BC7290">
        <w:t xml:space="preserve">baseline </w:t>
      </w:r>
      <w:r w:rsidRPr="00C8543F">
        <w:t>score for every base pair on the genome (hg19 version of genome). Users can directly query the annotation and functional impact score from radar.</w:t>
      </w:r>
      <w:r w:rsidRPr="00B52EDE">
        <w:t xml:space="preserve">gersteinlab.org. </w:t>
      </w:r>
      <w:r w:rsidR="00BC7290">
        <w:t>Also</w:t>
      </w:r>
      <w:r w:rsidRPr="00CF512D">
        <w:t>, we</w:t>
      </w:r>
      <w:r w:rsidRPr="00B52EDE">
        <w:t xml:space="preserve"> released </w:t>
      </w:r>
      <w:r w:rsidR="00BA04BC">
        <w:t>all pre-built data context and genome-wide baseline scores</w:t>
      </w:r>
      <w:r w:rsidRPr="00C8543F">
        <w:t xml:space="preserve"> at radar.gersteinlab.org.</w:t>
      </w:r>
    </w:p>
    <w:p w14:paraId="14CDB22C" w14:textId="77777777" w:rsidR="00BE51C4" w:rsidRPr="003A0309" w:rsidRDefault="00BE51C4" w:rsidP="00434B83"/>
    <w:p w14:paraId="28E9B704" w14:textId="77777777" w:rsidR="00DF0B08" w:rsidRPr="004B79BF" w:rsidRDefault="00DF0B08" w:rsidP="00DF0B08">
      <w:pPr>
        <w:pStyle w:val="Heading1"/>
      </w:pPr>
      <w:r w:rsidRPr="004B79BF">
        <w:lastRenderedPageBreak/>
        <w:t>List of abbreviations</w:t>
      </w:r>
    </w:p>
    <w:p w14:paraId="291ECC5A" w14:textId="77777777" w:rsidR="00DF0B08" w:rsidRDefault="00DF0B08" w:rsidP="00DF0B08">
      <w:r>
        <w:t xml:space="preserve">RBP: RNA binding Protein; ENCODE: </w:t>
      </w:r>
      <w:r w:rsidRPr="007419C8">
        <w:t xml:space="preserve">the </w:t>
      </w:r>
      <w:r w:rsidRPr="00CF512D">
        <w:t>Encyclopedia of DNA Elements</w:t>
      </w:r>
      <w:r>
        <w:t xml:space="preserve">; PWM: </w:t>
      </w:r>
      <w:r w:rsidRPr="002D3A45">
        <w:t>position weight matrix</w:t>
      </w:r>
      <w:r>
        <w:t xml:space="preserve">; </w:t>
      </w:r>
      <w:r w:rsidRPr="007419C8">
        <w:t>eCLIP</w:t>
      </w:r>
      <w:r>
        <w:t>:</w:t>
      </w:r>
      <w:r w:rsidRPr="007419C8">
        <w:t xml:space="preserve"> enhanced </w:t>
      </w:r>
      <w:r w:rsidRPr="00CF512D">
        <w:t>crosslinking and immunoprecipitation</w:t>
      </w:r>
      <w:r>
        <w:t xml:space="preserve">; </w:t>
      </w:r>
      <w:r w:rsidRPr="00C8543F">
        <w:t>RADAR</w:t>
      </w:r>
      <w:r>
        <w:t xml:space="preserve">: </w:t>
      </w:r>
      <w:r w:rsidRPr="00C8543F">
        <w:rPr>
          <w:b/>
          <w:i/>
          <w:u w:val="single"/>
        </w:rPr>
        <w:t>R</w:t>
      </w:r>
      <w:r w:rsidRPr="00C8543F">
        <w:t>N</w:t>
      </w:r>
      <w:r w:rsidRPr="00C8543F">
        <w:rPr>
          <w:b/>
          <w:i/>
          <w:u w:val="single"/>
        </w:rPr>
        <w:t>A</w:t>
      </w:r>
      <w:r w:rsidRPr="00C8543F">
        <w:t xml:space="preserve"> Bin</w:t>
      </w:r>
      <w:r w:rsidRPr="00C8543F">
        <w:rPr>
          <w:b/>
          <w:i/>
          <w:u w:val="single"/>
        </w:rPr>
        <w:t>D</w:t>
      </w:r>
      <w:r w:rsidRPr="00C8543F">
        <w:t xml:space="preserve">ing Protein regulome </w:t>
      </w:r>
      <w:r w:rsidRPr="00C8543F">
        <w:rPr>
          <w:b/>
          <w:i/>
          <w:u w:val="single"/>
        </w:rPr>
        <w:t>A</w:t>
      </w:r>
      <w:r w:rsidRPr="00C8543F">
        <w:t>nnotation and p</w:t>
      </w:r>
      <w:r w:rsidRPr="00C8543F">
        <w:rPr>
          <w:b/>
          <w:i/>
          <w:u w:val="single"/>
        </w:rPr>
        <w:t>R</w:t>
      </w:r>
      <w:r w:rsidRPr="00C8543F">
        <w:t>ioritization</w:t>
      </w:r>
      <w:r>
        <w:t xml:space="preserve">; </w:t>
      </w:r>
      <w:r w:rsidRPr="00BA1747">
        <w:t>UTR</w:t>
      </w:r>
      <w:r>
        <w:t>:</w:t>
      </w:r>
      <w:r w:rsidRPr="00CF512D">
        <w:t xml:space="preserve"> untranslated regions</w:t>
      </w:r>
      <w:r>
        <w:t xml:space="preserve">; </w:t>
      </w:r>
      <w:r w:rsidRPr="00CF512D">
        <w:t>DAF</w:t>
      </w:r>
      <w:r>
        <w:t>:</w:t>
      </w:r>
      <w:r w:rsidRPr="000B3DB3">
        <w:t xml:space="preserve"> derived allele </w:t>
      </w:r>
      <w:r w:rsidRPr="00CF512D">
        <w:t>frequenc</w:t>
      </w:r>
      <w:r>
        <w:t xml:space="preserve">y; </w:t>
      </w:r>
      <w:r w:rsidRPr="00171150">
        <w:t>RBNS</w:t>
      </w:r>
      <w:r>
        <w:t xml:space="preserve">: </w:t>
      </w:r>
      <w:r w:rsidRPr="00D220A9">
        <w:t>RNA Bind-N-Seq</w:t>
      </w:r>
      <w:r>
        <w:t>.</w:t>
      </w:r>
    </w:p>
    <w:p w14:paraId="1D925F81" w14:textId="77777777" w:rsidR="00DF0B08" w:rsidRDefault="00DF0B08" w:rsidP="00DF0B08"/>
    <w:p w14:paraId="1366A44B" w14:textId="77777777" w:rsidR="00DF0B08" w:rsidRPr="0078312C" w:rsidRDefault="00DF0B08" w:rsidP="00DF0B08">
      <w:pPr>
        <w:pStyle w:val="Heading1"/>
      </w:pPr>
      <w:r w:rsidRPr="0078312C">
        <w:t>Competing interests</w:t>
      </w:r>
    </w:p>
    <w:p w14:paraId="63B98F36" w14:textId="77777777" w:rsidR="00DF0B08" w:rsidRDefault="00DF0B08" w:rsidP="00DF0B08">
      <w:pPr>
        <w:spacing w:line="240" w:lineRule="auto"/>
        <w:jc w:val="left"/>
        <w:rPr>
          <w:rFonts w:eastAsia="Times New Roman"/>
          <w:color w:val="auto"/>
          <w:sz w:val="24"/>
          <w:szCs w:val="24"/>
        </w:rPr>
      </w:pPr>
      <w:r w:rsidRPr="0078312C">
        <w:rPr>
          <w:rFonts w:eastAsia="Times New Roman"/>
          <w:color w:val="auto"/>
          <w:sz w:val="24"/>
          <w:szCs w:val="24"/>
        </w:rPr>
        <w:t>The authors declare that they have no competing interests</w:t>
      </w:r>
    </w:p>
    <w:p w14:paraId="60B7ECC6" w14:textId="77777777" w:rsidR="00DF0B08" w:rsidRPr="0078312C" w:rsidRDefault="00DF0B08" w:rsidP="00DF0B08">
      <w:pPr>
        <w:spacing w:line="240" w:lineRule="auto"/>
        <w:jc w:val="left"/>
        <w:rPr>
          <w:rFonts w:eastAsia="Times New Roman"/>
          <w:color w:val="auto"/>
          <w:sz w:val="24"/>
          <w:szCs w:val="24"/>
        </w:rPr>
      </w:pPr>
    </w:p>
    <w:p w14:paraId="0B033FD3" w14:textId="77777777" w:rsidR="00DF0B08" w:rsidRPr="0078312C" w:rsidRDefault="00DF0B08" w:rsidP="00DF0B08">
      <w:pPr>
        <w:pStyle w:val="Heading1"/>
      </w:pPr>
      <w:r w:rsidRPr="0078312C">
        <w:t>Authors’ contributions</w:t>
      </w:r>
    </w:p>
    <w:p w14:paraId="16B4379B" w14:textId="77777777" w:rsidR="00DF0B08" w:rsidRPr="00E92889" w:rsidRDefault="00DF0B08" w:rsidP="00DF0B08">
      <w:r>
        <w:t>JZ, JL</w:t>
      </w:r>
      <w:r w:rsidRPr="0078312C">
        <w:t xml:space="preserve"> and MG conceived the study and wrote the manuscript. </w:t>
      </w:r>
      <w:r>
        <w:t>JZ, JL, DL, LL, JF</w:t>
      </w:r>
      <w:r w:rsidRPr="0078312C">
        <w:t xml:space="preserve"> wrote the framework and performed the method evaluation. </w:t>
      </w:r>
      <w:r>
        <w:t>D</w:t>
      </w:r>
      <w:r w:rsidRPr="0078312C">
        <w:t>L developed the web</w:t>
      </w:r>
      <w:r>
        <w:t>site.</w:t>
      </w:r>
      <w:r w:rsidRPr="00E92889">
        <w:t xml:space="preserve"> </w:t>
      </w:r>
      <w:r>
        <w:t>LL</w:t>
      </w:r>
      <w:r w:rsidRPr="00E92889">
        <w:t xml:space="preserve"> </w:t>
      </w:r>
      <w:r>
        <w:t xml:space="preserve">and MR </w:t>
      </w:r>
      <w:r w:rsidRPr="00E92889">
        <w:t xml:space="preserve">carried out studies associating </w:t>
      </w:r>
      <w:r>
        <w:t>RNA structure</w:t>
      </w:r>
      <w:r w:rsidRPr="00E92889">
        <w:t xml:space="preserve">. </w:t>
      </w:r>
      <w:r>
        <w:t>DL and SL</w:t>
      </w:r>
      <w:r w:rsidRPr="00E92889">
        <w:t xml:space="preserve"> participated in motif analysis. All authors have read and approved the final manuscript.</w:t>
      </w:r>
    </w:p>
    <w:p w14:paraId="1AC5E065" w14:textId="77777777" w:rsidR="00DF0B08" w:rsidRPr="002A41E9" w:rsidRDefault="00DF0B08" w:rsidP="00DF0B08">
      <w:pPr>
        <w:pStyle w:val="Heading1"/>
      </w:pPr>
      <w:r w:rsidRPr="002A41E9">
        <w:t>Acknowledgements</w:t>
      </w:r>
    </w:p>
    <w:p w14:paraId="343E472D" w14:textId="77777777" w:rsidR="00DF0B08" w:rsidRDefault="00DF0B08" w:rsidP="00DF0B08">
      <w:r>
        <w:t xml:space="preserve">This work was supported by the National Institutes of Health (grant number </w:t>
      </w:r>
      <w:r w:rsidRPr="00F13B56">
        <w:t>1U24HG009446-01</w:t>
      </w:r>
      <w:r>
        <w:t xml:space="preserve">), AL Williams Professorship, and in part by the facilities and staff of the Yale University Faculty of Arts and Sciences High Performance Computing Center. We also thank </w:t>
      </w:r>
      <w:r w:rsidRPr="00B0235B">
        <w:t>Brenton Graveley</w:t>
      </w:r>
      <w:r>
        <w:t xml:space="preserve">, Gene Yeo, </w:t>
      </w:r>
      <w:r w:rsidRPr="004A5919">
        <w:t>Peter Freese</w:t>
      </w:r>
      <w:r>
        <w:t xml:space="preserve">, and </w:t>
      </w:r>
      <w:r w:rsidRPr="0043153F">
        <w:t>Eric Van Nostrand</w:t>
      </w:r>
      <w:r>
        <w:t xml:space="preserve"> for useful discussion on eCLIP and </w:t>
      </w:r>
      <w:r w:rsidRPr="00171150">
        <w:t>RBNS</w:t>
      </w:r>
      <w:r>
        <w:t xml:space="preserve"> data.</w:t>
      </w:r>
    </w:p>
    <w:p w14:paraId="266FD498" w14:textId="2A80C3F1" w:rsidR="0078312C" w:rsidRDefault="0078312C" w:rsidP="002A41E9"/>
    <w:p w14:paraId="2B3BA549" w14:textId="77777777" w:rsidR="0078312C" w:rsidRPr="003A0309" w:rsidRDefault="0078312C" w:rsidP="00434B83"/>
    <w:p w14:paraId="42361EB0" w14:textId="77777777" w:rsidR="00434B83" w:rsidRPr="00C8543F" w:rsidRDefault="00434B83" w:rsidP="00434B83">
      <w:pPr>
        <w:pStyle w:val="Heading1"/>
      </w:pPr>
      <w:r w:rsidRPr="00C8543F">
        <w:t>References</w:t>
      </w:r>
    </w:p>
    <w:p w14:paraId="31442BFE" w14:textId="77777777" w:rsidR="00434B83" w:rsidRPr="003A0309" w:rsidRDefault="00434B83" w:rsidP="00434B83"/>
    <w:p w14:paraId="1F5871E3" w14:textId="77777777" w:rsidR="00434B83" w:rsidRPr="003A0309" w:rsidRDefault="00434B83" w:rsidP="00434B83"/>
    <w:p w14:paraId="6FD5ADF8" w14:textId="77777777" w:rsidR="0073230A" w:rsidRPr="0073230A" w:rsidRDefault="00434B83" w:rsidP="0073230A">
      <w:pPr>
        <w:pStyle w:val="EndNoteBibliography"/>
        <w:ind w:left="720" w:hanging="720"/>
        <w:rPr>
          <w:noProof/>
        </w:rPr>
      </w:pPr>
      <w:r w:rsidRPr="003A0309">
        <w:fldChar w:fldCharType="begin"/>
      </w:r>
      <w:r w:rsidRPr="003A0309">
        <w:instrText xml:space="preserve"> ADDIN EN.REFLIST </w:instrText>
      </w:r>
      <w:r w:rsidRPr="003A0309">
        <w:fldChar w:fldCharType="separate"/>
      </w:r>
      <w:r w:rsidR="0073230A" w:rsidRPr="0073230A">
        <w:rPr>
          <w:noProof/>
        </w:rPr>
        <w:t>1.</w:t>
      </w:r>
      <w:r w:rsidR="0073230A" w:rsidRPr="0073230A">
        <w:rPr>
          <w:noProof/>
        </w:rPr>
        <w:tab/>
        <w:t xml:space="preserve">Croce CM: </w:t>
      </w:r>
      <w:r w:rsidR="0073230A" w:rsidRPr="0073230A">
        <w:rPr>
          <w:b/>
          <w:noProof/>
        </w:rPr>
        <w:t>Causes and consequences of microRNA dysregulation in cancer.</w:t>
      </w:r>
      <w:r w:rsidR="0073230A" w:rsidRPr="0073230A">
        <w:rPr>
          <w:noProof/>
        </w:rPr>
        <w:t xml:space="preserve"> </w:t>
      </w:r>
      <w:r w:rsidR="0073230A" w:rsidRPr="0073230A">
        <w:rPr>
          <w:i/>
          <w:noProof/>
        </w:rPr>
        <w:t xml:space="preserve">Nat Rev Genet </w:t>
      </w:r>
      <w:r w:rsidR="0073230A" w:rsidRPr="0073230A">
        <w:rPr>
          <w:noProof/>
        </w:rPr>
        <w:t xml:space="preserve">2009, </w:t>
      </w:r>
      <w:r w:rsidR="0073230A" w:rsidRPr="0073230A">
        <w:rPr>
          <w:b/>
          <w:noProof/>
        </w:rPr>
        <w:t>10:</w:t>
      </w:r>
      <w:r w:rsidR="0073230A" w:rsidRPr="0073230A">
        <w:rPr>
          <w:noProof/>
        </w:rPr>
        <w:t>704-714.</w:t>
      </w:r>
    </w:p>
    <w:p w14:paraId="0E061A9D" w14:textId="77777777" w:rsidR="0073230A" w:rsidRPr="0073230A" w:rsidRDefault="0073230A" w:rsidP="0073230A">
      <w:pPr>
        <w:pStyle w:val="EndNoteBibliography"/>
        <w:ind w:left="720" w:hanging="720"/>
        <w:rPr>
          <w:noProof/>
        </w:rPr>
      </w:pPr>
      <w:r w:rsidRPr="0073230A">
        <w:rPr>
          <w:noProof/>
        </w:rPr>
        <w:t>2.</w:t>
      </w:r>
      <w:r w:rsidRPr="0073230A">
        <w:rPr>
          <w:noProof/>
        </w:rPr>
        <w:tab/>
        <w:t xml:space="preserve">Romanoski CE, Glass CK, Stunnenberg HG, Wilson L, Almouzni G: </w:t>
      </w:r>
      <w:r w:rsidRPr="0073230A">
        <w:rPr>
          <w:b/>
          <w:noProof/>
        </w:rPr>
        <w:t>Epigenomics: Roadmap for regulation.</w:t>
      </w:r>
      <w:r w:rsidRPr="0073230A">
        <w:rPr>
          <w:noProof/>
        </w:rPr>
        <w:t xml:space="preserve"> </w:t>
      </w:r>
      <w:r w:rsidRPr="0073230A">
        <w:rPr>
          <w:i/>
          <w:noProof/>
        </w:rPr>
        <w:t xml:space="preserve">Nature </w:t>
      </w:r>
      <w:r w:rsidRPr="0073230A">
        <w:rPr>
          <w:noProof/>
        </w:rPr>
        <w:t xml:space="preserve">2015, </w:t>
      </w:r>
      <w:r w:rsidRPr="0073230A">
        <w:rPr>
          <w:b/>
          <w:noProof/>
        </w:rPr>
        <w:t>518:</w:t>
      </w:r>
      <w:r w:rsidRPr="0073230A">
        <w:rPr>
          <w:noProof/>
        </w:rPr>
        <w:t>314-316.</w:t>
      </w:r>
    </w:p>
    <w:p w14:paraId="0FD6EE9B" w14:textId="77777777" w:rsidR="0073230A" w:rsidRPr="0073230A" w:rsidRDefault="0073230A" w:rsidP="0073230A">
      <w:pPr>
        <w:pStyle w:val="EndNoteBibliography"/>
        <w:ind w:left="720" w:hanging="720"/>
        <w:rPr>
          <w:noProof/>
        </w:rPr>
      </w:pPr>
      <w:r w:rsidRPr="0073230A">
        <w:rPr>
          <w:noProof/>
        </w:rPr>
        <w:t>3.</w:t>
      </w:r>
      <w:r w:rsidRPr="0073230A">
        <w:rPr>
          <w:noProof/>
        </w:rPr>
        <w:tab/>
        <w:t xml:space="preserve">Yang G, Lu X, Yuan L: </w:t>
      </w:r>
      <w:r w:rsidRPr="0073230A">
        <w:rPr>
          <w:b/>
          <w:noProof/>
        </w:rPr>
        <w:t>LncRNA: a link between RNA and cancer.</w:t>
      </w:r>
      <w:r w:rsidRPr="0073230A">
        <w:rPr>
          <w:noProof/>
        </w:rPr>
        <w:t xml:space="preserve"> </w:t>
      </w:r>
      <w:r w:rsidRPr="0073230A">
        <w:rPr>
          <w:i/>
          <w:noProof/>
        </w:rPr>
        <w:t xml:space="preserve">Biochim Biophys Acta </w:t>
      </w:r>
      <w:r w:rsidRPr="0073230A">
        <w:rPr>
          <w:noProof/>
        </w:rPr>
        <w:t xml:space="preserve">2014, </w:t>
      </w:r>
      <w:r w:rsidRPr="0073230A">
        <w:rPr>
          <w:b/>
          <w:noProof/>
        </w:rPr>
        <w:t>1839:</w:t>
      </w:r>
      <w:r w:rsidRPr="0073230A">
        <w:rPr>
          <w:noProof/>
        </w:rPr>
        <w:t>1097-1109.</w:t>
      </w:r>
    </w:p>
    <w:p w14:paraId="7BD44813" w14:textId="77777777" w:rsidR="0073230A" w:rsidRPr="0073230A" w:rsidRDefault="0073230A" w:rsidP="0073230A">
      <w:pPr>
        <w:pStyle w:val="EndNoteBibliography"/>
        <w:ind w:left="720" w:hanging="720"/>
        <w:rPr>
          <w:noProof/>
        </w:rPr>
      </w:pPr>
      <w:r w:rsidRPr="0073230A">
        <w:rPr>
          <w:noProof/>
        </w:rPr>
        <w:t>4.</w:t>
      </w:r>
      <w:r w:rsidRPr="0073230A">
        <w:rPr>
          <w:noProof/>
        </w:rPr>
        <w:tab/>
        <w:t xml:space="preserve">Schmitt AM, Chang HY: </w:t>
      </w:r>
      <w:r w:rsidRPr="0073230A">
        <w:rPr>
          <w:b/>
          <w:noProof/>
        </w:rPr>
        <w:t>Gene regulation: Long RNAs wire up cancer growth.</w:t>
      </w:r>
      <w:r w:rsidRPr="0073230A">
        <w:rPr>
          <w:noProof/>
        </w:rPr>
        <w:t xml:space="preserve"> </w:t>
      </w:r>
      <w:r w:rsidRPr="0073230A">
        <w:rPr>
          <w:i/>
          <w:noProof/>
        </w:rPr>
        <w:t xml:space="preserve">Nature </w:t>
      </w:r>
      <w:r w:rsidRPr="0073230A">
        <w:rPr>
          <w:noProof/>
        </w:rPr>
        <w:t xml:space="preserve">2013, </w:t>
      </w:r>
      <w:r w:rsidRPr="0073230A">
        <w:rPr>
          <w:b/>
          <w:noProof/>
        </w:rPr>
        <w:t>500:</w:t>
      </w:r>
      <w:r w:rsidRPr="0073230A">
        <w:rPr>
          <w:noProof/>
        </w:rPr>
        <w:t>536-537.</w:t>
      </w:r>
    </w:p>
    <w:p w14:paraId="63DADE6E" w14:textId="77777777" w:rsidR="0073230A" w:rsidRPr="0073230A" w:rsidRDefault="0073230A" w:rsidP="0073230A">
      <w:pPr>
        <w:pStyle w:val="EndNoteBibliography"/>
        <w:ind w:left="720" w:hanging="720"/>
        <w:rPr>
          <w:noProof/>
        </w:rPr>
      </w:pPr>
      <w:r w:rsidRPr="0073230A">
        <w:rPr>
          <w:noProof/>
        </w:rPr>
        <w:t>5.</w:t>
      </w:r>
      <w:r w:rsidRPr="0073230A">
        <w:rPr>
          <w:noProof/>
        </w:rPr>
        <w:tab/>
        <w:t xml:space="preserve">Gerstberger S, Hafner M, Tuschl T: </w:t>
      </w:r>
      <w:r w:rsidRPr="0073230A">
        <w:rPr>
          <w:b/>
          <w:noProof/>
        </w:rPr>
        <w:t>A census of human RNA-binding proteins.</w:t>
      </w:r>
      <w:r w:rsidRPr="0073230A">
        <w:rPr>
          <w:noProof/>
        </w:rPr>
        <w:t xml:space="preserve"> </w:t>
      </w:r>
      <w:r w:rsidRPr="0073230A">
        <w:rPr>
          <w:i/>
          <w:noProof/>
        </w:rPr>
        <w:t xml:space="preserve">Nat Rev Genet </w:t>
      </w:r>
      <w:r w:rsidRPr="0073230A">
        <w:rPr>
          <w:noProof/>
        </w:rPr>
        <w:t xml:space="preserve">2014, </w:t>
      </w:r>
      <w:r w:rsidRPr="0073230A">
        <w:rPr>
          <w:b/>
          <w:noProof/>
        </w:rPr>
        <w:t>15:</w:t>
      </w:r>
      <w:r w:rsidRPr="0073230A">
        <w:rPr>
          <w:noProof/>
        </w:rPr>
        <w:t>829-845.</w:t>
      </w:r>
    </w:p>
    <w:p w14:paraId="6E69368E" w14:textId="77777777" w:rsidR="0073230A" w:rsidRPr="0073230A" w:rsidRDefault="0073230A" w:rsidP="0073230A">
      <w:pPr>
        <w:pStyle w:val="EndNoteBibliography"/>
        <w:ind w:left="720" w:hanging="720"/>
        <w:rPr>
          <w:noProof/>
        </w:rPr>
      </w:pPr>
      <w:r w:rsidRPr="0073230A">
        <w:rPr>
          <w:noProof/>
        </w:rPr>
        <w:t>6.</w:t>
      </w:r>
      <w:r w:rsidRPr="0073230A">
        <w:rPr>
          <w:noProof/>
        </w:rPr>
        <w:tab/>
        <w:t xml:space="preserve">van Kouwenhove M, Kedde M, Agami R: </w:t>
      </w:r>
      <w:r w:rsidRPr="0073230A">
        <w:rPr>
          <w:b/>
          <w:noProof/>
        </w:rPr>
        <w:t>MicroRNA regulation by RNA-binding proteins and its implications for cancer.</w:t>
      </w:r>
      <w:r w:rsidRPr="0073230A">
        <w:rPr>
          <w:noProof/>
        </w:rPr>
        <w:t xml:space="preserve"> </w:t>
      </w:r>
      <w:r w:rsidRPr="0073230A">
        <w:rPr>
          <w:i/>
          <w:noProof/>
        </w:rPr>
        <w:t xml:space="preserve">Nat Rev Cancer </w:t>
      </w:r>
      <w:r w:rsidRPr="0073230A">
        <w:rPr>
          <w:noProof/>
        </w:rPr>
        <w:t xml:space="preserve">2011, </w:t>
      </w:r>
      <w:r w:rsidRPr="0073230A">
        <w:rPr>
          <w:b/>
          <w:noProof/>
        </w:rPr>
        <w:t>11:</w:t>
      </w:r>
      <w:r w:rsidRPr="0073230A">
        <w:rPr>
          <w:noProof/>
        </w:rPr>
        <w:t>644-656.</w:t>
      </w:r>
    </w:p>
    <w:p w14:paraId="7E280F4F" w14:textId="77777777" w:rsidR="0073230A" w:rsidRPr="0073230A" w:rsidRDefault="0073230A" w:rsidP="0073230A">
      <w:pPr>
        <w:pStyle w:val="EndNoteBibliography"/>
        <w:ind w:left="720" w:hanging="720"/>
        <w:rPr>
          <w:noProof/>
        </w:rPr>
      </w:pPr>
      <w:r w:rsidRPr="0073230A">
        <w:rPr>
          <w:noProof/>
        </w:rPr>
        <w:t>7.</w:t>
      </w:r>
      <w:r w:rsidRPr="0073230A">
        <w:rPr>
          <w:noProof/>
        </w:rPr>
        <w:tab/>
        <w:t xml:space="preserve">Swinburne IA, Meyer CA, Liu XS, Silver PA, Brodsky AS: </w:t>
      </w:r>
      <w:r w:rsidRPr="0073230A">
        <w:rPr>
          <w:b/>
          <w:noProof/>
        </w:rPr>
        <w:t>Genomic localization of RNA binding proteins reveals links between pre-mRNA processing and transcription.</w:t>
      </w:r>
      <w:r w:rsidRPr="0073230A">
        <w:rPr>
          <w:noProof/>
        </w:rPr>
        <w:t xml:space="preserve"> </w:t>
      </w:r>
      <w:r w:rsidRPr="0073230A">
        <w:rPr>
          <w:i/>
          <w:noProof/>
        </w:rPr>
        <w:t xml:space="preserve">Genome Res </w:t>
      </w:r>
      <w:r w:rsidRPr="0073230A">
        <w:rPr>
          <w:noProof/>
        </w:rPr>
        <w:t xml:space="preserve">2006, </w:t>
      </w:r>
      <w:r w:rsidRPr="0073230A">
        <w:rPr>
          <w:b/>
          <w:noProof/>
        </w:rPr>
        <w:t>16:</w:t>
      </w:r>
      <w:r w:rsidRPr="0073230A">
        <w:rPr>
          <w:noProof/>
        </w:rPr>
        <w:t>912-921.</w:t>
      </w:r>
    </w:p>
    <w:p w14:paraId="662551EC" w14:textId="77777777" w:rsidR="0073230A" w:rsidRPr="0073230A" w:rsidRDefault="0073230A" w:rsidP="0073230A">
      <w:pPr>
        <w:pStyle w:val="EndNoteBibliography"/>
        <w:ind w:left="720" w:hanging="720"/>
        <w:rPr>
          <w:noProof/>
        </w:rPr>
      </w:pPr>
      <w:r w:rsidRPr="0073230A">
        <w:rPr>
          <w:noProof/>
        </w:rPr>
        <w:t>8.</w:t>
      </w:r>
      <w:r w:rsidRPr="0073230A">
        <w:rPr>
          <w:noProof/>
        </w:rPr>
        <w:tab/>
        <w:t xml:space="preserve">Dreyfuss G, Kim VN, Kataoka N: </w:t>
      </w:r>
      <w:r w:rsidRPr="0073230A">
        <w:rPr>
          <w:b/>
          <w:noProof/>
        </w:rPr>
        <w:t>Messenger-RNA-binding proteins and the messages they carry.</w:t>
      </w:r>
      <w:r w:rsidRPr="0073230A">
        <w:rPr>
          <w:noProof/>
        </w:rPr>
        <w:t xml:space="preserve"> </w:t>
      </w:r>
      <w:r w:rsidRPr="0073230A">
        <w:rPr>
          <w:i/>
          <w:noProof/>
        </w:rPr>
        <w:t xml:space="preserve">Nat Rev Mol Cell Biol </w:t>
      </w:r>
      <w:r w:rsidRPr="0073230A">
        <w:rPr>
          <w:noProof/>
        </w:rPr>
        <w:t xml:space="preserve">2002, </w:t>
      </w:r>
      <w:r w:rsidRPr="0073230A">
        <w:rPr>
          <w:b/>
          <w:noProof/>
        </w:rPr>
        <w:t>3:</w:t>
      </w:r>
      <w:r w:rsidRPr="0073230A">
        <w:rPr>
          <w:noProof/>
        </w:rPr>
        <w:t>195-205.</w:t>
      </w:r>
    </w:p>
    <w:p w14:paraId="5603C961" w14:textId="77777777" w:rsidR="0073230A" w:rsidRPr="0073230A" w:rsidRDefault="0073230A" w:rsidP="0073230A">
      <w:pPr>
        <w:pStyle w:val="EndNoteBibliography"/>
        <w:ind w:left="720" w:hanging="720"/>
        <w:rPr>
          <w:noProof/>
        </w:rPr>
      </w:pPr>
      <w:r w:rsidRPr="0073230A">
        <w:rPr>
          <w:noProof/>
        </w:rPr>
        <w:t>9.</w:t>
      </w:r>
      <w:r w:rsidRPr="0073230A">
        <w:rPr>
          <w:noProof/>
        </w:rPr>
        <w:tab/>
        <w:t xml:space="preserve">Fu XD, Ares M, Jr.: </w:t>
      </w:r>
      <w:r w:rsidRPr="0073230A">
        <w:rPr>
          <w:b/>
          <w:noProof/>
        </w:rPr>
        <w:t>Context-dependent control of alternative splicing by RNA-binding proteins.</w:t>
      </w:r>
      <w:r w:rsidRPr="0073230A">
        <w:rPr>
          <w:noProof/>
        </w:rPr>
        <w:t xml:space="preserve"> </w:t>
      </w:r>
      <w:r w:rsidRPr="0073230A">
        <w:rPr>
          <w:i/>
          <w:noProof/>
        </w:rPr>
        <w:t xml:space="preserve">Nat Rev Genet </w:t>
      </w:r>
      <w:r w:rsidRPr="0073230A">
        <w:rPr>
          <w:noProof/>
        </w:rPr>
        <w:t xml:space="preserve">2014, </w:t>
      </w:r>
      <w:r w:rsidRPr="0073230A">
        <w:rPr>
          <w:b/>
          <w:noProof/>
        </w:rPr>
        <w:t>15:</w:t>
      </w:r>
      <w:r w:rsidRPr="0073230A">
        <w:rPr>
          <w:noProof/>
        </w:rPr>
        <w:t>689-701.</w:t>
      </w:r>
    </w:p>
    <w:p w14:paraId="685E018D" w14:textId="77777777" w:rsidR="0073230A" w:rsidRPr="0073230A" w:rsidRDefault="0073230A" w:rsidP="0073230A">
      <w:pPr>
        <w:pStyle w:val="EndNoteBibliography"/>
        <w:ind w:left="720" w:hanging="720"/>
        <w:rPr>
          <w:noProof/>
        </w:rPr>
      </w:pPr>
      <w:r w:rsidRPr="0073230A">
        <w:rPr>
          <w:noProof/>
        </w:rPr>
        <w:t>10.</w:t>
      </w:r>
      <w:r w:rsidRPr="0073230A">
        <w:rPr>
          <w:noProof/>
        </w:rPr>
        <w:tab/>
        <w:t xml:space="preserve">Zheng D, Tian B: </w:t>
      </w:r>
      <w:r w:rsidRPr="0073230A">
        <w:rPr>
          <w:b/>
          <w:noProof/>
        </w:rPr>
        <w:t>RNA-binding proteins in regulation of alternative cleavage and polyadenylation.</w:t>
      </w:r>
      <w:r w:rsidRPr="0073230A">
        <w:rPr>
          <w:noProof/>
        </w:rPr>
        <w:t xml:space="preserve"> </w:t>
      </w:r>
      <w:r w:rsidRPr="0073230A">
        <w:rPr>
          <w:i/>
          <w:noProof/>
        </w:rPr>
        <w:t xml:space="preserve">Adv Exp Med Biol </w:t>
      </w:r>
      <w:r w:rsidRPr="0073230A">
        <w:rPr>
          <w:noProof/>
        </w:rPr>
        <w:t xml:space="preserve">2014, </w:t>
      </w:r>
      <w:r w:rsidRPr="0073230A">
        <w:rPr>
          <w:b/>
          <w:noProof/>
        </w:rPr>
        <w:t>825:</w:t>
      </w:r>
      <w:r w:rsidRPr="0073230A">
        <w:rPr>
          <w:noProof/>
        </w:rPr>
        <w:t>97-127.</w:t>
      </w:r>
    </w:p>
    <w:p w14:paraId="1B7CB53C" w14:textId="77777777" w:rsidR="0073230A" w:rsidRPr="0073230A" w:rsidRDefault="0073230A" w:rsidP="0073230A">
      <w:pPr>
        <w:pStyle w:val="EndNoteBibliography"/>
        <w:ind w:left="720" w:hanging="720"/>
        <w:rPr>
          <w:noProof/>
        </w:rPr>
      </w:pPr>
      <w:r w:rsidRPr="0073230A">
        <w:rPr>
          <w:noProof/>
        </w:rPr>
        <w:t>11.</w:t>
      </w:r>
      <w:r w:rsidRPr="0073230A">
        <w:rPr>
          <w:noProof/>
        </w:rPr>
        <w:tab/>
        <w:t xml:space="preserve">Fossat N, Tourle K, Radziewic T, Barratt K, Liebhold D, Studdert JB, Power M, Jones V, Loebel DA, Tam PP: </w:t>
      </w:r>
      <w:r w:rsidRPr="0073230A">
        <w:rPr>
          <w:b/>
          <w:noProof/>
        </w:rPr>
        <w:t>C to U RNA editing mediated by APOBEC1 requires RNA-binding protein RBM47.</w:t>
      </w:r>
      <w:r w:rsidRPr="0073230A">
        <w:rPr>
          <w:noProof/>
        </w:rPr>
        <w:t xml:space="preserve"> </w:t>
      </w:r>
      <w:r w:rsidRPr="0073230A">
        <w:rPr>
          <w:i/>
          <w:noProof/>
        </w:rPr>
        <w:t xml:space="preserve">EMBO Rep </w:t>
      </w:r>
      <w:r w:rsidRPr="0073230A">
        <w:rPr>
          <w:noProof/>
        </w:rPr>
        <w:t xml:space="preserve">2014, </w:t>
      </w:r>
      <w:r w:rsidRPr="0073230A">
        <w:rPr>
          <w:b/>
          <w:noProof/>
        </w:rPr>
        <w:t>15:</w:t>
      </w:r>
      <w:r w:rsidRPr="0073230A">
        <w:rPr>
          <w:noProof/>
        </w:rPr>
        <w:t>903-910.</w:t>
      </w:r>
    </w:p>
    <w:p w14:paraId="62A9D58E" w14:textId="77777777" w:rsidR="0073230A" w:rsidRPr="0073230A" w:rsidRDefault="0073230A" w:rsidP="0073230A">
      <w:pPr>
        <w:pStyle w:val="EndNoteBibliography"/>
        <w:ind w:left="720" w:hanging="720"/>
        <w:rPr>
          <w:noProof/>
        </w:rPr>
      </w:pPr>
      <w:r w:rsidRPr="0073230A">
        <w:rPr>
          <w:noProof/>
        </w:rPr>
        <w:t>12.</w:t>
      </w:r>
      <w:r w:rsidRPr="0073230A">
        <w:rPr>
          <w:noProof/>
        </w:rPr>
        <w:tab/>
        <w:t xml:space="preserve">Glisovic T, Bachorik JL, Yong J, Dreyfuss G: </w:t>
      </w:r>
      <w:r w:rsidRPr="0073230A">
        <w:rPr>
          <w:b/>
          <w:noProof/>
        </w:rPr>
        <w:t>RNA-binding proteins and post-transcriptional gene regulation.</w:t>
      </w:r>
      <w:r w:rsidRPr="0073230A">
        <w:rPr>
          <w:noProof/>
        </w:rPr>
        <w:t xml:space="preserve"> </w:t>
      </w:r>
      <w:r w:rsidRPr="0073230A">
        <w:rPr>
          <w:i/>
          <w:noProof/>
        </w:rPr>
        <w:t xml:space="preserve">FEBS Lett </w:t>
      </w:r>
      <w:r w:rsidRPr="0073230A">
        <w:rPr>
          <w:noProof/>
        </w:rPr>
        <w:t xml:space="preserve">2008, </w:t>
      </w:r>
      <w:r w:rsidRPr="0073230A">
        <w:rPr>
          <w:b/>
          <w:noProof/>
        </w:rPr>
        <w:t>582:</w:t>
      </w:r>
      <w:r w:rsidRPr="0073230A">
        <w:rPr>
          <w:noProof/>
        </w:rPr>
        <w:t>1977-1986.</w:t>
      </w:r>
    </w:p>
    <w:p w14:paraId="42FEB904" w14:textId="77777777" w:rsidR="0073230A" w:rsidRPr="0073230A" w:rsidRDefault="0073230A" w:rsidP="0073230A">
      <w:pPr>
        <w:pStyle w:val="EndNoteBibliography"/>
        <w:ind w:left="720" w:hanging="720"/>
        <w:rPr>
          <w:noProof/>
        </w:rPr>
      </w:pPr>
      <w:r w:rsidRPr="0073230A">
        <w:rPr>
          <w:noProof/>
        </w:rPr>
        <w:t>13.</w:t>
      </w:r>
      <w:r w:rsidRPr="0073230A">
        <w:rPr>
          <w:noProof/>
        </w:rPr>
        <w:tab/>
        <w:t xml:space="preserve">Li JH, Liu S, Zhou H, Qu LH, Yang JH: </w:t>
      </w:r>
      <w:r w:rsidRPr="0073230A">
        <w:rPr>
          <w:b/>
          <w:noProof/>
        </w:rPr>
        <w:t>starBase v2.0: decoding miRNA-ceRNA, miRNA-ncRNA and protein-RNA interaction networks from large-scale CLIP-Seq data.</w:t>
      </w:r>
      <w:r w:rsidRPr="0073230A">
        <w:rPr>
          <w:noProof/>
        </w:rPr>
        <w:t xml:space="preserve"> </w:t>
      </w:r>
      <w:r w:rsidRPr="0073230A">
        <w:rPr>
          <w:i/>
          <w:noProof/>
        </w:rPr>
        <w:t xml:space="preserve">Nucleic Acids Res </w:t>
      </w:r>
      <w:r w:rsidRPr="0073230A">
        <w:rPr>
          <w:noProof/>
        </w:rPr>
        <w:t xml:space="preserve">2014, </w:t>
      </w:r>
      <w:r w:rsidRPr="0073230A">
        <w:rPr>
          <w:b/>
          <w:noProof/>
        </w:rPr>
        <w:t>42:</w:t>
      </w:r>
      <w:r w:rsidRPr="0073230A">
        <w:rPr>
          <w:noProof/>
        </w:rPr>
        <w:t>D92-97.</w:t>
      </w:r>
    </w:p>
    <w:p w14:paraId="50111371" w14:textId="77777777" w:rsidR="0073230A" w:rsidRPr="0073230A" w:rsidRDefault="0073230A" w:rsidP="0073230A">
      <w:pPr>
        <w:pStyle w:val="EndNoteBibliography"/>
        <w:ind w:left="720" w:hanging="720"/>
        <w:rPr>
          <w:noProof/>
        </w:rPr>
      </w:pPr>
      <w:r w:rsidRPr="0073230A">
        <w:rPr>
          <w:noProof/>
        </w:rPr>
        <w:t>14.</w:t>
      </w:r>
      <w:r w:rsidRPr="0073230A">
        <w:rPr>
          <w:noProof/>
        </w:rPr>
        <w:tab/>
        <w:t xml:space="preserve">Blin K, Dieterich C, Wurmus R, Rajewsky N, Landthaler M, Akalin A: </w:t>
      </w:r>
      <w:r w:rsidRPr="0073230A">
        <w:rPr>
          <w:b/>
          <w:noProof/>
        </w:rPr>
        <w:t>DoRiNA 2.0--upgrading the doRiNA database of RNA interactions in post-transcriptional regulation.</w:t>
      </w:r>
      <w:r w:rsidRPr="0073230A">
        <w:rPr>
          <w:noProof/>
        </w:rPr>
        <w:t xml:space="preserve"> </w:t>
      </w:r>
      <w:r w:rsidRPr="0073230A">
        <w:rPr>
          <w:i/>
          <w:noProof/>
        </w:rPr>
        <w:t xml:space="preserve">Nucleic Acids Res </w:t>
      </w:r>
      <w:r w:rsidRPr="0073230A">
        <w:rPr>
          <w:noProof/>
        </w:rPr>
        <w:t xml:space="preserve">2015, </w:t>
      </w:r>
      <w:r w:rsidRPr="0073230A">
        <w:rPr>
          <w:b/>
          <w:noProof/>
        </w:rPr>
        <w:t>43:</w:t>
      </w:r>
      <w:r w:rsidRPr="0073230A">
        <w:rPr>
          <w:noProof/>
        </w:rPr>
        <w:t>D160-167.</w:t>
      </w:r>
    </w:p>
    <w:p w14:paraId="095E4A21" w14:textId="77777777" w:rsidR="0073230A" w:rsidRPr="0073230A" w:rsidRDefault="0073230A" w:rsidP="0073230A">
      <w:pPr>
        <w:pStyle w:val="EndNoteBibliography"/>
        <w:ind w:left="720" w:hanging="720"/>
        <w:rPr>
          <w:noProof/>
        </w:rPr>
      </w:pPr>
      <w:r w:rsidRPr="0073230A">
        <w:rPr>
          <w:noProof/>
        </w:rPr>
        <w:t>15.</w:t>
      </w:r>
      <w:r w:rsidRPr="0073230A">
        <w:rPr>
          <w:noProof/>
        </w:rPr>
        <w:tab/>
        <w:t xml:space="preserve">Anders G, Mackowiak SD, Jens M, Maaskola J, Kuntzagk A, Rajewsky N, Landthaler M, Dieterich C: </w:t>
      </w:r>
      <w:r w:rsidRPr="0073230A">
        <w:rPr>
          <w:b/>
          <w:noProof/>
        </w:rPr>
        <w:t>doRiNA: a database of RNA interactions in post-transcriptional regulation.</w:t>
      </w:r>
      <w:r w:rsidRPr="0073230A">
        <w:rPr>
          <w:noProof/>
        </w:rPr>
        <w:t xml:space="preserve"> </w:t>
      </w:r>
      <w:r w:rsidRPr="0073230A">
        <w:rPr>
          <w:i/>
          <w:noProof/>
        </w:rPr>
        <w:t xml:space="preserve">Nucleic Acids Res </w:t>
      </w:r>
      <w:r w:rsidRPr="0073230A">
        <w:rPr>
          <w:noProof/>
        </w:rPr>
        <w:t xml:space="preserve">2012, </w:t>
      </w:r>
      <w:r w:rsidRPr="0073230A">
        <w:rPr>
          <w:b/>
          <w:noProof/>
        </w:rPr>
        <w:t>40:</w:t>
      </w:r>
      <w:r w:rsidRPr="0073230A">
        <w:rPr>
          <w:noProof/>
        </w:rPr>
        <w:t>D180-186.</w:t>
      </w:r>
    </w:p>
    <w:p w14:paraId="3D4EC57B" w14:textId="77777777" w:rsidR="0073230A" w:rsidRPr="0073230A" w:rsidRDefault="0073230A" w:rsidP="0073230A">
      <w:pPr>
        <w:pStyle w:val="EndNoteBibliography"/>
        <w:ind w:left="720" w:hanging="720"/>
        <w:rPr>
          <w:noProof/>
        </w:rPr>
      </w:pPr>
      <w:r w:rsidRPr="0073230A">
        <w:rPr>
          <w:noProof/>
        </w:rPr>
        <w:lastRenderedPageBreak/>
        <w:t>16.</w:t>
      </w:r>
      <w:r w:rsidRPr="0073230A">
        <w:rPr>
          <w:noProof/>
        </w:rPr>
        <w:tab/>
        <w:t xml:space="preserve">Hu B, Yang YT, Huang Y, Zhu Y, Lu ZJ: </w:t>
      </w:r>
      <w:r w:rsidRPr="0073230A">
        <w:rPr>
          <w:b/>
          <w:noProof/>
        </w:rPr>
        <w:t>POSTAR: a platform for exploring post-transcriptional regulation coordinated by RNA-binding proteins.</w:t>
      </w:r>
      <w:r w:rsidRPr="0073230A">
        <w:rPr>
          <w:noProof/>
        </w:rPr>
        <w:t xml:space="preserve"> </w:t>
      </w:r>
      <w:r w:rsidRPr="0073230A">
        <w:rPr>
          <w:i/>
          <w:noProof/>
        </w:rPr>
        <w:t xml:space="preserve">Nucleic Acids Res </w:t>
      </w:r>
      <w:r w:rsidRPr="0073230A">
        <w:rPr>
          <w:noProof/>
        </w:rPr>
        <w:t xml:space="preserve">2017, </w:t>
      </w:r>
      <w:r w:rsidRPr="0073230A">
        <w:rPr>
          <w:b/>
          <w:noProof/>
        </w:rPr>
        <w:t>45:</w:t>
      </w:r>
      <w:r w:rsidRPr="0073230A">
        <w:rPr>
          <w:noProof/>
        </w:rPr>
        <w:t>D104-D114.</w:t>
      </w:r>
    </w:p>
    <w:p w14:paraId="3CEC7728" w14:textId="77777777" w:rsidR="0073230A" w:rsidRPr="0073230A" w:rsidRDefault="0073230A" w:rsidP="0073230A">
      <w:pPr>
        <w:pStyle w:val="EndNoteBibliography"/>
        <w:ind w:left="720" w:hanging="720"/>
        <w:rPr>
          <w:noProof/>
        </w:rPr>
      </w:pPr>
      <w:r w:rsidRPr="0073230A">
        <w:rPr>
          <w:noProof/>
        </w:rPr>
        <w:t>17.</w:t>
      </w:r>
      <w:r w:rsidRPr="0073230A">
        <w:rPr>
          <w:noProof/>
        </w:rPr>
        <w:tab/>
        <w:t xml:space="preserve">Van Nostrand EL, Pratt GA, Shishkin AA, Gelboin-Burkhart C, Fang MY, Sundararaman B, Blue SM, Nguyen TB, Surka C, Elkins K, et al: </w:t>
      </w:r>
      <w:r w:rsidRPr="0073230A">
        <w:rPr>
          <w:b/>
          <w:noProof/>
        </w:rPr>
        <w:t>Robust transcriptome-wide discovery of RNA-binding protein binding sites with enhanced CLIP (eCLIP).</w:t>
      </w:r>
      <w:r w:rsidRPr="0073230A">
        <w:rPr>
          <w:noProof/>
        </w:rPr>
        <w:t xml:space="preserve"> </w:t>
      </w:r>
      <w:r w:rsidRPr="0073230A">
        <w:rPr>
          <w:i/>
          <w:noProof/>
        </w:rPr>
        <w:t xml:space="preserve">Nat Methods </w:t>
      </w:r>
      <w:r w:rsidRPr="0073230A">
        <w:rPr>
          <w:noProof/>
        </w:rPr>
        <w:t xml:space="preserve">2016, </w:t>
      </w:r>
      <w:r w:rsidRPr="0073230A">
        <w:rPr>
          <w:b/>
          <w:noProof/>
        </w:rPr>
        <w:t>13:</w:t>
      </w:r>
      <w:r w:rsidRPr="0073230A">
        <w:rPr>
          <w:noProof/>
        </w:rPr>
        <w:t>508-514.</w:t>
      </w:r>
    </w:p>
    <w:p w14:paraId="06B152D1" w14:textId="77777777" w:rsidR="0073230A" w:rsidRPr="0073230A" w:rsidRDefault="0073230A" w:rsidP="0073230A">
      <w:pPr>
        <w:pStyle w:val="EndNoteBibliography"/>
        <w:ind w:left="720" w:hanging="720"/>
        <w:rPr>
          <w:noProof/>
        </w:rPr>
      </w:pPr>
      <w:r w:rsidRPr="0073230A">
        <w:rPr>
          <w:noProof/>
        </w:rPr>
        <w:t>18.</w:t>
      </w:r>
      <w:r w:rsidRPr="0073230A">
        <w:rPr>
          <w:noProof/>
        </w:rPr>
        <w:tab/>
        <w:t xml:space="preserve">Lambert N, Robertson A, Jangi M, McGeary S, Sharp PA, Burge CB: </w:t>
      </w:r>
      <w:r w:rsidRPr="0073230A">
        <w:rPr>
          <w:b/>
          <w:noProof/>
        </w:rPr>
        <w:t>RNA Bind-n-Seq: quantitative assessment of the sequence and structural binding specificity of RNA binding proteins.</w:t>
      </w:r>
      <w:r w:rsidRPr="0073230A">
        <w:rPr>
          <w:noProof/>
        </w:rPr>
        <w:t xml:space="preserve"> </w:t>
      </w:r>
      <w:r w:rsidRPr="0073230A">
        <w:rPr>
          <w:i/>
          <w:noProof/>
        </w:rPr>
        <w:t xml:space="preserve">Mol Cell </w:t>
      </w:r>
      <w:r w:rsidRPr="0073230A">
        <w:rPr>
          <w:noProof/>
        </w:rPr>
        <w:t xml:space="preserve">2014, </w:t>
      </w:r>
      <w:r w:rsidRPr="0073230A">
        <w:rPr>
          <w:b/>
          <w:noProof/>
        </w:rPr>
        <w:t>54:</w:t>
      </w:r>
      <w:r w:rsidRPr="0073230A">
        <w:rPr>
          <w:noProof/>
        </w:rPr>
        <w:t>887-900.</w:t>
      </w:r>
    </w:p>
    <w:p w14:paraId="2EDB174F" w14:textId="77777777" w:rsidR="0073230A" w:rsidRPr="0073230A" w:rsidRDefault="0073230A" w:rsidP="0073230A">
      <w:pPr>
        <w:pStyle w:val="EndNoteBibliography"/>
        <w:ind w:left="720" w:hanging="720"/>
        <w:rPr>
          <w:noProof/>
        </w:rPr>
      </w:pPr>
      <w:r w:rsidRPr="0073230A">
        <w:rPr>
          <w:noProof/>
        </w:rPr>
        <w:t>19.</w:t>
      </w:r>
      <w:r w:rsidRPr="0073230A">
        <w:rPr>
          <w:noProof/>
        </w:rPr>
        <w:tab/>
        <w:t xml:space="preserve">Kircher M, Witten DM, Jain P, O'Roak BJ, Cooper GM, Shendure J: </w:t>
      </w:r>
      <w:r w:rsidRPr="0073230A">
        <w:rPr>
          <w:b/>
          <w:noProof/>
        </w:rPr>
        <w:t>A general framework for estimating the relative pathogenicity of human genetic variants.</w:t>
      </w:r>
      <w:r w:rsidRPr="0073230A">
        <w:rPr>
          <w:noProof/>
        </w:rPr>
        <w:t xml:space="preserve"> </w:t>
      </w:r>
      <w:r w:rsidRPr="0073230A">
        <w:rPr>
          <w:i/>
          <w:noProof/>
        </w:rPr>
        <w:t xml:space="preserve">Nat Genet </w:t>
      </w:r>
      <w:r w:rsidRPr="0073230A">
        <w:rPr>
          <w:noProof/>
        </w:rPr>
        <w:t xml:space="preserve">2014, </w:t>
      </w:r>
      <w:r w:rsidRPr="0073230A">
        <w:rPr>
          <w:b/>
          <w:noProof/>
        </w:rPr>
        <w:t>46:</w:t>
      </w:r>
      <w:r w:rsidRPr="0073230A">
        <w:rPr>
          <w:noProof/>
        </w:rPr>
        <w:t>310-315.</w:t>
      </w:r>
    </w:p>
    <w:p w14:paraId="4EB57043" w14:textId="77777777" w:rsidR="0073230A" w:rsidRPr="0073230A" w:rsidRDefault="0073230A" w:rsidP="0073230A">
      <w:pPr>
        <w:pStyle w:val="EndNoteBibliography"/>
        <w:ind w:left="720" w:hanging="720"/>
        <w:rPr>
          <w:noProof/>
        </w:rPr>
      </w:pPr>
      <w:r w:rsidRPr="0073230A">
        <w:rPr>
          <w:noProof/>
        </w:rPr>
        <w:t>20.</w:t>
      </w:r>
      <w:r w:rsidRPr="0073230A">
        <w:rPr>
          <w:noProof/>
        </w:rPr>
        <w:tab/>
        <w:t xml:space="preserve">Ritchie GR, Dunham I, Zeggini E, Flicek P: </w:t>
      </w:r>
      <w:r w:rsidRPr="0073230A">
        <w:rPr>
          <w:b/>
          <w:noProof/>
        </w:rPr>
        <w:t>Functional annotation of noncoding sequence variants.</w:t>
      </w:r>
      <w:r w:rsidRPr="0073230A">
        <w:rPr>
          <w:noProof/>
        </w:rPr>
        <w:t xml:space="preserve"> </w:t>
      </w:r>
      <w:r w:rsidRPr="0073230A">
        <w:rPr>
          <w:i/>
          <w:noProof/>
        </w:rPr>
        <w:t xml:space="preserve">Nat Methods </w:t>
      </w:r>
      <w:r w:rsidRPr="0073230A">
        <w:rPr>
          <w:noProof/>
        </w:rPr>
        <w:t xml:space="preserve">2014, </w:t>
      </w:r>
      <w:r w:rsidRPr="0073230A">
        <w:rPr>
          <w:b/>
          <w:noProof/>
        </w:rPr>
        <w:t>11:</w:t>
      </w:r>
      <w:r w:rsidRPr="0073230A">
        <w:rPr>
          <w:noProof/>
        </w:rPr>
        <w:t>294-296.</w:t>
      </w:r>
    </w:p>
    <w:p w14:paraId="5DAAAD8C" w14:textId="77777777" w:rsidR="0073230A" w:rsidRPr="0073230A" w:rsidRDefault="0073230A" w:rsidP="0073230A">
      <w:pPr>
        <w:pStyle w:val="EndNoteBibliography"/>
        <w:ind w:left="720" w:hanging="720"/>
        <w:rPr>
          <w:noProof/>
        </w:rPr>
      </w:pPr>
      <w:r w:rsidRPr="0073230A">
        <w:rPr>
          <w:noProof/>
        </w:rPr>
        <w:t>21.</w:t>
      </w:r>
      <w:r w:rsidRPr="0073230A">
        <w:rPr>
          <w:noProof/>
        </w:rPr>
        <w:tab/>
        <w:t xml:space="preserve">Cooper GM, Stone EA, Asimenos G, Program NCS, Green ED, Batzoglou S, Sidow A: </w:t>
      </w:r>
      <w:r w:rsidRPr="0073230A">
        <w:rPr>
          <w:b/>
          <w:noProof/>
        </w:rPr>
        <w:t>Distribution and intensity of constraint in mammalian genomic sequence.</w:t>
      </w:r>
      <w:r w:rsidRPr="0073230A">
        <w:rPr>
          <w:noProof/>
        </w:rPr>
        <w:t xml:space="preserve"> </w:t>
      </w:r>
      <w:r w:rsidRPr="0073230A">
        <w:rPr>
          <w:i/>
          <w:noProof/>
        </w:rPr>
        <w:t xml:space="preserve">Genome Res </w:t>
      </w:r>
      <w:r w:rsidRPr="0073230A">
        <w:rPr>
          <w:noProof/>
        </w:rPr>
        <w:t xml:space="preserve">2005, </w:t>
      </w:r>
      <w:r w:rsidRPr="0073230A">
        <w:rPr>
          <w:b/>
          <w:noProof/>
        </w:rPr>
        <w:t>15:</w:t>
      </w:r>
      <w:r w:rsidRPr="0073230A">
        <w:rPr>
          <w:noProof/>
        </w:rPr>
        <w:t>901-913.</w:t>
      </w:r>
    </w:p>
    <w:p w14:paraId="4D5E8542" w14:textId="77777777" w:rsidR="0073230A" w:rsidRPr="0073230A" w:rsidRDefault="0073230A" w:rsidP="0073230A">
      <w:pPr>
        <w:pStyle w:val="EndNoteBibliography"/>
        <w:ind w:left="720" w:hanging="720"/>
        <w:rPr>
          <w:noProof/>
        </w:rPr>
      </w:pPr>
      <w:r w:rsidRPr="0073230A">
        <w:rPr>
          <w:noProof/>
        </w:rPr>
        <w:t>22.</w:t>
      </w:r>
      <w:r w:rsidRPr="0073230A">
        <w:rPr>
          <w:noProof/>
        </w:rPr>
        <w:tab/>
        <w:t xml:space="preserve">Davydov EV, Goode DL, Sirota M, Cooper GM, Sidow A, Batzoglou S: </w:t>
      </w:r>
      <w:r w:rsidRPr="0073230A">
        <w:rPr>
          <w:b/>
          <w:noProof/>
        </w:rPr>
        <w:t>Identifying a high fraction of the human genome to be under selective constraint using GERP++.</w:t>
      </w:r>
      <w:r w:rsidRPr="0073230A">
        <w:rPr>
          <w:noProof/>
        </w:rPr>
        <w:t xml:space="preserve"> </w:t>
      </w:r>
      <w:r w:rsidRPr="0073230A">
        <w:rPr>
          <w:i/>
          <w:noProof/>
        </w:rPr>
        <w:t xml:space="preserve">PLoS Comput Biol </w:t>
      </w:r>
      <w:r w:rsidRPr="0073230A">
        <w:rPr>
          <w:noProof/>
        </w:rPr>
        <w:t xml:space="preserve">2010, </w:t>
      </w:r>
      <w:r w:rsidRPr="0073230A">
        <w:rPr>
          <w:b/>
          <w:noProof/>
        </w:rPr>
        <w:t>6:</w:t>
      </w:r>
      <w:r w:rsidRPr="0073230A">
        <w:rPr>
          <w:noProof/>
        </w:rPr>
        <w:t>e1001025.</w:t>
      </w:r>
    </w:p>
    <w:p w14:paraId="13C1E6AA" w14:textId="77777777" w:rsidR="0073230A" w:rsidRPr="0073230A" w:rsidRDefault="0073230A" w:rsidP="0073230A">
      <w:pPr>
        <w:pStyle w:val="EndNoteBibliography"/>
        <w:ind w:left="720" w:hanging="720"/>
        <w:rPr>
          <w:noProof/>
        </w:rPr>
      </w:pPr>
      <w:r w:rsidRPr="0073230A">
        <w:rPr>
          <w:noProof/>
        </w:rPr>
        <w:t>23.</w:t>
      </w:r>
      <w:r w:rsidRPr="0073230A">
        <w:rPr>
          <w:noProof/>
        </w:rPr>
        <w:tab/>
        <w:t xml:space="preserve">Fu Y, Liu Z, Lou S, Bedford J, Mu XJ, Yip KY, Khurana E, Gerstein M: </w:t>
      </w:r>
      <w:r w:rsidRPr="0073230A">
        <w:rPr>
          <w:b/>
          <w:noProof/>
        </w:rPr>
        <w:t>FunSeq2: a framework for prioritizing noncoding regulatory variants in cancer.</w:t>
      </w:r>
      <w:r w:rsidRPr="0073230A">
        <w:rPr>
          <w:noProof/>
        </w:rPr>
        <w:t xml:space="preserve"> </w:t>
      </w:r>
      <w:r w:rsidRPr="0073230A">
        <w:rPr>
          <w:i/>
          <w:noProof/>
        </w:rPr>
        <w:t xml:space="preserve">Genome Biol </w:t>
      </w:r>
      <w:r w:rsidRPr="0073230A">
        <w:rPr>
          <w:noProof/>
        </w:rPr>
        <w:t xml:space="preserve">2014, </w:t>
      </w:r>
      <w:r w:rsidRPr="0073230A">
        <w:rPr>
          <w:b/>
          <w:noProof/>
        </w:rPr>
        <w:t>15:</w:t>
      </w:r>
      <w:r w:rsidRPr="0073230A">
        <w:rPr>
          <w:noProof/>
        </w:rPr>
        <w:t>480.</w:t>
      </w:r>
    </w:p>
    <w:p w14:paraId="719C860E" w14:textId="77777777" w:rsidR="0073230A" w:rsidRPr="0073230A" w:rsidRDefault="0073230A" w:rsidP="0073230A">
      <w:pPr>
        <w:pStyle w:val="EndNoteBibliography"/>
        <w:ind w:left="720" w:hanging="720"/>
        <w:rPr>
          <w:noProof/>
        </w:rPr>
      </w:pPr>
      <w:r w:rsidRPr="0073230A">
        <w:rPr>
          <w:noProof/>
        </w:rPr>
        <w:t>24.</w:t>
      </w:r>
      <w:r w:rsidRPr="0073230A">
        <w:rPr>
          <w:noProof/>
        </w:rPr>
        <w:tab/>
        <w:t xml:space="preserve">Khurana E, Fu Y, Colonna V, Mu XJ, Kang HM, Lappalainen T, Sboner A, Lochovsky L, Chen J, Harmanci A, et al: </w:t>
      </w:r>
      <w:r w:rsidRPr="0073230A">
        <w:rPr>
          <w:b/>
          <w:noProof/>
        </w:rPr>
        <w:t>Integrative annotation of variants from 1092 humans: application to cancer genomics.</w:t>
      </w:r>
      <w:r w:rsidRPr="0073230A">
        <w:rPr>
          <w:noProof/>
        </w:rPr>
        <w:t xml:space="preserve"> </w:t>
      </w:r>
      <w:r w:rsidRPr="0073230A">
        <w:rPr>
          <w:i/>
          <w:noProof/>
        </w:rPr>
        <w:t xml:space="preserve">Science </w:t>
      </w:r>
      <w:r w:rsidRPr="0073230A">
        <w:rPr>
          <w:noProof/>
        </w:rPr>
        <w:t xml:space="preserve">2013, </w:t>
      </w:r>
      <w:r w:rsidRPr="0073230A">
        <w:rPr>
          <w:b/>
          <w:noProof/>
        </w:rPr>
        <w:t>342:</w:t>
      </w:r>
      <w:r w:rsidRPr="0073230A">
        <w:rPr>
          <w:noProof/>
        </w:rPr>
        <w:t>1235587.</w:t>
      </w:r>
    </w:p>
    <w:p w14:paraId="015E8A31" w14:textId="77777777" w:rsidR="0073230A" w:rsidRPr="0073230A" w:rsidRDefault="0073230A" w:rsidP="0073230A">
      <w:pPr>
        <w:pStyle w:val="EndNoteBibliography"/>
        <w:ind w:left="720" w:hanging="720"/>
        <w:rPr>
          <w:noProof/>
        </w:rPr>
      </w:pPr>
      <w:r w:rsidRPr="0073230A">
        <w:rPr>
          <w:noProof/>
        </w:rPr>
        <w:t>25.</w:t>
      </w:r>
      <w:r w:rsidRPr="0073230A">
        <w:rPr>
          <w:noProof/>
        </w:rPr>
        <w:tab/>
        <w:t xml:space="preserve">Genomes Project C, Auton A, Brooks LD, Durbin RM, Garrison EP, Kang HM, Korbel JO, Marchini JL, McCarthy S, McVean GA, Abecasis GR: </w:t>
      </w:r>
      <w:r w:rsidRPr="0073230A">
        <w:rPr>
          <w:b/>
          <w:noProof/>
        </w:rPr>
        <w:t>A global reference for human genetic variation.</w:t>
      </w:r>
      <w:r w:rsidRPr="0073230A">
        <w:rPr>
          <w:noProof/>
        </w:rPr>
        <w:t xml:space="preserve"> </w:t>
      </w:r>
      <w:r w:rsidRPr="0073230A">
        <w:rPr>
          <w:i/>
          <w:noProof/>
        </w:rPr>
        <w:t xml:space="preserve">Nature </w:t>
      </w:r>
      <w:r w:rsidRPr="0073230A">
        <w:rPr>
          <w:noProof/>
        </w:rPr>
        <w:t xml:space="preserve">2015, </w:t>
      </w:r>
      <w:r w:rsidRPr="0073230A">
        <w:rPr>
          <w:b/>
          <w:noProof/>
        </w:rPr>
        <w:t>526:</w:t>
      </w:r>
      <w:r w:rsidRPr="0073230A">
        <w:rPr>
          <w:noProof/>
        </w:rPr>
        <w:t>68-74.</w:t>
      </w:r>
    </w:p>
    <w:p w14:paraId="7DD386CE" w14:textId="77777777" w:rsidR="0073230A" w:rsidRPr="0073230A" w:rsidRDefault="0073230A" w:rsidP="0073230A">
      <w:pPr>
        <w:pStyle w:val="EndNoteBibliography"/>
        <w:ind w:left="720" w:hanging="720"/>
        <w:rPr>
          <w:noProof/>
        </w:rPr>
      </w:pPr>
      <w:r w:rsidRPr="0073230A">
        <w:rPr>
          <w:noProof/>
        </w:rPr>
        <w:t>26.</w:t>
      </w:r>
      <w:r w:rsidRPr="0073230A">
        <w:rPr>
          <w:noProof/>
        </w:rPr>
        <w:tab/>
        <w:t xml:space="preserve">Genomes Project C, Abecasis GR, Auton A, Brooks LD, DePristo MA, Durbin RM, Handsaker RE, Kang HM, Marth GT, McVean GA: </w:t>
      </w:r>
      <w:r w:rsidRPr="0073230A">
        <w:rPr>
          <w:b/>
          <w:noProof/>
        </w:rPr>
        <w:t>An integrated map of genetic variation from 1,092 human genomes.</w:t>
      </w:r>
      <w:r w:rsidRPr="0073230A">
        <w:rPr>
          <w:noProof/>
        </w:rPr>
        <w:t xml:space="preserve"> </w:t>
      </w:r>
      <w:r w:rsidRPr="0073230A">
        <w:rPr>
          <w:i/>
          <w:noProof/>
        </w:rPr>
        <w:t xml:space="preserve">Nature </w:t>
      </w:r>
      <w:r w:rsidRPr="0073230A">
        <w:rPr>
          <w:noProof/>
        </w:rPr>
        <w:t xml:space="preserve">2012, </w:t>
      </w:r>
      <w:r w:rsidRPr="0073230A">
        <w:rPr>
          <w:b/>
          <w:noProof/>
        </w:rPr>
        <w:t>491:</w:t>
      </w:r>
      <w:r w:rsidRPr="0073230A">
        <w:rPr>
          <w:noProof/>
        </w:rPr>
        <w:t>56-65.</w:t>
      </w:r>
    </w:p>
    <w:p w14:paraId="6D3CDD3E" w14:textId="77777777" w:rsidR="0073230A" w:rsidRPr="0073230A" w:rsidRDefault="0073230A" w:rsidP="0073230A">
      <w:pPr>
        <w:pStyle w:val="EndNoteBibliography"/>
        <w:ind w:left="720" w:hanging="720"/>
        <w:rPr>
          <w:noProof/>
        </w:rPr>
      </w:pPr>
      <w:r w:rsidRPr="0073230A">
        <w:rPr>
          <w:noProof/>
        </w:rPr>
        <w:t>27.</w:t>
      </w:r>
      <w:r w:rsidRPr="0073230A">
        <w:rPr>
          <w:noProof/>
        </w:rPr>
        <w:tab/>
        <w:t xml:space="preserve">Garner C: </w:t>
      </w:r>
      <w:r w:rsidRPr="0073230A">
        <w:rPr>
          <w:b/>
          <w:noProof/>
        </w:rPr>
        <w:t>Confounded by sequencing depth in association studies of rare alleles.</w:t>
      </w:r>
      <w:r w:rsidRPr="0073230A">
        <w:rPr>
          <w:noProof/>
        </w:rPr>
        <w:t xml:space="preserve"> </w:t>
      </w:r>
      <w:r w:rsidRPr="0073230A">
        <w:rPr>
          <w:i/>
          <w:noProof/>
        </w:rPr>
        <w:t xml:space="preserve">Genet Epidemiol </w:t>
      </w:r>
      <w:r w:rsidRPr="0073230A">
        <w:rPr>
          <w:noProof/>
        </w:rPr>
        <w:t xml:space="preserve">2011, </w:t>
      </w:r>
      <w:r w:rsidRPr="0073230A">
        <w:rPr>
          <w:b/>
          <w:noProof/>
        </w:rPr>
        <w:t>35:</w:t>
      </w:r>
      <w:r w:rsidRPr="0073230A">
        <w:rPr>
          <w:noProof/>
        </w:rPr>
        <w:t>261-268.</w:t>
      </w:r>
    </w:p>
    <w:p w14:paraId="50D831DF" w14:textId="77777777" w:rsidR="0073230A" w:rsidRPr="0073230A" w:rsidRDefault="0073230A" w:rsidP="0073230A">
      <w:pPr>
        <w:pStyle w:val="EndNoteBibliography"/>
        <w:ind w:left="720" w:hanging="720"/>
        <w:rPr>
          <w:noProof/>
        </w:rPr>
      </w:pPr>
      <w:r w:rsidRPr="0073230A">
        <w:rPr>
          <w:noProof/>
        </w:rPr>
        <w:t>28.</w:t>
      </w:r>
      <w:r w:rsidRPr="0073230A">
        <w:rPr>
          <w:noProof/>
        </w:rPr>
        <w:tab/>
        <w:t xml:space="preserve">Xu C, Nezami Ranjbar MR, Wu Z, DiCarlo J, Wang Y: </w:t>
      </w:r>
      <w:r w:rsidRPr="0073230A">
        <w:rPr>
          <w:b/>
          <w:noProof/>
        </w:rPr>
        <w:t>Detecting very low allele fraction variants using targeted DNA sequencing and a novel molecular barcode-aware variant caller.</w:t>
      </w:r>
      <w:r w:rsidRPr="0073230A">
        <w:rPr>
          <w:noProof/>
        </w:rPr>
        <w:t xml:space="preserve"> </w:t>
      </w:r>
      <w:r w:rsidRPr="0073230A">
        <w:rPr>
          <w:i/>
          <w:noProof/>
        </w:rPr>
        <w:t xml:space="preserve">BMC Genomics </w:t>
      </w:r>
      <w:r w:rsidRPr="0073230A">
        <w:rPr>
          <w:noProof/>
        </w:rPr>
        <w:t xml:space="preserve">2017, </w:t>
      </w:r>
      <w:r w:rsidRPr="0073230A">
        <w:rPr>
          <w:b/>
          <w:noProof/>
        </w:rPr>
        <w:t>18:</w:t>
      </w:r>
      <w:r w:rsidRPr="0073230A">
        <w:rPr>
          <w:noProof/>
        </w:rPr>
        <w:t>5.</w:t>
      </w:r>
    </w:p>
    <w:p w14:paraId="18E5BD33" w14:textId="77777777" w:rsidR="0073230A" w:rsidRPr="0073230A" w:rsidRDefault="0073230A" w:rsidP="0073230A">
      <w:pPr>
        <w:pStyle w:val="EndNoteBibliography"/>
        <w:ind w:left="720" w:hanging="720"/>
        <w:rPr>
          <w:noProof/>
        </w:rPr>
      </w:pPr>
      <w:r w:rsidRPr="0073230A">
        <w:rPr>
          <w:noProof/>
        </w:rPr>
        <w:t>29.</w:t>
      </w:r>
      <w:r w:rsidRPr="0073230A">
        <w:rPr>
          <w:noProof/>
        </w:rPr>
        <w:tab/>
        <w:t xml:space="preserve">Lu Y, Liu P, James M, Vikis HG, Liu H, Wen W, Franklin A, You M: </w:t>
      </w:r>
      <w:r w:rsidRPr="0073230A">
        <w:rPr>
          <w:b/>
          <w:noProof/>
        </w:rPr>
        <w:t>Genetic variants cis-regulating Xrn2 expression contribute to the risk of spontaneous lung tumor.</w:t>
      </w:r>
      <w:r w:rsidRPr="0073230A">
        <w:rPr>
          <w:noProof/>
        </w:rPr>
        <w:t xml:space="preserve"> </w:t>
      </w:r>
      <w:r w:rsidRPr="0073230A">
        <w:rPr>
          <w:i/>
          <w:noProof/>
        </w:rPr>
        <w:t xml:space="preserve">Oncogene </w:t>
      </w:r>
      <w:r w:rsidRPr="0073230A">
        <w:rPr>
          <w:noProof/>
        </w:rPr>
        <w:t xml:space="preserve">2010, </w:t>
      </w:r>
      <w:r w:rsidRPr="0073230A">
        <w:rPr>
          <w:b/>
          <w:noProof/>
        </w:rPr>
        <w:t>29:</w:t>
      </w:r>
      <w:r w:rsidRPr="0073230A">
        <w:rPr>
          <w:noProof/>
        </w:rPr>
        <w:t>1041-1049.</w:t>
      </w:r>
    </w:p>
    <w:p w14:paraId="25BE2EC2" w14:textId="77777777" w:rsidR="0073230A" w:rsidRPr="0073230A" w:rsidRDefault="0073230A" w:rsidP="0073230A">
      <w:pPr>
        <w:pStyle w:val="EndNoteBibliography"/>
        <w:ind w:left="720" w:hanging="720"/>
        <w:rPr>
          <w:noProof/>
        </w:rPr>
      </w:pPr>
      <w:r w:rsidRPr="0073230A">
        <w:rPr>
          <w:noProof/>
        </w:rPr>
        <w:t>30.</w:t>
      </w:r>
      <w:r w:rsidRPr="0073230A">
        <w:rPr>
          <w:noProof/>
        </w:rPr>
        <w:tab/>
        <w:t xml:space="preserve">Davidson L, Kerr A, West S: </w:t>
      </w:r>
      <w:r w:rsidRPr="0073230A">
        <w:rPr>
          <w:b/>
          <w:noProof/>
        </w:rPr>
        <w:t>Co-transcriptional degradation of aberrant pre-mRNA by Xrn2.</w:t>
      </w:r>
      <w:r w:rsidRPr="0073230A">
        <w:rPr>
          <w:noProof/>
        </w:rPr>
        <w:t xml:space="preserve"> </w:t>
      </w:r>
      <w:r w:rsidRPr="0073230A">
        <w:rPr>
          <w:i/>
          <w:noProof/>
        </w:rPr>
        <w:t xml:space="preserve">EMBO J </w:t>
      </w:r>
      <w:r w:rsidRPr="0073230A">
        <w:rPr>
          <w:noProof/>
        </w:rPr>
        <w:t xml:space="preserve">2012, </w:t>
      </w:r>
      <w:r w:rsidRPr="0073230A">
        <w:rPr>
          <w:b/>
          <w:noProof/>
        </w:rPr>
        <w:t>31:</w:t>
      </w:r>
      <w:r w:rsidRPr="0073230A">
        <w:rPr>
          <w:noProof/>
        </w:rPr>
        <w:t>2566-2578.</w:t>
      </w:r>
    </w:p>
    <w:p w14:paraId="676D8CBC" w14:textId="77777777" w:rsidR="0073230A" w:rsidRPr="0073230A" w:rsidRDefault="0073230A" w:rsidP="0073230A">
      <w:pPr>
        <w:pStyle w:val="EndNoteBibliography"/>
        <w:ind w:left="720" w:hanging="720"/>
        <w:rPr>
          <w:noProof/>
        </w:rPr>
      </w:pPr>
      <w:r w:rsidRPr="0073230A">
        <w:rPr>
          <w:noProof/>
        </w:rPr>
        <w:t>31.</w:t>
      </w:r>
      <w:r w:rsidRPr="0073230A">
        <w:rPr>
          <w:noProof/>
        </w:rPr>
        <w:tab/>
        <w:t xml:space="preserve">Mortimer SA, Kidwell MA, Doudna JA: </w:t>
      </w:r>
      <w:r w:rsidRPr="0073230A">
        <w:rPr>
          <w:b/>
          <w:noProof/>
        </w:rPr>
        <w:t>Insights into RNA structure and function from genome-wide studies.</w:t>
      </w:r>
      <w:r w:rsidRPr="0073230A">
        <w:rPr>
          <w:noProof/>
        </w:rPr>
        <w:t xml:space="preserve"> </w:t>
      </w:r>
      <w:r w:rsidRPr="0073230A">
        <w:rPr>
          <w:i/>
          <w:noProof/>
        </w:rPr>
        <w:t xml:space="preserve">Nat Rev Genet </w:t>
      </w:r>
      <w:r w:rsidRPr="0073230A">
        <w:rPr>
          <w:noProof/>
        </w:rPr>
        <w:t xml:space="preserve">2014, </w:t>
      </w:r>
      <w:r w:rsidRPr="0073230A">
        <w:rPr>
          <w:b/>
          <w:noProof/>
        </w:rPr>
        <w:t>15:</w:t>
      </w:r>
      <w:r w:rsidRPr="0073230A">
        <w:rPr>
          <w:noProof/>
        </w:rPr>
        <w:t>469-479.</w:t>
      </w:r>
    </w:p>
    <w:p w14:paraId="025782CE" w14:textId="77777777" w:rsidR="0073230A" w:rsidRPr="0073230A" w:rsidRDefault="0073230A" w:rsidP="0073230A">
      <w:pPr>
        <w:pStyle w:val="EndNoteBibliography"/>
        <w:ind w:left="720" w:hanging="720"/>
        <w:rPr>
          <w:noProof/>
        </w:rPr>
      </w:pPr>
      <w:r w:rsidRPr="0073230A">
        <w:rPr>
          <w:noProof/>
        </w:rPr>
        <w:t>32.</w:t>
      </w:r>
      <w:r w:rsidRPr="0073230A">
        <w:rPr>
          <w:noProof/>
        </w:rPr>
        <w:tab/>
        <w:t xml:space="preserve">Pedersen JS, Bejerano G, Siepel A, Rosenbloom K, Lindblad-Toh K, Lander ES, Kent J, Miller W, Haussler D: </w:t>
      </w:r>
      <w:r w:rsidRPr="0073230A">
        <w:rPr>
          <w:b/>
          <w:noProof/>
        </w:rPr>
        <w:t>Identification and classification of conserved RNA secondary structures in the human genome.</w:t>
      </w:r>
      <w:r w:rsidRPr="0073230A">
        <w:rPr>
          <w:noProof/>
        </w:rPr>
        <w:t xml:space="preserve"> </w:t>
      </w:r>
      <w:r w:rsidRPr="0073230A">
        <w:rPr>
          <w:i/>
          <w:noProof/>
        </w:rPr>
        <w:t xml:space="preserve">PLoS Comput Biol </w:t>
      </w:r>
      <w:r w:rsidRPr="0073230A">
        <w:rPr>
          <w:noProof/>
        </w:rPr>
        <w:t xml:space="preserve">2006, </w:t>
      </w:r>
      <w:r w:rsidRPr="0073230A">
        <w:rPr>
          <w:b/>
          <w:noProof/>
        </w:rPr>
        <w:t>2:</w:t>
      </w:r>
      <w:r w:rsidRPr="0073230A">
        <w:rPr>
          <w:noProof/>
        </w:rPr>
        <w:t>e33.</w:t>
      </w:r>
    </w:p>
    <w:p w14:paraId="622540C7" w14:textId="77777777" w:rsidR="0073230A" w:rsidRPr="0073230A" w:rsidRDefault="0073230A" w:rsidP="0073230A">
      <w:pPr>
        <w:pStyle w:val="EndNoteBibliography"/>
        <w:ind w:left="720" w:hanging="720"/>
        <w:rPr>
          <w:noProof/>
        </w:rPr>
      </w:pPr>
      <w:r w:rsidRPr="0073230A">
        <w:rPr>
          <w:noProof/>
        </w:rPr>
        <w:t>33.</w:t>
      </w:r>
      <w:r w:rsidRPr="0073230A">
        <w:rPr>
          <w:noProof/>
        </w:rPr>
        <w:tab/>
        <w:t xml:space="preserve">Khurana E, Fu Y, Chen J, Gerstein M: </w:t>
      </w:r>
      <w:r w:rsidRPr="0073230A">
        <w:rPr>
          <w:b/>
          <w:noProof/>
        </w:rPr>
        <w:t>Interpretation of genomic variants using a unified biological network approach.</w:t>
      </w:r>
      <w:r w:rsidRPr="0073230A">
        <w:rPr>
          <w:noProof/>
        </w:rPr>
        <w:t xml:space="preserve"> </w:t>
      </w:r>
      <w:r w:rsidRPr="0073230A">
        <w:rPr>
          <w:i/>
          <w:noProof/>
        </w:rPr>
        <w:t xml:space="preserve">PLoS Comput Biol </w:t>
      </w:r>
      <w:r w:rsidRPr="0073230A">
        <w:rPr>
          <w:noProof/>
        </w:rPr>
        <w:t xml:space="preserve">2013, </w:t>
      </w:r>
      <w:r w:rsidRPr="0073230A">
        <w:rPr>
          <w:b/>
          <w:noProof/>
        </w:rPr>
        <w:t>9:</w:t>
      </w:r>
      <w:r w:rsidRPr="0073230A">
        <w:rPr>
          <w:noProof/>
        </w:rPr>
        <w:t>e1002886.</w:t>
      </w:r>
    </w:p>
    <w:p w14:paraId="50120FDB" w14:textId="77777777" w:rsidR="0073230A" w:rsidRPr="0073230A" w:rsidRDefault="0073230A" w:rsidP="0073230A">
      <w:pPr>
        <w:pStyle w:val="EndNoteBibliography"/>
        <w:ind w:left="720" w:hanging="720"/>
        <w:rPr>
          <w:noProof/>
        </w:rPr>
      </w:pPr>
      <w:r w:rsidRPr="0073230A">
        <w:rPr>
          <w:noProof/>
        </w:rPr>
        <w:lastRenderedPageBreak/>
        <w:t>34.</w:t>
      </w:r>
      <w:r w:rsidRPr="0073230A">
        <w:rPr>
          <w:noProof/>
        </w:rPr>
        <w:tab/>
        <w:t xml:space="preserve">Jiang P, Freedman ML, Liu JS, Liu XS: </w:t>
      </w:r>
      <w:r w:rsidRPr="0073230A">
        <w:rPr>
          <w:b/>
          <w:noProof/>
        </w:rPr>
        <w:t>Inference of transcriptional regulation in cancers.</w:t>
      </w:r>
      <w:r w:rsidRPr="0073230A">
        <w:rPr>
          <w:noProof/>
        </w:rPr>
        <w:t xml:space="preserve"> </w:t>
      </w:r>
      <w:r w:rsidRPr="0073230A">
        <w:rPr>
          <w:i/>
          <w:noProof/>
        </w:rPr>
        <w:t xml:space="preserve">Proc Natl Acad Sci U S A </w:t>
      </w:r>
      <w:r w:rsidRPr="0073230A">
        <w:rPr>
          <w:noProof/>
        </w:rPr>
        <w:t xml:space="preserve">2015, </w:t>
      </w:r>
      <w:r w:rsidRPr="0073230A">
        <w:rPr>
          <w:b/>
          <w:noProof/>
        </w:rPr>
        <w:t>112:</w:t>
      </w:r>
      <w:r w:rsidRPr="0073230A">
        <w:rPr>
          <w:noProof/>
        </w:rPr>
        <w:t>7731-7736.</w:t>
      </w:r>
    </w:p>
    <w:p w14:paraId="27F10E3C" w14:textId="77777777" w:rsidR="0073230A" w:rsidRPr="0073230A" w:rsidRDefault="0073230A" w:rsidP="0073230A">
      <w:pPr>
        <w:pStyle w:val="EndNoteBibliography"/>
        <w:ind w:left="720" w:hanging="720"/>
        <w:rPr>
          <w:noProof/>
        </w:rPr>
      </w:pPr>
      <w:r w:rsidRPr="0073230A">
        <w:rPr>
          <w:noProof/>
        </w:rPr>
        <w:t>35.</w:t>
      </w:r>
      <w:r w:rsidRPr="0073230A">
        <w:rPr>
          <w:noProof/>
        </w:rPr>
        <w:tab/>
        <w:t xml:space="preserve">Consortium GT: </w:t>
      </w:r>
      <w:r w:rsidRPr="0073230A">
        <w:rPr>
          <w:b/>
          <w:noProof/>
        </w:rPr>
        <w:t>The Genotype-Tissue Expression (GTEx) project.</w:t>
      </w:r>
      <w:r w:rsidRPr="0073230A">
        <w:rPr>
          <w:noProof/>
        </w:rPr>
        <w:t xml:space="preserve"> </w:t>
      </w:r>
      <w:r w:rsidRPr="0073230A">
        <w:rPr>
          <w:i/>
          <w:noProof/>
        </w:rPr>
        <w:t xml:space="preserve">Nat Genet </w:t>
      </w:r>
      <w:r w:rsidRPr="0073230A">
        <w:rPr>
          <w:noProof/>
        </w:rPr>
        <w:t xml:space="preserve">2013, </w:t>
      </w:r>
      <w:r w:rsidRPr="0073230A">
        <w:rPr>
          <w:b/>
          <w:noProof/>
        </w:rPr>
        <w:t>45:</w:t>
      </w:r>
      <w:r w:rsidRPr="0073230A">
        <w:rPr>
          <w:noProof/>
        </w:rPr>
        <w:t>580-585.</w:t>
      </w:r>
    </w:p>
    <w:p w14:paraId="29E777BD" w14:textId="77777777" w:rsidR="0073230A" w:rsidRPr="0073230A" w:rsidRDefault="0073230A" w:rsidP="0073230A">
      <w:pPr>
        <w:pStyle w:val="EndNoteBibliography"/>
        <w:ind w:left="720" w:hanging="720"/>
        <w:rPr>
          <w:noProof/>
        </w:rPr>
      </w:pPr>
      <w:r w:rsidRPr="0073230A">
        <w:rPr>
          <w:noProof/>
        </w:rPr>
        <w:t>36.</w:t>
      </w:r>
      <w:r w:rsidRPr="0073230A">
        <w:rPr>
          <w:noProof/>
        </w:rPr>
        <w:tab/>
        <w:t xml:space="preserve">Consortium GT, Laboratory DA, Coordinating Center -Analysis Working G, Statistical Methods groups-Analysis Working G, Enhancing Gg, Fund NIHC, Nih/Nci, Nih/Nhgri, Nih/Nimh, Nih/Nida, et al: </w:t>
      </w:r>
      <w:r w:rsidRPr="0073230A">
        <w:rPr>
          <w:b/>
          <w:noProof/>
        </w:rPr>
        <w:t>Genetic effects on gene expression across human tissues.</w:t>
      </w:r>
      <w:r w:rsidRPr="0073230A">
        <w:rPr>
          <w:noProof/>
        </w:rPr>
        <w:t xml:space="preserve"> </w:t>
      </w:r>
      <w:r w:rsidRPr="0073230A">
        <w:rPr>
          <w:i/>
          <w:noProof/>
        </w:rPr>
        <w:t xml:space="preserve">Nature </w:t>
      </w:r>
      <w:r w:rsidRPr="0073230A">
        <w:rPr>
          <w:noProof/>
        </w:rPr>
        <w:t xml:space="preserve">2017, </w:t>
      </w:r>
      <w:r w:rsidRPr="0073230A">
        <w:rPr>
          <w:b/>
          <w:noProof/>
        </w:rPr>
        <w:t>550:</w:t>
      </w:r>
      <w:r w:rsidRPr="0073230A">
        <w:rPr>
          <w:noProof/>
        </w:rPr>
        <w:t>204-213.</w:t>
      </w:r>
    </w:p>
    <w:p w14:paraId="2742F609" w14:textId="77777777" w:rsidR="0073230A" w:rsidRPr="0073230A" w:rsidRDefault="0073230A" w:rsidP="0073230A">
      <w:pPr>
        <w:pStyle w:val="EndNoteBibliography"/>
        <w:ind w:left="720" w:hanging="720"/>
        <w:rPr>
          <w:noProof/>
        </w:rPr>
      </w:pPr>
      <w:r w:rsidRPr="0073230A">
        <w:rPr>
          <w:noProof/>
        </w:rPr>
        <w:t>37.</w:t>
      </w:r>
      <w:r w:rsidRPr="0073230A">
        <w:rPr>
          <w:noProof/>
        </w:rPr>
        <w:tab/>
        <w:t xml:space="preserve">Lawrence MS, Stojanov P, Polak P, Kryukov GV, Cibulskis K, Sivachenko A, Carter SL, Stewart C, Mermel CH, Roberts SA, et al: </w:t>
      </w:r>
      <w:r w:rsidRPr="0073230A">
        <w:rPr>
          <w:b/>
          <w:noProof/>
        </w:rPr>
        <w:t>Mutational heterogeneity in cancer and the search for new cancer-associated genes.</w:t>
      </w:r>
      <w:r w:rsidRPr="0073230A">
        <w:rPr>
          <w:noProof/>
        </w:rPr>
        <w:t xml:space="preserve"> </w:t>
      </w:r>
      <w:r w:rsidRPr="0073230A">
        <w:rPr>
          <w:i/>
          <w:noProof/>
        </w:rPr>
        <w:t xml:space="preserve">Nature </w:t>
      </w:r>
      <w:r w:rsidRPr="0073230A">
        <w:rPr>
          <w:noProof/>
        </w:rPr>
        <w:t xml:space="preserve">2013, </w:t>
      </w:r>
      <w:r w:rsidRPr="0073230A">
        <w:rPr>
          <w:b/>
          <w:noProof/>
        </w:rPr>
        <w:t>499:</w:t>
      </w:r>
      <w:r w:rsidRPr="0073230A">
        <w:rPr>
          <w:noProof/>
        </w:rPr>
        <w:t>214-218.</w:t>
      </w:r>
    </w:p>
    <w:p w14:paraId="29BFA334" w14:textId="77777777" w:rsidR="0073230A" w:rsidRPr="0073230A" w:rsidRDefault="0073230A" w:rsidP="0073230A">
      <w:pPr>
        <w:pStyle w:val="EndNoteBibliography"/>
        <w:ind w:left="720" w:hanging="720"/>
        <w:rPr>
          <w:noProof/>
        </w:rPr>
      </w:pPr>
      <w:r w:rsidRPr="0073230A">
        <w:rPr>
          <w:noProof/>
        </w:rPr>
        <w:t>38.</w:t>
      </w:r>
      <w:r w:rsidRPr="0073230A">
        <w:rPr>
          <w:noProof/>
        </w:rPr>
        <w:tab/>
        <w:t xml:space="preserve">Lochovsky L, Zhang J, Fu Y, Khurana E, Gerstein M: </w:t>
      </w:r>
      <w:r w:rsidRPr="0073230A">
        <w:rPr>
          <w:b/>
          <w:noProof/>
        </w:rPr>
        <w:t>LARVA: an integrative framework for large-scale analysis of recurrent variants in noncoding annotations.</w:t>
      </w:r>
      <w:r w:rsidRPr="0073230A">
        <w:rPr>
          <w:noProof/>
        </w:rPr>
        <w:t xml:space="preserve"> </w:t>
      </w:r>
      <w:r w:rsidRPr="0073230A">
        <w:rPr>
          <w:i/>
          <w:noProof/>
        </w:rPr>
        <w:t xml:space="preserve">Nucleic Acids Res </w:t>
      </w:r>
      <w:r w:rsidRPr="0073230A">
        <w:rPr>
          <w:noProof/>
        </w:rPr>
        <w:t xml:space="preserve">2015, </w:t>
      </w:r>
      <w:r w:rsidRPr="0073230A">
        <w:rPr>
          <w:b/>
          <w:noProof/>
        </w:rPr>
        <w:t>43:</w:t>
      </w:r>
      <w:r w:rsidRPr="0073230A">
        <w:rPr>
          <w:noProof/>
        </w:rPr>
        <w:t>8123-8134.</w:t>
      </w:r>
    </w:p>
    <w:p w14:paraId="6DE16D5D" w14:textId="77777777" w:rsidR="0073230A" w:rsidRPr="0073230A" w:rsidRDefault="0073230A" w:rsidP="0073230A">
      <w:pPr>
        <w:pStyle w:val="EndNoteBibliography"/>
        <w:ind w:left="720" w:hanging="720"/>
        <w:rPr>
          <w:noProof/>
        </w:rPr>
      </w:pPr>
      <w:r w:rsidRPr="0073230A">
        <w:rPr>
          <w:noProof/>
        </w:rPr>
        <w:t>39.</w:t>
      </w:r>
      <w:r w:rsidRPr="0073230A">
        <w:rPr>
          <w:noProof/>
        </w:rPr>
        <w:tab/>
        <w:t xml:space="preserve">Lochovsky L, Zhang J, Gerstein M: </w:t>
      </w:r>
      <w:r w:rsidRPr="0073230A">
        <w:rPr>
          <w:b/>
          <w:noProof/>
        </w:rPr>
        <w:t>MOAT: Efficient Detection of Highly Mutated Regions with the Mutations Overburdening Annotations Tool.</w:t>
      </w:r>
      <w:r w:rsidRPr="0073230A">
        <w:rPr>
          <w:noProof/>
        </w:rPr>
        <w:t xml:space="preserve"> </w:t>
      </w:r>
      <w:r w:rsidRPr="0073230A">
        <w:rPr>
          <w:i/>
          <w:noProof/>
        </w:rPr>
        <w:t xml:space="preserve">Bioinformatics </w:t>
      </w:r>
      <w:r w:rsidRPr="0073230A">
        <w:rPr>
          <w:noProof/>
        </w:rPr>
        <w:t>2017.</w:t>
      </w:r>
    </w:p>
    <w:p w14:paraId="76EAC650" w14:textId="77777777" w:rsidR="0073230A" w:rsidRPr="0073230A" w:rsidRDefault="0073230A" w:rsidP="0073230A">
      <w:pPr>
        <w:pStyle w:val="EndNoteBibliography"/>
        <w:ind w:left="720" w:hanging="720"/>
        <w:rPr>
          <w:noProof/>
        </w:rPr>
      </w:pPr>
      <w:r w:rsidRPr="0073230A">
        <w:rPr>
          <w:noProof/>
        </w:rPr>
        <w:t>40.</w:t>
      </w:r>
      <w:r w:rsidRPr="0073230A">
        <w:rPr>
          <w:noProof/>
        </w:rPr>
        <w:tab/>
        <w:t xml:space="preserve">Vogelstein B, Kinzler KW: </w:t>
      </w:r>
      <w:r w:rsidRPr="0073230A">
        <w:rPr>
          <w:b/>
          <w:noProof/>
        </w:rPr>
        <w:t>Cancer genes and the pathways they control.</w:t>
      </w:r>
      <w:r w:rsidRPr="0073230A">
        <w:rPr>
          <w:noProof/>
        </w:rPr>
        <w:t xml:space="preserve"> </w:t>
      </w:r>
      <w:r w:rsidRPr="0073230A">
        <w:rPr>
          <w:i/>
          <w:noProof/>
        </w:rPr>
        <w:t xml:space="preserve">Nat Med </w:t>
      </w:r>
      <w:r w:rsidRPr="0073230A">
        <w:rPr>
          <w:noProof/>
        </w:rPr>
        <w:t xml:space="preserve">2004, </w:t>
      </w:r>
      <w:r w:rsidRPr="0073230A">
        <w:rPr>
          <w:b/>
          <w:noProof/>
        </w:rPr>
        <w:t>10:</w:t>
      </w:r>
      <w:r w:rsidRPr="0073230A">
        <w:rPr>
          <w:noProof/>
        </w:rPr>
        <w:t>789-799.</w:t>
      </w:r>
    </w:p>
    <w:p w14:paraId="2AF31353" w14:textId="77777777" w:rsidR="0073230A" w:rsidRPr="0073230A" w:rsidRDefault="0073230A" w:rsidP="0073230A">
      <w:pPr>
        <w:pStyle w:val="EndNoteBibliography"/>
        <w:ind w:left="720" w:hanging="720"/>
        <w:rPr>
          <w:noProof/>
        </w:rPr>
      </w:pPr>
      <w:r w:rsidRPr="0073230A">
        <w:rPr>
          <w:noProof/>
        </w:rPr>
        <w:t>41.</w:t>
      </w:r>
      <w:r w:rsidRPr="0073230A">
        <w:rPr>
          <w:noProof/>
        </w:rPr>
        <w:tab/>
        <w:t xml:space="preserve">Khurana E, Fu Y, Chakravarty D, Demichelis F, Rubin MA, Gerstein M: </w:t>
      </w:r>
      <w:r w:rsidRPr="0073230A">
        <w:rPr>
          <w:b/>
          <w:noProof/>
        </w:rPr>
        <w:t>Role of non-coding sequence variants in cancer.</w:t>
      </w:r>
      <w:r w:rsidRPr="0073230A">
        <w:rPr>
          <w:noProof/>
        </w:rPr>
        <w:t xml:space="preserve"> </w:t>
      </w:r>
      <w:r w:rsidRPr="0073230A">
        <w:rPr>
          <w:i/>
          <w:noProof/>
        </w:rPr>
        <w:t xml:space="preserve">Nat Rev Genet </w:t>
      </w:r>
      <w:r w:rsidRPr="0073230A">
        <w:rPr>
          <w:noProof/>
        </w:rPr>
        <w:t xml:space="preserve">2016, </w:t>
      </w:r>
      <w:r w:rsidRPr="0073230A">
        <w:rPr>
          <w:b/>
          <w:noProof/>
        </w:rPr>
        <w:t>17:</w:t>
      </w:r>
      <w:r w:rsidRPr="0073230A">
        <w:rPr>
          <w:noProof/>
        </w:rPr>
        <w:t>93-108.</w:t>
      </w:r>
    </w:p>
    <w:p w14:paraId="50255033" w14:textId="77777777" w:rsidR="0073230A" w:rsidRPr="0073230A" w:rsidRDefault="0073230A" w:rsidP="0073230A">
      <w:pPr>
        <w:pStyle w:val="EndNoteBibliography"/>
        <w:ind w:left="720" w:hanging="720"/>
        <w:rPr>
          <w:noProof/>
        </w:rPr>
      </w:pPr>
      <w:r w:rsidRPr="0073230A">
        <w:rPr>
          <w:noProof/>
        </w:rPr>
        <w:t>42.</w:t>
      </w:r>
      <w:r w:rsidRPr="0073230A">
        <w:rPr>
          <w:noProof/>
        </w:rPr>
        <w:tab/>
        <w:t xml:space="preserve">Forbes SA, Beare D, Bindal N, Bamford S, Ward S, Cole CG, Jia M, Kok C, Boutselakis H, De T, et al: </w:t>
      </w:r>
      <w:r w:rsidRPr="0073230A">
        <w:rPr>
          <w:b/>
          <w:noProof/>
        </w:rPr>
        <w:t>COSMIC: High-Resolution Cancer Genetics Using the Catalogue of Somatic Mutations in Cancer.</w:t>
      </w:r>
      <w:r w:rsidRPr="0073230A">
        <w:rPr>
          <w:noProof/>
        </w:rPr>
        <w:t xml:space="preserve"> </w:t>
      </w:r>
      <w:r w:rsidRPr="0073230A">
        <w:rPr>
          <w:i/>
          <w:noProof/>
        </w:rPr>
        <w:t xml:space="preserve">Curr Protoc Hum Genet </w:t>
      </w:r>
      <w:r w:rsidRPr="0073230A">
        <w:rPr>
          <w:noProof/>
        </w:rPr>
        <w:t xml:space="preserve">2016, </w:t>
      </w:r>
      <w:r w:rsidRPr="0073230A">
        <w:rPr>
          <w:b/>
          <w:noProof/>
        </w:rPr>
        <w:t>91:</w:t>
      </w:r>
      <w:r w:rsidRPr="0073230A">
        <w:rPr>
          <w:noProof/>
        </w:rPr>
        <w:t>10 11 11-10 11 37.</w:t>
      </w:r>
    </w:p>
    <w:p w14:paraId="23B6B3AE" w14:textId="77777777" w:rsidR="0073230A" w:rsidRPr="0073230A" w:rsidRDefault="0073230A" w:rsidP="0073230A">
      <w:pPr>
        <w:pStyle w:val="EndNoteBibliography"/>
        <w:ind w:left="720" w:hanging="720"/>
        <w:rPr>
          <w:noProof/>
        </w:rPr>
      </w:pPr>
      <w:r w:rsidRPr="0073230A">
        <w:rPr>
          <w:noProof/>
        </w:rPr>
        <w:t>43.</w:t>
      </w:r>
      <w:r w:rsidRPr="0073230A">
        <w:rPr>
          <w:noProof/>
        </w:rPr>
        <w:tab/>
        <w:t xml:space="preserve">Alexandrov LB, Stratton MR: </w:t>
      </w:r>
      <w:r w:rsidRPr="0073230A">
        <w:rPr>
          <w:b/>
          <w:noProof/>
        </w:rPr>
        <w:t>Mutational signatures: the patterns of somatic mutations hidden in cancer genomes.</w:t>
      </w:r>
      <w:r w:rsidRPr="0073230A">
        <w:rPr>
          <w:noProof/>
        </w:rPr>
        <w:t xml:space="preserve"> </w:t>
      </w:r>
      <w:r w:rsidRPr="0073230A">
        <w:rPr>
          <w:i/>
          <w:noProof/>
        </w:rPr>
        <w:t xml:space="preserve">Curr Opin Genet Dev </w:t>
      </w:r>
      <w:r w:rsidRPr="0073230A">
        <w:rPr>
          <w:noProof/>
        </w:rPr>
        <w:t xml:space="preserve">2014, </w:t>
      </w:r>
      <w:r w:rsidRPr="0073230A">
        <w:rPr>
          <w:b/>
          <w:noProof/>
        </w:rPr>
        <w:t>24:</w:t>
      </w:r>
      <w:r w:rsidRPr="0073230A">
        <w:rPr>
          <w:noProof/>
        </w:rPr>
        <w:t>52-60.</w:t>
      </w:r>
    </w:p>
    <w:p w14:paraId="5EC42E14" w14:textId="77777777" w:rsidR="0073230A" w:rsidRPr="0073230A" w:rsidRDefault="0073230A" w:rsidP="0073230A">
      <w:pPr>
        <w:pStyle w:val="EndNoteBibliography"/>
        <w:ind w:left="720" w:hanging="720"/>
        <w:rPr>
          <w:noProof/>
        </w:rPr>
      </w:pPr>
      <w:r w:rsidRPr="0073230A">
        <w:rPr>
          <w:noProof/>
        </w:rPr>
        <w:t>44.</w:t>
      </w:r>
      <w:r w:rsidRPr="0073230A">
        <w:rPr>
          <w:noProof/>
        </w:rPr>
        <w:tab/>
        <w:t xml:space="preserve">Love MI, Huber W, Anders S: </w:t>
      </w:r>
      <w:r w:rsidRPr="0073230A">
        <w:rPr>
          <w:b/>
          <w:noProof/>
        </w:rPr>
        <w:t>Moderated estimation of fold change and dispersion for RNA-seq data with DESeq2.</w:t>
      </w:r>
      <w:r w:rsidRPr="0073230A">
        <w:rPr>
          <w:noProof/>
        </w:rPr>
        <w:t xml:space="preserve"> </w:t>
      </w:r>
      <w:r w:rsidRPr="0073230A">
        <w:rPr>
          <w:i/>
          <w:noProof/>
        </w:rPr>
        <w:t xml:space="preserve">Genome Biol </w:t>
      </w:r>
      <w:r w:rsidRPr="0073230A">
        <w:rPr>
          <w:noProof/>
        </w:rPr>
        <w:t xml:space="preserve">2014, </w:t>
      </w:r>
      <w:r w:rsidRPr="0073230A">
        <w:rPr>
          <w:b/>
          <w:noProof/>
        </w:rPr>
        <w:t>15:</w:t>
      </w:r>
      <w:r w:rsidRPr="0073230A">
        <w:rPr>
          <w:noProof/>
        </w:rPr>
        <w:t>550.</w:t>
      </w:r>
    </w:p>
    <w:p w14:paraId="2EA306FB" w14:textId="340C812B" w:rsidR="00C82CE4" w:rsidRDefault="00434B83" w:rsidP="00434B83">
      <w:r w:rsidRPr="003A0309">
        <w:fldChar w:fldCharType="end"/>
      </w:r>
    </w:p>
    <w:p w14:paraId="3507F1B0" w14:textId="77777777" w:rsidR="00C82CE4" w:rsidRDefault="00C82CE4">
      <w:pPr>
        <w:spacing w:line="240" w:lineRule="auto"/>
        <w:jc w:val="left"/>
      </w:pPr>
      <w:r>
        <w:br w:type="page"/>
      </w:r>
    </w:p>
    <w:p w14:paraId="0CCFC236" w14:textId="77777777" w:rsidR="00C82CE4" w:rsidRPr="003A0309" w:rsidRDefault="00C82CE4" w:rsidP="00C82CE4">
      <w:pPr>
        <w:pStyle w:val="Heading1"/>
      </w:pPr>
      <w:r w:rsidRPr="00CF512D">
        <w:lastRenderedPageBreak/>
        <w:t>Figure Legends and Tables</w:t>
      </w:r>
    </w:p>
    <w:p w14:paraId="195A39DB" w14:textId="77777777" w:rsidR="00C82CE4" w:rsidRDefault="00C82CE4" w:rsidP="00C82CE4">
      <w:pPr>
        <w:pStyle w:val="Heading2"/>
      </w:pPr>
      <w:r>
        <w:t>Figure 1. RADAR workflow</w:t>
      </w:r>
    </w:p>
    <w:p w14:paraId="356A4ECA" w14:textId="43D7B241" w:rsidR="00C82CE4" w:rsidRDefault="00C82CE4" w:rsidP="00C82CE4">
      <w:r>
        <w:t xml:space="preserve">There are two RADAR score components: (1) it first defines baseline component using pre-built data context including sequence and structural conservation, network and motif information; (2) it then incorporates user-specific input to further highlight </w:t>
      </w:r>
      <w:r w:rsidR="00043353">
        <w:t>tissue</w:t>
      </w:r>
      <w:r>
        <w:t>-specific variants.</w:t>
      </w:r>
    </w:p>
    <w:p w14:paraId="4A5D791E" w14:textId="77777777" w:rsidR="00C82CE4" w:rsidRDefault="00C82CE4" w:rsidP="00C82CE4">
      <w:pPr>
        <w:pStyle w:val="Heading2"/>
      </w:pPr>
      <w:r>
        <w:t>Figure 2. RBP regulome and cross-species conservation.</w:t>
      </w:r>
    </w:p>
    <w:p w14:paraId="7EFC56A7" w14:textId="77777777" w:rsidR="00C82CE4" w:rsidRDefault="00C82CE4" w:rsidP="00C82CE4">
      <w:r>
        <w:t>(A): length of RBP binding sites vs. other coding/noncoding annotation categories; (B) Fraction of RBPs falling into each annotation category and boxplot of PhastCons scores in peak (blue) vs. nonpeak regions (white).</w:t>
      </w:r>
    </w:p>
    <w:p w14:paraId="31952DF2" w14:textId="77777777" w:rsidR="00C82CE4" w:rsidRDefault="00C82CE4" w:rsidP="00C82CE4">
      <w:pPr>
        <w:pStyle w:val="Heading2"/>
      </w:pPr>
      <w:r>
        <w:t>Figure 3. Cross-population conservation of RBP peaks and binding hubs.</w:t>
      </w:r>
    </w:p>
    <w:p w14:paraId="3D2CE2E0" w14:textId="5020263F" w:rsidR="000F332C" w:rsidRDefault="000F332C" w:rsidP="00C82CE4">
      <w:r w:rsidRPr="000F332C">
        <w:t>(A-B): Rare variant percentage in coding/noncoding regions. The blue dot represents RBP peaks, and yellow dot represents genome average after GC correction. Shaded lines are the 95% confidence interval of the rare variant percentage of the RBP peaks; (C): an example of RBP binding hubs. Red/orange dots denote positions with top 1 and 5 RBPs binding; (D): corrected rare variant percentage at positions with different binding RBPs.</w:t>
      </w:r>
    </w:p>
    <w:p w14:paraId="6519904A" w14:textId="77777777" w:rsidR="00C82CE4" w:rsidRDefault="00C82CE4" w:rsidP="00C82CE4">
      <w:pPr>
        <w:pStyle w:val="Heading2"/>
      </w:pPr>
      <w:r>
        <w:t xml:space="preserve">Figure 4. Regulation Power inference of RBPs </w:t>
      </w:r>
    </w:p>
    <w:p w14:paraId="20C157CD" w14:textId="09342790" w:rsidR="00C82CE4" w:rsidRDefault="00C82CE4" w:rsidP="00C82CE4">
      <w:r>
        <w:t xml:space="preserve">(A): schematic of RBP regulation power calculation; (B): Heatmap of RBP regulation power in </w:t>
      </w:r>
      <w:r w:rsidR="00223755">
        <w:t>19</w:t>
      </w:r>
      <w:r>
        <w:t xml:space="preserve"> cancer types; (C): RBPs associated with patient survival.</w:t>
      </w:r>
    </w:p>
    <w:p w14:paraId="3452230C" w14:textId="0067527F" w:rsidR="00C82CE4" w:rsidRDefault="00C82CE4" w:rsidP="00C82CE4">
      <w:pPr>
        <w:pStyle w:val="Heading2"/>
      </w:pPr>
      <w:r>
        <w:lastRenderedPageBreak/>
        <w:t xml:space="preserve">Figure 5. </w:t>
      </w:r>
      <w:r w:rsidR="005E2151">
        <w:t>Baseline</w:t>
      </w:r>
      <w:r>
        <w:t xml:space="preserve"> RADAR score</w:t>
      </w:r>
      <w:r w:rsidR="00CD4FDA">
        <w:t xml:space="preserve"> on germline and somatic variants</w:t>
      </w:r>
    </w:p>
    <w:p w14:paraId="38F3B300" w14:textId="76E0E551" w:rsidR="00CD4FDA" w:rsidRPr="00CD4FDA" w:rsidRDefault="00313112" w:rsidP="001A6385">
      <w:r>
        <w:t>(</w:t>
      </w:r>
      <w:r w:rsidR="009A11B7">
        <w:t>A</w:t>
      </w:r>
      <w:r>
        <w:t xml:space="preserve">) </w:t>
      </w:r>
      <w:r w:rsidR="009A11B7">
        <w:t xml:space="preserve">an </w:t>
      </w:r>
      <w:r>
        <w:t>example of BRCA1 intron HGMD variant highlighted by RADAR baseline score</w:t>
      </w:r>
      <w:r w:rsidR="00BE6B8B">
        <w:t>. This variant breaks the motif of the splicing factor PRPF8 (red); (</w:t>
      </w:r>
      <w:r w:rsidR="00896D54">
        <w:rPr>
          <w:rFonts w:hint="eastAsia"/>
        </w:rPr>
        <w:t>B</w:t>
      </w:r>
      <w:r w:rsidR="00BE6B8B">
        <w:t>) enrichment of high RADAR baseline score variants associated with COSMIC genes in breast cancer</w:t>
      </w:r>
      <w:r w:rsidR="005C0378">
        <w:t>; (</w:t>
      </w:r>
      <w:r w:rsidR="00896D54">
        <w:t>C</w:t>
      </w:r>
      <w:bookmarkStart w:id="0" w:name="_GoBack"/>
      <w:bookmarkEnd w:id="0"/>
      <w:r w:rsidR="005C0378">
        <w:t xml:space="preserve">) enrichment of high RADAR baseline score variants </w:t>
      </w:r>
      <w:r w:rsidR="003E1F38">
        <w:t>within</w:t>
      </w:r>
      <w:r w:rsidR="005C0378">
        <w:t xml:space="preserve"> RBP peaks</w:t>
      </w:r>
      <w:r w:rsidR="003E1F38">
        <w:t xml:space="preserve"> with recurrent variants</w:t>
      </w:r>
      <w:r w:rsidR="005C0378">
        <w:t xml:space="preserve"> in breast cancer</w:t>
      </w:r>
      <w:r w:rsidR="003221B7">
        <w:t>.</w:t>
      </w:r>
    </w:p>
    <w:p w14:paraId="4E175974" w14:textId="665E498E" w:rsidR="00C82CE4" w:rsidRDefault="00C82CE4" w:rsidP="00C82CE4">
      <w:pPr>
        <w:pStyle w:val="Heading2"/>
      </w:pPr>
      <w:r>
        <w:t xml:space="preserve">Figure 6. Example of breast cancer somatic variant with high </w:t>
      </w:r>
      <w:r w:rsidR="003E1B18">
        <w:t>overall</w:t>
      </w:r>
      <w:r w:rsidR="00C017FF">
        <w:t xml:space="preserve"> </w:t>
      </w:r>
      <w:r>
        <w:t>RADAR score</w:t>
      </w:r>
    </w:p>
    <w:p w14:paraId="70CF85AA" w14:textId="0C6CC1CF" w:rsidR="00C82CE4" w:rsidRPr="00CD7A61" w:rsidRDefault="00C82CE4" w:rsidP="00C82CE4">
      <w:r w:rsidRPr="00533125">
        <w:t>We selected an exonic variant with high RADAR score on chromosome 17</w:t>
      </w:r>
      <w:r>
        <w:t xml:space="preserve"> as an example</w:t>
      </w:r>
      <w:r w:rsidRPr="00533125">
        <w:t xml:space="preserve">. It was </w:t>
      </w:r>
      <w:r w:rsidR="00F80251">
        <w:rPr>
          <w:rFonts w:hint="eastAsia"/>
        </w:rPr>
        <w:t>inside</w:t>
      </w:r>
      <w:r w:rsidR="00F80251">
        <w:t xml:space="preserve"> </w:t>
      </w:r>
      <w:r w:rsidRPr="00533125">
        <w:t xml:space="preserve">an RBP binding hub with a high Gerp score and broke the motif of PPIG. It also has several tissue-specific features, like within the well-known cancer-associated gene TP53 (orange track) and its associated binding peaks were significantly burdened (purple). Besides, by adding expression profiles from TCGA, we found that 3 out of the 6 RBPs binding there demonstrated high regulation powers </w:t>
      </w:r>
      <w:r w:rsidR="00680E93">
        <w:t>in</w:t>
      </w:r>
      <w:r w:rsidRPr="00533125">
        <w:t xml:space="preserve"> dr</w:t>
      </w:r>
      <w:r w:rsidR="00680E93">
        <w:t>iving</w:t>
      </w:r>
      <w:r w:rsidRPr="00533125">
        <w:t xml:space="preserve"> tumor-specific expression pattern. All these external pieces of evidence further boost this variant’s tissue-specific score.</w:t>
      </w:r>
    </w:p>
    <w:p w14:paraId="7B9475DB" w14:textId="475B229E" w:rsidR="00434B83" w:rsidRPr="003A0309" w:rsidRDefault="00434B83" w:rsidP="00434B83"/>
    <w:sectPr w:rsidR="00434B83" w:rsidRPr="003A0309" w:rsidSect="00965D14">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802AD" w14:textId="77777777" w:rsidR="00F83363" w:rsidRDefault="00F83363">
      <w:pPr>
        <w:spacing w:line="240" w:lineRule="auto"/>
      </w:pPr>
      <w:r>
        <w:separator/>
      </w:r>
    </w:p>
  </w:endnote>
  <w:endnote w:type="continuationSeparator" w:id="0">
    <w:p w14:paraId="5898C64D" w14:textId="77777777" w:rsidR="00F83363" w:rsidRDefault="00F833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宋体">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MS Mincho">
    <w:panose1 w:val="02020609040205080304"/>
    <w:charset w:val="80"/>
    <w:family w:val="auto"/>
    <w:pitch w:val="variable"/>
    <w:sig w:usb0="E00002FF" w:usb1="6AC7FDFB" w:usb2="08000012" w:usb3="00000000" w:csb0="0002009F" w:csb1="00000000"/>
  </w:font>
  <w:font w:name="Helvetica-Light">
    <w:altName w:val="Helvetica"/>
    <w:charset w:val="00"/>
    <w:family w:val="auto"/>
    <w:pitch w:val="variable"/>
    <w:sig w:usb0="800000AF" w:usb1="4000204A" w:usb2="00000000" w:usb3="00000000" w:csb0="00000001"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DDD01" w14:textId="77777777" w:rsidR="00E0665C" w:rsidRDefault="00E0665C" w:rsidP="00965D1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5F42B02" w14:textId="77777777" w:rsidR="00E0665C" w:rsidRDefault="00E0665C" w:rsidP="00965D14">
    <w:pPr>
      <w:pStyle w:val="Footer"/>
    </w:pPr>
  </w:p>
  <w:p w14:paraId="7322B5AE" w14:textId="77777777" w:rsidR="00E0665C" w:rsidRDefault="00E0665C" w:rsidP="00965D14"/>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D080D" w14:textId="77777777" w:rsidR="00E0665C" w:rsidRDefault="00E0665C" w:rsidP="00965D1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96D54">
      <w:rPr>
        <w:rStyle w:val="PageNumber"/>
        <w:noProof/>
      </w:rPr>
      <w:t>25</w:t>
    </w:r>
    <w:r>
      <w:rPr>
        <w:rStyle w:val="PageNumber"/>
      </w:rPr>
      <w:fldChar w:fldCharType="end"/>
    </w:r>
  </w:p>
  <w:p w14:paraId="278AB430" w14:textId="77777777" w:rsidR="00E0665C" w:rsidRDefault="00E0665C" w:rsidP="00965D14">
    <w:pPr>
      <w:pStyle w:val="Footer"/>
    </w:pPr>
  </w:p>
  <w:p w14:paraId="0F2F6AA2" w14:textId="77777777" w:rsidR="00E0665C" w:rsidRDefault="00E0665C" w:rsidP="00965D1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1B4A9" w14:textId="77777777" w:rsidR="00F83363" w:rsidRDefault="00F83363">
      <w:pPr>
        <w:spacing w:line="240" w:lineRule="auto"/>
      </w:pPr>
      <w:r>
        <w:separator/>
      </w:r>
    </w:p>
  </w:footnote>
  <w:footnote w:type="continuationSeparator" w:id="0">
    <w:p w14:paraId="6568591F" w14:textId="77777777" w:rsidR="00F83363" w:rsidRDefault="00F83363">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00EA8"/>
    <w:multiLevelType w:val="hybridMultilevel"/>
    <w:tmpl w:val="955433FC"/>
    <w:lvl w:ilvl="0" w:tplc="43AEF0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315"/>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enome Biolog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s5d9f9ops59ketrsnpsz9ues02rdfsade5&quot;&gt;RADAR_endnote&lt;record-ids&gt;&lt;item&gt;2&lt;/item&gt;&lt;item&gt;8&lt;/item&gt;&lt;item&gt;10&lt;/item&gt;&lt;item&gt;11&lt;/item&gt;&lt;item&gt;12&lt;/item&gt;&lt;item&gt;13&lt;/item&gt;&lt;item&gt;14&lt;/item&gt;&lt;item&gt;15&lt;/item&gt;&lt;item&gt;16&lt;/item&gt;&lt;item&gt;17&lt;/item&gt;&lt;item&gt;18&lt;/item&gt;&lt;item&gt;20&lt;/item&gt;&lt;item&gt;21&lt;/item&gt;&lt;item&gt;22&lt;/item&gt;&lt;item&gt;23&lt;/item&gt;&lt;item&gt;24&lt;/item&gt;&lt;item&gt;25&lt;/item&gt;&lt;item&gt;43&lt;/item&gt;&lt;item&gt;45&lt;/item&gt;&lt;item&gt;46&lt;/item&gt;&lt;item&gt;47&lt;/item&gt;&lt;item&gt;48&lt;/item&gt;&lt;item&gt;54&lt;/item&gt;&lt;item&gt;57&lt;/item&gt;&lt;item&gt;58&lt;/item&gt;&lt;item&gt;63&lt;/item&gt;&lt;item&gt;64&lt;/item&gt;&lt;item&gt;65&lt;/item&gt;&lt;item&gt;67&lt;/item&gt;&lt;item&gt;82&lt;/item&gt;&lt;item&gt;124&lt;/item&gt;&lt;item&gt;196&lt;/item&gt;&lt;item&gt;197&lt;/item&gt;&lt;item&gt;198&lt;/item&gt;&lt;item&gt;199&lt;/item&gt;&lt;item&gt;200&lt;/item&gt;&lt;item&gt;201&lt;/item&gt;&lt;item&gt;202&lt;/item&gt;&lt;item&gt;203&lt;/item&gt;&lt;item&gt;204&lt;/item&gt;&lt;item&gt;607&lt;/item&gt;&lt;item&gt;608&lt;/item&gt;&lt;item&gt;609&lt;/item&gt;&lt;item&gt;610&lt;/item&gt;&lt;item&gt;612&lt;/item&gt;&lt;item&gt;613&lt;/item&gt;&lt;item&gt;614&lt;/item&gt;&lt;item&gt;615&lt;/item&gt;&lt;item&gt;616&lt;/item&gt;&lt;/record-ids&gt;&lt;/item&gt;&lt;/Libraries&gt;"/>
  </w:docVars>
  <w:rsids>
    <w:rsidRoot w:val="00434B83"/>
    <w:rsid w:val="00002388"/>
    <w:rsid w:val="00011CED"/>
    <w:rsid w:val="00011E3B"/>
    <w:rsid w:val="000216F8"/>
    <w:rsid w:val="00025555"/>
    <w:rsid w:val="00043353"/>
    <w:rsid w:val="00045534"/>
    <w:rsid w:val="00045DCE"/>
    <w:rsid w:val="000507F0"/>
    <w:rsid w:val="00056208"/>
    <w:rsid w:val="000620AF"/>
    <w:rsid w:val="00063090"/>
    <w:rsid w:val="000633D0"/>
    <w:rsid w:val="00064473"/>
    <w:rsid w:val="00083A5C"/>
    <w:rsid w:val="00084B78"/>
    <w:rsid w:val="00090121"/>
    <w:rsid w:val="000A0847"/>
    <w:rsid w:val="000A18F4"/>
    <w:rsid w:val="000A4158"/>
    <w:rsid w:val="000A485A"/>
    <w:rsid w:val="000A655F"/>
    <w:rsid w:val="000B2D22"/>
    <w:rsid w:val="000B4FB2"/>
    <w:rsid w:val="000B78E4"/>
    <w:rsid w:val="000C093F"/>
    <w:rsid w:val="000C2F75"/>
    <w:rsid w:val="000D22C4"/>
    <w:rsid w:val="000D3FA4"/>
    <w:rsid w:val="000D4BB3"/>
    <w:rsid w:val="000D57F9"/>
    <w:rsid w:val="000E7CE0"/>
    <w:rsid w:val="000F0212"/>
    <w:rsid w:val="000F10DF"/>
    <w:rsid w:val="000F1F28"/>
    <w:rsid w:val="000F332C"/>
    <w:rsid w:val="000F560E"/>
    <w:rsid w:val="000F5BF4"/>
    <w:rsid w:val="000F7C15"/>
    <w:rsid w:val="00102F4D"/>
    <w:rsid w:val="001034A4"/>
    <w:rsid w:val="00104C6D"/>
    <w:rsid w:val="00105F1C"/>
    <w:rsid w:val="001113DF"/>
    <w:rsid w:val="001128F7"/>
    <w:rsid w:val="0011783E"/>
    <w:rsid w:val="00125B7B"/>
    <w:rsid w:val="00126251"/>
    <w:rsid w:val="001416D0"/>
    <w:rsid w:val="00143E6C"/>
    <w:rsid w:val="00146515"/>
    <w:rsid w:val="001472C7"/>
    <w:rsid w:val="001523D0"/>
    <w:rsid w:val="00153C6C"/>
    <w:rsid w:val="00160A3C"/>
    <w:rsid w:val="00164E25"/>
    <w:rsid w:val="00166F1B"/>
    <w:rsid w:val="00170863"/>
    <w:rsid w:val="00171150"/>
    <w:rsid w:val="001758A9"/>
    <w:rsid w:val="001802D7"/>
    <w:rsid w:val="00194B58"/>
    <w:rsid w:val="00196D13"/>
    <w:rsid w:val="001A38B6"/>
    <w:rsid w:val="001A5480"/>
    <w:rsid w:val="001A6385"/>
    <w:rsid w:val="001B125D"/>
    <w:rsid w:val="001B18DF"/>
    <w:rsid w:val="001B1D1E"/>
    <w:rsid w:val="001B7280"/>
    <w:rsid w:val="001C055E"/>
    <w:rsid w:val="001D0C3A"/>
    <w:rsid w:val="001D0EFE"/>
    <w:rsid w:val="001D2356"/>
    <w:rsid w:val="001D79B0"/>
    <w:rsid w:val="001E085D"/>
    <w:rsid w:val="001E0D9B"/>
    <w:rsid w:val="001E120E"/>
    <w:rsid w:val="001E22C8"/>
    <w:rsid w:val="001E2F94"/>
    <w:rsid w:val="001F00FB"/>
    <w:rsid w:val="001F75EE"/>
    <w:rsid w:val="001F7993"/>
    <w:rsid w:val="0020392C"/>
    <w:rsid w:val="0022288D"/>
    <w:rsid w:val="00223755"/>
    <w:rsid w:val="00226934"/>
    <w:rsid w:val="00227D57"/>
    <w:rsid w:val="00231ACB"/>
    <w:rsid w:val="0023620F"/>
    <w:rsid w:val="00250842"/>
    <w:rsid w:val="00253D42"/>
    <w:rsid w:val="00255764"/>
    <w:rsid w:val="002559DB"/>
    <w:rsid w:val="002701B4"/>
    <w:rsid w:val="00280528"/>
    <w:rsid w:val="00287224"/>
    <w:rsid w:val="00292948"/>
    <w:rsid w:val="002A1C4D"/>
    <w:rsid w:val="002A41E9"/>
    <w:rsid w:val="002A4E39"/>
    <w:rsid w:val="002B2AA5"/>
    <w:rsid w:val="002B537F"/>
    <w:rsid w:val="002C0F04"/>
    <w:rsid w:val="002C4CAC"/>
    <w:rsid w:val="002C68EB"/>
    <w:rsid w:val="002D2BA9"/>
    <w:rsid w:val="002E4CCC"/>
    <w:rsid w:val="002E4D50"/>
    <w:rsid w:val="002E609A"/>
    <w:rsid w:val="002F3A17"/>
    <w:rsid w:val="002F3CC8"/>
    <w:rsid w:val="003006E9"/>
    <w:rsid w:val="00304019"/>
    <w:rsid w:val="00310009"/>
    <w:rsid w:val="00313112"/>
    <w:rsid w:val="003131C3"/>
    <w:rsid w:val="003132A6"/>
    <w:rsid w:val="003221B7"/>
    <w:rsid w:val="00322C74"/>
    <w:rsid w:val="00332D79"/>
    <w:rsid w:val="003338BF"/>
    <w:rsid w:val="003400D8"/>
    <w:rsid w:val="00341A2A"/>
    <w:rsid w:val="003437FD"/>
    <w:rsid w:val="00352E16"/>
    <w:rsid w:val="003537B1"/>
    <w:rsid w:val="00354D0A"/>
    <w:rsid w:val="003612ED"/>
    <w:rsid w:val="00362D5B"/>
    <w:rsid w:val="00374D2F"/>
    <w:rsid w:val="00381613"/>
    <w:rsid w:val="00382889"/>
    <w:rsid w:val="0038706E"/>
    <w:rsid w:val="00394975"/>
    <w:rsid w:val="00396693"/>
    <w:rsid w:val="003A2E55"/>
    <w:rsid w:val="003A3A1C"/>
    <w:rsid w:val="003A6B51"/>
    <w:rsid w:val="003B07D0"/>
    <w:rsid w:val="003B2E51"/>
    <w:rsid w:val="003B3437"/>
    <w:rsid w:val="003B586B"/>
    <w:rsid w:val="003B60A6"/>
    <w:rsid w:val="003B7135"/>
    <w:rsid w:val="003C2A97"/>
    <w:rsid w:val="003C4325"/>
    <w:rsid w:val="003C4E41"/>
    <w:rsid w:val="003D10CC"/>
    <w:rsid w:val="003D21CF"/>
    <w:rsid w:val="003D305F"/>
    <w:rsid w:val="003D4138"/>
    <w:rsid w:val="003E0B83"/>
    <w:rsid w:val="003E1B18"/>
    <w:rsid w:val="003E1F38"/>
    <w:rsid w:val="003E287D"/>
    <w:rsid w:val="003E2FE3"/>
    <w:rsid w:val="003F3206"/>
    <w:rsid w:val="003F5D0C"/>
    <w:rsid w:val="0040234B"/>
    <w:rsid w:val="00403086"/>
    <w:rsid w:val="00406CEA"/>
    <w:rsid w:val="0040778F"/>
    <w:rsid w:val="004205EF"/>
    <w:rsid w:val="0043048D"/>
    <w:rsid w:val="0043153F"/>
    <w:rsid w:val="00434B83"/>
    <w:rsid w:val="00440C73"/>
    <w:rsid w:val="004453FE"/>
    <w:rsid w:val="00446A8A"/>
    <w:rsid w:val="00447D4D"/>
    <w:rsid w:val="00460BD5"/>
    <w:rsid w:val="00464CC7"/>
    <w:rsid w:val="004906EA"/>
    <w:rsid w:val="00491398"/>
    <w:rsid w:val="00494EED"/>
    <w:rsid w:val="004A1479"/>
    <w:rsid w:val="004A1936"/>
    <w:rsid w:val="004A5919"/>
    <w:rsid w:val="004A59EB"/>
    <w:rsid w:val="004A5B7E"/>
    <w:rsid w:val="004B6A1B"/>
    <w:rsid w:val="004B79BF"/>
    <w:rsid w:val="004D174A"/>
    <w:rsid w:val="004D4D1C"/>
    <w:rsid w:val="004D5406"/>
    <w:rsid w:val="004E526D"/>
    <w:rsid w:val="004F1086"/>
    <w:rsid w:val="004F1143"/>
    <w:rsid w:val="004F3E0F"/>
    <w:rsid w:val="00503163"/>
    <w:rsid w:val="00512CC9"/>
    <w:rsid w:val="00513480"/>
    <w:rsid w:val="00524789"/>
    <w:rsid w:val="00531F6E"/>
    <w:rsid w:val="00532D4C"/>
    <w:rsid w:val="0054499B"/>
    <w:rsid w:val="00546340"/>
    <w:rsid w:val="00550083"/>
    <w:rsid w:val="00566963"/>
    <w:rsid w:val="00567B2F"/>
    <w:rsid w:val="0057506C"/>
    <w:rsid w:val="00577C38"/>
    <w:rsid w:val="00587391"/>
    <w:rsid w:val="00590BF5"/>
    <w:rsid w:val="00591367"/>
    <w:rsid w:val="00593587"/>
    <w:rsid w:val="00593D59"/>
    <w:rsid w:val="005A02BF"/>
    <w:rsid w:val="005A584A"/>
    <w:rsid w:val="005B3417"/>
    <w:rsid w:val="005B62E1"/>
    <w:rsid w:val="005C0378"/>
    <w:rsid w:val="005C248D"/>
    <w:rsid w:val="005C2947"/>
    <w:rsid w:val="005D3060"/>
    <w:rsid w:val="005D415D"/>
    <w:rsid w:val="005D41AD"/>
    <w:rsid w:val="005D5AF0"/>
    <w:rsid w:val="005D6AEB"/>
    <w:rsid w:val="005D73C4"/>
    <w:rsid w:val="005E2151"/>
    <w:rsid w:val="005E63D1"/>
    <w:rsid w:val="005E69DD"/>
    <w:rsid w:val="005E7F71"/>
    <w:rsid w:val="005F4847"/>
    <w:rsid w:val="005F4936"/>
    <w:rsid w:val="005F645B"/>
    <w:rsid w:val="005F6AB4"/>
    <w:rsid w:val="005F7928"/>
    <w:rsid w:val="00600B34"/>
    <w:rsid w:val="00601F94"/>
    <w:rsid w:val="006101A8"/>
    <w:rsid w:val="0061141F"/>
    <w:rsid w:val="00615996"/>
    <w:rsid w:val="0062303B"/>
    <w:rsid w:val="006231F3"/>
    <w:rsid w:val="006232A4"/>
    <w:rsid w:val="006277FB"/>
    <w:rsid w:val="00636727"/>
    <w:rsid w:val="0063708B"/>
    <w:rsid w:val="00644C84"/>
    <w:rsid w:val="00646DBF"/>
    <w:rsid w:val="006523A4"/>
    <w:rsid w:val="0065493A"/>
    <w:rsid w:val="00655159"/>
    <w:rsid w:val="0066492F"/>
    <w:rsid w:val="00680E93"/>
    <w:rsid w:val="0068312E"/>
    <w:rsid w:val="00691A1E"/>
    <w:rsid w:val="00692B31"/>
    <w:rsid w:val="006B0EF9"/>
    <w:rsid w:val="006B6E3E"/>
    <w:rsid w:val="006C0078"/>
    <w:rsid w:val="006C1F5F"/>
    <w:rsid w:val="006D12D9"/>
    <w:rsid w:val="006D1AAF"/>
    <w:rsid w:val="006E2B14"/>
    <w:rsid w:val="006E3B38"/>
    <w:rsid w:val="006E3F06"/>
    <w:rsid w:val="006F328C"/>
    <w:rsid w:val="006F7400"/>
    <w:rsid w:val="00705B2C"/>
    <w:rsid w:val="007071E5"/>
    <w:rsid w:val="0070735E"/>
    <w:rsid w:val="00714FC1"/>
    <w:rsid w:val="007150AC"/>
    <w:rsid w:val="007164D4"/>
    <w:rsid w:val="00722C57"/>
    <w:rsid w:val="00726F9C"/>
    <w:rsid w:val="00731D52"/>
    <w:rsid w:val="0073230A"/>
    <w:rsid w:val="007324BF"/>
    <w:rsid w:val="00732784"/>
    <w:rsid w:val="00732FE3"/>
    <w:rsid w:val="00735FF0"/>
    <w:rsid w:val="00737F6D"/>
    <w:rsid w:val="00740C8D"/>
    <w:rsid w:val="007416C3"/>
    <w:rsid w:val="00756051"/>
    <w:rsid w:val="0076794E"/>
    <w:rsid w:val="00775355"/>
    <w:rsid w:val="00775555"/>
    <w:rsid w:val="007828BD"/>
    <w:rsid w:val="0078312C"/>
    <w:rsid w:val="00790AE3"/>
    <w:rsid w:val="0079106F"/>
    <w:rsid w:val="0079164B"/>
    <w:rsid w:val="00795DE5"/>
    <w:rsid w:val="007A09A8"/>
    <w:rsid w:val="007A0DA4"/>
    <w:rsid w:val="007A28D9"/>
    <w:rsid w:val="007A4B09"/>
    <w:rsid w:val="007B2B6D"/>
    <w:rsid w:val="007B6E59"/>
    <w:rsid w:val="007C1F81"/>
    <w:rsid w:val="007C33F2"/>
    <w:rsid w:val="007C7537"/>
    <w:rsid w:val="007D022E"/>
    <w:rsid w:val="007D041F"/>
    <w:rsid w:val="007D0F33"/>
    <w:rsid w:val="007E2770"/>
    <w:rsid w:val="007E30B7"/>
    <w:rsid w:val="007E67CC"/>
    <w:rsid w:val="007E6AC1"/>
    <w:rsid w:val="007E7172"/>
    <w:rsid w:val="007F0E56"/>
    <w:rsid w:val="007F284D"/>
    <w:rsid w:val="007F3ADB"/>
    <w:rsid w:val="007F6A72"/>
    <w:rsid w:val="0080208B"/>
    <w:rsid w:val="00802687"/>
    <w:rsid w:val="008034DA"/>
    <w:rsid w:val="00803960"/>
    <w:rsid w:val="00811CB1"/>
    <w:rsid w:val="00813B62"/>
    <w:rsid w:val="00817B88"/>
    <w:rsid w:val="008217D8"/>
    <w:rsid w:val="00826056"/>
    <w:rsid w:val="00826653"/>
    <w:rsid w:val="008269E7"/>
    <w:rsid w:val="00834D72"/>
    <w:rsid w:val="0083567F"/>
    <w:rsid w:val="00837681"/>
    <w:rsid w:val="008402C0"/>
    <w:rsid w:val="00853689"/>
    <w:rsid w:val="008716A9"/>
    <w:rsid w:val="00872FF3"/>
    <w:rsid w:val="00874FF9"/>
    <w:rsid w:val="008762A9"/>
    <w:rsid w:val="008807F8"/>
    <w:rsid w:val="00884DCE"/>
    <w:rsid w:val="00884E9D"/>
    <w:rsid w:val="00886531"/>
    <w:rsid w:val="008879DF"/>
    <w:rsid w:val="00891A05"/>
    <w:rsid w:val="00895332"/>
    <w:rsid w:val="00895455"/>
    <w:rsid w:val="00896D54"/>
    <w:rsid w:val="008A24B5"/>
    <w:rsid w:val="008A629D"/>
    <w:rsid w:val="008B0FE6"/>
    <w:rsid w:val="008B1DDE"/>
    <w:rsid w:val="008B2116"/>
    <w:rsid w:val="008B2A36"/>
    <w:rsid w:val="008C1A79"/>
    <w:rsid w:val="008C20FD"/>
    <w:rsid w:val="008D2A90"/>
    <w:rsid w:val="008D2F56"/>
    <w:rsid w:val="008D421D"/>
    <w:rsid w:val="008D6871"/>
    <w:rsid w:val="008E3581"/>
    <w:rsid w:val="008E528B"/>
    <w:rsid w:val="008E5ED4"/>
    <w:rsid w:val="008E69D6"/>
    <w:rsid w:val="008F2872"/>
    <w:rsid w:val="008F7965"/>
    <w:rsid w:val="00907254"/>
    <w:rsid w:val="00920111"/>
    <w:rsid w:val="00924258"/>
    <w:rsid w:val="0093335F"/>
    <w:rsid w:val="00937850"/>
    <w:rsid w:val="00955345"/>
    <w:rsid w:val="0095735C"/>
    <w:rsid w:val="009635F3"/>
    <w:rsid w:val="00965D14"/>
    <w:rsid w:val="00967803"/>
    <w:rsid w:val="0097111A"/>
    <w:rsid w:val="009869D8"/>
    <w:rsid w:val="009878AF"/>
    <w:rsid w:val="009A0818"/>
    <w:rsid w:val="009A11B7"/>
    <w:rsid w:val="009C199A"/>
    <w:rsid w:val="009C1B20"/>
    <w:rsid w:val="009C34FA"/>
    <w:rsid w:val="009C4CA8"/>
    <w:rsid w:val="009C6DDC"/>
    <w:rsid w:val="009D53A1"/>
    <w:rsid w:val="009E4412"/>
    <w:rsid w:val="009E5EA5"/>
    <w:rsid w:val="009E7C32"/>
    <w:rsid w:val="009F57D6"/>
    <w:rsid w:val="009F6803"/>
    <w:rsid w:val="009F7385"/>
    <w:rsid w:val="00A00597"/>
    <w:rsid w:val="00A03AC5"/>
    <w:rsid w:val="00A06F74"/>
    <w:rsid w:val="00A07844"/>
    <w:rsid w:val="00A15E9C"/>
    <w:rsid w:val="00A20C1F"/>
    <w:rsid w:val="00A25164"/>
    <w:rsid w:val="00A256B5"/>
    <w:rsid w:val="00A47CF3"/>
    <w:rsid w:val="00A53053"/>
    <w:rsid w:val="00A53484"/>
    <w:rsid w:val="00A8673F"/>
    <w:rsid w:val="00AA1833"/>
    <w:rsid w:val="00AA1AA3"/>
    <w:rsid w:val="00AA1BFC"/>
    <w:rsid w:val="00AB50BA"/>
    <w:rsid w:val="00AC4827"/>
    <w:rsid w:val="00AC713E"/>
    <w:rsid w:val="00AD06DE"/>
    <w:rsid w:val="00AE7E01"/>
    <w:rsid w:val="00AF193F"/>
    <w:rsid w:val="00B003BE"/>
    <w:rsid w:val="00B0081B"/>
    <w:rsid w:val="00B0235B"/>
    <w:rsid w:val="00B0460E"/>
    <w:rsid w:val="00B10932"/>
    <w:rsid w:val="00B10DA5"/>
    <w:rsid w:val="00B32ADC"/>
    <w:rsid w:val="00B362A2"/>
    <w:rsid w:val="00B37557"/>
    <w:rsid w:val="00B4536B"/>
    <w:rsid w:val="00B56802"/>
    <w:rsid w:val="00B56AC5"/>
    <w:rsid w:val="00B760AB"/>
    <w:rsid w:val="00B769E5"/>
    <w:rsid w:val="00B84797"/>
    <w:rsid w:val="00B85EA2"/>
    <w:rsid w:val="00B861E9"/>
    <w:rsid w:val="00BA04BC"/>
    <w:rsid w:val="00BA12D2"/>
    <w:rsid w:val="00BA67CB"/>
    <w:rsid w:val="00BA70E4"/>
    <w:rsid w:val="00BC6358"/>
    <w:rsid w:val="00BC7136"/>
    <w:rsid w:val="00BC7290"/>
    <w:rsid w:val="00BD0236"/>
    <w:rsid w:val="00BD4C09"/>
    <w:rsid w:val="00BE1706"/>
    <w:rsid w:val="00BE51C4"/>
    <w:rsid w:val="00BE6B8B"/>
    <w:rsid w:val="00BE7388"/>
    <w:rsid w:val="00C00C3D"/>
    <w:rsid w:val="00C017FF"/>
    <w:rsid w:val="00C01DAA"/>
    <w:rsid w:val="00C10280"/>
    <w:rsid w:val="00C12FA2"/>
    <w:rsid w:val="00C14C55"/>
    <w:rsid w:val="00C15486"/>
    <w:rsid w:val="00C228DF"/>
    <w:rsid w:val="00C22DC6"/>
    <w:rsid w:val="00C23F49"/>
    <w:rsid w:val="00C256A3"/>
    <w:rsid w:val="00C27072"/>
    <w:rsid w:val="00C27184"/>
    <w:rsid w:val="00C367CE"/>
    <w:rsid w:val="00C44ED3"/>
    <w:rsid w:val="00C51807"/>
    <w:rsid w:val="00C55744"/>
    <w:rsid w:val="00C637F7"/>
    <w:rsid w:val="00C63E96"/>
    <w:rsid w:val="00C66CDB"/>
    <w:rsid w:val="00C672D2"/>
    <w:rsid w:val="00C82CE4"/>
    <w:rsid w:val="00C90266"/>
    <w:rsid w:val="00C95368"/>
    <w:rsid w:val="00CA00F9"/>
    <w:rsid w:val="00CA4EB4"/>
    <w:rsid w:val="00CA76C3"/>
    <w:rsid w:val="00CB0F59"/>
    <w:rsid w:val="00CB232C"/>
    <w:rsid w:val="00CC0B4B"/>
    <w:rsid w:val="00CC1817"/>
    <w:rsid w:val="00CD000D"/>
    <w:rsid w:val="00CD1A6B"/>
    <w:rsid w:val="00CD4FDA"/>
    <w:rsid w:val="00CD7878"/>
    <w:rsid w:val="00CE5851"/>
    <w:rsid w:val="00CE73FE"/>
    <w:rsid w:val="00CF41B3"/>
    <w:rsid w:val="00D0624E"/>
    <w:rsid w:val="00D238F2"/>
    <w:rsid w:val="00D23953"/>
    <w:rsid w:val="00D26A4D"/>
    <w:rsid w:val="00D3050F"/>
    <w:rsid w:val="00D40478"/>
    <w:rsid w:val="00D443A8"/>
    <w:rsid w:val="00D46F70"/>
    <w:rsid w:val="00D47370"/>
    <w:rsid w:val="00D53648"/>
    <w:rsid w:val="00D61339"/>
    <w:rsid w:val="00D633DF"/>
    <w:rsid w:val="00D638EA"/>
    <w:rsid w:val="00D6649A"/>
    <w:rsid w:val="00D71988"/>
    <w:rsid w:val="00D72E14"/>
    <w:rsid w:val="00D77526"/>
    <w:rsid w:val="00D816F3"/>
    <w:rsid w:val="00D91EA5"/>
    <w:rsid w:val="00D921AA"/>
    <w:rsid w:val="00D96021"/>
    <w:rsid w:val="00D962BD"/>
    <w:rsid w:val="00DA226C"/>
    <w:rsid w:val="00DA22A4"/>
    <w:rsid w:val="00DA4E23"/>
    <w:rsid w:val="00DA6FB4"/>
    <w:rsid w:val="00DB0F80"/>
    <w:rsid w:val="00DB54B7"/>
    <w:rsid w:val="00DB7D2C"/>
    <w:rsid w:val="00DD010D"/>
    <w:rsid w:val="00DD3FBB"/>
    <w:rsid w:val="00DD4212"/>
    <w:rsid w:val="00DE17A0"/>
    <w:rsid w:val="00DE1FC5"/>
    <w:rsid w:val="00DE7A1A"/>
    <w:rsid w:val="00DF0B08"/>
    <w:rsid w:val="00DF29E5"/>
    <w:rsid w:val="00E02308"/>
    <w:rsid w:val="00E02D78"/>
    <w:rsid w:val="00E034D9"/>
    <w:rsid w:val="00E0665C"/>
    <w:rsid w:val="00E06968"/>
    <w:rsid w:val="00E1014A"/>
    <w:rsid w:val="00E14AEE"/>
    <w:rsid w:val="00E15F7F"/>
    <w:rsid w:val="00E17C4E"/>
    <w:rsid w:val="00E4050B"/>
    <w:rsid w:val="00E41852"/>
    <w:rsid w:val="00E4557E"/>
    <w:rsid w:val="00E467D9"/>
    <w:rsid w:val="00E47970"/>
    <w:rsid w:val="00E514C9"/>
    <w:rsid w:val="00E569EE"/>
    <w:rsid w:val="00E61369"/>
    <w:rsid w:val="00E73386"/>
    <w:rsid w:val="00E74D45"/>
    <w:rsid w:val="00E75359"/>
    <w:rsid w:val="00E801B0"/>
    <w:rsid w:val="00E908E3"/>
    <w:rsid w:val="00E92889"/>
    <w:rsid w:val="00E947AE"/>
    <w:rsid w:val="00E95788"/>
    <w:rsid w:val="00E97D75"/>
    <w:rsid w:val="00EA061A"/>
    <w:rsid w:val="00EA2DA6"/>
    <w:rsid w:val="00EC4637"/>
    <w:rsid w:val="00EC65C4"/>
    <w:rsid w:val="00EC7354"/>
    <w:rsid w:val="00ED16F2"/>
    <w:rsid w:val="00EE16B3"/>
    <w:rsid w:val="00EE21BB"/>
    <w:rsid w:val="00EE7816"/>
    <w:rsid w:val="00EF3FD6"/>
    <w:rsid w:val="00EF615D"/>
    <w:rsid w:val="00F00F4C"/>
    <w:rsid w:val="00F0105B"/>
    <w:rsid w:val="00F06E23"/>
    <w:rsid w:val="00F07870"/>
    <w:rsid w:val="00F13B56"/>
    <w:rsid w:val="00F21D10"/>
    <w:rsid w:val="00F2586D"/>
    <w:rsid w:val="00F315BE"/>
    <w:rsid w:val="00F325E1"/>
    <w:rsid w:val="00F366A6"/>
    <w:rsid w:val="00F449A6"/>
    <w:rsid w:val="00F451B9"/>
    <w:rsid w:val="00F530C1"/>
    <w:rsid w:val="00F5445F"/>
    <w:rsid w:val="00F54891"/>
    <w:rsid w:val="00F5564B"/>
    <w:rsid w:val="00F57ABE"/>
    <w:rsid w:val="00F6061A"/>
    <w:rsid w:val="00F753AF"/>
    <w:rsid w:val="00F76C16"/>
    <w:rsid w:val="00F8010B"/>
    <w:rsid w:val="00F80251"/>
    <w:rsid w:val="00F83363"/>
    <w:rsid w:val="00F853FA"/>
    <w:rsid w:val="00F85A6C"/>
    <w:rsid w:val="00F8760C"/>
    <w:rsid w:val="00F87F9C"/>
    <w:rsid w:val="00F90504"/>
    <w:rsid w:val="00FB2E76"/>
    <w:rsid w:val="00FB6392"/>
    <w:rsid w:val="00FC166C"/>
    <w:rsid w:val="00FC612E"/>
    <w:rsid w:val="00FD014D"/>
    <w:rsid w:val="00FD3F0E"/>
    <w:rsid w:val="00FD48BF"/>
    <w:rsid w:val="00FE29ED"/>
    <w:rsid w:val="00FE531F"/>
    <w:rsid w:val="00FF1E95"/>
    <w:rsid w:val="00FF622C"/>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D5C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4B83"/>
    <w:pPr>
      <w:spacing w:line="480" w:lineRule="auto"/>
      <w:jc w:val="both"/>
    </w:pPr>
    <w:rPr>
      <w:rFonts w:ascii="Times New Roman" w:eastAsia="宋体" w:hAnsi="Times New Roman" w:cs="Times New Roman"/>
      <w:color w:val="000000" w:themeColor="text1"/>
      <w:sz w:val="22"/>
      <w:szCs w:val="22"/>
    </w:rPr>
  </w:style>
  <w:style w:type="paragraph" w:styleId="Heading1">
    <w:name w:val="heading 1"/>
    <w:basedOn w:val="Normal"/>
    <w:next w:val="Normal"/>
    <w:link w:val="Heading1Char"/>
    <w:uiPriority w:val="9"/>
    <w:qFormat/>
    <w:rsid w:val="00434B83"/>
    <w:pPr>
      <w:spacing w:after="60"/>
      <w:outlineLvl w:val="0"/>
    </w:pPr>
    <w:rPr>
      <w:sz w:val="52"/>
      <w:szCs w:val="52"/>
    </w:rPr>
  </w:style>
  <w:style w:type="paragraph" w:styleId="Heading2">
    <w:name w:val="heading 2"/>
    <w:basedOn w:val="Normal"/>
    <w:next w:val="Normal"/>
    <w:link w:val="Heading2Char"/>
    <w:uiPriority w:val="9"/>
    <w:unhideWhenUsed/>
    <w:qFormat/>
    <w:rsid w:val="00434B83"/>
    <w:pPr>
      <w:keepNext/>
      <w:keepLines/>
      <w:spacing w:before="40" w:after="120"/>
      <w:outlineLvl w:val="1"/>
    </w:pPr>
    <w:rPr>
      <w:rFonts w:eastAsiaTheme="majorEastAsia" w:cstheme="majorBidi"/>
      <w:b/>
      <w:color w:val="auto"/>
      <w:sz w:val="28"/>
      <w:szCs w:val="26"/>
    </w:rPr>
  </w:style>
  <w:style w:type="paragraph" w:styleId="Heading3">
    <w:name w:val="heading 3"/>
    <w:basedOn w:val="Normal"/>
    <w:next w:val="Normal"/>
    <w:link w:val="Heading3Char"/>
    <w:uiPriority w:val="9"/>
    <w:unhideWhenUsed/>
    <w:qFormat/>
    <w:rsid w:val="00BE1706"/>
    <w:pPr>
      <w:keepNext/>
      <w:keepLines/>
      <w:spacing w:before="40"/>
      <w:outlineLvl w:val="2"/>
    </w:pPr>
    <w:rPr>
      <w:rFonts w:eastAsiaTheme="majorEastAsia"/>
      <w:b/>
      <w:i/>
      <w:color w:val="auto"/>
      <w:sz w:val="24"/>
      <w:u w:val="single"/>
    </w:rPr>
  </w:style>
  <w:style w:type="paragraph" w:styleId="Heading4">
    <w:name w:val="heading 4"/>
    <w:basedOn w:val="Normal"/>
    <w:next w:val="Normal"/>
    <w:link w:val="Heading4Char"/>
    <w:uiPriority w:val="9"/>
    <w:unhideWhenUsed/>
    <w:qFormat/>
    <w:rsid w:val="00434B83"/>
    <w:pPr>
      <w:keepNext/>
      <w:keepLines/>
      <w:spacing w:before="40" w:after="120"/>
      <w:outlineLvl w:val="3"/>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B83"/>
    <w:rPr>
      <w:rFonts w:ascii="Times New Roman" w:eastAsia="宋体" w:hAnsi="Times New Roman" w:cs="Times New Roman"/>
      <w:color w:val="000000" w:themeColor="text1"/>
      <w:sz w:val="52"/>
      <w:szCs w:val="52"/>
    </w:rPr>
  </w:style>
  <w:style w:type="character" w:customStyle="1" w:styleId="Heading2Char">
    <w:name w:val="Heading 2 Char"/>
    <w:basedOn w:val="DefaultParagraphFont"/>
    <w:link w:val="Heading2"/>
    <w:uiPriority w:val="9"/>
    <w:rsid w:val="00434B83"/>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BE1706"/>
    <w:rPr>
      <w:rFonts w:ascii="Times New Roman" w:eastAsiaTheme="majorEastAsia" w:hAnsi="Times New Roman" w:cs="Times New Roman"/>
      <w:b/>
      <w:i/>
      <w:szCs w:val="22"/>
      <w:u w:val="single"/>
    </w:rPr>
  </w:style>
  <w:style w:type="character" w:customStyle="1" w:styleId="Heading4Char">
    <w:name w:val="Heading 4 Char"/>
    <w:basedOn w:val="DefaultParagraphFont"/>
    <w:link w:val="Heading4"/>
    <w:uiPriority w:val="9"/>
    <w:rsid w:val="00434B83"/>
    <w:rPr>
      <w:rFonts w:ascii="Times New Roman" w:eastAsia="宋体" w:hAnsi="Times New Roman" w:cs="Times New Roman"/>
      <w:b/>
      <w:i/>
      <w:iCs/>
      <w:color w:val="000000" w:themeColor="text1"/>
      <w:sz w:val="22"/>
      <w:szCs w:val="22"/>
    </w:rPr>
  </w:style>
  <w:style w:type="character" w:styleId="CommentReference">
    <w:name w:val="annotation reference"/>
    <w:basedOn w:val="DefaultParagraphFont"/>
    <w:uiPriority w:val="99"/>
    <w:semiHidden/>
    <w:unhideWhenUsed/>
    <w:rsid w:val="00434B83"/>
    <w:rPr>
      <w:sz w:val="18"/>
      <w:szCs w:val="18"/>
    </w:rPr>
  </w:style>
  <w:style w:type="paragraph" w:styleId="CommentText">
    <w:name w:val="annotation text"/>
    <w:basedOn w:val="Normal"/>
    <w:link w:val="CommentTextChar"/>
    <w:uiPriority w:val="99"/>
    <w:unhideWhenUsed/>
    <w:rsid w:val="00434B83"/>
    <w:rPr>
      <w:rFonts w:asciiTheme="minorHAnsi" w:hAnsiTheme="minorHAnsi" w:cstheme="minorBidi"/>
      <w:lang w:eastAsia="en-US"/>
    </w:rPr>
  </w:style>
  <w:style w:type="character" w:customStyle="1" w:styleId="CommentTextChar">
    <w:name w:val="Comment Text Char"/>
    <w:basedOn w:val="DefaultParagraphFont"/>
    <w:link w:val="CommentText"/>
    <w:uiPriority w:val="99"/>
    <w:rsid w:val="00434B83"/>
    <w:rPr>
      <w:rFonts w:eastAsia="宋体"/>
      <w:color w:val="000000" w:themeColor="text1"/>
      <w:sz w:val="22"/>
      <w:szCs w:val="22"/>
      <w:lang w:eastAsia="en-US"/>
    </w:rPr>
  </w:style>
  <w:style w:type="paragraph" w:styleId="Footer">
    <w:name w:val="footer"/>
    <w:basedOn w:val="Normal"/>
    <w:link w:val="FooterChar"/>
    <w:uiPriority w:val="99"/>
    <w:unhideWhenUsed/>
    <w:rsid w:val="00434B83"/>
    <w:pPr>
      <w:tabs>
        <w:tab w:val="center" w:pos="4680"/>
        <w:tab w:val="right" w:pos="9360"/>
      </w:tabs>
    </w:pPr>
  </w:style>
  <w:style w:type="character" w:customStyle="1" w:styleId="FooterChar">
    <w:name w:val="Footer Char"/>
    <w:basedOn w:val="DefaultParagraphFont"/>
    <w:link w:val="Footer"/>
    <w:uiPriority w:val="99"/>
    <w:rsid w:val="00434B83"/>
    <w:rPr>
      <w:rFonts w:ascii="Times New Roman" w:eastAsia="宋体" w:hAnsi="Times New Roman" w:cs="Times New Roman"/>
      <w:color w:val="000000" w:themeColor="text1"/>
      <w:sz w:val="22"/>
      <w:szCs w:val="22"/>
    </w:rPr>
  </w:style>
  <w:style w:type="character" w:styleId="PageNumber">
    <w:name w:val="page number"/>
    <w:basedOn w:val="DefaultParagraphFont"/>
    <w:uiPriority w:val="99"/>
    <w:semiHidden/>
    <w:unhideWhenUsed/>
    <w:rsid w:val="00434B83"/>
  </w:style>
  <w:style w:type="paragraph" w:customStyle="1" w:styleId="EndNoteBibliography">
    <w:name w:val="EndNote Bibliography"/>
    <w:basedOn w:val="Normal"/>
    <w:rsid w:val="00434B83"/>
    <w:pPr>
      <w:spacing w:line="240" w:lineRule="auto"/>
    </w:pPr>
  </w:style>
  <w:style w:type="paragraph" w:styleId="BalloonText">
    <w:name w:val="Balloon Text"/>
    <w:basedOn w:val="Normal"/>
    <w:link w:val="BalloonTextChar"/>
    <w:uiPriority w:val="99"/>
    <w:semiHidden/>
    <w:unhideWhenUsed/>
    <w:rsid w:val="00434B83"/>
    <w:rPr>
      <w:sz w:val="18"/>
      <w:szCs w:val="18"/>
    </w:rPr>
  </w:style>
  <w:style w:type="character" w:customStyle="1" w:styleId="BalloonTextChar">
    <w:name w:val="Balloon Text Char"/>
    <w:basedOn w:val="DefaultParagraphFont"/>
    <w:link w:val="BalloonText"/>
    <w:uiPriority w:val="99"/>
    <w:semiHidden/>
    <w:rsid w:val="00434B83"/>
    <w:rPr>
      <w:rFonts w:ascii="Times New Roman" w:eastAsia="宋体" w:hAnsi="Times New Roman" w:cs="Times New Roman"/>
      <w:color w:val="000000" w:themeColor="text1"/>
      <w:sz w:val="18"/>
      <w:szCs w:val="18"/>
    </w:rPr>
  </w:style>
  <w:style w:type="paragraph" w:customStyle="1" w:styleId="EndNoteBibliographyTitle">
    <w:name w:val="EndNote Bibliography Title"/>
    <w:basedOn w:val="Normal"/>
    <w:rsid w:val="00434B83"/>
    <w:pPr>
      <w:jc w:val="center"/>
    </w:pPr>
  </w:style>
  <w:style w:type="character" w:styleId="PlaceholderText">
    <w:name w:val="Placeholder Text"/>
    <w:basedOn w:val="DefaultParagraphFont"/>
    <w:uiPriority w:val="99"/>
    <w:semiHidden/>
    <w:rsid w:val="00434B83"/>
    <w:rPr>
      <w:color w:val="808080"/>
    </w:rPr>
  </w:style>
  <w:style w:type="paragraph" w:styleId="Title">
    <w:name w:val="Title"/>
    <w:basedOn w:val="Heading1"/>
    <w:next w:val="Normal"/>
    <w:link w:val="TitleChar"/>
    <w:uiPriority w:val="10"/>
    <w:qFormat/>
    <w:rsid w:val="00434B83"/>
  </w:style>
  <w:style w:type="character" w:customStyle="1" w:styleId="TitleChar">
    <w:name w:val="Title Char"/>
    <w:basedOn w:val="DefaultParagraphFont"/>
    <w:link w:val="Title"/>
    <w:uiPriority w:val="10"/>
    <w:rsid w:val="00434B83"/>
    <w:rPr>
      <w:rFonts w:ascii="Times New Roman" w:eastAsia="宋体" w:hAnsi="Times New Roman" w:cs="Times New Roman"/>
      <w:color w:val="000000" w:themeColor="text1"/>
      <w:sz w:val="52"/>
      <w:szCs w:val="52"/>
    </w:rPr>
  </w:style>
  <w:style w:type="table" w:styleId="TableGrid">
    <w:name w:val="Table Grid"/>
    <w:basedOn w:val="TableNormal"/>
    <w:uiPriority w:val="39"/>
    <w:rsid w:val="00434B83"/>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21">
    <w:name w:val="List Table 21"/>
    <w:basedOn w:val="TableNormal"/>
    <w:uiPriority w:val="47"/>
    <w:rsid w:val="00434B83"/>
    <w:rPr>
      <w:rFonts w:eastAsia="宋体"/>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434B83"/>
    <w:rPr>
      <w:rFonts w:eastAsia="宋体"/>
      <w:lang w:eastAsia="en-US"/>
    </w:rPr>
    <w:tblPr>
      <w:tblStyleRowBandSize w:val="1"/>
      <w:tblStyleColBandSize w:val="1"/>
      <w:tblInd w:w="0" w:type="dxa"/>
      <w:tblBorders>
        <w:top w:val="single" w:sz="4" w:space="0" w:color="8EAADB" w:themeColor="accent1" w:themeTint="99"/>
        <w:bottom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PlainTable51">
    <w:name w:val="Plain Table 51"/>
    <w:basedOn w:val="TableNormal"/>
    <w:uiPriority w:val="45"/>
    <w:rsid w:val="00434B83"/>
    <w:rPr>
      <w:rFonts w:eastAsia="宋体"/>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rsid w:val="00434B83"/>
    <w:rPr>
      <w:rFonts w:eastAsia="宋体"/>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434B83"/>
    <w:rPr>
      <w:rFonts w:ascii="Times New Roman" w:hAnsi="Times New Roman" w:cs="Times New Roman"/>
      <w:b/>
      <w:bCs/>
      <w:sz w:val="20"/>
      <w:szCs w:val="20"/>
      <w:lang w:eastAsia="zh-CN"/>
    </w:rPr>
  </w:style>
  <w:style w:type="character" w:customStyle="1" w:styleId="CommentSubjectChar">
    <w:name w:val="Comment Subject Char"/>
    <w:basedOn w:val="CommentTextChar"/>
    <w:link w:val="CommentSubject"/>
    <w:uiPriority w:val="99"/>
    <w:semiHidden/>
    <w:rsid w:val="00434B83"/>
    <w:rPr>
      <w:rFonts w:ascii="Times New Roman" w:eastAsia="宋体" w:hAnsi="Times New Roman" w:cs="Times New Roman"/>
      <w:b/>
      <w:bCs/>
      <w:color w:val="000000" w:themeColor="text1"/>
      <w:sz w:val="20"/>
      <w:szCs w:val="20"/>
      <w:lang w:eastAsia="en-US"/>
    </w:rPr>
  </w:style>
  <w:style w:type="table" w:customStyle="1" w:styleId="TableGridLight1">
    <w:name w:val="Table Grid Light1"/>
    <w:basedOn w:val="TableNormal"/>
    <w:uiPriority w:val="40"/>
    <w:rsid w:val="00434B83"/>
    <w:rPr>
      <w:rFonts w:eastAsia="宋体"/>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434B83"/>
    <w:rPr>
      <w:rFonts w:eastAsia="宋体"/>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434B83"/>
    <w:pPr>
      <w:spacing w:before="100" w:beforeAutospacing="1" w:after="100" w:afterAutospacing="1"/>
    </w:pPr>
    <w:rPr>
      <w:rFonts w:eastAsiaTheme="minorEastAsia"/>
    </w:rPr>
  </w:style>
  <w:style w:type="paragraph" w:styleId="NoSpacing">
    <w:name w:val="No Spacing"/>
    <w:uiPriority w:val="1"/>
    <w:qFormat/>
    <w:rsid w:val="00434B83"/>
    <w:rPr>
      <w:rFonts w:ascii="Times New Roman" w:eastAsia="宋体" w:hAnsi="Times New Roman" w:cs="Times New Roman"/>
    </w:rPr>
  </w:style>
  <w:style w:type="paragraph" w:customStyle="1" w:styleId="aff">
    <w:name w:val="aff"/>
    <w:basedOn w:val="Normal"/>
    <w:rsid w:val="00434B83"/>
    <w:pPr>
      <w:spacing w:after="240" w:line="480" w:lineRule="atLeast"/>
    </w:pPr>
    <w:rPr>
      <w:rFonts w:eastAsia="MS Mincho"/>
      <w:i/>
      <w:lang w:val="en-GB" w:eastAsia="ja-JP"/>
    </w:rPr>
  </w:style>
  <w:style w:type="paragraph" w:styleId="Revision">
    <w:name w:val="Revision"/>
    <w:hidden/>
    <w:uiPriority w:val="99"/>
    <w:semiHidden/>
    <w:rsid w:val="00434B83"/>
    <w:rPr>
      <w:rFonts w:ascii="Times New Roman" w:eastAsia="宋体" w:hAnsi="Times New Roman" w:cs="Times New Roman"/>
    </w:rPr>
  </w:style>
  <w:style w:type="paragraph" w:styleId="Header">
    <w:name w:val="header"/>
    <w:basedOn w:val="Normal"/>
    <w:link w:val="HeaderChar"/>
    <w:uiPriority w:val="99"/>
    <w:unhideWhenUsed/>
    <w:rsid w:val="00434B83"/>
    <w:pPr>
      <w:tabs>
        <w:tab w:val="center" w:pos="4320"/>
        <w:tab w:val="right" w:pos="8640"/>
      </w:tabs>
    </w:pPr>
  </w:style>
  <w:style w:type="character" w:customStyle="1" w:styleId="HeaderChar">
    <w:name w:val="Header Char"/>
    <w:basedOn w:val="DefaultParagraphFont"/>
    <w:link w:val="Header"/>
    <w:uiPriority w:val="99"/>
    <w:rsid w:val="00434B83"/>
    <w:rPr>
      <w:rFonts w:ascii="Times New Roman" w:eastAsia="宋体" w:hAnsi="Times New Roman" w:cs="Times New Roman"/>
      <w:color w:val="000000" w:themeColor="text1"/>
      <w:sz w:val="22"/>
      <w:szCs w:val="22"/>
    </w:rPr>
  </w:style>
  <w:style w:type="paragraph" w:styleId="DocumentMap">
    <w:name w:val="Document Map"/>
    <w:basedOn w:val="Normal"/>
    <w:link w:val="DocumentMapChar"/>
    <w:uiPriority w:val="99"/>
    <w:semiHidden/>
    <w:unhideWhenUsed/>
    <w:rsid w:val="00434B83"/>
    <w:pPr>
      <w:spacing w:line="240" w:lineRule="auto"/>
    </w:pPr>
    <w:rPr>
      <w:sz w:val="24"/>
      <w:szCs w:val="24"/>
    </w:rPr>
  </w:style>
  <w:style w:type="character" w:customStyle="1" w:styleId="DocumentMapChar">
    <w:name w:val="Document Map Char"/>
    <w:basedOn w:val="DefaultParagraphFont"/>
    <w:link w:val="DocumentMap"/>
    <w:uiPriority w:val="99"/>
    <w:semiHidden/>
    <w:rsid w:val="00434B83"/>
    <w:rPr>
      <w:rFonts w:ascii="Times New Roman" w:eastAsia="宋体" w:hAnsi="Times New Roman" w:cs="Times New Roman"/>
      <w:color w:val="000000" w:themeColor="text1"/>
    </w:rPr>
  </w:style>
  <w:style w:type="paragraph" w:customStyle="1" w:styleId="Affilation">
    <w:name w:val="Affilation"/>
    <w:basedOn w:val="Normal"/>
    <w:rsid w:val="00434B83"/>
    <w:pPr>
      <w:spacing w:before="40" w:after="52" w:line="240" w:lineRule="exact"/>
      <w:jc w:val="left"/>
    </w:pPr>
    <w:rPr>
      <w:rFonts w:ascii="Helvetica-Light" w:eastAsia="SimSun" w:hAnsi="Helvetica-Light"/>
      <w:iCs/>
      <w:color w:val="auto"/>
      <w:sz w:val="20"/>
      <w:szCs w:val="20"/>
      <w:lang w:eastAsia="en-US"/>
    </w:rPr>
  </w:style>
  <w:style w:type="paragraph" w:customStyle="1" w:styleId="1">
    <w:name w:val="正文1"/>
    <w:rsid w:val="008C1A79"/>
    <w:pPr>
      <w:spacing w:after="200" w:line="276" w:lineRule="auto"/>
    </w:pPr>
    <w:rPr>
      <w:rFonts w:ascii="Calibri" w:eastAsia="宋体" w:hAnsi="Calibri" w:cs="Calibri"/>
      <w:color w:val="000000"/>
      <w:sz w:val="22"/>
      <w:szCs w:val="20"/>
      <w:lang w:eastAsia="en-US"/>
    </w:rPr>
  </w:style>
  <w:style w:type="character" w:styleId="Hyperlink">
    <w:name w:val="Hyperlink"/>
    <w:basedOn w:val="DefaultParagraphFont"/>
    <w:uiPriority w:val="99"/>
    <w:unhideWhenUsed/>
    <w:rsid w:val="007C7537"/>
    <w:rPr>
      <w:color w:val="0563C1" w:themeColor="hyperlink"/>
      <w:u w:val="single"/>
    </w:rPr>
  </w:style>
  <w:style w:type="table" w:styleId="GridTable1Light">
    <w:name w:val="Grid Table 1 Light"/>
    <w:basedOn w:val="TableNormal"/>
    <w:uiPriority w:val="46"/>
    <w:rsid w:val="001B1D1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7Colorful">
    <w:name w:val="List Table 7 Colorful"/>
    <w:basedOn w:val="TableNormal"/>
    <w:uiPriority w:val="52"/>
    <w:rsid w:val="001B1D1E"/>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1B1D1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1A6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0367">
      <w:bodyDiv w:val="1"/>
      <w:marLeft w:val="0"/>
      <w:marRight w:val="0"/>
      <w:marTop w:val="0"/>
      <w:marBottom w:val="0"/>
      <w:divBdr>
        <w:top w:val="none" w:sz="0" w:space="0" w:color="auto"/>
        <w:left w:val="none" w:sz="0" w:space="0" w:color="auto"/>
        <w:bottom w:val="none" w:sz="0" w:space="0" w:color="auto"/>
        <w:right w:val="none" w:sz="0" w:space="0" w:color="auto"/>
      </w:divBdr>
    </w:div>
    <w:div w:id="109593750">
      <w:bodyDiv w:val="1"/>
      <w:marLeft w:val="0"/>
      <w:marRight w:val="0"/>
      <w:marTop w:val="0"/>
      <w:marBottom w:val="0"/>
      <w:divBdr>
        <w:top w:val="none" w:sz="0" w:space="0" w:color="auto"/>
        <w:left w:val="none" w:sz="0" w:space="0" w:color="auto"/>
        <w:bottom w:val="none" w:sz="0" w:space="0" w:color="auto"/>
        <w:right w:val="none" w:sz="0" w:space="0" w:color="auto"/>
      </w:divBdr>
    </w:div>
    <w:div w:id="322005946">
      <w:bodyDiv w:val="1"/>
      <w:marLeft w:val="0"/>
      <w:marRight w:val="0"/>
      <w:marTop w:val="0"/>
      <w:marBottom w:val="0"/>
      <w:divBdr>
        <w:top w:val="none" w:sz="0" w:space="0" w:color="auto"/>
        <w:left w:val="none" w:sz="0" w:space="0" w:color="auto"/>
        <w:bottom w:val="none" w:sz="0" w:space="0" w:color="auto"/>
        <w:right w:val="none" w:sz="0" w:space="0" w:color="auto"/>
      </w:divBdr>
    </w:div>
    <w:div w:id="676081672">
      <w:bodyDiv w:val="1"/>
      <w:marLeft w:val="0"/>
      <w:marRight w:val="0"/>
      <w:marTop w:val="0"/>
      <w:marBottom w:val="0"/>
      <w:divBdr>
        <w:top w:val="none" w:sz="0" w:space="0" w:color="auto"/>
        <w:left w:val="none" w:sz="0" w:space="0" w:color="auto"/>
        <w:bottom w:val="none" w:sz="0" w:space="0" w:color="auto"/>
        <w:right w:val="none" w:sz="0" w:space="0" w:color="auto"/>
      </w:divBdr>
    </w:div>
    <w:div w:id="684594391">
      <w:bodyDiv w:val="1"/>
      <w:marLeft w:val="0"/>
      <w:marRight w:val="0"/>
      <w:marTop w:val="0"/>
      <w:marBottom w:val="0"/>
      <w:divBdr>
        <w:top w:val="none" w:sz="0" w:space="0" w:color="auto"/>
        <w:left w:val="none" w:sz="0" w:space="0" w:color="auto"/>
        <w:bottom w:val="none" w:sz="0" w:space="0" w:color="auto"/>
        <w:right w:val="none" w:sz="0" w:space="0" w:color="auto"/>
      </w:divBdr>
    </w:div>
    <w:div w:id="810294347">
      <w:bodyDiv w:val="1"/>
      <w:marLeft w:val="0"/>
      <w:marRight w:val="0"/>
      <w:marTop w:val="0"/>
      <w:marBottom w:val="0"/>
      <w:divBdr>
        <w:top w:val="none" w:sz="0" w:space="0" w:color="auto"/>
        <w:left w:val="none" w:sz="0" w:space="0" w:color="auto"/>
        <w:bottom w:val="none" w:sz="0" w:space="0" w:color="auto"/>
        <w:right w:val="none" w:sz="0" w:space="0" w:color="auto"/>
      </w:divBdr>
    </w:div>
    <w:div w:id="940331588">
      <w:bodyDiv w:val="1"/>
      <w:marLeft w:val="0"/>
      <w:marRight w:val="0"/>
      <w:marTop w:val="0"/>
      <w:marBottom w:val="0"/>
      <w:divBdr>
        <w:top w:val="none" w:sz="0" w:space="0" w:color="auto"/>
        <w:left w:val="none" w:sz="0" w:space="0" w:color="auto"/>
        <w:bottom w:val="none" w:sz="0" w:space="0" w:color="auto"/>
        <w:right w:val="none" w:sz="0" w:space="0" w:color="auto"/>
      </w:divBdr>
    </w:div>
    <w:div w:id="1041442557">
      <w:bodyDiv w:val="1"/>
      <w:marLeft w:val="0"/>
      <w:marRight w:val="0"/>
      <w:marTop w:val="0"/>
      <w:marBottom w:val="0"/>
      <w:divBdr>
        <w:top w:val="none" w:sz="0" w:space="0" w:color="auto"/>
        <w:left w:val="none" w:sz="0" w:space="0" w:color="auto"/>
        <w:bottom w:val="none" w:sz="0" w:space="0" w:color="auto"/>
        <w:right w:val="none" w:sz="0" w:space="0" w:color="auto"/>
      </w:divBdr>
    </w:div>
    <w:div w:id="1134837413">
      <w:bodyDiv w:val="1"/>
      <w:marLeft w:val="0"/>
      <w:marRight w:val="0"/>
      <w:marTop w:val="0"/>
      <w:marBottom w:val="0"/>
      <w:divBdr>
        <w:top w:val="none" w:sz="0" w:space="0" w:color="auto"/>
        <w:left w:val="none" w:sz="0" w:space="0" w:color="auto"/>
        <w:bottom w:val="none" w:sz="0" w:space="0" w:color="auto"/>
        <w:right w:val="none" w:sz="0" w:space="0" w:color="auto"/>
      </w:divBdr>
    </w:div>
    <w:div w:id="1179587387">
      <w:bodyDiv w:val="1"/>
      <w:marLeft w:val="0"/>
      <w:marRight w:val="0"/>
      <w:marTop w:val="0"/>
      <w:marBottom w:val="0"/>
      <w:divBdr>
        <w:top w:val="none" w:sz="0" w:space="0" w:color="auto"/>
        <w:left w:val="none" w:sz="0" w:space="0" w:color="auto"/>
        <w:bottom w:val="none" w:sz="0" w:space="0" w:color="auto"/>
        <w:right w:val="none" w:sz="0" w:space="0" w:color="auto"/>
      </w:divBdr>
    </w:div>
    <w:div w:id="1260528970">
      <w:bodyDiv w:val="1"/>
      <w:marLeft w:val="0"/>
      <w:marRight w:val="0"/>
      <w:marTop w:val="0"/>
      <w:marBottom w:val="0"/>
      <w:divBdr>
        <w:top w:val="none" w:sz="0" w:space="0" w:color="auto"/>
        <w:left w:val="none" w:sz="0" w:space="0" w:color="auto"/>
        <w:bottom w:val="none" w:sz="0" w:space="0" w:color="auto"/>
        <w:right w:val="none" w:sz="0" w:space="0" w:color="auto"/>
      </w:divBdr>
    </w:div>
    <w:div w:id="18475483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github.com/hoondy/MotifTools" TargetMode="External"/><Relationship Id="rId9" Type="http://schemas.openxmlformats.org/officeDocument/2006/relationships/hyperlink" Target="http://radar.gersteinlab.or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91CD3C6-32BB-8540-A01B-FD39A8E46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25</Pages>
  <Words>8764</Words>
  <Characters>49956</Characters>
  <Application>Microsoft Macintosh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jingzhang.wti.bupt@gmail.com</dc:creator>
  <cp:keywords/>
  <dc:description/>
  <cp:lastModifiedBy>jingzhang.wti.bupt@gmail.com</cp:lastModifiedBy>
  <cp:revision>133</cp:revision>
  <cp:lastPrinted>2017-12-27T22:03:00Z</cp:lastPrinted>
  <dcterms:created xsi:type="dcterms:W3CDTF">2018-01-02T01:14:00Z</dcterms:created>
  <dcterms:modified xsi:type="dcterms:W3CDTF">2018-01-02T19:38:00Z</dcterms:modified>
</cp:coreProperties>
</file>