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B758" w14:textId="77777777" w:rsidR="00F039CE" w:rsidRDefault="00F039CE" w:rsidP="00F039CE">
      <w:pPr>
        <w:pStyle w:val="Heading2"/>
        <w:contextualSpacing w:val="0"/>
      </w:pPr>
      <w:r>
        <w:t>An integrative ENCODE resource for cancer: interpreting non-coding mutations and gene regulation</w:t>
      </w:r>
    </w:p>
    <w:p w14:paraId="7BF88FD2" w14:textId="77777777" w:rsidR="00F039CE" w:rsidRDefault="00F039CE" w:rsidP="00F039CE"/>
    <w:p w14:paraId="09B257DD" w14:textId="77777777" w:rsidR="00F039CE" w:rsidRDefault="00F039CE" w:rsidP="00F039CE">
      <w:pPr>
        <w:jc w:val="both"/>
        <w:rPr>
          <w:color w:val="222222"/>
          <w:sz w:val="20"/>
          <w:szCs w:val="20"/>
          <w:highlight w:val="white"/>
        </w:rPr>
      </w:pPr>
      <w:r>
        <w:rPr>
          <w:color w:val="222222"/>
          <w:sz w:val="20"/>
          <w:szCs w:val="20"/>
          <w:highlight w:val="white"/>
        </w:rPr>
        <w:t xml:space="preserve">Jing Zhang*, </w:t>
      </w:r>
      <w:proofErr w:type="spellStart"/>
      <w:r>
        <w:rPr>
          <w:color w:val="222222"/>
          <w:sz w:val="20"/>
          <w:szCs w:val="20"/>
          <w:highlight w:val="white"/>
        </w:rPr>
        <w:t>Donghoon</w:t>
      </w:r>
      <w:proofErr w:type="spellEnd"/>
      <w:r>
        <w:rPr>
          <w:color w:val="222222"/>
          <w:sz w:val="20"/>
          <w:szCs w:val="20"/>
          <w:highlight w:val="white"/>
        </w:rPr>
        <w:t xml:space="preserve"> Lee*, </w:t>
      </w:r>
      <w:proofErr w:type="spellStart"/>
      <w:r>
        <w:rPr>
          <w:color w:val="222222"/>
          <w:sz w:val="20"/>
          <w:szCs w:val="20"/>
          <w:highlight w:val="white"/>
        </w:rPr>
        <w:t>Vineet</w:t>
      </w:r>
      <w:proofErr w:type="spellEnd"/>
      <w:r>
        <w:rPr>
          <w:color w:val="222222"/>
          <w:sz w:val="20"/>
          <w:szCs w:val="20"/>
          <w:highlight w:val="white"/>
        </w:rPr>
        <w:t xml:space="preserve"> </w:t>
      </w:r>
      <w:proofErr w:type="spellStart"/>
      <w:r>
        <w:rPr>
          <w:color w:val="222222"/>
          <w:sz w:val="20"/>
          <w:szCs w:val="20"/>
          <w:highlight w:val="white"/>
        </w:rPr>
        <w:t>Dhiman</w:t>
      </w:r>
      <w:proofErr w:type="spellEnd"/>
      <w:r>
        <w:rPr>
          <w:color w:val="222222"/>
          <w:sz w:val="20"/>
          <w:szCs w:val="20"/>
          <w:highlight w:val="white"/>
        </w:rPr>
        <w:t xml:space="preserve">*, Peng Jiang*, William Meyerson, Matthew Ung, </w:t>
      </w:r>
      <w:proofErr w:type="spellStart"/>
      <w:r>
        <w:rPr>
          <w:color w:val="222222"/>
          <w:sz w:val="20"/>
          <w:szCs w:val="20"/>
          <w:highlight w:val="white"/>
        </w:rPr>
        <w:t>Shaoke</w:t>
      </w:r>
      <w:proofErr w:type="spellEnd"/>
      <w:r>
        <w:rPr>
          <w:color w:val="222222"/>
          <w:sz w:val="20"/>
          <w:szCs w:val="20"/>
          <w:highlight w:val="white"/>
        </w:rPr>
        <w:t xml:space="preserve"> Lou, Patrick </w:t>
      </w:r>
      <w:proofErr w:type="spellStart"/>
      <w:r>
        <w:rPr>
          <w:color w:val="222222"/>
          <w:sz w:val="20"/>
          <w:szCs w:val="20"/>
          <w:highlight w:val="white"/>
        </w:rPr>
        <w:t>Mcgillivray</w:t>
      </w:r>
      <w:proofErr w:type="spellEnd"/>
      <w:r>
        <w:rPr>
          <w:color w:val="222222"/>
          <w:sz w:val="20"/>
          <w:szCs w:val="20"/>
          <w:highlight w:val="white"/>
        </w:rPr>
        <w:t xml:space="preserve">, Declan Clarke, Lucas </w:t>
      </w:r>
      <w:proofErr w:type="spellStart"/>
      <w:r>
        <w:rPr>
          <w:color w:val="222222"/>
          <w:sz w:val="20"/>
          <w:szCs w:val="20"/>
          <w:highlight w:val="white"/>
        </w:rPr>
        <w:t>Lochovsky</w:t>
      </w:r>
      <w:proofErr w:type="spellEnd"/>
      <w:r>
        <w:rPr>
          <w:color w:val="222222"/>
          <w:sz w:val="20"/>
          <w:szCs w:val="20"/>
          <w:highlight w:val="white"/>
        </w:rPr>
        <w:t xml:space="preserve">, </w:t>
      </w:r>
      <w:proofErr w:type="spellStart"/>
      <w:r>
        <w:rPr>
          <w:color w:val="222222"/>
          <w:sz w:val="20"/>
          <w:szCs w:val="20"/>
          <w:highlight w:val="white"/>
        </w:rPr>
        <w:t>Lijia</w:t>
      </w:r>
      <w:proofErr w:type="spellEnd"/>
      <w:r>
        <w:rPr>
          <w:color w:val="222222"/>
          <w:sz w:val="20"/>
          <w:szCs w:val="20"/>
          <w:highlight w:val="white"/>
        </w:rPr>
        <w:t xml:space="preserve"> Ma, Grace Yu, </w:t>
      </w:r>
      <w:proofErr w:type="spellStart"/>
      <w:r>
        <w:rPr>
          <w:color w:val="222222"/>
          <w:sz w:val="20"/>
          <w:szCs w:val="20"/>
          <w:highlight w:val="white"/>
        </w:rPr>
        <w:t>Arif</w:t>
      </w:r>
      <w:proofErr w:type="spellEnd"/>
      <w:r>
        <w:rPr>
          <w:color w:val="222222"/>
          <w:sz w:val="20"/>
          <w:szCs w:val="20"/>
          <w:highlight w:val="white"/>
        </w:rPr>
        <w:t xml:space="preserve"> </w:t>
      </w:r>
      <w:proofErr w:type="spellStart"/>
      <w:r>
        <w:rPr>
          <w:color w:val="222222"/>
          <w:sz w:val="20"/>
          <w:szCs w:val="20"/>
          <w:highlight w:val="white"/>
        </w:rPr>
        <w:t>Harmanci</w:t>
      </w:r>
      <w:proofErr w:type="spellEnd"/>
      <w:r>
        <w:rPr>
          <w:color w:val="222222"/>
          <w:sz w:val="20"/>
          <w:szCs w:val="20"/>
          <w:highlight w:val="white"/>
        </w:rPr>
        <w:t xml:space="preserve">, </w:t>
      </w:r>
      <w:proofErr w:type="spellStart"/>
      <w:r>
        <w:rPr>
          <w:color w:val="222222"/>
          <w:sz w:val="20"/>
          <w:szCs w:val="20"/>
          <w:highlight w:val="white"/>
        </w:rPr>
        <w:t>Mengting</w:t>
      </w:r>
      <w:proofErr w:type="spellEnd"/>
      <w:r>
        <w:rPr>
          <w:color w:val="222222"/>
          <w:sz w:val="20"/>
          <w:szCs w:val="20"/>
          <w:highlight w:val="white"/>
        </w:rPr>
        <w:t xml:space="preserve"> </w:t>
      </w:r>
      <w:proofErr w:type="spellStart"/>
      <w:r>
        <w:rPr>
          <w:color w:val="222222"/>
          <w:sz w:val="20"/>
          <w:szCs w:val="20"/>
          <w:highlight w:val="white"/>
        </w:rPr>
        <w:t>Gu</w:t>
      </w:r>
      <w:proofErr w:type="spellEnd"/>
      <w:r>
        <w:rPr>
          <w:color w:val="222222"/>
          <w:sz w:val="20"/>
          <w:szCs w:val="20"/>
          <w:highlight w:val="white"/>
        </w:rPr>
        <w:t>, Koon-</w:t>
      </w:r>
      <w:proofErr w:type="spellStart"/>
      <w:r>
        <w:rPr>
          <w:color w:val="222222"/>
          <w:sz w:val="20"/>
          <w:szCs w:val="20"/>
          <w:highlight w:val="white"/>
        </w:rPr>
        <w:t>kiu</w:t>
      </w:r>
      <w:proofErr w:type="spellEnd"/>
      <w:r>
        <w:rPr>
          <w:color w:val="222222"/>
          <w:sz w:val="20"/>
          <w:szCs w:val="20"/>
          <w:highlight w:val="white"/>
        </w:rPr>
        <w:t xml:space="preserve"> Yan, Anurag </w:t>
      </w:r>
      <w:proofErr w:type="spellStart"/>
      <w:r>
        <w:rPr>
          <w:color w:val="222222"/>
          <w:sz w:val="20"/>
          <w:szCs w:val="20"/>
          <w:highlight w:val="white"/>
        </w:rPr>
        <w:t>Sethi</w:t>
      </w:r>
      <w:proofErr w:type="spellEnd"/>
      <w:r>
        <w:rPr>
          <w:color w:val="222222"/>
          <w:sz w:val="20"/>
          <w:szCs w:val="20"/>
          <w:highlight w:val="white"/>
        </w:rPr>
        <w:t xml:space="preserve">, Qin Cao, </w:t>
      </w:r>
      <w:proofErr w:type="spellStart"/>
      <w:r>
        <w:rPr>
          <w:color w:val="222222"/>
          <w:sz w:val="20"/>
          <w:szCs w:val="20"/>
          <w:highlight w:val="white"/>
        </w:rPr>
        <w:t>Daifeng</w:t>
      </w:r>
      <w:proofErr w:type="spellEnd"/>
      <w:r>
        <w:rPr>
          <w:color w:val="222222"/>
          <w:sz w:val="20"/>
          <w:szCs w:val="20"/>
          <w:highlight w:val="white"/>
        </w:rPr>
        <w:t xml:space="preserve"> Wang, Gamze </w:t>
      </w:r>
      <w:proofErr w:type="spellStart"/>
      <w:r>
        <w:rPr>
          <w:color w:val="222222"/>
          <w:sz w:val="20"/>
          <w:szCs w:val="20"/>
          <w:highlight w:val="white"/>
        </w:rPr>
        <w:t>Gursoy</w:t>
      </w:r>
      <w:proofErr w:type="spellEnd"/>
      <w:r>
        <w:rPr>
          <w:color w:val="222222"/>
          <w:sz w:val="20"/>
          <w:szCs w:val="20"/>
          <w:highlight w:val="white"/>
        </w:rPr>
        <w:t xml:space="preserve">, Jason Liu, </w:t>
      </w:r>
      <w:proofErr w:type="spellStart"/>
      <w:r>
        <w:rPr>
          <w:color w:val="222222"/>
          <w:sz w:val="20"/>
          <w:szCs w:val="20"/>
          <w:highlight w:val="white"/>
        </w:rPr>
        <w:t>Xiaotong</w:t>
      </w:r>
      <w:proofErr w:type="spellEnd"/>
      <w:r>
        <w:rPr>
          <w:color w:val="222222"/>
          <w:sz w:val="20"/>
          <w:szCs w:val="20"/>
          <w:highlight w:val="white"/>
        </w:rPr>
        <w:t xml:space="preserve"> Li, Michael </w:t>
      </w:r>
      <w:proofErr w:type="spellStart"/>
      <w:r>
        <w:rPr>
          <w:color w:val="222222"/>
          <w:sz w:val="20"/>
          <w:szCs w:val="20"/>
          <w:highlight w:val="white"/>
        </w:rPr>
        <w:t>Rutenberg</w:t>
      </w:r>
      <w:proofErr w:type="spellEnd"/>
      <w:r>
        <w:rPr>
          <w:color w:val="222222"/>
          <w:sz w:val="20"/>
          <w:szCs w:val="20"/>
          <w:highlight w:val="white"/>
        </w:rPr>
        <w:t xml:space="preserve"> Schoenberg, Joel </w:t>
      </w:r>
      <w:proofErr w:type="spellStart"/>
      <w:r>
        <w:rPr>
          <w:color w:val="222222"/>
          <w:sz w:val="20"/>
          <w:szCs w:val="20"/>
          <w:highlight w:val="white"/>
        </w:rPr>
        <w:t>Rozowsky</w:t>
      </w:r>
      <w:proofErr w:type="spellEnd"/>
      <w:r>
        <w:rPr>
          <w:color w:val="222222"/>
          <w:sz w:val="20"/>
          <w:szCs w:val="20"/>
          <w:highlight w:val="white"/>
        </w:rPr>
        <w:t xml:space="preserve">, Lilly Reich, </w:t>
      </w:r>
      <w:proofErr w:type="spellStart"/>
      <w:r>
        <w:rPr>
          <w:color w:val="222222"/>
          <w:sz w:val="20"/>
          <w:szCs w:val="20"/>
          <w:highlight w:val="white"/>
        </w:rPr>
        <w:t>Chongzhi</w:t>
      </w:r>
      <w:proofErr w:type="spellEnd"/>
      <w:r>
        <w:rPr>
          <w:color w:val="222222"/>
          <w:sz w:val="20"/>
          <w:szCs w:val="20"/>
          <w:highlight w:val="white"/>
        </w:rPr>
        <w:t xml:space="preserve"> </w:t>
      </w:r>
      <w:proofErr w:type="spellStart"/>
      <w:r>
        <w:rPr>
          <w:color w:val="222222"/>
          <w:sz w:val="20"/>
          <w:szCs w:val="20"/>
          <w:highlight w:val="white"/>
        </w:rPr>
        <w:t>Zang</w:t>
      </w:r>
      <w:proofErr w:type="spellEnd"/>
      <w:r>
        <w:rPr>
          <w:color w:val="222222"/>
          <w:sz w:val="20"/>
          <w:szCs w:val="20"/>
          <w:highlight w:val="white"/>
        </w:rPr>
        <w:t>, Juan Carlos Rivera-</w:t>
      </w:r>
      <w:proofErr w:type="spellStart"/>
      <w:r>
        <w:rPr>
          <w:color w:val="222222"/>
          <w:sz w:val="20"/>
          <w:szCs w:val="20"/>
          <w:highlight w:val="white"/>
        </w:rPr>
        <w:t>Mulia</w:t>
      </w:r>
      <w:proofErr w:type="spellEnd"/>
      <w:r>
        <w:rPr>
          <w:color w:val="222222"/>
          <w:sz w:val="20"/>
          <w:szCs w:val="20"/>
          <w:highlight w:val="white"/>
        </w:rPr>
        <w:t xml:space="preserve">, </w:t>
      </w:r>
      <w:proofErr w:type="spellStart"/>
      <w:r>
        <w:rPr>
          <w:color w:val="222222"/>
          <w:sz w:val="20"/>
          <w:szCs w:val="20"/>
          <w:highlight w:val="white"/>
        </w:rPr>
        <w:t>Jie</w:t>
      </w:r>
      <w:proofErr w:type="spellEnd"/>
      <w:r>
        <w:rPr>
          <w:color w:val="222222"/>
          <w:sz w:val="20"/>
          <w:szCs w:val="20"/>
          <w:highlight w:val="white"/>
        </w:rPr>
        <w:t xml:space="preserve"> Xu, </w:t>
      </w:r>
      <w:proofErr w:type="spellStart"/>
      <w:r>
        <w:rPr>
          <w:color w:val="222222"/>
          <w:sz w:val="20"/>
          <w:szCs w:val="20"/>
          <w:highlight w:val="white"/>
        </w:rPr>
        <w:t>Jayanth</w:t>
      </w:r>
      <w:proofErr w:type="spellEnd"/>
      <w:r>
        <w:rPr>
          <w:color w:val="222222"/>
          <w:sz w:val="20"/>
          <w:szCs w:val="20"/>
          <w:highlight w:val="white"/>
        </w:rPr>
        <w:t xml:space="preserve"> Krishnan, </w:t>
      </w:r>
      <w:proofErr w:type="spellStart"/>
      <w:r>
        <w:rPr>
          <w:color w:val="222222"/>
          <w:sz w:val="20"/>
          <w:szCs w:val="20"/>
          <w:highlight w:val="white"/>
        </w:rPr>
        <w:t>Yanlin</w:t>
      </w:r>
      <w:proofErr w:type="spellEnd"/>
      <w:r>
        <w:rPr>
          <w:color w:val="222222"/>
          <w:sz w:val="20"/>
          <w:szCs w:val="20"/>
          <w:highlight w:val="white"/>
        </w:rPr>
        <w:t xml:space="preserve"> Feng, Jessica Adrian, James R Broach, Michael Bolt, Vishnu </w:t>
      </w:r>
      <w:proofErr w:type="spellStart"/>
      <w:r>
        <w:rPr>
          <w:color w:val="222222"/>
          <w:sz w:val="20"/>
          <w:szCs w:val="20"/>
          <w:highlight w:val="white"/>
        </w:rPr>
        <w:t>Dileep</w:t>
      </w:r>
      <w:proofErr w:type="spellEnd"/>
      <w:r>
        <w:rPr>
          <w:color w:val="222222"/>
          <w:sz w:val="20"/>
          <w:szCs w:val="20"/>
          <w:highlight w:val="white"/>
        </w:rPr>
        <w:t xml:space="preserve">, </w:t>
      </w:r>
      <w:proofErr w:type="spellStart"/>
      <w:r>
        <w:rPr>
          <w:color w:val="222222"/>
          <w:sz w:val="20"/>
          <w:szCs w:val="20"/>
          <w:highlight w:val="white"/>
        </w:rPr>
        <w:t>Tingting</w:t>
      </w:r>
      <w:proofErr w:type="spellEnd"/>
      <w:r>
        <w:rPr>
          <w:color w:val="222222"/>
          <w:sz w:val="20"/>
          <w:szCs w:val="20"/>
          <w:highlight w:val="white"/>
        </w:rPr>
        <w:t xml:space="preserve"> Liu, </w:t>
      </w:r>
      <w:proofErr w:type="spellStart"/>
      <w:r>
        <w:rPr>
          <w:color w:val="222222"/>
          <w:sz w:val="20"/>
          <w:szCs w:val="20"/>
          <w:highlight w:val="white"/>
        </w:rPr>
        <w:t>Shenglin</w:t>
      </w:r>
      <w:proofErr w:type="spellEnd"/>
      <w:r>
        <w:rPr>
          <w:color w:val="222222"/>
          <w:sz w:val="20"/>
          <w:szCs w:val="20"/>
          <w:highlight w:val="white"/>
        </w:rPr>
        <w:t xml:space="preserve"> Mei, </w:t>
      </w:r>
      <w:proofErr w:type="spellStart"/>
      <w:r>
        <w:rPr>
          <w:color w:val="222222"/>
          <w:sz w:val="20"/>
          <w:szCs w:val="20"/>
          <w:highlight w:val="white"/>
        </w:rPr>
        <w:t>Takayo</w:t>
      </w:r>
      <w:proofErr w:type="spellEnd"/>
      <w:r>
        <w:rPr>
          <w:color w:val="222222"/>
          <w:sz w:val="20"/>
          <w:szCs w:val="20"/>
          <w:highlight w:val="white"/>
        </w:rPr>
        <w:t xml:space="preserve"> Sasaki, Su Wang, </w:t>
      </w:r>
      <w:proofErr w:type="spellStart"/>
      <w:r>
        <w:rPr>
          <w:color w:val="222222"/>
          <w:sz w:val="20"/>
          <w:szCs w:val="20"/>
          <w:highlight w:val="white"/>
        </w:rPr>
        <w:t>Yanli</w:t>
      </w:r>
      <w:proofErr w:type="spellEnd"/>
      <w:r>
        <w:rPr>
          <w:color w:val="222222"/>
          <w:sz w:val="20"/>
          <w:szCs w:val="20"/>
          <w:highlight w:val="white"/>
        </w:rPr>
        <w:t xml:space="preserve"> Wang, </w:t>
      </w:r>
      <w:proofErr w:type="spellStart"/>
      <w:r>
        <w:rPr>
          <w:color w:val="222222"/>
          <w:sz w:val="20"/>
          <w:szCs w:val="20"/>
          <w:highlight w:val="white"/>
        </w:rPr>
        <w:t>Hongbo</w:t>
      </w:r>
      <w:proofErr w:type="spellEnd"/>
      <w:r>
        <w:rPr>
          <w:color w:val="222222"/>
          <w:sz w:val="20"/>
          <w:szCs w:val="20"/>
          <w:highlight w:val="white"/>
        </w:rPr>
        <w:t xml:space="preserve"> Yang, Feng Yue, David M. Gilbert, Michael Snyder, Kevin Yip, Chao Cheng, Robert Klein, Shirley Liu, Kevin White, Mark Gerstein</w:t>
      </w:r>
    </w:p>
    <w:p w14:paraId="19E17468" w14:textId="77777777" w:rsidR="00F039CE" w:rsidRDefault="00F039CE" w:rsidP="00F039CE">
      <w:pPr>
        <w:jc w:val="both"/>
        <w:rPr>
          <w:color w:val="222222"/>
          <w:sz w:val="20"/>
          <w:szCs w:val="20"/>
          <w:highlight w:val="white"/>
        </w:rPr>
      </w:pPr>
    </w:p>
    <w:p w14:paraId="793B7951" w14:textId="77777777" w:rsidR="00F039CE" w:rsidRDefault="00F039CE" w:rsidP="00F039CE">
      <w:pPr>
        <w:jc w:val="both"/>
        <w:rPr>
          <w:color w:val="222222"/>
          <w:sz w:val="20"/>
          <w:szCs w:val="20"/>
          <w:highlight w:val="white"/>
        </w:rPr>
      </w:pPr>
      <w:r>
        <w:rPr>
          <w:color w:val="222222"/>
          <w:sz w:val="20"/>
          <w:szCs w:val="20"/>
          <w:highlight w:val="white"/>
        </w:rPr>
        <w:t>[point person Mark Gerstein]</w:t>
      </w:r>
    </w:p>
    <w:p w14:paraId="79AA19D3" w14:textId="77777777" w:rsidR="00F039CE" w:rsidRDefault="00F039CE" w:rsidP="00F039CE">
      <w:pPr>
        <w:jc w:val="both"/>
        <w:rPr>
          <w:color w:val="222222"/>
          <w:sz w:val="20"/>
          <w:szCs w:val="20"/>
          <w:highlight w:val="white"/>
        </w:rPr>
      </w:pPr>
    </w:p>
    <w:p w14:paraId="0DADA82B" w14:textId="77777777" w:rsidR="00F039CE" w:rsidRDefault="00F039CE" w:rsidP="00F039CE">
      <w:pPr>
        <w:jc w:val="both"/>
        <w:rPr>
          <w:b/>
          <w:color w:val="222222"/>
          <w:sz w:val="20"/>
          <w:szCs w:val="20"/>
          <w:highlight w:val="white"/>
        </w:rPr>
      </w:pPr>
      <w:r>
        <w:rPr>
          <w:b/>
        </w:rPr>
        <w:t>Abstract</w:t>
      </w:r>
    </w:p>
    <w:p w14:paraId="5A193E7B" w14:textId="77777777" w:rsidR="00F039CE" w:rsidRDefault="00F039CE" w:rsidP="00F039CE">
      <w:pPr>
        <w:spacing w:line="240" w:lineRule="auto"/>
        <w:rPr>
          <w:b/>
        </w:rPr>
      </w:pPr>
      <w:r>
        <w:t xml:space="preserve"> </w:t>
      </w:r>
    </w:p>
    <w:p w14:paraId="157ECBC1" w14:textId="77777777" w:rsidR="00CC297B" w:rsidRDefault="00F039CE" w:rsidP="00F039CE">
      <w:r>
        <w:rPr>
          <w:color w:val="222222"/>
          <w:sz w:val="20"/>
          <w:szCs w:val="20"/>
          <w:highlight w:val="white"/>
        </w:rPr>
        <w:t xml:space="preserve">Most somatic mutations in cancer are non-coding while the characterized drivers are predominantly located in coding regions, creating a conundrum as to whether non-coding regions are important for oncogenesis. Here we endeavor to create a companion resource to the main ENCODE encyclopedia to address this issue. </w:t>
      </w:r>
      <w:proofErr w:type="gramStart"/>
      <w:r>
        <w:rPr>
          <w:color w:val="222222"/>
          <w:sz w:val="20"/>
          <w:szCs w:val="20"/>
          <w:highlight w:val="white"/>
        </w:rPr>
        <w:t>In particular, we</w:t>
      </w:r>
      <w:proofErr w:type="gramEnd"/>
      <w:r>
        <w:rPr>
          <w:color w:val="222222"/>
          <w:sz w:val="20"/>
          <w:szCs w:val="20"/>
          <w:highlight w:val="white"/>
        </w:rPr>
        <w:t xml:space="preserve"> integrate diverse ENCODE data to precisely calibrate background mutation rates, and we develop compact annotations and accurate, extended gene models (linking enhancers to coding regions), utilizing advanced functional-genomic assays, especially STARR-</w:t>
      </w:r>
      <w:proofErr w:type="spellStart"/>
      <w:r>
        <w:rPr>
          <w:color w:val="222222"/>
          <w:sz w:val="20"/>
          <w:szCs w:val="20"/>
          <w:highlight w:val="white"/>
        </w:rPr>
        <w:t>seq</w:t>
      </w:r>
      <w:proofErr w:type="spellEnd"/>
      <w:r>
        <w:rPr>
          <w:color w:val="222222"/>
          <w:sz w:val="20"/>
          <w:szCs w:val="20"/>
          <w:highlight w:val="white"/>
        </w:rPr>
        <w:t xml:space="preserve"> and Hi-C. All of this allows us to achieve better statistical power for burden analysis. We also construct detailed regulatory networks to interpret tumor gene expression and mutation profiles, pinpointing effects of key regulators such as the transcription-factor MYC and the RNA-binding-protein SUB1 and then validating them. We build cell-type specific networks to directly measure the degree of "rewiring" during oncogenesis, classifying changes as either moving toward or away from a stem-like state. Finally, we use our overall resource -- comprising the compact annotations, networks, and burden regions -- to prioritize non-coding elements and their mutations, and we validate a subset of them through targeted experiments.</w:t>
      </w:r>
      <w:bookmarkStart w:id="0" w:name="_GoBack"/>
      <w:bookmarkEnd w:id="0"/>
    </w:p>
    <w:sectPr w:rsidR="00CC297B" w:rsidSect="00826DB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6"/>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CE"/>
    <w:rsid w:val="000C027F"/>
    <w:rsid w:val="0032698A"/>
    <w:rsid w:val="00361A7B"/>
    <w:rsid w:val="00666A68"/>
    <w:rsid w:val="00772D01"/>
    <w:rsid w:val="00826DBB"/>
    <w:rsid w:val="009018B6"/>
    <w:rsid w:val="00940EFE"/>
    <w:rsid w:val="00A6574D"/>
    <w:rsid w:val="00B53143"/>
    <w:rsid w:val="00B53D67"/>
    <w:rsid w:val="00E4401D"/>
    <w:rsid w:val="00F039C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D7CFA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039CE"/>
    <w:pPr>
      <w:spacing w:line="276" w:lineRule="auto"/>
    </w:pPr>
    <w:rPr>
      <w:rFonts w:ascii="Arial" w:eastAsia="Arial" w:hAnsi="Arial" w:cs="Arial"/>
      <w:color w:val="000000"/>
      <w:sz w:val="22"/>
      <w:szCs w:val="22"/>
    </w:rPr>
  </w:style>
  <w:style w:type="paragraph" w:styleId="Heading2">
    <w:name w:val="heading 2"/>
    <w:basedOn w:val="Normal"/>
    <w:next w:val="Normal"/>
    <w:link w:val="Heading2Char"/>
    <w:rsid w:val="00F039CE"/>
    <w:pPr>
      <w:keepNext/>
      <w:keepLines/>
      <w:spacing w:line="240" w:lineRule="auto"/>
      <w:contextualSpacing/>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39CE"/>
    <w:rPr>
      <w:rFonts w:ascii="Arial" w:eastAsia="Arial"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Macintosh Word</Application>
  <DocSecurity>0</DocSecurity>
  <Lines>15</Lines>
  <Paragraphs>4</Paragraphs>
  <ScaleCrop>false</ScaleCrop>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cp:revision>
  <dcterms:created xsi:type="dcterms:W3CDTF">2017-05-30T18:43:00Z</dcterms:created>
  <dcterms:modified xsi:type="dcterms:W3CDTF">2017-05-30T18:43:00Z</dcterms:modified>
</cp:coreProperties>
</file>