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3E186" w14:textId="18AB4518" w:rsidR="001A2EF4" w:rsidRPr="004A4FDD" w:rsidRDefault="004A4FDD" w:rsidP="001A2EF4">
      <w:pPr>
        <w:spacing w:line="360" w:lineRule="auto"/>
        <w:rPr>
          <w:b/>
          <w:sz w:val="22"/>
          <w:szCs w:val="22"/>
          <w:lang w:val="en-GB"/>
        </w:rPr>
      </w:pPr>
      <w:bookmarkStart w:id="0" w:name="_GoBack"/>
      <w:bookmarkEnd w:id="0"/>
      <w:r>
        <w:rPr>
          <w:b/>
          <w:sz w:val="22"/>
          <w:szCs w:val="22"/>
          <w:lang w:val="en-GB"/>
        </w:rPr>
        <w:t>Cancer genomics</w:t>
      </w:r>
    </w:p>
    <w:p w14:paraId="018EA375" w14:textId="77777777" w:rsidR="001A2EF4" w:rsidRPr="00D248DA" w:rsidRDefault="001A2EF4" w:rsidP="001A2EF4">
      <w:pPr>
        <w:spacing w:line="360" w:lineRule="auto"/>
        <w:rPr>
          <w:del w:id="1" w:author="Gardiner, Jennifer" w:date="2017-05-22T13:38:00Z"/>
          <w:b/>
          <w:i/>
          <w:color w:val="4F81BD"/>
          <w:sz w:val="22"/>
          <w:szCs w:val="22"/>
          <w:lang w:val="en-GB"/>
        </w:rPr>
      </w:pPr>
    </w:p>
    <w:p w14:paraId="4A4A064E" w14:textId="77777777" w:rsidR="001A2EF4" w:rsidRPr="00D248DA" w:rsidRDefault="001A2EF4" w:rsidP="001A2EF4">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14E0AA8A" w14:textId="77777777" w:rsidR="001A2EF4" w:rsidRPr="00D248DA" w:rsidRDefault="001A2EF4" w:rsidP="001A2EF4">
      <w:pPr>
        <w:spacing w:line="360" w:lineRule="auto"/>
        <w:rPr>
          <w:b/>
          <w:i/>
          <w:color w:val="4F81BD"/>
          <w:sz w:val="22"/>
          <w:szCs w:val="22"/>
          <w:lang w:val="en-GB"/>
        </w:rPr>
      </w:pPr>
    </w:p>
    <w:p w14:paraId="06C2191C" w14:textId="0A23CCB8" w:rsidR="001A2EF4" w:rsidRPr="00852852" w:rsidRDefault="001A2EF4" w:rsidP="001A2EF4">
      <w:pPr>
        <w:pStyle w:val="NormalWeb"/>
        <w:spacing w:before="0" w:beforeAutospacing="0" w:after="0" w:afterAutospacing="0" w:line="360" w:lineRule="auto"/>
        <w:rPr>
          <w:i/>
          <w:sz w:val="22"/>
          <w:lang w:val="en-GB"/>
          <w:rPrChange w:id="2" w:author="Gardiner, Jennifer" w:date="2017-05-22T13:38:00Z">
            <w:rPr>
              <w:b/>
              <w:sz w:val="22"/>
              <w:lang w:val="en-GB"/>
            </w:rPr>
          </w:rPrChange>
        </w:rPr>
      </w:pPr>
      <w:r w:rsidRPr="00852852">
        <w:rPr>
          <w:b/>
          <w:sz w:val="22"/>
          <w:szCs w:val="22"/>
          <w:lang w:val="en-GB"/>
        </w:rPr>
        <w:t xml:space="preserve">An analysis of 360 breast-cancer genomes has identified </w:t>
      </w:r>
      <w:del w:id="3" w:author="Gardiner, Jennifer" w:date="2017-05-22T13:38:00Z">
        <w:r>
          <w:rPr>
            <w:b/>
            <w:sz w:val="22"/>
            <w:szCs w:val="22"/>
            <w:lang w:val="en-GB"/>
          </w:rPr>
          <w:delText xml:space="preserve">nine </w:delText>
        </w:r>
      </w:del>
      <w:r w:rsidRPr="00852852">
        <w:rPr>
          <w:b/>
          <w:sz w:val="22"/>
          <w:szCs w:val="22"/>
          <w:lang w:val="en-GB"/>
        </w:rPr>
        <w:t xml:space="preserve">cancer-driving </w:t>
      </w:r>
      <w:del w:id="4" w:author="Gardiner, Jennifer" w:date="2017-05-22T13:38:00Z">
        <w:r>
          <w:rPr>
            <w:b/>
            <w:sz w:val="22"/>
            <w:szCs w:val="22"/>
            <w:lang w:val="en-GB"/>
          </w:rPr>
          <w:delText>promoters</w:delText>
        </w:r>
      </w:del>
      <w:ins w:id="5" w:author="Gardiner, Jennifer" w:date="2017-05-22T13:38:00Z">
        <w:r w:rsidR="00852852" w:rsidRPr="00852852">
          <w:rPr>
            <w:b/>
            <w:sz w:val="22"/>
            <w:szCs w:val="22"/>
            <w:lang w:val="en-GB"/>
          </w:rPr>
          <w:t>mutations</w:t>
        </w:r>
      </w:ins>
      <w:r w:rsidR="00852852" w:rsidRPr="00852852">
        <w:rPr>
          <w:b/>
          <w:sz w:val="22"/>
          <w:szCs w:val="22"/>
          <w:lang w:val="en-GB"/>
        </w:rPr>
        <w:t xml:space="preserve"> in </w:t>
      </w:r>
      <w:ins w:id="6" w:author="Gardiner, Jennifer" w:date="2017-05-22T13:38:00Z">
        <w:r w:rsidR="00852852" w:rsidRPr="00852852">
          <w:rPr>
            <w:b/>
            <w:sz w:val="22"/>
            <w:szCs w:val="22"/>
            <w:lang w:val="en-GB"/>
          </w:rPr>
          <w:t xml:space="preserve">nine </w:t>
        </w:r>
      </w:ins>
      <w:r w:rsidRPr="00852852">
        <w:rPr>
          <w:b/>
          <w:sz w:val="22"/>
          <w:szCs w:val="22"/>
          <w:lang w:val="en-GB"/>
        </w:rPr>
        <w:t xml:space="preserve">non-coding DNA sequences </w:t>
      </w:r>
      <w:ins w:id="7" w:author="Gardiner, Jennifer" w:date="2017-05-22T13:38:00Z">
        <w:r w:rsidR="00852852">
          <w:rPr>
            <w:b/>
            <w:sz w:val="22"/>
            <w:szCs w:val="22"/>
            <w:lang w:val="en-GB"/>
          </w:rPr>
          <w:t xml:space="preserve">called promoters </w:t>
        </w:r>
      </w:ins>
      <w:r w:rsidRPr="00852852">
        <w:rPr>
          <w:b/>
          <w:sz w:val="22"/>
          <w:szCs w:val="22"/>
          <w:lang w:val="en-GB"/>
        </w:rPr>
        <w:t>that regulate gene expression, hinting at the prevalence of such drivers</w:t>
      </w:r>
      <w:del w:id="8" w:author="Gardiner, Jennifer" w:date="2017-05-22T13:38:00Z">
        <w:r>
          <w:rPr>
            <w:b/>
            <w:sz w:val="22"/>
            <w:szCs w:val="22"/>
            <w:lang w:val="en-GB"/>
          </w:rPr>
          <w:delText xml:space="preserve"> in cancer genomes.</w:delText>
        </w:r>
      </w:del>
      <w:ins w:id="9" w:author="Gardiner, Jennifer" w:date="2017-05-22T13:38:00Z">
        <w:r w:rsidRPr="00852852">
          <w:rPr>
            <w:b/>
            <w:sz w:val="22"/>
            <w:szCs w:val="22"/>
            <w:lang w:val="en-GB"/>
          </w:rPr>
          <w:t>.</w:t>
        </w:r>
      </w:ins>
      <w:r w:rsidRPr="00852852">
        <w:rPr>
          <w:b/>
          <w:sz w:val="22"/>
          <w:szCs w:val="22"/>
          <w:lang w:val="en-GB"/>
        </w:rPr>
        <w:t xml:space="preserve"> See Article </w:t>
      </w:r>
      <w:proofErr w:type="spellStart"/>
      <w:r w:rsidRPr="00852852">
        <w:rPr>
          <w:b/>
          <w:sz w:val="22"/>
          <w:szCs w:val="22"/>
          <w:lang w:val="en-GB"/>
        </w:rPr>
        <w:t>p.XXX</w:t>
      </w:r>
      <w:proofErr w:type="spellEnd"/>
      <w:ins w:id="10" w:author="Gardiner, Jennifer" w:date="2017-05-22T13:38:00Z">
        <w:r w:rsidR="00852852">
          <w:rPr>
            <w:b/>
            <w:sz w:val="22"/>
            <w:szCs w:val="22"/>
            <w:lang w:val="en-GB"/>
          </w:rPr>
          <w:t xml:space="preserve"> </w:t>
        </w:r>
        <w:r w:rsidR="00852852" w:rsidRPr="00852852">
          <w:rPr>
            <w:b/>
            <w:i/>
            <w:color w:val="4472C4" w:themeColor="accent1"/>
            <w:sz w:val="22"/>
            <w:szCs w:val="22"/>
            <w:lang w:val="en-GB"/>
          </w:rPr>
          <w:t>[OK? to explain a bit more what promoters are]</w:t>
        </w:r>
      </w:ins>
    </w:p>
    <w:p w14:paraId="5F49F793" w14:textId="77777777" w:rsidR="001A2EF4" w:rsidRPr="00D248DA" w:rsidRDefault="001A2EF4" w:rsidP="001A2EF4">
      <w:pPr>
        <w:pStyle w:val="NormalWeb"/>
        <w:spacing w:before="0" w:beforeAutospacing="0" w:after="0" w:afterAutospacing="0" w:line="360" w:lineRule="auto"/>
        <w:rPr>
          <w:b/>
          <w:sz w:val="22"/>
          <w:szCs w:val="22"/>
          <w:u w:val="single"/>
          <w:lang w:val="en-GB"/>
        </w:rPr>
      </w:pPr>
    </w:p>
    <w:p w14:paraId="5B89F1B1" w14:textId="5D709CB4" w:rsidR="001A2EF4" w:rsidRPr="00F910F6" w:rsidRDefault="001A2EF4" w:rsidP="001A2EF4">
      <w:pPr>
        <w:pStyle w:val="NormalWeb"/>
        <w:spacing w:before="0" w:beforeAutospacing="0" w:after="0" w:afterAutospacing="0" w:line="360" w:lineRule="auto"/>
        <w:rPr>
          <w:rFonts w:eastAsia="MS Mincho"/>
          <w:b/>
          <w:sz w:val="22"/>
          <w:szCs w:val="22"/>
          <w:lang w:val="en-GB"/>
        </w:rPr>
      </w:pPr>
      <w:r w:rsidRPr="00D248DA">
        <w:rPr>
          <w:rFonts w:eastAsia="MS Mincho"/>
          <w:b/>
          <w:sz w:val="22"/>
          <w:szCs w:val="22"/>
          <w:lang w:val="en-GB"/>
        </w:rPr>
        <w:t>Sushant Kumar &amp; Mark Gerstein</w:t>
      </w:r>
    </w:p>
    <w:p w14:paraId="1A71755B" w14:textId="77777777" w:rsidR="001A2EF4" w:rsidRPr="001A2EF4" w:rsidRDefault="001A2EF4" w:rsidP="001A2EF4">
      <w:pPr>
        <w:pStyle w:val="NormalWeb"/>
        <w:spacing w:before="0" w:beforeAutospacing="0" w:after="0" w:afterAutospacing="0" w:line="360" w:lineRule="auto"/>
        <w:rPr>
          <w:del w:id="11" w:author="Gardiner, Jennifer" w:date="2017-05-22T13:38:00Z"/>
          <w:b/>
          <w:sz w:val="22"/>
          <w:szCs w:val="22"/>
          <w:u w:val="single"/>
          <w:lang w:val="en-GB"/>
        </w:rPr>
      </w:pPr>
    </w:p>
    <w:p w14:paraId="5609F887" w14:textId="0DAFD49E"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CE399F">
        <w:rPr>
          <w:color w:val="000000"/>
          <w:sz w:val="22"/>
          <w:szCs w:val="22"/>
          <w:lang w:val="en-GB"/>
        </w:rPr>
        <w:t>mutations</w:t>
      </w:r>
      <w:r>
        <w:rPr>
          <w:color w:val="000000"/>
          <w:sz w:val="22"/>
          <w:szCs w:val="22"/>
          <w:lang w:val="en-GB"/>
        </w:rPr>
        <w:t>,</w:t>
      </w:r>
      <w:r w:rsidRPr="00D248DA">
        <w:rPr>
          <w:color w:val="000000"/>
          <w:sz w:val="22"/>
          <w:szCs w:val="22"/>
          <w:lang w:val="en-GB"/>
        </w:rPr>
        <w:t xml:space="preserve"> the overwhelming majority of which are in non-protein-coding sequences. Classical models of tumo</w:t>
      </w:r>
      <w:r>
        <w:rPr>
          <w:color w:val="000000"/>
          <w:sz w:val="22"/>
          <w:szCs w:val="22"/>
          <w:lang w:val="en-GB"/>
        </w:rPr>
        <w:t>u</w:t>
      </w:r>
      <w:r w:rsidRPr="00D248DA">
        <w:rPr>
          <w:color w:val="000000"/>
          <w:sz w:val="22"/>
          <w:szCs w:val="22"/>
          <w:lang w:val="en-GB"/>
        </w:rPr>
        <w:t xml:space="preserve">r evolution posit that cancer progression is driven by only a </w:t>
      </w:r>
      <w:r>
        <w:rPr>
          <w:color w:val="000000"/>
          <w:sz w:val="22"/>
          <w:szCs w:val="22"/>
          <w:lang w:val="en-GB"/>
        </w:rPr>
        <w:t>few of these</w:t>
      </w:r>
      <w:del w:id="12" w:author="Gardiner, Jennifer" w:date="2017-05-22T13:38:00Z">
        <w:r w:rsidRPr="00D248DA">
          <w:rPr>
            <w:color w:val="000000"/>
            <w:sz w:val="22"/>
            <w:szCs w:val="22"/>
            <w:lang w:val="en-GB"/>
          </w:rPr>
          <w:delText>.</w:delText>
        </w:r>
      </w:del>
      <w:ins w:id="13" w:author="Gardiner, Jennifer" w:date="2017-05-22T13:38:00Z">
        <w:r w:rsidR="00435E15">
          <w:rPr>
            <w:color w:val="000000"/>
            <w:sz w:val="22"/>
            <w:szCs w:val="22"/>
            <w:lang w:val="en-GB"/>
          </w:rPr>
          <w:t xml:space="preserve">, which are under strong </w:t>
        </w:r>
        <w:r w:rsidR="00775C94">
          <w:rPr>
            <w:color w:val="000000"/>
            <w:sz w:val="22"/>
            <w:szCs w:val="22"/>
            <w:lang w:val="en-GB"/>
          </w:rPr>
          <w:t xml:space="preserve">positive natural </w:t>
        </w:r>
        <w:r w:rsidR="00435E15">
          <w:rPr>
            <w:color w:val="000000"/>
            <w:sz w:val="22"/>
            <w:szCs w:val="22"/>
            <w:lang w:val="en-GB"/>
          </w:rPr>
          <w:t>selection</w:t>
        </w:r>
        <w:r w:rsidRPr="00D248DA">
          <w:rPr>
            <w:color w:val="000000"/>
            <w:sz w:val="22"/>
            <w:szCs w:val="22"/>
            <w:lang w:val="en-GB"/>
          </w:rPr>
          <w:t>.</w:t>
        </w:r>
      </w:ins>
      <w:r w:rsidRPr="00D248DA">
        <w:rPr>
          <w:color w:val="000000"/>
          <w:sz w:val="22"/>
          <w:szCs w:val="22"/>
          <w:lang w:val="en-GB"/>
        </w:rPr>
        <w:t xml:space="preserve"> </w:t>
      </w:r>
      <w:r>
        <w:rPr>
          <w:color w:val="000000"/>
          <w:sz w:val="22"/>
          <w:szCs w:val="22"/>
          <w:lang w:val="en-GB"/>
        </w:rPr>
        <w:t>But a</w:t>
      </w:r>
      <w:r w:rsidRPr="00D248DA">
        <w:rPr>
          <w:color w:val="000000"/>
          <w:sz w:val="22"/>
          <w:szCs w:val="22"/>
          <w:lang w:val="en-GB"/>
        </w:rPr>
        <w:t xml:space="preserve">lmost all known driver mutations are in coding </w:t>
      </w:r>
      <w:r>
        <w:rPr>
          <w:color w:val="000000"/>
          <w:sz w:val="22"/>
          <w:szCs w:val="22"/>
          <w:lang w:val="en-GB"/>
        </w:rPr>
        <w:t>sequences</w:t>
      </w:r>
      <w:r w:rsidRPr="00D248DA">
        <w:rPr>
          <w:noProof/>
          <w:color w:val="000000"/>
          <w:sz w:val="22"/>
          <w:szCs w:val="22"/>
          <w:vertAlign w:val="superscript"/>
          <w:lang w:val="en-GB"/>
        </w:rPr>
        <w:t>1,2</w:t>
      </w:r>
      <w:r w:rsidRPr="00D248DA">
        <w:rPr>
          <w:color w:val="000000"/>
          <w:sz w:val="22"/>
          <w:szCs w:val="22"/>
          <w:lang w:val="en-GB"/>
        </w:rPr>
        <w:t xml:space="preserve">, raising the question of how many drivers lurk in non-coding regions. In a paper online in </w:t>
      </w:r>
      <w:r w:rsidRPr="00D248DA">
        <w:rPr>
          <w:i/>
          <w:color w:val="000000"/>
          <w:sz w:val="22"/>
          <w:szCs w:val="22"/>
          <w:lang w:val="en-GB"/>
        </w:rPr>
        <w:t>Nature</w:t>
      </w:r>
      <w:r w:rsidRPr="00D248DA">
        <w:rPr>
          <w:color w:val="000000"/>
          <w:sz w:val="22"/>
          <w:szCs w:val="22"/>
          <w:lang w:val="en-GB"/>
        </w:rPr>
        <w:t xml:space="preserve">, </w:t>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Pr>
          <w:color w:val="000000"/>
          <w:sz w:val="22"/>
          <w:szCs w:val="22"/>
          <w:vertAlign w:val="superscript"/>
          <w:lang w:val="en-GB"/>
        </w:rPr>
        <w:t>3</w:t>
      </w:r>
      <w:r w:rsidRPr="00D248DA">
        <w:rPr>
          <w:color w:val="000000"/>
          <w:sz w:val="22"/>
          <w:szCs w:val="22"/>
          <w:lang w:val="en-GB"/>
        </w:rPr>
        <w:t xml:space="preserve"> make a foray towards the answer.</w:t>
      </w:r>
    </w:p>
    <w:p w14:paraId="57903C17"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 </w:t>
      </w:r>
    </w:p>
    <w:p w14:paraId="535E3185" w14:textId="36FCA736" w:rsidR="001A2EF4" w:rsidRDefault="001A2EF4" w:rsidP="001A2EF4">
      <w:pPr>
        <w:spacing w:line="360" w:lineRule="auto"/>
        <w:textAlignment w:val="baseline"/>
        <w:rPr>
          <w:color w:val="000000"/>
          <w:sz w:val="22"/>
          <w:szCs w:val="22"/>
          <w:lang w:val="en-GB"/>
        </w:rPr>
      </w:pPr>
      <w:r w:rsidRPr="00D248DA">
        <w:rPr>
          <w:color w:val="000000"/>
          <w:sz w:val="22"/>
          <w:szCs w:val="22"/>
          <w:lang w:val="en-GB"/>
        </w:rPr>
        <w:t>Identification of non-coding drivers is challenging, owing to the vastness of the genome</w:t>
      </w:r>
      <w:r>
        <w:rPr>
          <w:color w:val="000000"/>
          <w:sz w:val="22"/>
          <w:szCs w:val="22"/>
          <w:lang w:val="en-GB"/>
        </w:rPr>
        <w:t xml:space="preserve"> and the difficulty</w:t>
      </w:r>
      <w:r w:rsidRPr="00D248DA">
        <w:rPr>
          <w:color w:val="000000"/>
          <w:sz w:val="22"/>
          <w:szCs w:val="22"/>
          <w:lang w:val="en-GB"/>
        </w:rPr>
        <w:t xml:space="preserve"> of characterizing </w:t>
      </w:r>
      <w:r w:rsidRPr="00CE399F">
        <w:rPr>
          <w:color w:val="000000"/>
          <w:sz w:val="22"/>
          <w:szCs w:val="22"/>
          <w:lang w:val="en-GB"/>
        </w:rPr>
        <w:t>the precise location of non-coding elements</w:t>
      </w:r>
      <w:r w:rsidR="00852852" w:rsidRPr="00852852">
        <w:rPr>
          <w:color w:val="000000"/>
          <w:sz w:val="22"/>
          <w:szCs w:val="22"/>
          <w:lang w:val="en-GB"/>
        </w:rPr>
        <w:t xml:space="preserve"> </w:t>
      </w:r>
      <w:del w:id="14" w:author="Gardiner, Jennifer" w:date="2017-05-22T13:38:00Z">
        <w:r w:rsidRPr="00CE399F">
          <w:rPr>
            <w:color w:val="000000"/>
            <w:sz w:val="22"/>
            <w:szCs w:val="22"/>
            <w:lang w:val="en-GB"/>
          </w:rPr>
          <w:delText>(eg</w:delText>
        </w:r>
      </w:del>
      <w:ins w:id="15" w:author="Gardiner, Jennifer" w:date="2017-05-22T13:38:00Z">
        <w:r w:rsidR="00852852">
          <w:rPr>
            <w:color w:val="000000"/>
            <w:sz w:val="22"/>
            <w:szCs w:val="22"/>
            <w:lang w:val="en-GB"/>
          </w:rPr>
          <w:t>that might contain drivers —</w:t>
        </w:r>
        <w:r w:rsidR="00F910F6">
          <w:rPr>
            <w:color w:val="000000"/>
            <w:sz w:val="22"/>
            <w:szCs w:val="22"/>
            <w:lang w:val="en-GB"/>
          </w:rPr>
          <w:t xml:space="preserve"> for example</w:t>
        </w:r>
        <w:r w:rsidR="009009DE">
          <w:rPr>
            <w:color w:val="000000"/>
            <w:sz w:val="22"/>
            <w:szCs w:val="22"/>
            <w:lang w:val="en-GB"/>
          </w:rPr>
          <w:t>,</w:t>
        </w:r>
      </w:ins>
      <w:r w:rsidR="00F910F6">
        <w:rPr>
          <w:color w:val="000000"/>
          <w:sz w:val="22"/>
          <w:szCs w:val="22"/>
          <w:lang w:val="en-GB"/>
        </w:rPr>
        <w:t xml:space="preserve"> </w:t>
      </w:r>
      <w:r w:rsidRPr="00CE399F">
        <w:rPr>
          <w:color w:val="000000"/>
          <w:sz w:val="22"/>
          <w:szCs w:val="22"/>
          <w:lang w:val="en-GB"/>
        </w:rPr>
        <w:t>regulatory regions</w:t>
      </w:r>
      <w:r w:rsidR="00852852">
        <w:rPr>
          <w:color w:val="000000"/>
          <w:sz w:val="22"/>
          <w:szCs w:val="22"/>
          <w:lang w:val="en-GB"/>
        </w:rPr>
        <w:t xml:space="preserve"> </w:t>
      </w:r>
      <w:ins w:id="16" w:author="Gardiner, Jennifer" w:date="2017-05-22T13:38:00Z">
        <w:r w:rsidR="00852852">
          <w:rPr>
            <w:color w:val="000000"/>
            <w:sz w:val="22"/>
            <w:szCs w:val="22"/>
            <w:lang w:val="en-GB"/>
          </w:rPr>
          <w:t>such as promoters and enhancers</w:t>
        </w:r>
        <w:r w:rsidRPr="00CE399F">
          <w:rPr>
            <w:color w:val="000000"/>
            <w:sz w:val="22"/>
            <w:szCs w:val="22"/>
            <w:lang w:val="en-GB"/>
          </w:rPr>
          <w:t xml:space="preserve"> </w:t>
        </w:r>
      </w:ins>
      <w:r w:rsidRPr="00CE399F">
        <w:rPr>
          <w:color w:val="000000"/>
          <w:sz w:val="22"/>
          <w:szCs w:val="22"/>
          <w:lang w:val="en-GB"/>
        </w:rPr>
        <w:t>that modulate gene expression</w:t>
      </w:r>
      <w:del w:id="17" w:author="Gardiner, Jennifer" w:date="2017-05-22T13:38:00Z">
        <w:r w:rsidRPr="00CE399F">
          <w:rPr>
            <w:color w:val="000000"/>
            <w:sz w:val="22"/>
            <w:szCs w:val="22"/>
            <w:lang w:val="en-GB"/>
          </w:rPr>
          <w:delText>), which might contain drivers</w:delText>
        </w:r>
      </w:del>
      <w:r w:rsidRPr="00D248DA">
        <w:rPr>
          <w:color w:val="000000"/>
          <w:sz w:val="22"/>
          <w:szCs w:val="22"/>
          <w:lang w:val="en-GB"/>
        </w:rPr>
        <w:t xml:space="preserve">. </w:t>
      </w:r>
      <w:r>
        <w:rPr>
          <w:color w:val="000000"/>
          <w:sz w:val="22"/>
          <w:szCs w:val="22"/>
          <w:lang w:val="en-GB"/>
        </w:rPr>
        <w:t>Drivers in c</w:t>
      </w:r>
      <w:r w:rsidRPr="00D248DA">
        <w:rPr>
          <w:color w:val="000000"/>
          <w:sz w:val="22"/>
          <w:szCs w:val="22"/>
          <w:lang w:val="en-GB"/>
        </w:rPr>
        <w:t xml:space="preserve">oding </w:t>
      </w:r>
      <w:r>
        <w:rPr>
          <w:color w:val="000000"/>
          <w:sz w:val="22"/>
          <w:szCs w:val="22"/>
          <w:lang w:val="en-GB"/>
        </w:rPr>
        <w:t xml:space="preserve">regions </w:t>
      </w:r>
      <w:r w:rsidRPr="00D248DA">
        <w:rPr>
          <w:color w:val="000000"/>
          <w:sz w:val="22"/>
          <w:szCs w:val="22"/>
          <w:lang w:val="en-GB"/>
        </w:rPr>
        <w:t xml:space="preserve">are easier to identify, because we have a better understanding of the </w:t>
      </w:r>
      <w:r>
        <w:rPr>
          <w:color w:val="000000"/>
          <w:sz w:val="22"/>
          <w:szCs w:val="22"/>
          <w:lang w:val="en-GB"/>
        </w:rPr>
        <w:t>boundaries</w:t>
      </w:r>
      <w:r w:rsidRPr="00D248DA">
        <w:rPr>
          <w:color w:val="000000"/>
          <w:sz w:val="22"/>
          <w:szCs w:val="22"/>
          <w:lang w:val="en-GB"/>
        </w:rPr>
        <w:t xml:space="preserve"> of </w:t>
      </w:r>
      <w:del w:id="18" w:author="Gardiner, Jennifer" w:date="2017-05-22T13:38:00Z">
        <w:r>
          <w:rPr>
            <w:color w:val="000000"/>
            <w:sz w:val="22"/>
            <w:szCs w:val="22"/>
            <w:lang w:val="en-GB"/>
          </w:rPr>
          <w:delText>these</w:delText>
        </w:r>
      </w:del>
      <w:ins w:id="19" w:author="Gardiner, Jennifer" w:date="2017-05-22T13:38:00Z">
        <w:r w:rsidR="00775C94">
          <w:rPr>
            <w:color w:val="000000"/>
            <w:sz w:val="22"/>
            <w:szCs w:val="22"/>
            <w:lang w:val="en-GB"/>
          </w:rPr>
          <w:t>coding</w:t>
        </w:r>
      </w:ins>
      <w:r>
        <w:rPr>
          <w:color w:val="000000"/>
          <w:sz w:val="22"/>
          <w:szCs w:val="22"/>
          <w:lang w:val="en-GB"/>
        </w:rPr>
        <w:t xml:space="preserve"> </w:t>
      </w:r>
      <w:r w:rsidRPr="00D248DA">
        <w:rPr>
          <w:color w:val="000000"/>
          <w:sz w:val="22"/>
          <w:szCs w:val="22"/>
          <w:lang w:val="en-GB"/>
        </w:rPr>
        <w:t>regions</w:t>
      </w:r>
      <w:r>
        <w:rPr>
          <w:color w:val="000000"/>
          <w:sz w:val="22"/>
          <w:szCs w:val="22"/>
          <w:lang w:val="en-GB"/>
        </w:rPr>
        <w:t xml:space="preserve"> </w:t>
      </w:r>
      <w:r w:rsidRPr="00D248DA">
        <w:rPr>
          <w:color w:val="000000"/>
          <w:sz w:val="22"/>
          <w:szCs w:val="22"/>
          <w:lang w:val="en-GB"/>
        </w:rPr>
        <w:t xml:space="preserve">and of the impact </w:t>
      </w:r>
      <w:r>
        <w:rPr>
          <w:color w:val="000000"/>
          <w:sz w:val="22"/>
          <w:szCs w:val="22"/>
          <w:lang w:val="en-GB"/>
        </w:rPr>
        <w:t>that</w:t>
      </w:r>
      <w:r w:rsidRPr="00D248DA">
        <w:rPr>
          <w:color w:val="000000"/>
          <w:sz w:val="22"/>
          <w:szCs w:val="22"/>
          <w:lang w:val="en-GB"/>
        </w:rPr>
        <w:t xml:space="preserve"> mutations </w:t>
      </w:r>
      <w:r>
        <w:rPr>
          <w:color w:val="000000"/>
          <w:sz w:val="22"/>
          <w:szCs w:val="22"/>
          <w:lang w:val="en-GB"/>
        </w:rPr>
        <w:t>in them might</w:t>
      </w:r>
      <w:ins w:id="20" w:author="Gardiner, Jennifer" w:date="2017-05-22T13:38:00Z">
        <w:r>
          <w:rPr>
            <w:color w:val="000000"/>
            <w:sz w:val="22"/>
            <w:szCs w:val="22"/>
            <w:lang w:val="en-GB"/>
          </w:rPr>
          <w:t xml:space="preserve"> </w:t>
        </w:r>
        <w:r w:rsidR="00852852">
          <w:rPr>
            <w:color w:val="000000"/>
            <w:sz w:val="22"/>
            <w:szCs w:val="22"/>
            <w:lang w:val="en-GB"/>
          </w:rPr>
          <w:t>have</w:t>
        </w:r>
      </w:ins>
      <w:r w:rsidR="00852852">
        <w:rPr>
          <w:color w:val="000000"/>
          <w:sz w:val="22"/>
          <w:szCs w:val="22"/>
          <w:lang w:val="en-GB"/>
        </w:rPr>
        <w:t xml:space="preserve"> </w:t>
      </w:r>
      <w:r w:rsidRPr="00CE399F">
        <w:rPr>
          <w:color w:val="000000"/>
          <w:sz w:val="22"/>
          <w:szCs w:val="22"/>
          <w:lang w:val="en-GB"/>
        </w:rPr>
        <w:t>on the production and function of proteins</w:t>
      </w:r>
      <w:r w:rsidRPr="00D248DA">
        <w:rPr>
          <w:color w:val="000000"/>
          <w:sz w:val="22"/>
          <w:szCs w:val="22"/>
          <w:lang w:val="en-GB"/>
        </w:rPr>
        <w:t xml:space="preserve">. </w:t>
      </w:r>
      <w:r>
        <w:rPr>
          <w:color w:val="000000"/>
          <w:sz w:val="22"/>
          <w:szCs w:val="22"/>
          <w:lang w:val="en-GB"/>
        </w:rPr>
        <w:t>However, our better</w:t>
      </w:r>
      <w:r w:rsidRPr="00D248DA">
        <w:rPr>
          <w:color w:val="000000"/>
          <w:sz w:val="22"/>
          <w:szCs w:val="22"/>
          <w:lang w:val="en-GB"/>
        </w:rPr>
        <w:t xml:space="preserve"> understanding </w:t>
      </w:r>
      <w:r>
        <w:rPr>
          <w:color w:val="000000"/>
          <w:sz w:val="22"/>
          <w:szCs w:val="22"/>
          <w:lang w:val="en-GB"/>
        </w:rPr>
        <w:t xml:space="preserve">potentially </w:t>
      </w:r>
      <w:r w:rsidRPr="00D248DA">
        <w:rPr>
          <w:color w:val="000000"/>
          <w:sz w:val="22"/>
          <w:szCs w:val="22"/>
          <w:lang w:val="en-GB"/>
        </w:rPr>
        <w:t xml:space="preserve">creates an ascertainment bias </w:t>
      </w:r>
      <w:r>
        <w:rPr>
          <w:color w:val="000000"/>
          <w:sz w:val="22"/>
          <w:szCs w:val="22"/>
          <w:lang w:val="en-GB"/>
        </w:rPr>
        <w:t xml:space="preserve">toward </w:t>
      </w:r>
      <w:r w:rsidRPr="00852852">
        <w:rPr>
          <w:color w:val="000000"/>
          <w:sz w:val="22"/>
          <w:szCs w:val="22"/>
          <w:lang w:val="en-GB"/>
        </w:rPr>
        <w:t>coding drivers</w:t>
      </w:r>
      <w:del w:id="21" w:author="Gardiner, Jennifer" w:date="2017-05-22T13:38:00Z">
        <w:r w:rsidRPr="00CE399F">
          <w:rPr>
            <w:color w:val="000000"/>
            <w:sz w:val="22"/>
            <w:szCs w:val="22"/>
            <w:lang w:val="en-GB"/>
          </w:rPr>
          <w:delText>,</w:delText>
        </w:r>
      </w:del>
      <w:ins w:id="22" w:author="Gardiner, Jennifer" w:date="2017-05-22T13:38:00Z">
        <w:r w:rsidR="00852852">
          <w:rPr>
            <w:color w:val="000000"/>
            <w:sz w:val="22"/>
            <w:szCs w:val="22"/>
            <w:lang w:val="en-GB"/>
          </w:rPr>
          <w:t xml:space="preserve"> </w:t>
        </w:r>
        <w:r w:rsidR="00852852">
          <w:rPr>
            <w:b/>
            <w:i/>
            <w:color w:val="000000"/>
            <w:sz w:val="22"/>
            <w:szCs w:val="22"/>
            <w:lang w:val="en-GB"/>
          </w:rPr>
          <w:t>[I’m afraid we can’t include</w:t>
        </w:r>
      </w:ins>
      <w:r w:rsidR="00852852">
        <w:rPr>
          <w:b/>
          <w:i/>
          <w:color w:val="000000"/>
          <w:sz w:val="22"/>
          <w:lang w:val="en-GB"/>
          <w:rPrChange w:id="23" w:author="Gardiner, Jennifer" w:date="2017-05-22T13:38:00Z">
            <w:rPr>
              <w:color w:val="000000"/>
              <w:sz w:val="22"/>
              <w:lang w:val="en-GB"/>
            </w:rPr>
          </w:rPrChange>
        </w:rPr>
        <w:t xml:space="preserve"> the </w:t>
      </w:r>
      <w:ins w:id="24" w:author="Gardiner, Jennifer" w:date="2017-05-22T13:38:00Z">
        <w:r w:rsidR="00852852">
          <w:rPr>
            <w:b/>
            <w:i/>
            <w:color w:val="000000"/>
            <w:sz w:val="22"/>
            <w:szCs w:val="22"/>
            <w:lang w:val="en-GB"/>
          </w:rPr>
          <w:t>“</w:t>
        </w:r>
      </w:ins>
      <w:r w:rsidR="00852852">
        <w:rPr>
          <w:b/>
          <w:i/>
          <w:color w:val="000000"/>
          <w:sz w:val="22"/>
          <w:lang w:val="en-GB"/>
          <w:rPrChange w:id="25" w:author="Gardiner, Jennifer" w:date="2017-05-22T13:38:00Z">
            <w:rPr>
              <w:color w:val="000000"/>
              <w:sz w:val="22"/>
            </w:rPr>
          </w:rPrChange>
        </w:rPr>
        <w:t>drunk-looking-under-the-</w:t>
      </w:r>
      <w:proofErr w:type="spellStart"/>
      <w:del w:id="26" w:author="Gardiner, Jennifer" w:date="2017-05-22T13:38:00Z">
        <w:r>
          <w:rPr>
            <w:color w:val="000000"/>
            <w:sz w:val="22"/>
            <w:szCs w:val="22"/>
          </w:rPr>
          <w:delText>lamppost</w:delText>
        </w:r>
      </w:del>
      <w:ins w:id="27" w:author="Gardiner, Jennifer" w:date="2017-05-22T13:38:00Z">
        <w:r w:rsidR="00852852">
          <w:rPr>
            <w:b/>
            <w:i/>
            <w:color w:val="000000"/>
            <w:sz w:val="22"/>
            <w:szCs w:val="22"/>
            <w:lang w:val="en-GB"/>
          </w:rPr>
          <w:t>lampost</w:t>
        </w:r>
      </w:ins>
      <w:proofErr w:type="spellEnd"/>
      <w:r w:rsidR="00852852">
        <w:rPr>
          <w:b/>
          <w:i/>
          <w:color w:val="000000"/>
          <w:sz w:val="22"/>
          <w:lang w:val="en-GB"/>
          <w:rPrChange w:id="28" w:author="Gardiner, Jennifer" w:date="2017-05-22T13:38:00Z">
            <w:rPr>
              <w:color w:val="000000"/>
              <w:sz w:val="22"/>
            </w:rPr>
          </w:rPrChange>
        </w:rPr>
        <w:t xml:space="preserve"> phenomenon</w:t>
      </w:r>
      <w:del w:id="29" w:author="Gardiner, Jennifer" w:date="2017-05-22T13:38:00Z">
        <w:r>
          <w:rPr>
            <w:color w:val="000000"/>
            <w:sz w:val="22"/>
            <w:szCs w:val="22"/>
          </w:rPr>
          <w:delText xml:space="preserve"> in cancer genomics</w:delText>
        </w:r>
        <w:r w:rsidRPr="004E443D">
          <w:rPr>
            <w:color w:val="000000"/>
            <w:sz w:val="22"/>
            <w:szCs w:val="22"/>
          </w:rPr>
          <w:delText>.</w:delText>
        </w:r>
      </w:del>
      <w:ins w:id="30" w:author="Gardiner, Jennifer" w:date="2017-05-22T13:38:00Z">
        <w:r w:rsidR="00852852">
          <w:rPr>
            <w:b/>
            <w:i/>
            <w:color w:val="000000"/>
            <w:sz w:val="22"/>
            <w:szCs w:val="22"/>
            <w:lang w:val="en-GB"/>
          </w:rPr>
          <w:t>” — if we were to include this we’d have to give it its proper name (which I understand is the streetlight effect) and then explain what it means, which seems a bit too much for this piece. OK to remove?]</w:t>
        </w:r>
        <w:r w:rsidRPr="00852852">
          <w:rPr>
            <w:color w:val="000000"/>
            <w:sz w:val="22"/>
            <w:szCs w:val="22"/>
          </w:rPr>
          <w:t>.</w:t>
        </w:r>
      </w:ins>
      <w:r w:rsidRPr="00852852">
        <w:rPr>
          <w:color w:val="000000"/>
          <w:sz w:val="22"/>
          <w:szCs w:val="22"/>
          <w:lang w:val="en-GB"/>
        </w:rPr>
        <w:t xml:space="preserve"> Consequently</w:t>
      </w:r>
      <w:r w:rsidRPr="00D248DA">
        <w:rPr>
          <w:color w:val="000000"/>
          <w:sz w:val="22"/>
          <w:szCs w:val="22"/>
          <w:lang w:val="en-GB"/>
        </w:rPr>
        <w:t xml:space="preserve">, </w:t>
      </w:r>
      <w:del w:id="31" w:author="Gardiner, Jennifer" w:date="2017-05-22T13:38:00Z">
        <w:r>
          <w:rPr>
            <w:color w:val="000000"/>
            <w:sz w:val="22"/>
            <w:szCs w:val="22"/>
            <w:lang w:val="en-GB"/>
          </w:rPr>
          <w:delText xml:space="preserve">with the whole-genome analysis of cancers </w:delText>
        </w:r>
      </w:del>
      <w:r w:rsidRPr="00D248DA">
        <w:rPr>
          <w:color w:val="000000"/>
          <w:sz w:val="22"/>
          <w:szCs w:val="22"/>
          <w:lang w:val="en-GB"/>
        </w:rPr>
        <w:t xml:space="preserve">there has been interest in </w:t>
      </w:r>
      <w:r>
        <w:rPr>
          <w:color w:val="000000"/>
          <w:sz w:val="22"/>
          <w:szCs w:val="22"/>
          <w:lang w:val="en-GB"/>
        </w:rPr>
        <w:t>identifying</w:t>
      </w:r>
      <w:r w:rsidRPr="00D248DA">
        <w:rPr>
          <w:color w:val="000000"/>
          <w:sz w:val="22"/>
          <w:szCs w:val="22"/>
          <w:lang w:val="en-GB"/>
        </w:rPr>
        <w:t xml:space="preserve"> non-coding </w:t>
      </w:r>
      <w:del w:id="32" w:author="Gardiner, Jennifer" w:date="2017-05-22T13:38:00Z">
        <w:r w:rsidRPr="00D248DA">
          <w:rPr>
            <w:color w:val="000000"/>
            <w:sz w:val="22"/>
            <w:szCs w:val="22"/>
            <w:lang w:val="en-GB"/>
          </w:rPr>
          <w:delText>drivers</w:delText>
        </w:r>
        <w:r>
          <w:rPr>
            <w:noProof/>
            <w:color w:val="000000"/>
            <w:sz w:val="22"/>
            <w:szCs w:val="22"/>
            <w:vertAlign w:val="superscript"/>
            <w:lang w:val="en-GB"/>
          </w:rPr>
          <w:delText>4</w:delText>
        </w:r>
      </w:del>
      <w:ins w:id="33" w:author="Gardiner, Jennifer" w:date="2017-05-22T13:38:00Z">
        <w:r w:rsidRPr="00D248DA">
          <w:rPr>
            <w:color w:val="000000"/>
            <w:sz w:val="22"/>
            <w:szCs w:val="22"/>
            <w:lang w:val="en-GB"/>
          </w:rPr>
          <w:t>drivers</w:t>
        </w:r>
        <w:r w:rsidR="009009DE">
          <w:rPr>
            <w:color w:val="000000"/>
            <w:sz w:val="22"/>
            <w:szCs w:val="22"/>
            <w:lang w:val="en-GB"/>
          </w:rPr>
          <w:t xml:space="preserve"> using whole-cancer-genome analyses</w:t>
        </w:r>
        <w:r>
          <w:rPr>
            <w:noProof/>
            <w:color w:val="000000"/>
            <w:sz w:val="22"/>
            <w:szCs w:val="22"/>
            <w:vertAlign w:val="superscript"/>
            <w:lang w:val="en-GB"/>
          </w:rPr>
          <w:t>4</w:t>
        </w:r>
      </w:ins>
      <w:r w:rsidRPr="00D248DA">
        <w:rPr>
          <w:color w:val="000000"/>
          <w:sz w:val="22"/>
          <w:szCs w:val="22"/>
          <w:lang w:val="en-GB"/>
        </w:rPr>
        <w:t xml:space="preserve">. Previous studies have </w:t>
      </w:r>
      <w:r>
        <w:rPr>
          <w:color w:val="000000"/>
          <w:sz w:val="22"/>
          <w:szCs w:val="22"/>
          <w:lang w:val="en-GB"/>
        </w:rPr>
        <w:t>provided a few examples</w:t>
      </w:r>
      <w:r w:rsidRPr="00E614DC">
        <w:rPr>
          <w:color w:val="000000"/>
          <w:sz w:val="22"/>
          <w:szCs w:val="22"/>
          <w:vertAlign w:val="superscript"/>
          <w:lang w:val="en-GB"/>
        </w:rPr>
        <w:t>5–7</w:t>
      </w:r>
      <w:r>
        <w:rPr>
          <w:color w:val="000000"/>
          <w:sz w:val="22"/>
          <w:szCs w:val="22"/>
          <w:lang w:val="en-GB"/>
        </w:rPr>
        <w:t>, but o</w:t>
      </w:r>
      <w:r w:rsidRPr="00D248DA">
        <w:rPr>
          <w:color w:val="000000"/>
          <w:sz w:val="22"/>
          <w:szCs w:val="22"/>
          <w:lang w:val="en-GB"/>
        </w:rPr>
        <w:t>ur understanding is far from complete.</w:t>
      </w:r>
    </w:p>
    <w:p w14:paraId="78368D35" w14:textId="77777777" w:rsidR="00970C30" w:rsidRPr="00D248DA" w:rsidRDefault="00970C30" w:rsidP="001A2EF4">
      <w:pPr>
        <w:spacing w:line="360" w:lineRule="auto"/>
        <w:textAlignment w:val="baseline"/>
        <w:rPr>
          <w:color w:val="000000"/>
          <w:sz w:val="22"/>
          <w:szCs w:val="22"/>
          <w:lang w:val="en-GB"/>
        </w:rPr>
      </w:pPr>
    </w:p>
    <w:p w14:paraId="5F9E9C1F" w14:textId="00B51260" w:rsidR="001A2EF4" w:rsidRDefault="001A2EF4" w:rsidP="001A2EF4">
      <w:pPr>
        <w:spacing w:line="360" w:lineRule="auto"/>
        <w:textAlignment w:val="baseline"/>
        <w:rPr>
          <w:color w:val="000000"/>
          <w:sz w:val="22"/>
          <w:szCs w:val="22"/>
          <w:lang w:val="en-GB"/>
        </w:rPr>
      </w:pP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sidRPr="00D248DA">
        <w:rPr>
          <w:color w:val="000000"/>
          <w:sz w:val="22"/>
          <w:szCs w:val="22"/>
          <w:lang w:val="en-GB"/>
        </w:rPr>
        <w:t xml:space="preserve"> set out to identify </w:t>
      </w:r>
      <w:r>
        <w:rPr>
          <w:color w:val="000000"/>
          <w:sz w:val="22"/>
          <w:szCs w:val="22"/>
          <w:lang w:val="en-GB"/>
        </w:rPr>
        <w:t xml:space="preserve">coding and </w:t>
      </w:r>
      <w:r w:rsidRPr="00D248DA">
        <w:rPr>
          <w:color w:val="000000"/>
          <w:sz w:val="22"/>
          <w:szCs w:val="22"/>
          <w:lang w:val="en-GB"/>
        </w:rPr>
        <w:t>non-coding driver mutations in an unbiased fashion, using</w:t>
      </w:r>
      <w:r>
        <w:rPr>
          <w:color w:val="000000"/>
          <w:sz w:val="22"/>
          <w:szCs w:val="22"/>
          <w:lang w:val="en-GB"/>
        </w:rPr>
        <w:t xml:space="preserve"> samples </w:t>
      </w:r>
      <w:r w:rsidRPr="00D248DA">
        <w:rPr>
          <w:color w:val="000000"/>
          <w:sz w:val="22"/>
          <w:szCs w:val="22"/>
          <w:lang w:val="en-GB"/>
        </w:rPr>
        <w:t xml:space="preserve">from </w:t>
      </w:r>
      <w:del w:id="34" w:author="Gardiner, Jennifer" w:date="2017-05-22T13:38:00Z">
        <w:r w:rsidRPr="00D248DA">
          <w:rPr>
            <w:color w:val="000000"/>
            <w:sz w:val="22"/>
            <w:szCs w:val="22"/>
            <w:lang w:val="en-GB"/>
          </w:rPr>
          <w:delText xml:space="preserve">a cohort of </w:delText>
        </w:r>
      </w:del>
      <w:r w:rsidRPr="00D248DA">
        <w:rPr>
          <w:color w:val="000000"/>
          <w:sz w:val="22"/>
          <w:szCs w:val="22"/>
          <w:lang w:val="en-GB"/>
        </w:rPr>
        <w:t xml:space="preserve">360 people </w:t>
      </w:r>
      <w:del w:id="35" w:author="Gardiner, Jennifer" w:date="2017-05-22T13:38:00Z">
        <w:r>
          <w:rPr>
            <w:color w:val="000000"/>
            <w:sz w:val="22"/>
            <w:szCs w:val="22"/>
            <w:lang w:val="en-GB"/>
          </w:rPr>
          <w:delText>with</w:delText>
        </w:r>
      </w:del>
      <w:ins w:id="36" w:author="Gardiner, Jennifer" w:date="2017-05-22T13:38:00Z">
        <w:r w:rsidR="00F910F6">
          <w:rPr>
            <w:color w:val="000000"/>
            <w:sz w:val="22"/>
            <w:szCs w:val="22"/>
            <w:lang w:val="en-GB"/>
          </w:rPr>
          <w:t>who had</w:t>
        </w:r>
      </w:ins>
      <w:r w:rsidRPr="00D248DA">
        <w:rPr>
          <w:color w:val="000000"/>
          <w:sz w:val="22"/>
          <w:szCs w:val="22"/>
          <w:lang w:val="en-GB"/>
        </w:rPr>
        <w:t xml:space="preserve"> breast cancer. </w:t>
      </w:r>
      <w:r w:rsidR="0094177B">
        <w:rPr>
          <w:color w:val="000000"/>
          <w:sz w:val="22"/>
          <w:szCs w:val="22"/>
          <w:lang w:val="en-GB"/>
        </w:rPr>
        <w:t>To find the non-coding drivers</w:t>
      </w:r>
      <w:r w:rsidR="00F910F6">
        <w:rPr>
          <w:color w:val="000000"/>
          <w:sz w:val="22"/>
          <w:szCs w:val="22"/>
          <w:lang w:val="en-GB"/>
        </w:rPr>
        <w:t xml:space="preserve">, </w:t>
      </w:r>
      <w:del w:id="37" w:author="Gardiner, Jennifer" w:date="2017-05-22T13:38:00Z">
        <w:r>
          <w:rPr>
            <w:color w:val="000000"/>
            <w:sz w:val="22"/>
            <w:szCs w:val="22"/>
            <w:lang w:val="en-GB"/>
          </w:rPr>
          <w:delText>they</w:delText>
        </w:r>
      </w:del>
      <w:ins w:id="38" w:author="Gardiner, Jennifer" w:date="2017-05-22T13:38:00Z">
        <w:r w:rsidR="00F910F6">
          <w:rPr>
            <w:color w:val="000000"/>
            <w:sz w:val="22"/>
            <w:szCs w:val="22"/>
            <w:lang w:val="en-GB"/>
          </w:rPr>
          <w:t>the researchers</w:t>
        </w:r>
      </w:ins>
      <w:r>
        <w:rPr>
          <w:color w:val="000000"/>
          <w:sz w:val="22"/>
          <w:szCs w:val="22"/>
          <w:lang w:val="en-GB"/>
        </w:rPr>
        <w:t xml:space="preserve"> identified </w:t>
      </w:r>
      <w:r w:rsidRPr="00D248DA">
        <w:rPr>
          <w:color w:val="000000"/>
          <w:sz w:val="22"/>
          <w:szCs w:val="22"/>
          <w:lang w:val="en-GB"/>
        </w:rPr>
        <w:t xml:space="preserve">non-coding elements </w:t>
      </w:r>
      <w:del w:id="39" w:author="Gardiner, Jennifer" w:date="2017-05-22T13:38:00Z">
        <w:r w:rsidRPr="00D248DA">
          <w:rPr>
            <w:rFonts w:eastAsia="Times New Roman"/>
            <w:sz w:val="22"/>
            <w:szCs w:val="22"/>
            <w:lang w:val="en-GB"/>
          </w:rPr>
          <w:delText>harbo</w:delText>
        </w:r>
        <w:r>
          <w:rPr>
            <w:rFonts w:eastAsia="Times New Roman"/>
            <w:sz w:val="22"/>
            <w:szCs w:val="22"/>
            <w:lang w:val="en-GB"/>
          </w:rPr>
          <w:delText>u</w:delText>
        </w:r>
        <w:r w:rsidRPr="00D248DA">
          <w:rPr>
            <w:rFonts w:eastAsia="Times New Roman"/>
            <w:sz w:val="22"/>
            <w:szCs w:val="22"/>
            <w:lang w:val="en-GB"/>
          </w:rPr>
          <w:delText>r</w:delText>
        </w:r>
        <w:r>
          <w:rPr>
            <w:rFonts w:eastAsia="Times New Roman"/>
            <w:sz w:val="22"/>
            <w:szCs w:val="22"/>
            <w:lang w:val="en-GB"/>
          </w:rPr>
          <w:delText>ing</w:delText>
        </w:r>
      </w:del>
      <w:ins w:id="40" w:author="Gardiner, Jennifer" w:date="2017-05-22T13:38:00Z">
        <w:r w:rsidR="00F910F6">
          <w:rPr>
            <w:rFonts w:eastAsia="Times New Roman"/>
            <w:sz w:val="22"/>
            <w:szCs w:val="22"/>
            <w:lang w:val="en-GB"/>
          </w:rPr>
          <w:t>that harboured</w:t>
        </w:r>
      </w:ins>
      <w:r w:rsidRPr="00D248DA">
        <w:rPr>
          <w:rFonts w:eastAsia="Times New Roman"/>
          <w:sz w:val="22"/>
          <w:szCs w:val="22"/>
          <w:lang w:val="en-GB"/>
        </w:rPr>
        <w:t xml:space="preserve"> </w:t>
      </w:r>
      <w:r w:rsidRPr="009009DE">
        <w:rPr>
          <w:rFonts w:eastAsia="Times New Roman"/>
          <w:sz w:val="22"/>
          <w:szCs w:val="22"/>
          <w:lang w:val="en-GB"/>
        </w:rPr>
        <w:t xml:space="preserve">significantly more mutations than expected, </w:t>
      </w:r>
      <w:r w:rsidRPr="009009DE">
        <w:rPr>
          <w:sz w:val="22"/>
          <w:szCs w:val="22"/>
          <w:lang w:val="en-GB"/>
        </w:rPr>
        <w:t xml:space="preserve">or that </w:t>
      </w:r>
      <w:r w:rsidRPr="009009DE">
        <w:rPr>
          <w:rFonts w:eastAsia="Times New Roman"/>
          <w:sz w:val="22"/>
          <w:szCs w:val="22"/>
          <w:lang w:val="en-GB"/>
        </w:rPr>
        <w:t xml:space="preserve">contained clusters of mutations around transcription-factor binding </w:t>
      </w:r>
      <w:r w:rsidR="009009DE">
        <w:rPr>
          <w:rFonts w:eastAsia="Times New Roman"/>
          <w:sz w:val="22"/>
          <w:szCs w:val="22"/>
          <w:lang w:val="en-GB"/>
        </w:rPr>
        <w:t>sites</w:t>
      </w:r>
      <w:del w:id="41" w:author="Gardiner, Jennifer" w:date="2017-05-22T13:38:00Z">
        <w:r>
          <w:rPr>
            <w:rFonts w:eastAsia="Times New Roman"/>
            <w:sz w:val="22"/>
            <w:szCs w:val="22"/>
            <w:lang w:val="en-GB"/>
          </w:rPr>
          <w:delText xml:space="preserve"> (known locat</w:delText>
        </w:r>
        <w:r w:rsidR="00160E1A">
          <w:rPr>
            <w:rFonts w:eastAsia="Times New Roman"/>
            <w:sz w:val="22"/>
            <w:szCs w:val="22"/>
            <w:lang w:val="en-GB"/>
          </w:rPr>
          <w:delText>ions for regulating</w:delText>
        </w:r>
      </w:del>
      <w:ins w:id="42" w:author="Gardiner, Jennifer" w:date="2017-05-22T13:38:00Z">
        <w:r w:rsidR="009009DE">
          <w:rPr>
            <w:rFonts w:eastAsia="Times New Roman"/>
            <w:sz w:val="22"/>
            <w:szCs w:val="22"/>
            <w:lang w:val="en-GB"/>
          </w:rPr>
          <w:t xml:space="preserve">, </w:t>
        </w:r>
        <w:r w:rsidR="009009DE" w:rsidRPr="009009DE">
          <w:rPr>
            <w:rFonts w:eastAsia="Times New Roman"/>
            <w:sz w:val="22"/>
            <w:szCs w:val="22"/>
            <w:lang w:val="en-GB"/>
          </w:rPr>
          <w:t>at which regulatory</w:t>
        </w:r>
      </w:ins>
      <w:r w:rsidR="009009DE" w:rsidRPr="009009DE">
        <w:rPr>
          <w:rFonts w:eastAsia="Times New Roman"/>
          <w:sz w:val="22"/>
          <w:szCs w:val="22"/>
          <w:lang w:val="en-GB"/>
        </w:rPr>
        <w:t xml:space="preserve"> proteins </w:t>
      </w:r>
      <w:del w:id="43" w:author="Gardiner, Jennifer" w:date="2017-05-22T13:38:00Z">
        <w:r w:rsidR="00617C03">
          <w:rPr>
            <w:rFonts w:eastAsia="Times New Roman"/>
            <w:sz w:val="22"/>
            <w:szCs w:val="22"/>
            <w:lang w:val="en-GB"/>
          </w:rPr>
          <w:delText xml:space="preserve">to </w:delText>
        </w:r>
      </w:del>
      <w:r w:rsidR="009009DE" w:rsidRPr="009009DE">
        <w:rPr>
          <w:rFonts w:eastAsia="Times New Roman"/>
          <w:sz w:val="22"/>
          <w:szCs w:val="22"/>
          <w:lang w:val="en-GB"/>
        </w:rPr>
        <w:t>bind</w:t>
      </w:r>
      <w:del w:id="44" w:author="Gardiner, Jennifer" w:date="2017-05-22T13:38:00Z">
        <w:r>
          <w:rPr>
            <w:rFonts w:eastAsia="Times New Roman"/>
            <w:sz w:val="22"/>
            <w:szCs w:val="22"/>
            <w:lang w:val="en-GB"/>
          </w:rPr>
          <w:delText xml:space="preserve"> to). </w:delText>
        </w:r>
      </w:del>
      <w:ins w:id="45" w:author="Gardiner, Jennifer" w:date="2017-05-22T13:38:00Z">
        <w:r w:rsidR="009009DE" w:rsidRPr="009009DE">
          <w:rPr>
            <w:rFonts w:eastAsia="Times New Roman"/>
            <w:sz w:val="22"/>
            <w:szCs w:val="22"/>
            <w:lang w:val="en-GB"/>
          </w:rPr>
          <w:t>.</w:t>
        </w:r>
      </w:ins>
    </w:p>
    <w:p w14:paraId="62D8452D" w14:textId="77777777" w:rsidR="001A2EF4" w:rsidRDefault="001A2EF4" w:rsidP="001A2EF4">
      <w:pPr>
        <w:spacing w:line="360" w:lineRule="auto"/>
        <w:textAlignment w:val="baseline"/>
        <w:rPr>
          <w:color w:val="000000"/>
          <w:sz w:val="22"/>
          <w:szCs w:val="22"/>
          <w:lang w:val="en-GB"/>
        </w:rPr>
      </w:pPr>
    </w:p>
    <w:p w14:paraId="1DE2A91D" w14:textId="7925527B" w:rsidR="001A2EF4" w:rsidRPr="00D248DA" w:rsidRDefault="001A2EF4" w:rsidP="001A2EF4">
      <w:pPr>
        <w:spacing w:line="360" w:lineRule="auto"/>
        <w:textAlignment w:val="baseline"/>
        <w:rPr>
          <w:color w:val="000000"/>
          <w:sz w:val="22"/>
          <w:szCs w:val="22"/>
          <w:lang w:val="en-GB"/>
        </w:rPr>
      </w:pPr>
      <w:r>
        <w:rPr>
          <w:color w:val="000000"/>
          <w:sz w:val="22"/>
          <w:szCs w:val="22"/>
          <w:lang w:val="en-GB"/>
        </w:rPr>
        <w:t>The authors identified putative</w:t>
      </w:r>
      <w:r w:rsidRPr="00D248DA">
        <w:rPr>
          <w:color w:val="000000"/>
          <w:sz w:val="22"/>
          <w:szCs w:val="22"/>
          <w:lang w:val="en-GB"/>
        </w:rPr>
        <w:t xml:space="preserve"> </w:t>
      </w:r>
      <w:del w:id="46" w:author="Gardiner, Jennifer" w:date="2017-05-22T13:38:00Z">
        <w:r>
          <w:rPr>
            <w:color w:val="000000"/>
            <w:sz w:val="22"/>
            <w:szCs w:val="22"/>
            <w:lang w:val="en-GB"/>
          </w:rPr>
          <w:delText xml:space="preserve">driver </w:delText>
        </w:r>
        <w:r w:rsidRPr="00D248DA">
          <w:rPr>
            <w:color w:val="000000"/>
            <w:sz w:val="22"/>
            <w:szCs w:val="22"/>
            <w:lang w:val="en-GB"/>
          </w:rPr>
          <w:delText>mutations</w:delText>
        </w:r>
      </w:del>
      <w:ins w:id="47" w:author="Gardiner, Jennifer" w:date="2017-05-22T13:38:00Z">
        <w:r w:rsidR="00775C94">
          <w:rPr>
            <w:color w:val="000000"/>
            <w:sz w:val="22"/>
            <w:szCs w:val="22"/>
            <w:lang w:val="en-GB"/>
          </w:rPr>
          <w:t>drivers</w:t>
        </w:r>
      </w:ins>
      <w:r w:rsidR="00775C94">
        <w:rPr>
          <w:color w:val="000000"/>
          <w:sz w:val="22"/>
          <w:szCs w:val="22"/>
          <w:lang w:val="en-GB"/>
        </w:rPr>
        <w:t xml:space="preserve"> </w:t>
      </w:r>
      <w:r w:rsidRPr="009009DE">
        <w:rPr>
          <w:color w:val="000000"/>
          <w:sz w:val="22"/>
          <w:szCs w:val="22"/>
          <w:lang w:val="en-GB"/>
        </w:rPr>
        <w:t>in nine promoters, and showed that</w:t>
      </w:r>
      <w:r>
        <w:rPr>
          <w:color w:val="000000"/>
          <w:sz w:val="22"/>
          <w:szCs w:val="22"/>
          <w:lang w:val="en-GB"/>
        </w:rPr>
        <w:t xml:space="preserve"> three of these </w:t>
      </w:r>
      <w:r w:rsidRPr="00D248DA">
        <w:rPr>
          <w:color w:val="000000"/>
          <w:sz w:val="22"/>
          <w:szCs w:val="22"/>
          <w:lang w:val="en-GB"/>
        </w:rPr>
        <w:t>significantly alter</w:t>
      </w:r>
      <w:r>
        <w:rPr>
          <w:color w:val="000000"/>
          <w:sz w:val="22"/>
          <w:szCs w:val="22"/>
          <w:lang w:val="en-GB"/>
        </w:rPr>
        <w:t>ed</w:t>
      </w:r>
      <w:r w:rsidRPr="00D248DA">
        <w:rPr>
          <w:color w:val="000000"/>
          <w:sz w:val="22"/>
          <w:szCs w:val="22"/>
          <w:lang w:val="en-GB"/>
        </w:rPr>
        <w:t xml:space="preserve"> </w:t>
      </w:r>
      <w:r>
        <w:rPr>
          <w:color w:val="000000"/>
          <w:sz w:val="22"/>
          <w:szCs w:val="22"/>
          <w:lang w:val="en-GB"/>
        </w:rPr>
        <w:t xml:space="preserve">gene-expression levels (those associated with the </w:t>
      </w:r>
      <w:r w:rsidRPr="00D248DA">
        <w:rPr>
          <w:i/>
          <w:color w:val="000000"/>
          <w:sz w:val="22"/>
          <w:szCs w:val="22"/>
          <w:lang w:val="en-GB"/>
        </w:rPr>
        <w:t>FOXA1, RMRP</w:t>
      </w:r>
      <w:r w:rsidRPr="00D248DA">
        <w:rPr>
          <w:color w:val="000000"/>
          <w:sz w:val="22"/>
          <w:szCs w:val="22"/>
          <w:lang w:val="en-GB"/>
        </w:rPr>
        <w:t xml:space="preserve"> and </w:t>
      </w:r>
      <w:r w:rsidRPr="00D248DA">
        <w:rPr>
          <w:i/>
          <w:color w:val="000000"/>
          <w:sz w:val="22"/>
          <w:szCs w:val="22"/>
          <w:lang w:val="en-GB"/>
        </w:rPr>
        <w:t>NEAT1</w:t>
      </w:r>
      <w:r>
        <w:rPr>
          <w:i/>
          <w:color w:val="000000"/>
          <w:sz w:val="22"/>
          <w:szCs w:val="22"/>
          <w:lang w:val="en-GB"/>
        </w:rPr>
        <w:t xml:space="preserve"> </w:t>
      </w:r>
      <w:r>
        <w:rPr>
          <w:color w:val="000000"/>
          <w:sz w:val="22"/>
          <w:szCs w:val="22"/>
          <w:lang w:val="en-GB"/>
        </w:rPr>
        <w:t>genes)</w:t>
      </w:r>
      <w:r w:rsidRPr="00D248DA">
        <w:rPr>
          <w:color w:val="000000"/>
          <w:sz w:val="22"/>
          <w:szCs w:val="22"/>
          <w:lang w:val="en-GB"/>
        </w:rPr>
        <w:t>.</w:t>
      </w:r>
      <w:r>
        <w:rPr>
          <w:color w:val="000000"/>
          <w:sz w:val="22"/>
          <w:szCs w:val="22"/>
          <w:lang w:val="en-GB"/>
        </w:rPr>
        <w:t xml:space="preserve"> </w:t>
      </w:r>
      <w:r>
        <w:rPr>
          <w:sz w:val="22"/>
          <w:szCs w:val="22"/>
          <w:lang w:val="en-GB"/>
        </w:rPr>
        <w:t>T</w:t>
      </w:r>
      <w:r w:rsidRPr="00D248DA">
        <w:rPr>
          <w:sz w:val="22"/>
          <w:szCs w:val="22"/>
          <w:lang w:val="en-GB"/>
        </w:rPr>
        <w:t xml:space="preserve">heir </w:t>
      </w:r>
      <w:r w:rsidRPr="009009DE">
        <w:rPr>
          <w:sz w:val="22"/>
          <w:szCs w:val="22"/>
          <w:lang w:val="en-GB"/>
        </w:rPr>
        <w:lastRenderedPageBreak/>
        <w:t xml:space="preserve">analysis of </w:t>
      </w:r>
      <w:del w:id="48" w:author="Gardiner, Jennifer" w:date="2017-05-22T13:38:00Z">
        <w:r w:rsidRPr="00D248DA">
          <w:rPr>
            <w:sz w:val="22"/>
            <w:szCs w:val="22"/>
            <w:lang w:val="en-GB"/>
          </w:rPr>
          <w:delText>mutational hotspots (</w:delText>
        </w:r>
        <w:r w:rsidRPr="00AF595A">
          <w:rPr>
            <w:sz w:val="22"/>
          </w:rPr>
          <w:delText xml:space="preserve">recurrent </w:delText>
        </w:r>
      </w:del>
      <w:r w:rsidRPr="004B06AB">
        <w:rPr>
          <w:sz w:val="22"/>
          <w:highlight w:val="yellow"/>
          <w:rPrChange w:id="49" w:author="Gardiner, Jennifer" w:date="2017-05-22T13:38:00Z">
            <w:rPr>
              <w:sz w:val="22"/>
            </w:rPr>
          </w:rPrChange>
        </w:rPr>
        <w:t xml:space="preserve">mutations </w:t>
      </w:r>
      <w:del w:id="50" w:author="Gardiner, Jennifer" w:date="2017-05-22T13:38:00Z">
        <w:r>
          <w:rPr>
            <w:sz w:val="22"/>
          </w:rPr>
          <w:delText>at a single site)</w:delText>
        </w:r>
      </w:del>
      <w:ins w:id="51" w:author="Gardiner, Jennifer" w:date="2017-05-22T13:38:00Z">
        <w:r w:rsidR="009114D0" w:rsidRPr="004B06AB">
          <w:rPr>
            <w:sz w:val="22"/>
            <w:highlight w:val="yellow"/>
          </w:rPr>
          <w:t>that recur in many individuals</w:t>
        </w:r>
        <w:r w:rsidR="004B06AB">
          <w:rPr>
            <w:sz w:val="22"/>
          </w:rPr>
          <w:t xml:space="preserve"> </w:t>
        </w:r>
        <w:r w:rsidR="004B06AB">
          <w:rPr>
            <w:b/>
            <w:i/>
            <w:sz w:val="22"/>
          </w:rPr>
          <w:t xml:space="preserve">[OK?] </w:t>
        </w:r>
      </w:ins>
      <w:r w:rsidRPr="009114D0">
        <w:rPr>
          <w:sz w:val="22"/>
          <w:szCs w:val="22"/>
          <w:lang w:val="en-GB"/>
        </w:rPr>
        <w:t xml:space="preserve"> indicated that</w:t>
      </w:r>
      <w:r w:rsidRPr="00D248DA">
        <w:rPr>
          <w:sz w:val="22"/>
          <w:szCs w:val="22"/>
          <w:lang w:val="en-GB"/>
        </w:rPr>
        <w:t xml:space="preserve"> those in promoters are as common as those in coding genes.</w:t>
      </w:r>
      <w:r w:rsidRPr="00D248DA">
        <w:rPr>
          <w:rFonts w:eastAsia="Times New Roman"/>
          <w:sz w:val="22"/>
          <w:szCs w:val="22"/>
          <w:lang w:val="en-GB"/>
        </w:rPr>
        <w:t xml:space="preserve"> Furthermore, the</w:t>
      </w:r>
      <w:r>
        <w:rPr>
          <w:rFonts w:eastAsia="Times New Roman"/>
          <w:sz w:val="22"/>
          <w:szCs w:val="22"/>
          <w:lang w:val="en-GB"/>
        </w:rPr>
        <w:t>y found that the per-</w:t>
      </w:r>
      <w:r w:rsidRPr="00D248DA">
        <w:rPr>
          <w:rFonts w:eastAsia="Times New Roman"/>
          <w:sz w:val="22"/>
          <w:szCs w:val="22"/>
          <w:lang w:val="en-GB"/>
        </w:rPr>
        <w:t xml:space="preserve">base mutation rate of promoters </w:t>
      </w:r>
      <w:del w:id="52" w:author="Gardiner, Jennifer" w:date="2017-05-22T13:38:00Z">
        <w:r>
          <w:rPr>
            <w:rFonts w:eastAsia="Times New Roman"/>
            <w:sz w:val="22"/>
            <w:szCs w:val="22"/>
            <w:lang w:val="en-GB"/>
          </w:rPr>
          <w:delText>with</w:delText>
        </w:r>
      </w:del>
      <w:ins w:id="53" w:author="Gardiner, Jennifer" w:date="2017-05-22T13:38:00Z">
        <w:r w:rsidR="00F910F6">
          <w:rPr>
            <w:rFonts w:eastAsia="Times New Roman"/>
            <w:sz w:val="22"/>
            <w:szCs w:val="22"/>
            <w:lang w:val="en-GB"/>
          </w:rPr>
          <w:t>that contained</w:t>
        </w:r>
      </w:ins>
      <w:r w:rsidR="00F910F6" w:rsidRPr="00D248DA">
        <w:rPr>
          <w:rFonts w:eastAsia="Times New Roman"/>
          <w:sz w:val="22"/>
          <w:szCs w:val="22"/>
          <w:lang w:val="en-GB"/>
        </w:rPr>
        <w:t xml:space="preserve"> </w:t>
      </w:r>
      <w:r w:rsidRPr="00D248DA">
        <w:rPr>
          <w:rFonts w:eastAsia="Times New Roman"/>
          <w:sz w:val="22"/>
          <w:szCs w:val="22"/>
          <w:lang w:val="en-GB"/>
        </w:rPr>
        <w:t xml:space="preserve">drivers was similar to that of coding regions </w:t>
      </w:r>
      <w:r>
        <w:rPr>
          <w:rFonts w:eastAsia="Times New Roman"/>
          <w:sz w:val="22"/>
          <w:szCs w:val="22"/>
          <w:lang w:val="en-GB"/>
        </w:rPr>
        <w:t>with</w:t>
      </w:r>
      <w:r w:rsidRPr="00D248DA">
        <w:rPr>
          <w:rFonts w:eastAsia="Times New Roman"/>
          <w:sz w:val="22"/>
          <w:szCs w:val="22"/>
          <w:lang w:val="en-GB"/>
        </w:rPr>
        <w:t xml:space="preserve"> drivers. This suggests that </w:t>
      </w:r>
      <w:r>
        <w:rPr>
          <w:rFonts w:eastAsia="Times New Roman"/>
          <w:sz w:val="22"/>
          <w:szCs w:val="22"/>
          <w:lang w:val="en-GB"/>
        </w:rPr>
        <w:t>that fewer drivers have been found in prom</w:t>
      </w:r>
      <w:r w:rsidRPr="009009DE">
        <w:rPr>
          <w:rFonts w:eastAsia="Times New Roman"/>
          <w:sz w:val="22"/>
          <w:szCs w:val="22"/>
          <w:lang w:val="en-GB"/>
        </w:rPr>
        <w:t xml:space="preserve">oters than in coding regions simply </w:t>
      </w:r>
      <w:r w:rsidR="009009DE" w:rsidRPr="009009DE">
        <w:rPr>
          <w:rFonts w:eastAsia="Times New Roman"/>
          <w:sz w:val="22"/>
          <w:szCs w:val="22"/>
          <w:lang w:val="en-GB"/>
        </w:rPr>
        <w:t xml:space="preserve">because their </w:t>
      </w:r>
      <w:del w:id="54" w:author="Gardiner, Jennifer" w:date="2017-05-22T13:38:00Z">
        <w:r>
          <w:rPr>
            <w:rFonts w:eastAsia="Times New Roman"/>
            <w:sz w:val="22"/>
            <w:szCs w:val="22"/>
            <w:lang w:val="en-GB"/>
          </w:rPr>
          <w:delText>"functional territory"</w:delText>
        </w:r>
      </w:del>
      <w:ins w:id="55" w:author="Gardiner, Jennifer" w:date="2017-05-22T13:38:00Z">
        <w:r w:rsidR="009009DE">
          <w:rPr>
            <w:rFonts w:eastAsia="Times New Roman"/>
            <w:sz w:val="22"/>
            <w:szCs w:val="22"/>
            <w:lang w:val="en-GB"/>
          </w:rPr>
          <w:t>functional territory (</w:t>
        </w:r>
        <w:r w:rsidR="009009DE" w:rsidRPr="009009DE">
          <w:rPr>
            <w:rFonts w:eastAsia="Times New Roman"/>
            <w:sz w:val="22"/>
            <w:szCs w:val="22"/>
            <w:highlight w:val="yellow"/>
            <w:lang w:val="en-GB"/>
          </w:rPr>
          <w:t xml:space="preserve">the number of nucleotides that confer </w:t>
        </w:r>
        <w:r w:rsidR="00435E15">
          <w:rPr>
            <w:rFonts w:eastAsia="Times New Roman"/>
            <w:sz w:val="22"/>
            <w:szCs w:val="22"/>
            <w:highlight w:val="yellow"/>
            <w:lang w:val="en-GB"/>
          </w:rPr>
          <w:t>their</w:t>
        </w:r>
        <w:r w:rsidR="009009DE" w:rsidRPr="009009DE">
          <w:rPr>
            <w:rFonts w:eastAsia="Times New Roman"/>
            <w:sz w:val="22"/>
            <w:szCs w:val="22"/>
            <w:highlight w:val="yellow"/>
            <w:lang w:val="en-GB"/>
          </w:rPr>
          <w:t xml:space="preserve"> activity</w:t>
        </w:r>
        <w:r w:rsidR="009009DE">
          <w:rPr>
            <w:rFonts w:eastAsia="Times New Roman"/>
            <w:sz w:val="22"/>
            <w:szCs w:val="22"/>
            <w:lang w:val="en-GB"/>
          </w:rPr>
          <w:t xml:space="preserve"> </w:t>
        </w:r>
        <w:r w:rsidR="009009DE">
          <w:rPr>
            <w:rFonts w:eastAsia="Times New Roman"/>
            <w:b/>
            <w:i/>
            <w:sz w:val="22"/>
            <w:szCs w:val="22"/>
            <w:lang w:val="en-GB"/>
          </w:rPr>
          <w:t>[OK? We should provide readers with a clear definition of a functional territory, to help them follow the rest of the discussion]</w:t>
        </w:r>
        <w:r w:rsidR="009009DE">
          <w:rPr>
            <w:rFonts w:eastAsia="Times New Roman"/>
            <w:sz w:val="22"/>
            <w:szCs w:val="22"/>
            <w:lang w:val="en-GB"/>
          </w:rPr>
          <w:t>)</w:t>
        </w:r>
      </w:ins>
      <w:r w:rsidRPr="009009DE">
        <w:rPr>
          <w:rFonts w:eastAsia="Times New Roman"/>
          <w:sz w:val="22"/>
          <w:szCs w:val="22"/>
          <w:lang w:val="en-GB"/>
        </w:rPr>
        <w:t xml:space="preserve"> is smaller.</w:t>
      </w:r>
    </w:p>
    <w:p w14:paraId="1B7E883E" w14:textId="77777777" w:rsidR="001A2EF4" w:rsidRPr="00D248DA" w:rsidRDefault="001A2EF4" w:rsidP="001A2EF4">
      <w:pPr>
        <w:spacing w:line="360" w:lineRule="auto"/>
        <w:textAlignment w:val="baseline"/>
        <w:rPr>
          <w:color w:val="000000"/>
          <w:sz w:val="22"/>
          <w:szCs w:val="22"/>
          <w:lang w:val="en-GB"/>
        </w:rPr>
      </w:pPr>
    </w:p>
    <w:p w14:paraId="603D69AB" w14:textId="3363F92C" w:rsidR="001A2EF4" w:rsidRDefault="001A2EF4" w:rsidP="001A2EF4">
      <w:pPr>
        <w:spacing w:line="360" w:lineRule="auto"/>
        <w:textAlignment w:val="baseline"/>
        <w:rPr>
          <w:color w:val="000000"/>
          <w:sz w:val="22"/>
          <w:szCs w:val="22"/>
          <w:lang w:val="en-GB"/>
        </w:rPr>
      </w:pPr>
      <w:r>
        <w:rPr>
          <w:color w:val="000000"/>
          <w:sz w:val="22"/>
          <w:szCs w:val="22"/>
        </w:rPr>
        <w:t>This work</w:t>
      </w:r>
      <w:r w:rsidRPr="00D82CDB">
        <w:rPr>
          <w:color w:val="000000"/>
          <w:sz w:val="22"/>
          <w:szCs w:val="22"/>
        </w:rPr>
        <w:t xml:space="preserve"> describes </w:t>
      </w:r>
      <w:del w:id="56" w:author="Gardiner, Jennifer" w:date="2017-05-22T13:38:00Z">
        <w:r w:rsidRPr="00D82CDB">
          <w:rPr>
            <w:color w:val="000000"/>
            <w:sz w:val="22"/>
            <w:szCs w:val="22"/>
          </w:rPr>
          <w:delText xml:space="preserve">the </w:delText>
        </w:r>
      </w:del>
      <w:r w:rsidRPr="00D82CDB">
        <w:rPr>
          <w:color w:val="000000"/>
          <w:sz w:val="22"/>
          <w:szCs w:val="22"/>
        </w:rPr>
        <w:t xml:space="preserve">state-of-the-art </w:t>
      </w:r>
      <w:del w:id="57" w:author="Gardiner, Jennifer" w:date="2017-05-22T13:38:00Z">
        <w:r w:rsidRPr="00D82CDB">
          <w:rPr>
            <w:color w:val="000000"/>
            <w:sz w:val="22"/>
            <w:szCs w:val="22"/>
          </w:rPr>
          <w:delText>in identifying</w:delText>
        </w:r>
      </w:del>
      <w:ins w:id="58" w:author="Gardiner, Jennifer" w:date="2017-05-22T13:38:00Z">
        <w:r w:rsidR="00435E15">
          <w:rPr>
            <w:color w:val="000000"/>
            <w:sz w:val="22"/>
            <w:szCs w:val="22"/>
          </w:rPr>
          <w:t>identification of</w:t>
        </w:r>
      </w:ins>
      <w:r w:rsidRPr="00D82CDB">
        <w:rPr>
          <w:color w:val="000000"/>
          <w:sz w:val="22"/>
          <w:szCs w:val="22"/>
        </w:rPr>
        <w:t xml:space="preserve"> non-coding driver</w:t>
      </w:r>
      <w:r>
        <w:rPr>
          <w:color w:val="000000"/>
          <w:sz w:val="22"/>
          <w:szCs w:val="22"/>
        </w:rPr>
        <w:t>s</w:t>
      </w:r>
      <w:r w:rsidRPr="00D248DA">
        <w:rPr>
          <w:color w:val="000000"/>
          <w:sz w:val="22"/>
          <w:szCs w:val="22"/>
          <w:lang w:val="en-GB"/>
        </w:rPr>
        <w:t>, but there is more</w:t>
      </w:r>
      <w:r>
        <w:rPr>
          <w:color w:val="000000"/>
          <w:sz w:val="22"/>
          <w:szCs w:val="22"/>
          <w:lang w:val="en-GB"/>
        </w:rPr>
        <w:t xml:space="preserve"> </w:t>
      </w:r>
      <w:r w:rsidRPr="00D248DA">
        <w:rPr>
          <w:color w:val="000000"/>
          <w:sz w:val="22"/>
          <w:szCs w:val="22"/>
          <w:lang w:val="en-GB"/>
        </w:rPr>
        <w:t xml:space="preserve">to do. </w:t>
      </w:r>
      <w:r w:rsidRPr="0043450B">
        <w:rPr>
          <w:rFonts w:eastAsia="Times New Roman"/>
          <w:sz w:val="22"/>
          <w:szCs w:val="22"/>
        </w:rPr>
        <w:t>T</w:t>
      </w:r>
      <w:r>
        <w:rPr>
          <w:rFonts w:eastAsia="Times New Roman"/>
          <w:sz w:val="22"/>
          <w:szCs w:val="22"/>
        </w:rPr>
        <w:t>he authors’</w:t>
      </w:r>
      <w:r w:rsidRPr="0043450B">
        <w:rPr>
          <w:rFonts w:eastAsia="Times New Roman"/>
          <w:sz w:val="22"/>
          <w:szCs w:val="22"/>
        </w:rPr>
        <w:t xml:space="preserve"> power analysis</w:t>
      </w:r>
      <w:r>
        <w:rPr>
          <w:rFonts w:eastAsia="Times New Roman"/>
          <w:sz w:val="22"/>
          <w:szCs w:val="22"/>
        </w:rPr>
        <w:t xml:space="preserve"> — </w:t>
      </w:r>
      <w:r w:rsidRPr="00CE399F">
        <w:rPr>
          <w:rFonts w:eastAsia="Times New Roman"/>
          <w:sz w:val="22"/>
          <w:szCs w:val="22"/>
        </w:rPr>
        <w:t>statistical calculations estimating the sample numbers needed to detect an effect of a given size</w:t>
      </w:r>
      <w:ins w:id="59" w:author="Gardiner, Jennifer" w:date="2017-05-22T13:38:00Z">
        <w:r w:rsidR="00D5150C">
          <w:rPr>
            <w:rFonts w:eastAsia="Times New Roman"/>
            <w:sz w:val="22"/>
            <w:szCs w:val="22"/>
          </w:rPr>
          <w:t xml:space="preserve"> </w:t>
        </w:r>
      </w:ins>
      <w:r>
        <w:rPr>
          <w:rFonts w:eastAsia="Times New Roman"/>
          <w:sz w:val="22"/>
          <w:szCs w:val="22"/>
        </w:rPr>
        <w:t>— indicated</w:t>
      </w:r>
      <w:r w:rsidRPr="0043450B">
        <w:rPr>
          <w:rFonts w:eastAsia="Times New Roman"/>
          <w:sz w:val="22"/>
          <w:szCs w:val="22"/>
        </w:rPr>
        <w:t xml:space="preserve"> </w:t>
      </w:r>
      <w:r>
        <w:rPr>
          <w:rFonts w:eastAsia="Times New Roman"/>
          <w:sz w:val="22"/>
          <w:szCs w:val="22"/>
        </w:rPr>
        <w:t xml:space="preserve">that </w:t>
      </w:r>
      <w:del w:id="60" w:author="Gardiner, Jennifer" w:date="2017-05-22T13:38:00Z">
        <w:r>
          <w:rPr>
            <w:rFonts w:eastAsia="Times New Roman"/>
            <w:sz w:val="22"/>
            <w:szCs w:val="22"/>
          </w:rPr>
          <w:delText>their</w:delText>
        </w:r>
        <w:r w:rsidRPr="0043450B">
          <w:rPr>
            <w:rFonts w:eastAsia="Times New Roman"/>
            <w:sz w:val="22"/>
            <w:szCs w:val="22"/>
          </w:rPr>
          <w:delText xml:space="preserve"> </w:delText>
        </w:r>
        <w:r>
          <w:rPr>
            <w:rFonts w:eastAsia="Times New Roman"/>
            <w:sz w:val="22"/>
            <w:szCs w:val="22"/>
          </w:rPr>
          <w:delText>sample of 360</w:delText>
        </w:r>
        <w:r w:rsidRPr="0043450B">
          <w:rPr>
            <w:rFonts w:eastAsia="Times New Roman"/>
            <w:sz w:val="22"/>
            <w:szCs w:val="22"/>
          </w:rPr>
          <w:delText xml:space="preserve"> </w:delText>
        </w:r>
      </w:del>
      <w:ins w:id="61" w:author="Gardiner, Jennifer" w:date="2017-05-22T13:38:00Z">
        <w:r w:rsidRPr="0043450B">
          <w:rPr>
            <w:rFonts w:eastAsia="Times New Roman"/>
            <w:sz w:val="22"/>
            <w:szCs w:val="22"/>
          </w:rPr>
          <w:t>drivers</w:t>
        </w:r>
        <w:r w:rsidR="00435E15">
          <w:rPr>
            <w:rFonts w:eastAsia="Times New Roman"/>
            <w:sz w:val="22"/>
            <w:szCs w:val="22"/>
          </w:rPr>
          <w:t xml:space="preserve"> </w:t>
        </w:r>
      </w:ins>
      <w:r w:rsidR="00435E15">
        <w:rPr>
          <w:rFonts w:eastAsia="Times New Roman"/>
          <w:sz w:val="22"/>
          <w:szCs w:val="22"/>
        </w:rPr>
        <w:t xml:space="preserve">could be </w:t>
      </w:r>
      <w:del w:id="62" w:author="Gardiner, Jennifer" w:date="2017-05-22T13:38:00Z">
        <w:r>
          <w:rPr>
            <w:rFonts w:eastAsia="Times New Roman"/>
            <w:sz w:val="22"/>
            <w:szCs w:val="22"/>
          </w:rPr>
          <w:delText xml:space="preserve">used to </w:delText>
        </w:r>
      </w:del>
      <w:r w:rsidR="00435E15">
        <w:rPr>
          <w:rFonts w:eastAsia="Times New Roman"/>
          <w:sz w:val="22"/>
          <w:szCs w:val="22"/>
        </w:rPr>
        <w:t xml:space="preserve">reliably </w:t>
      </w:r>
      <w:del w:id="63" w:author="Gardiner, Jennifer" w:date="2017-05-22T13:38:00Z">
        <w:r>
          <w:rPr>
            <w:rFonts w:eastAsia="Times New Roman"/>
            <w:sz w:val="22"/>
            <w:szCs w:val="22"/>
          </w:rPr>
          <w:delText>identify</w:delText>
        </w:r>
        <w:r w:rsidRPr="0043450B">
          <w:rPr>
            <w:rFonts w:eastAsia="Times New Roman"/>
            <w:sz w:val="22"/>
            <w:szCs w:val="22"/>
          </w:rPr>
          <w:delText xml:space="preserve"> drivers</w:delText>
        </w:r>
        <w:r>
          <w:rPr>
            <w:rFonts w:eastAsia="Times New Roman"/>
            <w:sz w:val="22"/>
            <w:szCs w:val="22"/>
          </w:rPr>
          <w:delText xml:space="preserve"> only </w:delText>
        </w:r>
      </w:del>
      <w:ins w:id="64" w:author="Gardiner, Jennifer" w:date="2017-05-22T13:38:00Z">
        <w:r w:rsidR="00435E15">
          <w:rPr>
            <w:rFonts w:eastAsia="Times New Roman"/>
            <w:sz w:val="22"/>
            <w:szCs w:val="22"/>
          </w:rPr>
          <w:t>identified</w:t>
        </w:r>
        <w:r>
          <w:rPr>
            <w:rFonts w:eastAsia="Times New Roman"/>
            <w:sz w:val="22"/>
            <w:szCs w:val="22"/>
          </w:rPr>
          <w:t xml:space="preserve"> </w:t>
        </w:r>
      </w:ins>
      <w:r>
        <w:rPr>
          <w:rFonts w:eastAsia="Times New Roman"/>
          <w:sz w:val="22"/>
          <w:szCs w:val="22"/>
        </w:rPr>
        <w:t xml:space="preserve">if they occurred in </w:t>
      </w:r>
      <w:r w:rsidRPr="0043450B">
        <w:rPr>
          <w:rFonts w:eastAsia="Times New Roman"/>
          <w:sz w:val="22"/>
          <w:szCs w:val="22"/>
        </w:rPr>
        <w:t xml:space="preserve">at least 10% of </w:t>
      </w:r>
      <w:ins w:id="65" w:author="Gardiner, Jennifer" w:date="2017-05-22T13:38:00Z">
        <w:r w:rsidR="00435E15">
          <w:rPr>
            <w:rFonts w:eastAsia="Times New Roman"/>
            <w:sz w:val="22"/>
            <w:szCs w:val="22"/>
          </w:rPr>
          <w:t xml:space="preserve">the 360 </w:t>
        </w:r>
        <w:r w:rsidR="00775C94">
          <w:rPr>
            <w:rFonts w:eastAsia="Times New Roman"/>
            <w:sz w:val="22"/>
            <w:szCs w:val="22"/>
          </w:rPr>
          <w:t>samples</w:t>
        </w:r>
        <w:r w:rsidRPr="0043450B">
          <w:rPr>
            <w:rFonts w:eastAsia="Times New Roman"/>
            <w:sz w:val="22"/>
            <w:szCs w:val="22"/>
          </w:rPr>
          <w:t xml:space="preserve"> </w:t>
        </w:r>
        <w:r w:rsidR="00775C94">
          <w:rPr>
            <w:rFonts w:eastAsia="Times New Roman"/>
            <w:sz w:val="22"/>
            <w:szCs w:val="22"/>
          </w:rPr>
          <w:t>studied</w:t>
        </w:r>
        <w:r w:rsidR="00CF31BA">
          <w:rPr>
            <w:rFonts w:eastAsia="Times New Roman"/>
            <w:sz w:val="22"/>
            <w:szCs w:val="22"/>
          </w:rPr>
          <w:t xml:space="preserve">, </w:t>
        </w:r>
        <w:r w:rsidR="00CF31BA" w:rsidRPr="00CF31BA">
          <w:rPr>
            <w:rFonts w:eastAsia="Times New Roman"/>
            <w:sz w:val="22"/>
            <w:szCs w:val="22"/>
            <w:highlight w:val="yellow"/>
          </w:rPr>
          <w:t xml:space="preserve">but only about 70% of drivers present in 5% of </w:t>
        </w:r>
      </w:ins>
      <w:r w:rsidR="00CF31BA" w:rsidRPr="00CF31BA">
        <w:rPr>
          <w:sz w:val="22"/>
          <w:highlight w:val="yellow"/>
          <w:rPrChange w:id="66" w:author="Gardiner, Jennifer" w:date="2017-05-22T13:38:00Z">
            <w:rPr>
              <w:sz w:val="22"/>
            </w:rPr>
          </w:rPrChange>
        </w:rPr>
        <w:t xml:space="preserve">patients </w:t>
      </w:r>
      <w:del w:id="67" w:author="Gardiner, Jennifer" w:date="2017-05-22T13:38:00Z">
        <w:r w:rsidRPr="0043450B">
          <w:rPr>
            <w:rFonts w:eastAsia="Times New Roman"/>
            <w:sz w:val="22"/>
            <w:szCs w:val="22"/>
          </w:rPr>
          <w:delText>in the cohort</w:delText>
        </w:r>
        <w:r>
          <w:rPr>
            <w:rFonts w:eastAsia="Times New Roman"/>
            <w:sz w:val="22"/>
            <w:szCs w:val="22"/>
          </w:rPr>
          <w:delText>.</w:delText>
        </w:r>
      </w:del>
      <w:ins w:id="68" w:author="Gardiner, Jennifer" w:date="2017-05-22T13:38:00Z">
        <w:r w:rsidR="00CF31BA" w:rsidRPr="00CF31BA">
          <w:rPr>
            <w:rFonts w:eastAsia="Times New Roman"/>
            <w:sz w:val="22"/>
            <w:szCs w:val="22"/>
            <w:highlight w:val="yellow"/>
          </w:rPr>
          <w:t>would be identified</w:t>
        </w:r>
        <w:r w:rsidR="00CF31BA">
          <w:rPr>
            <w:rFonts w:eastAsia="Times New Roman"/>
            <w:sz w:val="22"/>
            <w:szCs w:val="22"/>
          </w:rPr>
          <w:t xml:space="preserve"> </w:t>
        </w:r>
        <w:r w:rsidR="00CF31BA">
          <w:rPr>
            <w:rFonts w:eastAsia="Times New Roman"/>
            <w:b/>
            <w:i/>
            <w:sz w:val="22"/>
            <w:szCs w:val="22"/>
          </w:rPr>
          <w:t>[Ok to add back in? To tie into your figure]</w:t>
        </w:r>
        <w:r>
          <w:rPr>
            <w:rFonts w:eastAsia="Times New Roman"/>
            <w:sz w:val="22"/>
            <w:szCs w:val="22"/>
          </w:rPr>
          <w:t>.</w:t>
        </w:r>
      </w:ins>
      <w:r>
        <w:rPr>
          <w:rFonts w:eastAsia="Times New Roman"/>
          <w:sz w:val="22"/>
          <w:szCs w:val="22"/>
        </w:rPr>
        <w:t xml:space="preserve"> </w:t>
      </w:r>
      <w:r w:rsidRPr="00D248DA">
        <w:rPr>
          <w:color w:val="000000"/>
          <w:sz w:val="22"/>
          <w:szCs w:val="22"/>
          <w:lang w:val="en-GB"/>
        </w:rPr>
        <w:t>To understand</w:t>
      </w:r>
      <w:del w:id="69" w:author="Gardiner, Jennifer" w:date="2017-05-22T13:38:00Z">
        <w:r w:rsidRPr="00D248DA">
          <w:rPr>
            <w:color w:val="000000"/>
            <w:sz w:val="22"/>
            <w:szCs w:val="22"/>
            <w:lang w:val="en-GB"/>
          </w:rPr>
          <w:delText xml:space="preserve"> the</w:delText>
        </w:r>
      </w:del>
      <w:r w:rsidRPr="00D248DA">
        <w:rPr>
          <w:color w:val="000000"/>
          <w:sz w:val="22"/>
          <w:szCs w:val="22"/>
          <w:lang w:val="en-GB"/>
        </w:rPr>
        <w:t xml:space="preserve"> directions for improvement, it is </w:t>
      </w:r>
      <w:r>
        <w:rPr>
          <w:color w:val="000000"/>
          <w:sz w:val="22"/>
          <w:szCs w:val="22"/>
          <w:lang w:val="en-GB"/>
        </w:rPr>
        <w:t>worth considering how</w:t>
      </w:r>
      <w:r w:rsidRPr="00D248DA">
        <w:rPr>
          <w:color w:val="000000"/>
          <w:sz w:val="22"/>
          <w:szCs w:val="22"/>
          <w:lang w:val="en-GB"/>
        </w:rPr>
        <w:t xml:space="preserve"> non-coding </w:t>
      </w:r>
      <w:r>
        <w:rPr>
          <w:color w:val="000000"/>
          <w:sz w:val="22"/>
          <w:szCs w:val="22"/>
          <w:lang w:val="en-GB"/>
        </w:rPr>
        <w:t>elements are defined, and how this plays into</w:t>
      </w:r>
      <w:r w:rsidRPr="00D248DA">
        <w:rPr>
          <w:color w:val="000000"/>
          <w:sz w:val="22"/>
          <w:szCs w:val="22"/>
          <w:lang w:val="en-GB"/>
        </w:rPr>
        <w:t xml:space="preserve"> </w:t>
      </w:r>
      <w:r>
        <w:rPr>
          <w:color w:val="000000"/>
          <w:sz w:val="22"/>
          <w:szCs w:val="22"/>
          <w:lang w:val="en-GB"/>
        </w:rPr>
        <w:t xml:space="preserve">statistical </w:t>
      </w:r>
      <w:r w:rsidRPr="00D248DA">
        <w:rPr>
          <w:color w:val="000000"/>
          <w:sz w:val="22"/>
          <w:szCs w:val="22"/>
          <w:lang w:val="en-GB"/>
        </w:rPr>
        <w:t xml:space="preserve">power </w:t>
      </w:r>
      <w:r>
        <w:rPr>
          <w:color w:val="000000"/>
          <w:sz w:val="22"/>
          <w:szCs w:val="22"/>
          <w:lang w:val="en-GB"/>
        </w:rPr>
        <w:t>(Fig. 1</w:t>
      </w:r>
      <w:r w:rsidRPr="00D248DA">
        <w:rPr>
          <w:color w:val="000000"/>
          <w:sz w:val="22"/>
          <w:szCs w:val="22"/>
          <w:lang w:val="en-GB"/>
        </w:rPr>
        <w:t>)</w:t>
      </w:r>
      <w:r>
        <w:rPr>
          <w:color w:val="000000"/>
          <w:sz w:val="22"/>
          <w:szCs w:val="22"/>
          <w:lang w:val="en-GB"/>
        </w:rPr>
        <w:t>.</w:t>
      </w:r>
    </w:p>
    <w:p w14:paraId="2F0BB956" w14:textId="77777777" w:rsidR="001A2EF4" w:rsidRDefault="001A2EF4" w:rsidP="001A2EF4">
      <w:pPr>
        <w:spacing w:line="360" w:lineRule="auto"/>
        <w:textAlignment w:val="baseline"/>
        <w:rPr>
          <w:color w:val="000000"/>
          <w:sz w:val="22"/>
          <w:szCs w:val="22"/>
          <w:lang w:val="en-GB"/>
        </w:rPr>
      </w:pPr>
    </w:p>
    <w:p w14:paraId="6FD1E784" w14:textId="06ED28E8" w:rsidR="001A2EF4" w:rsidRDefault="001A2EF4" w:rsidP="001A2EF4">
      <w:pPr>
        <w:spacing w:line="360" w:lineRule="auto"/>
        <w:textAlignment w:val="baseline"/>
        <w:rPr>
          <w:color w:val="000000"/>
          <w:sz w:val="22"/>
          <w:szCs w:val="22"/>
          <w:lang w:val="en-GB"/>
        </w:rPr>
      </w:pPr>
      <w:del w:id="70" w:author="Gardiner, Jennifer" w:date="2017-05-22T13:38:00Z">
        <w:r w:rsidRPr="00CE399F">
          <w:rPr>
            <w:color w:val="000000"/>
            <w:sz w:val="22"/>
            <w:szCs w:val="22"/>
            <w:lang w:val="en-GB"/>
          </w:rPr>
          <w:delText xml:space="preserve">Currently, many </w:delText>
        </w:r>
      </w:del>
      <w:ins w:id="71" w:author="Gardiner, Jennifer" w:date="2017-05-22T13:38:00Z">
        <w:r w:rsidR="00435E15">
          <w:rPr>
            <w:color w:val="000000"/>
            <w:sz w:val="22"/>
            <w:szCs w:val="22"/>
            <w:lang w:val="en-GB"/>
          </w:rPr>
          <w:t>M</w:t>
        </w:r>
        <w:r w:rsidRPr="00CE399F">
          <w:rPr>
            <w:color w:val="000000"/>
            <w:sz w:val="22"/>
            <w:szCs w:val="22"/>
            <w:lang w:val="en-GB"/>
          </w:rPr>
          <w:t xml:space="preserve">any </w:t>
        </w:r>
      </w:ins>
      <w:r w:rsidRPr="00CE399F">
        <w:rPr>
          <w:color w:val="000000"/>
          <w:sz w:val="22"/>
          <w:szCs w:val="22"/>
          <w:lang w:val="en-GB"/>
        </w:rPr>
        <w:t>non-coding elements are annotated as being fairly large</w:t>
      </w:r>
      <w:del w:id="72" w:author="Gardiner, Jennifer" w:date="2017-05-22T13:38:00Z">
        <w:r w:rsidRPr="00CE399F">
          <w:rPr>
            <w:color w:val="000000"/>
            <w:sz w:val="22"/>
            <w:szCs w:val="22"/>
            <w:lang w:val="en-GB"/>
          </w:rPr>
          <w:delText>.</w:delText>
        </w:r>
      </w:del>
      <w:ins w:id="73" w:author="Gardiner, Jennifer" w:date="2017-05-22T13:38:00Z">
        <w:r w:rsidR="004A4FDD">
          <w:rPr>
            <w:color w:val="000000"/>
            <w:sz w:val="22"/>
            <w:szCs w:val="22"/>
            <w:lang w:val="en-GB"/>
          </w:rPr>
          <w:t xml:space="preserve"> </w:t>
        </w:r>
        <w:r w:rsidR="004A4FDD">
          <w:rPr>
            <w:b/>
            <w:i/>
            <w:color w:val="000000"/>
            <w:sz w:val="22"/>
            <w:szCs w:val="22"/>
            <w:lang w:val="en-GB"/>
          </w:rPr>
          <w:t>[Please give a size range</w:t>
        </w:r>
        <w:r w:rsidR="000A7067">
          <w:rPr>
            <w:b/>
            <w:i/>
            <w:color w:val="000000"/>
            <w:sz w:val="22"/>
            <w:szCs w:val="22"/>
            <w:lang w:val="en-GB"/>
          </w:rPr>
          <w:t xml:space="preserve"> (for instance, could we say hundreds of </w:t>
        </w:r>
        <w:proofErr w:type="gramStart"/>
        <w:r w:rsidR="000A7067">
          <w:rPr>
            <w:b/>
            <w:i/>
            <w:color w:val="000000"/>
            <w:sz w:val="22"/>
            <w:szCs w:val="22"/>
            <w:lang w:val="en-GB"/>
          </w:rPr>
          <w:t>base</w:t>
        </w:r>
        <w:proofErr w:type="gramEnd"/>
        <w:r w:rsidR="00D5150C">
          <w:rPr>
            <w:b/>
            <w:i/>
            <w:color w:val="000000"/>
            <w:sz w:val="22"/>
            <w:szCs w:val="22"/>
            <w:lang w:val="en-GB"/>
          </w:rPr>
          <w:t>?</w:t>
        </w:r>
        <w:r w:rsidR="000A7067">
          <w:rPr>
            <w:b/>
            <w:i/>
            <w:color w:val="000000"/>
            <w:sz w:val="22"/>
            <w:szCs w:val="22"/>
            <w:lang w:val="en-GB"/>
          </w:rPr>
          <w:t>). Physicists, for example won’t know whether 100bp, 1kb or 1mb is fairly large in this scenario</w:t>
        </w:r>
        <w:r w:rsidR="004A4FDD">
          <w:rPr>
            <w:b/>
            <w:i/>
            <w:color w:val="000000"/>
            <w:sz w:val="22"/>
            <w:szCs w:val="22"/>
            <w:lang w:val="en-GB"/>
          </w:rPr>
          <w:t>]</w:t>
        </w:r>
        <w:r w:rsidRPr="00CE399F">
          <w:rPr>
            <w:color w:val="000000"/>
            <w:sz w:val="22"/>
            <w:szCs w:val="22"/>
            <w:lang w:val="en-GB"/>
          </w:rPr>
          <w:t>.</w:t>
        </w:r>
      </w:ins>
      <w:r>
        <w:rPr>
          <w:color w:val="000000"/>
          <w:sz w:val="22"/>
          <w:szCs w:val="22"/>
          <w:lang w:val="en-GB"/>
        </w:rPr>
        <w:t xml:space="preserve"> </w:t>
      </w:r>
      <w:r w:rsidRPr="00CE399F">
        <w:rPr>
          <w:color w:val="000000"/>
          <w:sz w:val="22"/>
          <w:szCs w:val="22"/>
          <w:lang w:val="en-GB"/>
        </w:rPr>
        <w:t xml:space="preserve">However, this is partly because our techniques for determining the positions of </w:t>
      </w:r>
      <w:r w:rsidRPr="00CE399F">
        <w:rPr>
          <w:color w:val="000000"/>
          <w:sz w:val="22"/>
          <w:lang w:val="en-GB"/>
        </w:rPr>
        <w:t xml:space="preserve">these elements </w:t>
      </w:r>
      <w:r w:rsidR="00304749">
        <w:rPr>
          <w:color w:val="000000"/>
          <w:sz w:val="22"/>
          <w:szCs w:val="22"/>
          <w:lang w:val="en-GB"/>
        </w:rPr>
        <w:t>are imprecise</w:t>
      </w:r>
      <w:del w:id="74" w:author="Gardiner, Jennifer" w:date="2017-05-22T13:38:00Z">
        <w:r w:rsidRPr="00CE399F">
          <w:rPr>
            <w:color w:val="000000"/>
            <w:sz w:val="22"/>
            <w:szCs w:val="22"/>
            <w:lang w:val="en-GB"/>
          </w:rPr>
          <w:delText>, and</w:delText>
        </w:r>
      </w:del>
      <w:ins w:id="75" w:author="Gardiner, Jennifer" w:date="2017-05-22T13:38:00Z">
        <w:r w:rsidR="00304749">
          <w:rPr>
            <w:color w:val="000000"/>
            <w:sz w:val="22"/>
            <w:szCs w:val="22"/>
            <w:lang w:val="en-GB"/>
          </w:rPr>
          <w:t xml:space="preserve"> —</w:t>
        </w:r>
      </w:ins>
      <w:r w:rsidR="00304749">
        <w:rPr>
          <w:color w:val="000000"/>
          <w:sz w:val="22"/>
          <w:szCs w:val="22"/>
          <w:lang w:val="en-GB"/>
        </w:rPr>
        <w:t xml:space="preserve"> t</w:t>
      </w:r>
      <w:r w:rsidRPr="00CE399F">
        <w:rPr>
          <w:color w:val="000000"/>
          <w:sz w:val="22"/>
          <w:szCs w:val="22"/>
          <w:lang w:val="en-GB"/>
        </w:rPr>
        <w:t xml:space="preserve">he real functional territory of a regulatory element is </w:t>
      </w:r>
      <w:ins w:id="76" w:author="Gardiner, Jennifer" w:date="2017-05-22T13:38:00Z">
        <w:r w:rsidR="00D5150C">
          <w:rPr>
            <w:color w:val="000000"/>
            <w:sz w:val="22"/>
            <w:szCs w:val="22"/>
            <w:lang w:val="en-GB"/>
          </w:rPr>
          <w:t xml:space="preserve">often </w:t>
        </w:r>
      </w:ins>
      <w:r w:rsidRPr="00CE399F">
        <w:rPr>
          <w:color w:val="000000"/>
          <w:sz w:val="22"/>
          <w:szCs w:val="22"/>
          <w:lang w:val="en-GB"/>
        </w:rPr>
        <w:t xml:space="preserve">considerably smaller than annotated. </w:t>
      </w:r>
      <w:del w:id="77" w:author="Gardiner, Jennifer" w:date="2017-05-22T13:38:00Z">
        <w:r w:rsidRPr="00CE399F">
          <w:rPr>
            <w:color w:val="000000"/>
            <w:sz w:val="22"/>
            <w:szCs w:val="22"/>
            <w:lang w:val="en-GB"/>
          </w:rPr>
          <w:delText xml:space="preserve">For instance, </w:delText>
        </w:r>
      </w:del>
      <w:ins w:id="78" w:author="Gardiner, Jennifer" w:date="2017-05-22T13:38:00Z">
        <w:r w:rsidR="00304749" w:rsidRPr="00304749">
          <w:rPr>
            <w:color w:val="000000"/>
            <w:sz w:val="22"/>
            <w:szCs w:val="22"/>
            <w:highlight w:val="yellow"/>
            <w:lang w:val="en-GB"/>
          </w:rPr>
          <w:t>As an example, consider</w:t>
        </w:r>
        <w:r w:rsidRPr="00304749">
          <w:rPr>
            <w:color w:val="000000"/>
            <w:sz w:val="22"/>
            <w:szCs w:val="22"/>
            <w:highlight w:val="yellow"/>
            <w:lang w:val="en-GB"/>
          </w:rPr>
          <w:t xml:space="preserve"> </w:t>
        </w:r>
      </w:ins>
      <w:r w:rsidRPr="00304749">
        <w:rPr>
          <w:color w:val="000000"/>
          <w:sz w:val="22"/>
          <w:highlight w:val="yellow"/>
          <w:lang w:val="en-GB"/>
          <w:rPrChange w:id="79" w:author="Gardiner, Jennifer" w:date="2017-05-22T13:38:00Z">
            <w:rPr>
              <w:color w:val="000000"/>
              <w:sz w:val="22"/>
              <w:lang w:val="en-GB"/>
            </w:rPr>
          </w:rPrChange>
        </w:rPr>
        <w:t>transcription-factor binding sites</w:t>
      </w:r>
      <w:del w:id="80" w:author="Gardiner, Jennifer" w:date="2017-05-22T13:38:00Z">
        <w:r w:rsidRPr="00CE399F">
          <w:rPr>
            <w:color w:val="000000"/>
            <w:sz w:val="22"/>
            <w:szCs w:val="22"/>
            <w:lang w:val="en-GB"/>
          </w:rPr>
          <w:delText xml:space="preserve"> </w:delText>
        </w:r>
      </w:del>
      <w:ins w:id="81" w:author="Gardiner, Jennifer" w:date="2017-05-22T13:38:00Z">
        <w:r w:rsidR="00435E15">
          <w:rPr>
            <w:color w:val="000000"/>
            <w:sz w:val="22"/>
            <w:szCs w:val="22"/>
            <w:highlight w:val="yellow"/>
            <w:lang w:val="en-GB"/>
          </w:rPr>
          <w:t xml:space="preserve">. These regions </w:t>
        </w:r>
      </w:ins>
      <w:r w:rsidRPr="00304749">
        <w:rPr>
          <w:color w:val="000000"/>
          <w:sz w:val="22"/>
          <w:highlight w:val="yellow"/>
          <w:lang w:val="en-GB"/>
          <w:rPrChange w:id="82" w:author="Gardiner, Jennifer" w:date="2017-05-22T13:38:00Z">
            <w:rPr>
              <w:color w:val="000000"/>
              <w:sz w:val="22"/>
              <w:lang w:val="en-GB"/>
            </w:rPr>
          </w:rPrChange>
        </w:rPr>
        <w:t xml:space="preserve">are </w:t>
      </w:r>
      <w:del w:id="83" w:author="Gardiner, Jennifer" w:date="2017-05-22T13:38:00Z">
        <w:r w:rsidRPr="00CE399F">
          <w:rPr>
            <w:color w:val="000000"/>
            <w:sz w:val="22"/>
            <w:szCs w:val="22"/>
            <w:lang w:val="en-GB"/>
          </w:rPr>
          <w:delText xml:space="preserve">often called as 1-kb "peaks" from a noisy cross-genome </w:delText>
        </w:r>
      </w:del>
      <w:ins w:id="84" w:author="Gardiner, Jennifer" w:date="2017-05-22T13:38:00Z">
        <w:r w:rsidR="009114D0">
          <w:rPr>
            <w:color w:val="000000"/>
            <w:sz w:val="22"/>
            <w:szCs w:val="22"/>
            <w:highlight w:val="yellow"/>
            <w:lang w:val="en-GB"/>
          </w:rPr>
          <w:t xml:space="preserve">identified by isolating </w:t>
        </w:r>
        <w:r w:rsidR="00304749" w:rsidRPr="00304749">
          <w:rPr>
            <w:color w:val="000000"/>
            <w:sz w:val="22"/>
            <w:szCs w:val="22"/>
            <w:highlight w:val="yellow"/>
            <w:lang w:val="en-GB"/>
          </w:rPr>
          <w:t>protein–DNA complexes</w:t>
        </w:r>
        <w:r w:rsidR="00DA0EE7">
          <w:rPr>
            <w:color w:val="000000"/>
            <w:sz w:val="22"/>
            <w:szCs w:val="22"/>
            <w:highlight w:val="yellow"/>
            <w:lang w:val="en-GB"/>
          </w:rPr>
          <w:t xml:space="preserve"> and</w:t>
        </w:r>
        <w:r w:rsidR="00435E15">
          <w:rPr>
            <w:color w:val="000000"/>
            <w:sz w:val="22"/>
            <w:szCs w:val="22"/>
            <w:highlight w:val="yellow"/>
            <w:lang w:val="en-GB"/>
          </w:rPr>
          <w:t xml:space="preserve"> sequencing that </w:t>
        </w:r>
        <w:r w:rsidR="00304749" w:rsidRPr="00304749">
          <w:rPr>
            <w:color w:val="000000"/>
            <w:sz w:val="22"/>
            <w:szCs w:val="22"/>
            <w:highlight w:val="yellow"/>
            <w:lang w:val="en-GB"/>
          </w:rPr>
          <w:t xml:space="preserve">DNA. Sequences longer than the </w:t>
        </w:r>
      </w:ins>
      <w:r w:rsidR="00435E15">
        <w:rPr>
          <w:color w:val="000000"/>
          <w:sz w:val="22"/>
          <w:highlight w:val="yellow"/>
          <w:lang w:val="en-GB"/>
          <w:rPrChange w:id="85" w:author="Gardiner, Jennifer" w:date="2017-05-22T13:38:00Z">
            <w:rPr>
              <w:color w:val="000000"/>
              <w:sz w:val="22"/>
              <w:lang w:val="en-GB"/>
            </w:rPr>
          </w:rPrChange>
        </w:rPr>
        <w:t xml:space="preserve">binding </w:t>
      </w:r>
      <w:del w:id="86" w:author="Gardiner, Jennifer" w:date="2017-05-22T13:38:00Z">
        <w:r w:rsidRPr="00CE399F">
          <w:rPr>
            <w:color w:val="000000"/>
            <w:sz w:val="22"/>
            <w:szCs w:val="22"/>
            <w:lang w:val="en-GB"/>
          </w:rPr>
          <w:delText>signal</w:delText>
        </w:r>
      </w:del>
      <w:ins w:id="87" w:author="Gardiner, Jennifer" w:date="2017-05-22T13:38:00Z">
        <w:r w:rsidR="00435E15">
          <w:rPr>
            <w:color w:val="000000"/>
            <w:sz w:val="22"/>
            <w:szCs w:val="22"/>
            <w:highlight w:val="yellow"/>
            <w:lang w:val="en-GB"/>
          </w:rPr>
          <w:t xml:space="preserve">site </w:t>
        </w:r>
        <w:r w:rsidR="00304749" w:rsidRPr="00304749">
          <w:rPr>
            <w:color w:val="000000"/>
            <w:sz w:val="22"/>
            <w:szCs w:val="22"/>
            <w:highlight w:val="yellow"/>
            <w:lang w:val="en-GB"/>
          </w:rPr>
          <w:t>are of</w:t>
        </w:r>
        <w:r w:rsidR="00DA0EE7">
          <w:rPr>
            <w:color w:val="000000"/>
            <w:sz w:val="22"/>
            <w:szCs w:val="22"/>
            <w:highlight w:val="yellow"/>
            <w:lang w:val="en-GB"/>
          </w:rPr>
          <w:t>ten isolated and</w:t>
        </w:r>
      </w:ins>
      <w:r w:rsidR="00DA0EE7">
        <w:rPr>
          <w:color w:val="000000"/>
          <w:sz w:val="22"/>
          <w:highlight w:val="yellow"/>
          <w:lang w:val="en-GB"/>
          <w:rPrChange w:id="88" w:author="Gardiner, Jennifer" w:date="2017-05-22T13:38:00Z">
            <w:rPr>
              <w:color w:val="000000"/>
              <w:sz w:val="22"/>
              <w:lang w:val="en-GB"/>
            </w:rPr>
          </w:rPrChange>
        </w:rPr>
        <w:t xml:space="preserve">, when </w:t>
      </w:r>
      <w:del w:id="89" w:author="Gardiner, Jennifer" w:date="2017-05-22T13:38:00Z">
        <w:r w:rsidRPr="00CE399F">
          <w:rPr>
            <w:color w:val="000000"/>
            <w:sz w:val="22"/>
            <w:szCs w:val="22"/>
            <w:lang w:val="en-GB"/>
          </w:rPr>
          <w:delText>in fact</w:delText>
        </w:r>
      </w:del>
      <w:ins w:id="90" w:author="Gardiner, Jennifer" w:date="2017-05-22T13:38:00Z">
        <w:r w:rsidR="009114D0">
          <w:rPr>
            <w:color w:val="000000"/>
            <w:sz w:val="22"/>
            <w:szCs w:val="22"/>
            <w:highlight w:val="yellow"/>
            <w:lang w:val="en-GB"/>
          </w:rPr>
          <w:t>the</w:t>
        </w:r>
        <w:r w:rsidR="00DA0EE7">
          <w:rPr>
            <w:color w:val="000000"/>
            <w:sz w:val="22"/>
            <w:szCs w:val="22"/>
            <w:highlight w:val="yellow"/>
            <w:lang w:val="en-GB"/>
          </w:rPr>
          <w:t xml:space="preserve"> </w:t>
        </w:r>
        <w:r w:rsidR="00304749" w:rsidRPr="00304749">
          <w:rPr>
            <w:color w:val="000000"/>
            <w:sz w:val="22"/>
            <w:szCs w:val="22"/>
            <w:highlight w:val="yellow"/>
            <w:lang w:val="en-GB"/>
          </w:rPr>
          <w:t xml:space="preserve">experiment </w:t>
        </w:r>
        <w:r w:rsidR="009114D0">
          <w:rPr>
            <w:color w:val="000000"/>
            <w:sz w:val="22"/>
            <w:szCs w:val="22"/>
            <w:highlight w:val="yellow"/>
            <w:lang w:val="en-GB"/>
          </w:rPr>
          <w:t>involves many cells</w:t>
        </w:r>
        <w:r w:rsidR="00775C94">
          <w:rPr>
            <w:color w:val="000000"/>
            <w:sz w:val="22"/>
            <w:szCs w:val="22"/>
            <w:highlight w:val="yellow"/>
            <w:lang w:val="en-GB"/>
          </w:rPr>
          <w:t xml:space="preserve">, the result can be </w:t>
        </w:r>
        <w:r w:rsidR="00304749" w:rsidRPr="00304749">
          <w:rPr>
            <w:color w:val="000000"/>
            <w:sz w:val="22"/>
            <w:szCs w:val="22"/>
            <w:highlight w:val="yellow"/>
            <w:lang w:val="en-GB"/>
          </w:rPr>
          <w:t xml:space="preserve">noisy. As such, regions of 1 </w:t>
        </w:r>
        <w:proofErr w:type="spellStart"/>
        <w:r w:rsidR="00304749" w:rsidRPr="00304749">
          <w:rPr>
            <w:color w:val="000000"/>
            <w:sz w:val="22"/>
            <w:szCs w:val="22"/>
            <w:highlight w:val="yellow"/>
            <w:lang w:val="en-GB"/>
          </w:rPr>
          <w:t>kilobase</w:t>
        </w:r>
        <w:proofErr w:type="spellEnd"/>
        <w:r w:rsidR="00304749" w:rsidRPr="00304749">
          <w:rPr>
            <w:color w:val="000000"/>
            <w:sz w:val="22"/>
            <w:szCs w:val="22"/>
            <w:highlight w:val="yellow"/>
            <w:lang w:val="en-GB"/>
          </w:rPr>
          <w:t xml:space="preserve"> can be annotated as </w:t>
        </w:r>
        <w:r w:rsidR="00775C94">
          <w:rPr>
            <w:color w:val="000000"/>
            <w:sz w:val="22"/>
            <w:szCs w:val="22"/>
            <w:highlight w:val="yellow"/>
            <w:lang w:val="en-GB"/>
          </w:rPr>
          <w:t>binding sites</w:t>
        </w:r>
        <w:r w:rsidR="00304749" w:rsidRPr="00304749">
          <w:rPr>
            <w:color w:val="000000"/>
            <w:sz w:val="22"/>
            <w:szCs w:val="22"/>
            <w:highlight w:val="yellow"/>
            <w:lang w:val="en-GB"/>
          </w:rPr>
          <w:t xml:space="preserve"> </w:t>
        </w:r>
        <w:r w:rsidR="009114D0">
          <w:rPr>
            <w:color w:val="000000"/>
            <w:sz w:val="22"/>
            <w:szCs w:val="22"/>
            <w:highlight w:val="yellow"/>
            <w:lang w:val="en-GB"/>
          </w:rPr>
          <w:t>when</w:t>
        </w:r>
      </w:ins>
      <w:r w:rsidR="009114D0">
        <w:rPr>
          <w:color w:val="000000"/>
          <w:sz w:val="22"/>
          <w:highlight w:val="yellow"/>
          <w:lang w:val="en-GB"/>
          <w:rPrChange w:id="91" w:author="Gardiner, Jennifer" w:date="2017-05-22T13:38:00Z">
            <w:rPr>
              <w:color w:val="000000"/>
              <w:sz w:val="22"/>
              <w:lang w:val="en-GB"/>
            </w:rPr>
          </w:rPrChange>
        </w:rPr>
        <w:t xml:space="preserve"> </w:t>
      </w:r>
      <w:r w:rsidRPr="00304749">
        <w:rPr>
          <w:color w:val="000000"/>
          <w:sz w:val="22"/>
          <w:highlight w:val="yellow"/>
          <w:lang w:val="en-GB"/>
          <w:rPrChange w:id="92" w:author="Gardiner, Jennifer" w:date="2017-05-22T13:38:00Z">
            <w:rPr>
              <w:color w:val="000000"/>
              <w:sz w:val="22"/>
              <w:lang w:val="en-GB"/>
            </w:rPr>
          </w:rPrChange>
        </w:rPr>
        <w:t xml:space="preserve">the actual </w:t>
      </w:r>
      <w:del w:id="93" w:author="Gardiner, Jennifer" w:date="2017-05-22T13:38:00Z">
        <w:r w:rsidRPr="00CE399F">
          <w:rPr>
            <w:color w:val="000000"/>
            <w:sz w:val="22"/>
            <w:szCs w:val="22"/>
            <w:lang w:val="en-GB"/>
          </w:rPr>
          <w:delText>"</w:delText>
        </w:r>
      </w:del>
      <w:r w:rsidR="00304749" w:rsidRPr="00304749">
        <w:rPr>
          <w:color w:val="000000"/>
          <w:sz w:val="22"/>
          <w:highlight w:val="yellow"/>
          <w:lang w:val="en-GB"/>
          <w:rPrChange w:id="94" w:author="Gardiner, Jennifer" w:date="2017-05-22T13:38:00Z">
            <w:rPr>
              <w:color w:val="000000"/>
              <w:sz w:val="22"/>
              <w:lang w:val="en-GB"/>
            </w:rPr>
          </w:rPrChange>
        </w:rPr>
        <w:t>functional</w:t>
      </w:r>
      <w:del w:id="95" w:author="Gardiner, Jennifer" w:date="2017-05-22T13:38:00Z">
        <w:r w:rsidRPr="00CE399F">
          <w:rPr>
            <w:color w:val="000000"/>
            <w:sz w:val="22"/>
            <w:szCs w:val="22"/>
            <w:lang w:val="en-GB"/>
          </w:rPr>
          <w:delText>"</w:delText>
        </w:r>
      </w:del>
      <w:r w:rsidR="00D5150C" w:rsidRPr="00304749">
        <w:rPr>
          <w:color w:val="000000"/>
          <w:sz w:val="22"/>
          <w:highlight w:val="yellow"/>
          <w:lang w:val="en-GB"/>
          <w:rPrChange w:id="96" w:author="Gardiner, Jennifer" w:date="2017-05-22T13:38:00Z">
            <w:rPr>
              <w:color w:val="000000"/>
              <w:sz w:val="22"/>
              <w:lang w:val="en-GB"/>
            </w:rPr>
          </w:rPrChange>
        </w:rPr>
        <w:t xml:space="preserve"> </w:t>
      </w:r>
      <w:r w:rsidRPr="00304749">
        <w:rPr>
          <w:color w:val="000000"/>
          <w:sz w:val="22"/>
          <w:highlight w:val="yellow"/>
          <w:lang w:val="en-GB"/>
          <w:rPrChange w:id="97" w:author="Gardiner, Jennifer" w:date="2017-05-22T13:38:00Z">
            <w:rPr>
              <w:color w:val="000000"/>
              <w:sz w:val="22"/>
              <w:lang w:val="en-GB"/>
            </w:rPr>
          </w:rPrChange>
        </w:rPr>
        <w:t xml:space="preserve">site </w:t>
      </w:r>
      <w:del w:id="98" w:author="Gardiner, Jennifer" w:date="2017-05-22T13:38:00Z">
        <w:r w:rsidRPr="00CE399F">
          <w:rPr>
            <w:color w:val="000000"/>
            <w:sz w:val="22"/>
            <w:szCs w:val="22"/>
            <w:lang w:val="en-GB"/>
          </w:rPr>
          <w:delText xml:space="preserve">of factor binding </w:delText>
        </w:r>
      </w:del>
      <w:r w:rsidRPr="00304749">
        <w:rPr>
          <w:color w:val="000000"/>
          <w:sz w:val="22"/>
          <w:highlight w:val="yellow"/>
          <w:lang w:val="en-GB"/>
          <w:rPrChange w:id="99" w:author="Gardiner, Jennifer" w:date="2017-05-22T13:38:00Z">
            <w:rPr>
              <w:color w:val="000000"/>
              <w:sz w:val="22"/>
              <w:lang w:val="en-GB"/>
            </w:rPr>
          </w:rPrChange>
        </w:rPr>
        <w:t xml:space="preserve">might </w:t>
      </w:r>
      <w:ins w:id="100" w:author="Gardiner, Jennifer" w:date="2017-05-22T13:38:00Z">
        <w:r w:rsidR="00D5150C" w:rsidRPr="00304749">
          <w:rPr>
            <w:color w:val="000000"/>
            <w:sz w:val="22"/>
            <w:szCs w:val="22"/>
            <w:highlight w:val="yellow"/>
            <w:lang w:val="en-GB"/>
          </w:rPr>
          <w:t xml:space="preserve">be </w:t>
        </w:r>
      </w:ins>
      <w:r w:rsidR="009114D0">
        <w:rPr>
          <w:color w:val="000000"/>
          <w:sz w:val="22"/>
          <w:highlight w:val="yellow"/>
          <w:lang w:val="en-GB"/>
          <w:rPrChange w:id="101" w:author="Gardiner, Jennifer" w:date="2017-05-22T13:38:00Z">
            <w:rPr>
              <w:color w:val="000000"/>
              <w:sz w:val="22"/>
              <w:lang w:val="en-GB"/>
            </w:rPr>
          </w:rPrChange>
        </w:rPr>
        <w:t xml:space="preserve">only </w:t>
      </w:r>
      <w:del w:id="102" w:author="Gardiner, Jennifer" w:date="2017-05-22T13:38:00Z">
        <w:r w:rsidRPr="00CE399F">
          <w:rPr>
            <w:color w:val="000000"/>
            <w:sz w:val="22"/>
            <w:szCs w:val="22"/>
            <w:lang w:val="en-GB"/>
          </w:rPr>
          <w:delText xml:space="preserve">measure in </w:delText>
        </w:r>
      </w:del>
      <w:r w:rsidRPr="00304749">
        <w:rPr>
          <w:color w:val="000000"/>
          <w:sz w:val="22"/>
          <w:highlight w:val="yellow"/>
          <w:lang w:val="en-GB"/>
          <w:rPrChange w:id="103" w:author="Gardiner, Jennifer" w:date="2017-05-22T13:38:00Z">
            <w:rPr>
              <w:color w:val="000000"/>
              <w:sz w:val="22"/>
              <w:lang w:val="en-GB"/>
            </w:rPr>
          </w:rPrChange>
        </w:rPr>
        <w:t>tens of nucleotides</w:t>
      </w:r>
      <w:del w:id="104" w:author="Gardiner, Jennifer" w:date="2017-05-22T13:38:00Z">
        <w:r w:rsidRPr="00CE399F">
          <w:rPr>
            <w:color w:val="000000"/>
            <w:sz w:val="22"/>
            <w:szCs w:val="22"/>
            <w:lang w:val="en-GB"/>
          </w:rPr>
          <w:delText xml:space="preserve">. </w:delText>
        </w:r>
        <w:r>
          <w:rPr>
            <w:color w:val="000000"/>
            <w:sz w:val="22"/>
            <w:szCs w:val="22"/>
          </w:rPr>
          <w:delText>Thus,</w:delText>
        </w:r>
      </w:del>
      <w:ins w:id="105" w:author="Gardiner, Jennifer" w:date="2017-05-22T13:38:00Z">
        <w:r w:rsidR="00D5150C" w:rsidRPr="00304749">
          <w:rPr>
            <w:color w:val="000000"/>
            <w:sz w:val="22"/>
            <w:szCs w:val="22"/>
            <w:highlight w:val="yellow"/>
            <w:lang w:val="en-GB"/>
          </w:rPr>
          <w:t xml:space="preserve"> long</w:t>
        </w:r>
        <w:r w:rsidR="00304749" w:rsidRPr="00304749">
          <w:rPr>
            <w:color w:val="000000"/>
            <w:sz w:val="22"/>
            <w:szCs w:val="22"/>
            <w:lang w:val="en-GB"/>
          </w:rPr>
          <w:t xml:space="preserve"> </w:t>
        </w:r>
        <w:r w:rsidR="00304749" w:rsidRPr="00304749">
          <w:rPr>
            <w:b/>
            <w:i/>
            <w:color w:val="000000"/>
            <w:sz w:val="22"/>
            <w:szCs w:val="22"/>
            <w:lang w:val="en-GB"/>
          </w:rPr>
          <w:t xml:space="preserve">[Many of our readers won’t be familiar with techniques such as </w:t>
        </w:r>
        <w:proofErr w:type="spellStart"/>
        <w:r w:rsidR="00304749" w:rsidRPr="00304749">
          <w:rPr>
            <w:b/>
            <w:i/>
            <w:color w:val="000000"/>
            <w:sz w:val="22"/>
            <w:szCs w:val="22"/>
            <w:lang w:val="en-GB"/>
          </w:rPr>
          <w:t>ChIP</w:t>
        </w:r>
        <w:proofErr w:type="spellEnd"/>
        <w:r w:rsidR="00304749" w:rsidRPr="00304749">
          <w:rPr>
            <w:b/>
            <w:i/>
            <w:color w:val="000000"/>
            <w:sz w:val="22"/>
            <w:szCs w:val="22"/>
            <w:lang w:val="en-GB"/>
          </w:rPr>
          <w:t xml:space="preserve"> and won’t know what peaks, calling or signals refer to in this context. I’ve had a go at simplifying this again; is this OK?]</w:t>
        </w:r>
        <w:r w:rsidRPr="00304749">
          <w:rPr>
            <w:color w:val="000000"/>
            <w:sz w:val="22"/>
            <w:szCs w:val="22"/>
            <w:lang w:val="en-GB"/>
          </w:rPr>
          <w:t>.</w:t>
        </w:r>
        <w:r w:rsidRPr="00CE399F">
          <w:rPr>
            <w:color w:val="000000"/>
            <w:sz w:val="22"/>
            <w:szCs w:val="22"/>
            <w:lang w:val="en-GB"/>
          </w:rPr>
          <w:t xml:space="preserve"> </w:t>
        </w:r>
        <w:proofErr w:type="spellStart"/>
        <w:r w:rsidR="00435E15" w:rsidRPr="00435E15">
          <w:rPr>
            <w:color w:val="000000"/>
            <w:sz w:val="22"/>
            <w:szCs w:val="22"/>
            <w:highlight w:val="yellow"/>
          </w:rPr>
          <w:t>Analysing</w:t>
        </w:r>
        <w:proofErr w:type="spellEnd"/>
        <w:r w:rsidR="00435E15" w:rsidRPr="00435E15">
          <w:rPr>
            <w:color w:val="000000"/>
            <w:sz w:val="22"/>
            <w:szCs w:val="22"/>
            <w:highlight w:val="yellow"/>
          </w:rPr>
          <w:t xml:space="preserve"> recurrent mutations</w:t>
        </w:r>
        <w:r w:rsidR="00435E15">
          <w:rPr>
            <w:color w:val="000000"/>
            <w:sz w:val="22"/>
            <w:szCs w:val="22"/>
          </w:rPr>
          <w:t xml:space="preserve"> </w:t>
        </w:r>
        <w:r w:rsidR="00435E15">
          <w:rPr>
            <w:b/>
            <w:i/>
            <w:color w:val="000000"/>
            <w:sz w:val="22"/>
            <w:szCs w:val="22"/>
          </w:rPr>
          <w:t>[OK? I’m not quite sure what</w:t>
        </w:r>
      </w:ins>
      <w:r w:rsidR="00435E15">
        <w:rPr>
          <w:b/>
          <w:i/>
          <w:color w:val="000000"/>
          <w:sz w:val="22"/>
          <w:rPrChange w:id="106" w:author="Gardiner, Jennifer" w:date="2017-05-22T13:38:00Z">
            <w:rPr>
              <w:color w:val="000000"/>
              <w:sz w:val="22"/>
            </w:rPr>
          </w:rPrChange>
        </w:rPr>
        <w:t xml:space="preserve"> aggregating </w:t>
      </w:r>
      <w:del w:id="107" w:author="Gardiner, Jennifer" w:date="2017-05-22T13:38:00Z">
        <w:r>
          <w:rPr>
            <w:color w:val="000000"/>
            <w:sz w:val="22"/>
            <w:szCs w:val="22"/>
          </w:rPr>
          <w:delText xml:space="preserve">mutational </w:delText>
        </w:r>
      </w:del>
      <w:r w:rsidR="00435E15">
        <w:rPr>
          <w:b/>
          <w:i/>
          <w:color w:val="000000"/>
          <w:sz w:val="22"/>
          <w:rPrChange w:id="108" w:author="Gardiner, Jennifer" w:date="2017-05-22T13:38:00Z">
            <w:rPr>
              <w:color w:val="000000"/>
              <w:sz w:val="22"/>
            </w:rPr>
          </w:rPrChange>
        </w:rPr>
        <w:t xml:space="preserve">recurrence </w:t>
      </w:r>
      <w:ins w:id="109" w:author="Gardiner, Jennifer" w:date="2017-05-22T13:38:00Z">
        <w:r w:rsidR="00435E15">
          <w:rPr>
            <w:b/>
            <w:i/>
            <w:color w:val="000000"/>
            <w:sz w:val="22"/>
            <w:szCs w:val="22"/>
          </w:rPr>
          <w:t xml:space="preserve">means] </w:t>
        </w:r>
      </w:ins>
      <w:r>
        <w:rPr>
          <w:color w:val="000000"/>
          <w:sz w:val="22"/>
          <w:szCs w:val="22"/>
        </w:rPr>
        <w:t xml:space="preserve">across over-sized </w:t>
      </w:r>
      <w:r w:rsidRPr="00E22B57">
        <w:rPr>
          <w:color w:val="000000"/>
          <w:sz w:val="22"/>
          <w:szCs w:val="22"/>
        </w:rPr>
        <w:t xml:space="preserve">regions </w:t>
      </w:r>
      <w:del w:id="110" w:author="Gardiner, Jennifer" w:date="2017-05-22T13:38:00Z">
        <w:r>
          <w:rPr>
            <w:color w:val="000000"/>
            <w:sz w:val="22"/>
            <w:szCs w:val="22"/>
          </w:rPr>
          <w:delText>instead of actual functional territories can</w:delText>
        </w:r>
      </w:del>
      <w:ins w:id="111" w:author="Gardiner, Jennifer" w:date="2017-05-22T13:38:00Z">
        <w:r>
          <w:rPr>
            <w:color w:val="000000"/>
            <w:sz w:val="22"/>
            <w:szCs w:val="22"/>
          </w:rPr>
          <w:t>can</w:t>
        </w:r>
        <w:r w:rsidR="00775C94">
          <w:rPr>
            <w:color w:val="000000"/>
            <w:sz w:val="22"/>
            <w:szCs w:val="22"/>
          </w:rPr>
          <w:t xml:space="preserve"> thus</w:t>
        </w:r>
      </w:ins>
      <w:r>
        <w:rPr>
          <w:color w:val="000000"/>
          <w:sz w:val="22"/>
          <w:szCs w:val="22"/>
        </w:rPr>
        <w:t xml:space="preserve"> dilute the true signal of positive selection</w:t>
      </w:r>
      <w:r w:rsidR="00D5150C">
        <w:rPr>
          <w:color w:val="000000"/>
          <w:sz w:val="22"/>
          <w:szCs w:val="22"/>
        </w:rPr>
        <w:t xml:space="preserve"> </w:t>
      </w:r>
      <w:r>
        <w:rPr>
          <w:color w:val="000000"/>
          <w:sz w:val="22"/>
          <w:szCs w:val="22"/>
        </w:rPr>
        <w:t xml:space="preserve">and hinder </w:t>
      </w:r>
      <w:r w:rsidR="00435E15">
        <w:rPr>
          <w:color w:val="000000"/>
          <w:sz w:val="22"/>
          <w:szCs w:val="22"/>
        </w:rPr>
        <w:t>driver</w:t>
      </w:r>
      <w:r>
        <w:rPr>
          <w:color w:val="000000"/>
          <w:sz w:val="22"/>
          <w:szCs w:val="22"/>
        </w:rPr>
        <w:t xml:space="preserve"> identification.</w:t>
      </w:r>
    </w:p>
    <w:p w14:paraId="62AB9389" w14:textId="77777777" w:rsidR="001A2EF4" w:rsidRDefault="001A2EF4" w:rsidP="001A2EF4">
      <w:pPr>
        <w:spacing w:line="360" w:lineRule="auto"/>
        <w:textAlignment w:val="baseline"/>
        <w:rPr>
          <w:color w:val="000000"/>
          <w:sz w:val="22"/>
          <w:szCs w:val="22"/>
          <w:lang w:val="en-GB"/>
        </w:rPr>
      </w:pPr>
    </w:p>
    <w:p w14:paraId="6B47CDDA" w14:textId="1D9E68A0" w:rsidR="001A2EF4" w:rsidRPr="00CE399F" w:rsidRDefault="001A2EF4" w:rsidP="001A2EF4">
      <w:pPr>
        <w:spacing w:line="360" w:lineRule="auto"/>
        <w:textAlignment w:val="baseline"/>
        <w:rPr>
          <w:color w:val="000000"/>
          <w:sz w:val="22"/>
          <w:szCs w:val="22"/>
          <w:lang w:val="en-GB"/>
        </w:rPr>
      </w:pPr>
      <w:del w:id="112" w:author="Gardiner, Jennifer" w:date="2017-05-22T13:38:00Z">
        <w:r w:rsidRPr="00CE399F">
          <w:rPr>
            <w:color w:val="000000"/>
            <w:sz w:val="22"/>
            <w:szCs w:val="22"/>
            <w:lang w:val="en-GB"/>
          </w:rPr>
          <w:delText xml:space="preserve"> </w:delText>
        </w:r>
      </w:del>
      <w:r w:rsidRPr="00CE399F">
        <w:rPr>
          <w:color w:val="000000"/>
          <w:sz w:val="22"/>
          <w:szCs w:val="22"/>
          <w:lang w:val="en-GB"/>
        </w:rPr>
        <w:t xml:space="preserve">One approach to better define </w:t>
      </w:r>
      <w:del w:id="113" w:author="Gardiner, Jennifer" w:date="2017-05-22T13:38:00Z">
        <w:r w:rsidRPr="00CE399F">
          <w:rPr>
            <w:color w:val="000000"/>
            <w:sz w:val="22"/>
            <w:szCs w:val="22"/>
            <w:lang w:val="en-GB"/>
          </w:rPr>
          <w:delText xml:space="preserve">the precise </w:delText>
        </w:r>
      </w:del>
      <w:r w:rsidR="00001A4E">
        <w:rPr>
          <w:color w:val="000000"/>
          <w:sz w:val="22"/>
          <w:szCs w:val="22"/>
          <w:lang w:val="en-GB"/>
        </w:rPr>
        <w:t xml:space="preserve">functional </w:t>
      </w:r>
      <w:del w:id="114" w:author="Gardiner, Jennifer" w:date="2017-05-22T13:38:00Z">
        <w:r w:rsidRPr="00CE399F">
          <w:rPr>
            <w:color w:val="000000"/>
            <w:sz w:val="22"/>
            <w:szCs w:val="22"/>
            <w:lang w:val="en-GB"/>
          </w:rPr>
          <w:delText>territory of a non-coding element</w:delText>
        </w:r>
      </w:del>
      <w:ins w:id="115" w:author="Gardiner, Jennifer" w:date="2017-05-22T13:38:00Z">
        <w:r w:rsidR="00001A4E">
          <w:rPr>
            <w:color w:val="000000"/>
            <w:sz w:val="22"/>
            <w:szCs w:val="22"/>
            <w:lang w:val="en-GB"/>
          </w:rPr>
          <w:t>territories</w:t>
        </w:r>
      </w:ins>
      <w:r w:rsidR="00001A4E">
        <w:rPr>
          <w:color w:val="000000"/>
          <w:sz w:val="22"/>
          <w:szCs w:val="22"/>
          <w:lang w:val="en-GB"/>
        </w:rPr>
        <w:t xml:space="preserve"> </w:t>
      </w:r>
      <w:r w:rsidRPr="00CE399F">
        <w:rPr>
          <w:color w:val="000000"/>
          <w:sz w:val="22"/>
          <w:szCs w:val="22"/>
          <w:lang w:val="en-GB"/>
        </w:rPr>
        <w:t xml:space="preserve">is </w:t>
      </w:r>
      <w:del w:id="116" w:author="Gardiner, Jennifer" w:date="2017-05-22T13:38:00Z">
        <w:r w:rsidRPr="00CE399F">
          <w:rPr>
            <w:color w:val="000000"/>
            <w:sz w:val="22"/>
            <w:szCs w:val="22"/>
            <w:lang w:val="en-GB"/>
          </w:rPr>
          <w:delText>identifying</w:delText>
        </w:r>
      </w:del>
      <w:ins w:id="117" w:author="Gardiner, Jennifer" w:date="2017-05-22T13:38:00Z">
        <w:r w:rsidR="00001A4E">
          <w:rPr>
            <w:color w:val="000000"/>
            <w:sz w:val="22"/>
            <w:szCs w:val="22"/>
            <w:lang w:val="en-GB"/>
          </w:rPr>
          <w:t>to identify</w:t>
        </w:r>
      </w:ins>
      <w:r w:rsidR="00545C2C">
        <w:rPr>
          <w:color w:val="000000"/>
          <w:sz w:val="22"/>
          <w:szCs w:val="22"/>
          <w:lang w:val="en-GB"/>
        </w:rPr>
        <w:t xml:space="preserve"> evolutionary </w:t>
      </w:r>
      <w:r w:rsidR="00545C2C" w:rsidRPr="00D5150C">
        <w:rPr>
          <w:color w:val="000000"/>
          <w:sz w:val="22"/>
          <w:szCs w:val="22"/>
          <w:lang w:val="en-GB"/>
        </w:rPr>
        <w:t>conserved regions</w:t>
      </w:r>
      <w:r w:rsidRPr="00D5150C">
        <w:rPr>
          <w:color w:val="000000"/>
          <w:sz w:val="22"/>
          <w:szCs w:val="22"/>
          <w:lang w:val="en-GB"/>
        </w:rPr>
        <w:t xml:space="preserve">, which are </w:t>
      </w:r>
      <w:del w:id="118" w:author="Gardiner, Jennifer" w:date="2017-05-22T13:38:00Z">
        <w:r w:rsidRPr="00CE399F">
          <w:rPr>
            <w:color w:val="000000"/>
            <w:sz w:val="22"/>
            <w:szCs w:val="22"/>
            <w:lang w:val="en-GB"/>
          </w:rPr>
          <w:delText>likely</w:delText>
        </w:r>
      </w:del>
      <w:ins w:id="119" w:author="Gardiner, Jennifer" w:date="2017-05-22T13:38:00Z">
        <w:r w:rsidR="00001A4E">
          <w:rPr>
            <w:color w:val="000000"/>
            <w:sz w:val="22"/>
            <w:szCs w:val="22"/>
            <w:lang w:val="en-GB"/>
          </w:rPr>
          <w:t>probably</w:t>
        </w:r>
      </w:ins>
      <w:r w:rsidRPr="00D5150C">
        <w:rPr>
          <w:color w:val="000000"/>
          <w:sz w:val="22"/>
          <w:szCs w:val="22"/>
          <w:lang w:val="en-GB"/>
        </w:rPr>
        <w:t xml:space="preserve"> more functionally important</w:t>
      </w:r>
      <w:del w:id="120" w:author="Gardiner, Jennifer" w:date="2017-05-22T13:38:00Z">
        <w:r w:rsidRPr="00CE399F">
          <w:rPr>
            <w:color w:val="000000"/>
            <w:sz w:val="22"/>
            <w:szCs w:val="22"/>
            <w:lang w:val="en-GB"/>
          </w:rPr>
          <w:delText>.</w:delText>
        </w:r>
      </w:del>
      <w:ins w:id="121" w:author="Gardiner, Jennifer" w:date="2017-05-22T13:38:00Z">
        <w:r w:rsidR="00D5150C" w:rsidRPr="00D5150C">
          <w:rPr>
            <w:color w:val="000000"/>
            <w:sz w:val="22"/>
            <w:szCs w:val="22"/>
            <w:lang w:val="en-GB"/>
          </w:rPr>
          <w:t xml:space="preserve"> than non</w:t>
        </w:r>
        <w:r w:rsidR="00D5150C">
          <w:rPr>
            <w:color w:val="000000"/>
            <w:sz w:val="22"/>
            <w:szCs w:val="22"/>
            <w:lang w:val="en-GB"/>
          </w:rPr>
          <w:t>-conserved regions</w:t>
        </w:r>
        <w:r w:rsidRPr="00CE399F">
          <w:rPr>
            <w:color w:val="000000"/>
            <w:sz w:val="22"/>
            <w:szCs w:val="22"/>
            <w:lang w:val="en-GB"/>
          </w:rPr>
          <w:t>.</w:t>
        </w:r>
      </w:ins>
      <w:r w:rsidRPr="00CE399F">
        <w:rPr>
          <w:color w:val="000000"/>
          <w:sz w:val="22"/>
          <w:szCs w:val="22"/>
          <w:lang w:val="en-GB"/>
        </w:rPr>
        <w:t xml:space="preserve"> Moreover, non-coding elements, </w:t>
      </w:r>
      <w:del w:id="122" w:author="Gardiner, Jennifer" w:date="2017-05-22T13:38:00Z">
        <w:r w:rsidRPr="00CE399F">
          <w:rPr>
            <w:color w:val="000000"/>
            <w:sz w:val="22"/>
            <w:szCs w:val="22"/>
            <w:lang w:val="en-GB"/>
          </w:rPr>
          <w:delText>like</w:delText>
        </w:r>
      </w:del>
      <w:ins w:id="123" w:author="Gardiner, Jennifer" w:date="2017-05-22T13:38:00Z">
        <w:r w:rsidR="00001A4E">
          <w:rPr>
            <w:color w:val="000000"/>
            <w:sz w:val="22"/>
            <w:szCs w:val="22"/>
            <w:lang w:val="en-GB"/>
          </w:rPr>
          <w:t>similar to</w:t>
        </w:r>
      </w:ins>
      <w:r w:rsidRPr="00CE399F">
        <w:rPr>
          <w:color w:val="000000"/>
          <w:sz w:val="22"/>
          <w:szCs w:val="22"/>
          <w:lang w:val="en-GB"/>
        </w:rPr>
        <w:t xml:space="preserve"> genes, often consist of discontinuous blocks of functional territories. The connections between these </w:t>
      </w:r>
      <w:ins w:id="124" w:author="Gardiner, Jennifer" w:date="2017-05-22T13:38:00Z">
        <w:r w:rsidR="009114D0">
          <w:rPr>
            <w:color w:val="000000"/>
            <w:sz w:val="22"/>
            <w:szCs w:val="22"/>
            <w:lang w:val="en-GB"/>
          </w:rPr>
          <w:t xml:space="preserve">blocks </w:t>
        </w:r>
      </w:ins>
      <w:r w:rsidRPr="00CE399F">
        <w:rPr>
          <w:color w:val="000000"/>
          <w:sz w:val="22"/>
          <w:szCs w:val="22"/>
          <w:lang w:val="en-GB"/>
        </w:rPr>
        <w:t xml:space="preserve">are </w:t>
      </w:r>
      <w:r w:rsidRPr="009114D0">
        <w:rPr>
          <w:color w:val="000000"/>
          <w:sz w:val="22"/>
          <w:szCs w:val="22"/>
          <w:lang w:val="en-GB"/>
        </w:rPr>
        <w:t>well understood for genes</w:t>
      </w:r>
      <w:del w:id="125" w:author="Gardiner, Jennifer" w:date="2017-05-22T13:38:00Z">
        <w:r w:rsidRPr="00CE399F">
          <w:rPr>
            <w:color w:val="000000"/>
            <w:sz w:val="22"/>
            <w:szCs w:val="22"/>
            <w:lang w:val="en-GB"/>
          </w:rPr>
          <w:delText>. That is,</w:delText>
        </w:r>
      </w:del>
      <w:ins w:id="126" w:author="Gardiner, Jennifer" w:date="2017-05-22T13:38:00Z">
        <w:r w:rsidR="009114D0" w:rsidRPr="009114D0">
          <w:rPr>
            <w:color w:val="000000"/>
            <w:sz w:val="22"/>
            <w:szCs w:val="22"/>
            <w:lang w:val="en-GB"/>
          </w:rPr>
          <w:t xml:space="preserve"> —</w:t>
        </w:r>
      </w:ins>
      <w:r w:rsidR="009114D0" w:rsidRPr="009114D0">
        <w:rPr>
          <w:color w:val="000000"/>
          <w:sz w:val="22"/>
          <w:szCs w:val="22"/>
          <w:lang w:val="en-GB"/>
        </w:rPr>
        <w:t xml:space="preserve"> </w:t>
      </w:r>
      <w:r w:rsidRPr="009114D0">
        <w:rPr>
          <w:color w:val="000000"/>
          <w:sz w:val="22"/>
          <w:szCs w:val="22"/>
          <w:lang w:val="en-GB"/>
        </w:rPr>
        <w:t xml:space="preserve">coding </w:t>
      </w:r>
      <w:del w:id="127" w:author="Gardiner, Jennifer" w:date="2017-05-22T13:38:00Z">
        <w:r w:rsidRPr="00CE399F">
          <w:rPr>
            <w:color w:val="000000"/>
            <w:sz w:val="22"/>
            <w:szCs w:val="22"/>
            <w:lang w:val="en-GB"/>
          </w:rPr>
          <w:delText>exons</w:delText>
        </w:r>
      </w:del>
      <w:ins w:id="128" w:author="Gardiner, Jennifer" w:date="2017-05-22T13:38:00Z">
        <w:r w:rsidR="009114D0" w:rsidRPr="009114D0">
          <w:rPr>
            <w:color w:val="000000"/>
            <w:sz w:val="22"/>
            <w:szCs w:val="22"/>
            <w:lang w:val="en-GB"/>
          </w:rPr>
          <w:t>regions</w:t>
        </w:r>
      </w:ins>
      <w:r w:rsidR="009114D0" w:rsidRPr="009114D0">
        <w:rPr>
          <w:color w:val="000000"/>
          <w:sz w:val="22"/>
          <w:szCs w:val="22"/>
          <w:lang w:val="en-GB"/>
        </w:rPr>
        <w:t xml:space="preserve"> </w:t>
      </w:r>
      <w:r w:rsidRPr="009114D0">
        <w:rPr>
          <w:color w:val="000000"/>
          <w:sz w:val="22"/>
          <w:szCs w:val="22"/>
          <w:lang w:val="en-GB"/>
        </w:rPr>
        <w:t xml:space="preserve">are joined up around </w:t>
      </w:r>
      <w:ins w:id="129" w:author="Gardiner, Jennifer" w:date="2017-05-22T13:38:00Z">
        <w:r w:rsidR="009114D0" w:rsidRPr="009114D0">
          <w:rPr>
            <w:color w:val="000000"/>
            <w:sz w:val="22"/>
            <w:szCs w:val="22"/>
            <w:lang w:val="en-GB"/>
          </w:rPr>
          <w:t xml:space="preserve">sequences called </w:t>
        </w:r>
      </w:ins>
      <w:r w:rsidRPr="009114D0">
        <w:rPr>
          <w:color w:val="000000"/>
          <w:sz w:val="22"/>
          <w:szCs w:val="22"/>
          <w:lang w:val="en-GB"/>
        </w:rPr>
        <w:t xml:space="preserve">splice junctions </w:t>
      </w:r>
      <w:del w:id="130" w:author="Gardiner, Jennifer" w:date="2017-05-22T13:38:00Z">
        <w:r w:rsidRPr="00CE399F">
          <w:rPr>
            <w:color w:val="000000"/>
            <w:sz w:val="22"/>
            <w:szCs w:val="22"/>
            <w:lang w:val="en-GB"/>
          </w:rPr>
          <w:delText>during processing of messenger RNA</w:delText>
        </w:r>
        <w:r>
          <w:rPr>
            <w:color w:val="000000"/>
            <w:sz w:val="22"/>
            <w:szCs w:val="22"/>
            <w:lang w:val="en-GB"/>
          </w:rPr>
          <w:delText>.</w:delText>
        </w:r>
      </w:del>
      <w:ins w:id="131" w:author="Gardiner, Jennifer" w:date="2017-05-22T13:38:00Z">
        <w:r w:rsidR="009114D0">
          <w:rPr>
            <w:color w:val="000000"/>
            <w:sz w:val="22"/>
            <w:szCs w:val="22"/>
            <w:lang w:val="en-GB"/>
          </w:rPr>
          <w:t>after gene transcription</w:t>
        </w:r>
        <w:r w:rsidRPr="009114D0">
          <w:rPr>
            <w:color w:val="000000"/>
            <w:sz w:val="22"/>
            <w:szCs w:val="22"/>
            <w:lang w:val="en-GB"/>
          </w:rPr>
          <w:t>.</w:t>
        </w:r>
      </w:ins>
      <w:r w:rsidRPr="009114D0">
        <w:rPr>
          <w:color w:val="000000"/>
          <w:sz w:val="22"/>
          <w:szCs w:val="22"/>
          <w:lang w:val="en-GB"/>
        </w:rPr>
        <w:t xml:space="preserve"> But the</w:t>
      </w:r>
      <w:r w:rsidRPr="00CE399F">
        <w:rPr>
          <w:color w:val="000000"/>
          <w:sz w:val="22"/>
          <w:szCs w:val="22"/>
          <w:lang w:val="en-GB"/>
        </w:rPr>
        <w:t xml:space="preserve"> connections between non-coding elements and between these</w:t>
      </w:r>
      <w:r w:rsidR="00435E15" w:rsidRPr="00435E15">
        <w:rPr>
          <w:color w:val="000000"/>
          <w:sz w:val="22"/>
          <w:szCs w:val="22"/>
          <w:lang w:val="en-GB"/>
        </w:rPr>
        <w:t xml:space="preserve"> </w:t>
      </w:r>
      <w:ins w:id="132" w:author="Gardiner, Jennifer" w:date="2017-05-22T13:38:00Z">
        <w:r w:rsidR="00435E15" w:rsidRPr="00CE399F">
          <w:rPr>
            <w:color w:val="000000"/>
            <w:sz w:val="22"/>
            <w:szCs w:val="22"/>
            <w:lang w:val="en-GB"/>
          </w:rPr>
          <w:t>elements</w:t>
        </w:r>
        <w:r w:rsidRPr="00CE399F">
          <w:rPr>
            <w:color w:val="000000"/>
            <w:sz w:val="22"/>
            <w:szCs w:val="22"/>
            <w:lang w:val="en-GB"/>
          </w:rPr>
          <w:t xml:space="preserve"> </w:t>
        </w:r>
      </w:ins>
      <w:r w:rsidRPr="00CE399F">
        <w:rPr>
          <w:color w:val="000000"/>
          <w:sz w:val="22"/>
          <w:szCs w:val="22"/>
          <w:lang w:val="en-GB"/>
        </w:rPr>
        <w:t>and</w:t>
      </w:r>
      <w:del w:id="133" w:author="Gardiner, Jennifer" w:date="2017-05-22T13:38:00Z">
        <w:r w:rsidRPr="00CE399F">
          <w:rPr>
            <w:color w:val="000000"/>
            <w:sz w:val="22"/>
            <w:szCs w:val="22"/>
            <w:lang w:val="en-GB"/>
          </w:rPr>
          <w:delText xml:space="preserve"> the</w:delText>
        </w:r>
      </w:del>
      <w:r w:rsidRPr="00CE399F">
        <w:rPr>
          <w:color w:val="000000"/>
          <w:sz w:val="22"/>
          <w:szCs w:val="22"/>
          <w:lang w:val="en-GB"/>
        </w:rPr>
        <w:t xml:space="preserve"> genes are less well under</w:t>
      </w:r>
      <w:r w:rsidR="009114D0">
        <w:rPr>
          <w:color w:val="000000"/>
          <w:sz w:val="22"/>
          <w:szCs w:val="22"/>
          <w:lang w:val="en-GB"/>
        </w:rPr>
        <w:t>stood, and potentially complex</w:t>
      </w:r>
      <w:del w:id="134" w:author="Gardiner, Jennifer" w:date="2017-05-22T13:38:00Z">
        <w:r w:rsidRPr="00CE399F">
          <w:rPr>
            <w:color w:val="000000"/>
            <w:sz w:val="22"/>
            <w:szCs w:val="22"/>
            <w:lang w:val="en-GB"/>
          </w:rPr>
          <w:delText xml:space="preserve"> — genes</w:delText>
        </w:r>
      </w:del>
      <w:ins w:id="135" w:author="Gardiner, Jennifer" w:date="2017-05-22T13:38:00Z">
        <w:r w:rsidR="009114D0">
          <w:rPr>
            <w:color w:val="000000"/>
            <w:sz w:val="22"/>
            <w:szCs w:val="22"/>
            <w:lang w:val="en-GB"/>
          </w:rPr>
          <w:t>. G</w:t>
        </w:r>
        <w:r w:rsidRPr="00CE399F">
          <w:rPr>
            <w:color w:val="000000"/>
            <w:sz w:val="22"/>
            <w:szCs w:val="22"/>
            <w:lang w:val="en-GB"/>
          </w:rPr>
          <w:t>enes</w:t>
        </w:r>
      </w:ins>
      <w:r w:rsidRPr="00CE399F">
        <w:rPr>
          <w:color w:val="000000"/>
          <w:sz w:val="22"/>
          <w:szCs w:val="22"/>
          <w:lang w:val="en-GB"/>
        </w:rPr>
        <w:t xml:space="preserve"> can be connected to </w:t>
      </w:r>
      <w:r w:rsidRPr="00CE399F">
        <w:rPr>
          <w:color w:val="000000"/>
          <w:sz w:val="22"/>
          <w:szCs w:val="22"/>
          <w:lang w:val="en-GB"/>
        </w:rPr>
        <w:lastRenderedPageBreak/>
        <w:t xml:space="preserve">multiple </w:t>
      </w:r>
      <w:r w:rsidRPr="00D5150C">
        <w:rPr>
          <w:color w:val="000000"/>
          <w:sz w:val="22"/>
          <w:szCs w:val="22"/>
          <w:lang w:val="en-GB"/>
        </w:rPr>
        <w:t>promoters and enhancers, and one enhancer can affect</w:t>
      </w:r>
      <w:r w:rsidRPr="00CE399F">
        <w:rPr>
          <w:color w:val="000000"/>
          <w:sz w:val="22"/>
          <w:szCs w:val="22"/>
          <w:lang w:val="en-GB"/>
        </w:rPr>
        <w:t xml:space="preserve"> multiple genes.</w:t>
      </w:r>
      <w:ins w:id="136" w:author="Gardiner, Jennifer" w:date="2017-05-22T13:38:00Z">
        <w:r w:rsidR="004A4FDD" w:rsidRPr="004A4FDD">
          <w:rPr>
            <w:b/>
            <w:i/>
            <w:color w:val="000000"/>
            <w:sz w:val="22"/>
            <w:szCs w:val="22"/>
            <w:lang w:val="en-GB"/>
          </w:rPr>
          <w:t xml:space="preserve"> </w:t>
        </w:r>
        <w:r w:rsidR="004A4FDD">
          <w:rPr>
            <w:b/>
            <w:i/>
            <w:color w:val="000000"/>
            <w:sz w:val="22"/>
            <w:szCs w:val="22"/>
            <w:lang w:val="en-GB"/>
          </w:rPr>
          <w:t>[Please could you add a few words to spell out how understanding the connections between them improves annotation of functional territories?]</w:t>
        </w:r>
      </w:ins>
    </w:p>
    <w:p w14:paraId="6FF12FB4" w14:textId="77777777" w:rsidR="001A2EF4" w:rsidRPr="00CE399F" w:rsidRDefault="001A2EF4" w:rsidP="001A2EF4">
      <w:pPr>
        <w:spacing w:line="360" w:lineRule="auto"/>
        <w:textAlignment w:val="baseline"/>
        <w:rPr>
          <w:color w:val="000000"/>
          <w:sz w:val="22"/>
          <w:szCs w:val="22"/>
        </w:rPr>
      </w:pPr>
    </w:p>
    <w:p w14:paraId="12BFF4D8" w14:textId="724B8132" w:rsidR="001A2EF4" w:rsidRDefault="001A2EF4" w:rsidP="001A2EF4">
      <w:pPr>
        <w:spacing w:line="360" w:lineRule="auto"/>
        <w:textAlignment w:val="baseline"/>
        <w:rPr>
          <w:color w:val="000000"/>
          <w:sz w:val="22"/>
        </w:rPr>
      </w:pPr>
      <w:r w:rsidRPr="00CE399F">
        <w:rPr>
          <w:color w:val="000000"/>
          <w:sz w:val="22"/>
          <w:szCs w:val="22"/>
        </w:rPr>
        <w:t xml:space="preserve">After defining the functional territory of a non-coding element, the next step </w:t>
      </w:r>
      <w:del w:id="137" w:author="Gardiner, Jennifer" w:date="2017-05-22T13:38:00Z">
        <w:r w:rsidRPr="00CE399F">
          <w:rPr>
            <w:color w:val="000000"/>
            <w:sz w:val="22"/>
            <w:szCs w:val="22"/>
          </w:rPr>
          <w:delText xml:space="preserve">involves testing </w:delText>
        </w:r>
      </w:del>
      <w:ins w:id="138" w:author="Gardiner, Jennifer" w:date="2017-05-22T13:38:00Z">
        <w:r w:rsidR="00001A4E">
          <w:rPr>
            <w:color w:val="000000"/>
            <w:sz w:val="22"/>
            <w:szCs w:val="22"/>
          </w:rPr>
          <w:t>is to</w:t>
        </w:r>
        <w:r w:rsidRPr="00CE399F">
          <w:rPr>
            <w:color w:val="000000"/>
            <w:sz w:val="22"/>
            <w:szCs w:val="22"/>
          </w:rPr>
          <w:t xml:space="preserve"> te</w:t>
        </w:r>
        <w:r w:rsidR="00001A4E">
          <w:rPr>
            <w:color w:val="000000"/>
            <w:sz w:val="22"/>
            <w:szCs w:val="22"/>
          </w:rPr>
          <w:t>st</w:t>
        </w:r>
        <w:r w:rsidRPr="00CE399F">
          <w:rPr>
            <w:color w:val="000000"/>
            <w:sz w:val="22"/>
            <w:szCs w:val="22"/>
          </w:rPr>
          <w:t xml:space="preserve"> </w:t>
        </w:r>
      </w:ins>
      <w:r w:rsidRPr="00CE399F">
        <w:rPr>
          <w:color w:val="000000"/>
          <w:sz w:val="22"/>
          <w:szCs w:val="22"/>
        </w:rPr>
        <w:t xml:space="preserve">for </w:t>
      </w:r>
      <w:r w:rsidRPr="00B44AE6">
        <w:rPr>
          <w:color w:val="000000"/>
          <w:sz w:val="22"/>
          <w:highlight w:val="yellow"/>
          <w:rPrChange w:id="139" w:author="Gardiner, Jennifer" w:date="2017-05-22T13:38:00Z">
            <w:rPr>
              <w:color w:val="000000"/>
              <w:sz w:val="22"/>
            </w:rPr>
          </w:rPrChange>
        </w:rPr>
        <w:t>mutational burden</w:t>
      </w:r>
      <w:r w:rsidR="00B44AE6">
        <w:rPr>
          <w:color w:val="000000"/>
          <w:sz w:val="22"/>
          <w:highlight w:val="yellow"/>
          <w:rPrChange w:id="140" w:author="Gardiner, Jennifer" w:date="2017-05-22T13:38:00Z">
            <w:rPr>
              <w:color w:val="000000"/>
              <w:sz w:val="22"/>
            </w:rPr>
          </w:rPrChange>
        </w:rPr>
        <w:t xml:space="preserve"> </w:t>
      </w:r>
      <w:ins w:id="141" w:author="Gardiner, Jennifer" w:date="2017-05-22T13:38:00Z">
        <w:r w:rsidR="00B44AE6">
          <w:rPr>
            <w:color w:val="000000"/>
            <w:sz w:val="22"/>
            <w:szCs w:val="22"/>
            <w:highlight w:val="yellow"/>
          </w:rPr>
          <w:t xml:space="preserve">(the relative </w:t>
        </w:r>
        <w:r w:rsidR="00435E15">
          <w:rPr>
            <w:color w:val="000000"/>
            <w:sz w:val="22"/>
            <w:szCs w:val="22"/>
            <w:highlight w:val="yellow"/>
          </w:rPr>
          <w:t>prevalence</w:t>
        </w:r>
        <w:r w:rsidR="00B44AE6">
          <w:rPr>
            <w:color w:val="000000"/>
            <w:sz w:val="22"/>
            <w:szCs w:val="22"/>
            <w:highlight w:val="yellow"/>
          </w:rPr>
          <w:t xml:space="preserve"> of mutations in a given region </w:t>
        </w:r>
        <w:r w:rsidR="00B44AE6" w:rsidRPr="00001A4E">
          <w:rPr>
            <w:b/>
            <w:i/>
            <w:color w:val="000000"/>
            <w:sz w:val="22"/>
            <w:szCs w:val="22"/>
          </w:rPr>
          <w:t>[OK? Or please replace with a simple definition]</w:t>
        </w:r>
        <w:r w:rsidR="00B44AE6" w:rsidRPr="00001A4E">
          <w:rPr>
            <w:color w:val="000000"/>
            <w:sz w:val="22"/>
            <w:szCs w:val="22"/>
          </w:rPr>
          <w:t>)</w:t>
        </w:r>
        <w:r w:rsidRPr="00001A4E">
          <w:rPr>
            <w:color w:val="000000"/>
            <w:sz w:val="22"/>
            <w:szCs w:val="22"/>
          </w:rPr>
          <w:t xml:space="preserve"> </w:t>
        </w:r>
      </w:ins>
      <w:r w:rsidRPr="00001A4E">
        <w:rPr>
          <w:color w:val="000000"/>
          <w:sz w:val="22"/>
          <w:szCs w:val="22"/>
        </w:rPr>
        <w:t>over many elements. The more elements one tests</w:t>
      </w:r>
      <w:del w:id="142" w:author="Gardiner, Jennifer" w:date="2017-05-22T13:38:00Z">
        <w:r w:rsidRPr="00CE399F">
          <w:rPr>
            <w:color w:val="000000"/>
            <w:sz w:val="22"/>
            <w:szCs w:val="22"/>
          </w:rPr>
          <w:delText xml:space="preserve"> the larger</w:delText>
        </w:r>
      </w:del>
      <w:r w:rsidR="00B44AE6" w:rsidRPr="00B44AE6">
        <w:rPr>
          <w:color w:val="000000"/>
          <w:sz w:val="22"/>
          <w:highlight w:val="yellow"/>
          <w:rPrChange w:id="143" w:author="Gardiner, Jennifer" w:date="2017-05-22T13:38:00Z">
            <w:rPr>
              <w:color w:val="000000"/>
              <w:sz w:val="22"/>
            </w:rPr>
          </w:rPrChange>
        </w:rPr>
        <w:t xml:space="preserve">, the </w:t>
      </w:r>
      <w:del w:id="144" w:author="Gardiner, Jennifer" w:date="2017-05-22T13:38:00Z">
        <w:r w:rsidRPr="00CE399F">
          <w:rPr>
            <w:color w:val="000000"/>
            <w:sz w:val="22"/>
            <w:szCs w:val="22"/>
          </w:rPr>
          <w:delText xml:space="preserve">multiple-testing penalty </w:delText>
        </w:r>
      </w:del>
      <w:ins w:id="145" w:author="Gardiner, Jennifer" w:date="2017-05-22T13:38:00Z">
        <w:r w:rsidR="00B44AE6" w:rsidRPr="00B44AE6">
          <w:rPr>
            <w:color w:val="000000"/>
            <w:sz w:val="22"/>
            <w:szCs w:val="22"/>
            <w:highlight w:val="yellow"/>
          </w:rPr>
          <w:t xml:space="preserve">higher the prevalence of a </w:t>
        </w:r>
        <w:r w:rsidR="00B44AE6">
          <w:rPr>
            <w:color w:val="000000"/>
            <w:sz w:val="22"/>
            <w:szCs w:val="22"/>
            <w:highlight w:val="yellow"/>
          </w:rPr>
          <w:t xml:space="preserve">given </w:t>
        </w:r>
        <w:r w:rsidR="00B44AE6" w:rsidRPr="00B44AE6">
          <w:rPr>
            <w:color w:val="000000"/>
            <w:sz w:val="22"/>
            <w:szCs w:val="22"/>
            <w:highlight w:val="yellow"/>
          </w:rPr>
          <w:t xml:space="preserve">driver </w:t>
        </w:r>
      </w:ins>
      <w:r w:rsidR="00B44AE6" w:rsidRPr="00B44AE6">
        <w:rPr>
          <w:color w:val="000000"/>
          <w:sz w:val="22"/>
          <w:highlight w:val="yellow"/>
          <w:rPrChange w:id="146" w:author="Gardiner, Jennifer" w:date="2017-05-22T13:38:00Z">
            <w:rPr>
              <w:color w:val="000000"/>
              <w:sz w:val="22"/>
            </w:rPr>
          </w:rPrChange>
        </w:rPr>
        <w:t xml:space="preserve">will </w:t>
      </w:r>
      <w:del w:id="147" w:author="Gardiner, Jennifer" w:date="2017-05-22T13:38:00Z">
        <w:r w:rsidRPr="00CE399F">
          <w:rPr>
            <w:color w:val="000000"/>
            <w:sz w:val="22"/>
            <w:szCs w:val="22"/>
          </w:rPr>
          <w:delText>be on the resulting statistics.</w:delText>
        </w:r>
      </w:del>
      <w:ins w:id="148" w:author="Gardiner, Jennifer" w:date="2017-05-22T13:38:00Z">
        <w:r w:rsidR="00B44AE6" w:rsidRPr="00B44AE6">
          <w:rPr>
            <w:color w:val="000000"/>
            <w:sz w:val="22"/>
            <w:szCs w:val="22"/>
            <w:highlight w:val="yellow"/>
          </w:rPr>
          <w:t>need to be to be considered statistically significant</w:t>
        </w:r>
        <w:r w:rsidR="00001A4E">
          <w:rPr>
            <w:color w:val="000000"/>
            <w:sz w:val="22"/>
            <w:szCs w:val="22"/>
          </w:rPr>
          <w:t>, owing to a statistical phenomenon called the multiple testing penalty</w:t>
        </w:r>
        <w:r w:rsidR="009114D0">
          <w:rPr>
            <w:color w:val="000000"/>
            <w:sz w:val="22"/>
            <w:szCs w:val="22"/>
          </w:rPr>
          <w:t xml:space="preserve"> </w:t>
        </w:r>
        <w:r w:rsidR="009114D0">
          <w:rPr>
            <w:b/>
            <w:i/>
            <w:color w:val="000000"/>
            <w:sz w:val="22"/>
            <w:szCs w:val="22"/>
          </w:rPr>
          <w:t>[</w:t>
        </w:r>
        <w:r w:rsidR="00B44AE6">
          <w:rPr>
            <w:b/>
            <w:i/>
            <w:color w:val="000000"/>
            <w:sz w:val="22"/>
            <w:szCs w:val="22"/>
          </w:rPr>
          <w:t>I’ve attempted to explain this</w:t>
        </w:r>
        <w:r w:rsidR="00001A4E">
          <w:rPr>
            <w:b/>
            <w:i/>
            <w:color w:val="000000"/>
            <w:sz w:val="22"/>
            <w:szCs w:val="22"/>
          </w:rPr>
          <w:t xml:space="preserve"> for non-specialists </w:t>
        </w:r>
        <w:r w:rsidR="00B44AE6">
          <w:rPr>
            <w:b/>
            <w:i/>
            <w:color w:val="000000"/>
            <w:sz w:val="22"/>
            <w:szCs w:val="22"/>
          </w:rPr>
          <w:t>— please replace with a more accurate explanation if needed</w:t>
        </w:r>
        <w:r w:rsidR="009114D0">
          <w:rPr>
            <w:b/>
            <w:i/>
            <w:color w:val="000000"/>
            <w:sz w:val="22"/>
            <w:szCs w:val="22"/>
          </w:rPr>
          <w:t>]</w:t>
        </w:r>
        <w:r w:rsidRPr="009114D0">
          <w:rPr>
            <w:color w:val="000000"/>
            <w:sz w:val="22"/>
            <w:szCs w:val="22"/>
          </w:rPr>
          <w:t>.</w:t>
        </w:r>
      </w:ins>
      <w:r w:rsidRPr="009114D0">
        <w:rPr>
          <w:color w:val="000000"/>
          <w:sz w:val="22"/>
          <w:szCs w:val="22"/>
        </w:rPr>
        <w:t xml:space="preserve"> Thus, one can increase </w:t>
      </w:r>
      <w:ins w:id="149" w:author="Gardiner, Jennifer" w:date="2017-05-22T13:38:00Z">
        <w:r w:rsidR="00B44AE6" w:rsidRPr="00CE399F">
          <w:rPr>
            <w:color w:val="000000"/>
            <w:sz w:val="22"/>
            <w:szCs w:val="22"/>
            <w:lang w:val="en-GB"/>
          </w:rPr>
          <w:t xml:space="preserve">the </w:t>
        </w:r>
      </w:ins>
      <w:r w:rsidR="00B44AE6" w:rsidRPr="00CE399F">
        <w:rPr>
          <w:color w:val="000000"/>
          <w:sz w:val="22"/>
          <w:lang w:val="en-GB"/>
          <w:rPrChange w:id="150" w:author="Gardiner, Jennifer" w:date="2017-05-22T13:38:00Z">
            <w:rPr>
              <w:color w:val="000000"/>
              <w:sz w:val="22"/>
            </w:rPr>
          </w:rPrChange>
        </w:rPr>
        <w:t xml:space="preserve">power </w:t>
      </w:r>
      <w:del w:id="151" w:author="Gardiner, Jennifer" w:date="2017-05-22T13:38:00Z">
        <w:r w:rsidRPr="00CE399F">
          <w:rPr>
            <w:color w:val="000000"/>
            <w:sz w:val="22"/>
            <w:szCs w:val="22"/>
          </w:rPr>
          <w:delText>through</w:delText>
        </w:r>
      </w:del>
      <w:ins w:id="152" w:author="Gardiner, Jennifer" w:date="2017-05-22T13:38:00Z">
        <w:r w:rsidR="00B44AE6" w:rsidRPr="00CE399F">
          <w:rPr>
            <w:color w:val="000000"/>
            <w:sz w:val="22"/>
            <w:szCs w:val="22"/>
            <w:lang w:val="en-GB"/>
          </w:rPr>
          <w:t xml:space="preserve">of driver detection </w:t>
        </w:r>
        <w:r w:rsidR="00001A4E">
          <w:rPr>
            <w:color w:val="000000"/>
            <w:sz w:val="22"/>
            <w:szCs w:val="22"/>
          </w:rPr>
          <w:t>by</w:t>
        </w:r>
      </w:ins>
      <w:r w:rsidRPr="00CE399F">
        <w:rPr>
          <w:color w:val="000000"/>
          <w:sz w:val="22"/>
          <w:szCs w:val="22"/>
        </w:rPr>
        <w:t xml:space="preserve"> making the element set as small and accurate as possible</w:t>
      </w:r>
      <w:r w:rsidRPr="00CE399F">
        <w:rPr>
          <w:color w:val="000000"/>
          <w:sz w:val="22"/>
        </w:rPr>
        <w:t xml:space="preserve">. </w:t>
      </w:r>
      <w:r w:rsidRPr="00CE399F">
        <w:rPr>
          <w:color w:val="000000"/>
          <w:sz w:val="22"/>
          <w:szCs w:val="22"/>
          <w:lang w:val="en-GB"/>
        </w:rPr>
        <w:t>Th</w:t>
      </w:r>
      <w:r w:rsidR="00D64F67">
        <w:rPr>
          <w:color w:val="000000"/>
          <w:sz w:val="22"/>
          <w:szCs w:val="22"/>
          <w:lang w:val="en-GB"/>
        </w:rPr>
        <w:t xml:space="preserve">is </w:t>
      </w:r>
      <w:del w:id="153" w:author="Gardiner, Jennifer" w:date="2017-05-22T13:38:00Z">
        <w:r w:rsidR="00D64F67">
          <w:rPr>
            <w:color w:val="000000"/>
            <w:sz w:val="22"/>
            <w:szCs w:val="22"/>
            <w:lang w:val="en-GB"/>
          </w:rPr>
          <w:delText>suggest</w:delText>
        </w:r>
      </w:del>
      <w:ins w:id="154" w:author="Gardiner, Jennifer" w:date="2017-05-22T13:38:00Z">
        <w:r w:rsidR="00D64F67">
          <w:rPr>
            <w:color w:val="000000"/>
            <w:sz w:val="22"/>
            <w:szCs w:val="22"/>
            <w:lang w:val="en-GB"/>
          </w:rPr>
          <w:t>suggest</w:t>
        </w:r>
        <w:r w:rsidR="00D5150C">
          <w:rPr>
            <w:color w:val="000000"/>
            <w:sz w:val="22"/>
            <w:szCs w:val="22"/>
            <w:lang w:val="en-GB"/>
          </w:rPr>
          <w:t>s</w:t>
        </w:r>
      </w:ins>
      <w:r w:rsidR="00D64F67">
        <w:rPr>
          <w:color w:val="000000"/>
          <w:sz w:val="22"/>
          <w:szCs w:val="22"/>
          <w:lang w:val="en-GB"/>
        </w:rPr>
        <w:t xml:space="preserve"> that </w:t>
      </w:r>
      <w:r w:rsidRPr="00CE399F">
        <w:rPr>
          <w:color w:val="000000"/>
          <w:sz w:val="22"/>
          <w:szCs w:val="22"/>
          <w:lang w:val="en-GB"/>
        </w:rPr>
        <w:t xml:space="preserve">the best way to increase </w:t>
      </w:r>
      <w:del w:id="155" w:author="Gardiner, Jennifer" w:date="2017-05-22T13:38:00Z">
        <w:r w:rsidRPr="00CE399F">
          <w:rPr>
            <w:color w:val="000000"/>
            <w:sz w:val="22"/>
            <w:szCs w:val="22"/>
            <w:lang w:val="en-GB"/>
          </w:rPr>
          <w:delText xml:space="preserve">the </w:delText>
        </w:r>
      </w:del>
      <w:r w:rsidR="00B44AE6">
        <w:rPr>
          <w:color w:val="000000"/>
          <w:sz w:val="22"/>
          <w:szCs w:val="22"/>
          <w:lang w:val="en-GB"/>
        </w:rPr>
        <w:t>power</w:t>
      </w:r>
      <w:r w:rsidRPr="00CE399F">
        <w:rPr>
          <w:color w:val="000000"/>
          <w:sz w:val="22"/>
          <w:szCs w:val="22"/>
          <w:lang w:val="en-GB"/>
        </w:rPr>
        <w:t xml:space="preserve"> </w:t>
      </w:r>
      <w:del w:id="156" w:author="Gardiner, Jennifer" w:date="2017-05-22T13:38:00Z">
        <w:r w:rsidRPr="00CE399F">
          <w:rPr>
            <w:color w:val="000000"/>
            <w:sz w:val="22"/>
            <w:szCs w:val="22"/>
            <w:lang w:val="en-GB"/>
          </w:rPr>
          <w:delText>of driver detection in</w:delText>
        </w:r>
      </w:del>
      <w:ins w:id="157" w:author="Gardiner, Jennifer" w:date="2017-05-22T13:38:00Z">
        <w:r w:rsidR="00B44AE6">
          <w:rPr>
            <w:color w:val="000000"/>
            <w:sz w:val="22"/>
            <w:szCs w:val="22"/>
            <w:lang w:val="en-GB"/>
          </w:rPr>
          <w:t>for</w:t>
        </w:r>
      </w:ins>
      <w:r w:rsidRPr="00CE399F">
        <w:rPr>
          <w:color w:val="000000"/>
          <w:sz w:val="22"/>
          <w:szCs w:val="22"/>
          <w:lang w:val="en-GB"/>
        </w:rPr>
        <w:t xml:space="preserve"> non-coding elements is, perhaps non-intuitively</w:t>
      </w:r>
      <w:r w:rsidR="00001A4E">
        <w:rPr>
          <w:color w:val="000000"/>
          <w:sz w:val="22"/>
          <w:szCs w:val="22"/>
          <w:lang w:val="en-GB"/>
        </w:rPr>
        <w:t>,</w:t>
      </w:r>
      <w:del w:id="158" w:author="Gardiner, Jennifer" w:date="2017-05-22T13:38:00Z">
        <w:r w:rsidRPr="00CE399F">
          <w:rPr>
            <w:color w:val="000000"/>
            <w:sz w:val="22"/>
            <w:szCs w:val="22"/>
            <w:lang w:val="en-GB"/>
          </w:rPr>
          <w:delText xml:space="preserve"> not to investigate every base in the genome. Rather, it is</w:delText>
        </w:r>
      </w:del>
      <w:r w:rsidRPr="00CE399F">
        <w:rPr>
          <w:color w:val="000000"/>
          <w:sz w:val="22"/>
          <w:szCs w:val="22"/>
          <w:lang w:val="en-GB"/>
        </w:rPr>
        <w:t xml:space="preserve"> to analyse a compact and highly accurate annotation set containing as few elements as possible, in which each element corresponds as closely as possible to an underlying functional territory</w:t>
      </w:r>
      <w:del w:id="159" w:author="Gardiner, Jennifer" w:date="2017-05-22T13:38:00Z">
        <w:r w:rsidRPr="00CE399F">
          <w:rPr>
            <w:color w:val="000000"/>
            <w:sz w:val="22"/>
            <w:szCs w:val="22"/>
          </w:rPr>
          <w:delText xml:space="preserve">. </w:delText>
        </w:r>
      </w:del>
      <w:ins w:id="160" w:author="Gardiner, Jennifer" w:date="2017-05-22T13:38:00Z">
        <w:r w:rsidR="00001A4E">
          <w:rPr>
            <w:color w:val="000000"/>
            <w:sz w:val="22"/>
            <w:szCs w:val="22"/>
          </w:rPr>
          <w:t xml:space="preserve">, rather than </w:t>
        </w:r>
        <w:r w:rsidR="00001A4E" w:rsidRPr="00CE399F">
          <w:rPr>
            <w:color w:val="000000"/>
            <w:sz w:val="22"/>
            <w:szCs w:val="22"/>
            <w:lang w:val="en-GB"/>
          </w:rPr>
          <w:t>to investigate every base in the genome</w:t>
        </w:r>
      </w:ins>
    </w:p>
    <w:p w14:paraId="6920BE09" w14:textId="77777777" w:rsidR="001A2EF4" w:rsidRPr="00CE399F" w:rsidRDefault="001A2EF4" w:rsidP="001A2EF4">
      <w:pPr>
        <w:spacing w:line="360" w:lineRule="auto"/>
        <w:textAlignment w:val="baseline"/>
        <w:rPr>
          <w:color w:val="000000"/>
          <w:sz w:val="22"/>
        </w:rPr>
      </w:pPr>
    </w:p>
    <w:p w14:paraId="71739ED4" w14:textId="77777777" w:rsidR="001A2EF4" w:rsidRPr="00CE399F" w:rsidRDefault="001A2EF4" w:rsidP="001A2EF4">
      <w:pPr>
        <w:spacing w:line="360" w:lineRule="auto"/>
        <w:textAlignment w:val="baseline"/>
        <w:rPr>
          <w:del w:id="161" w:author="Gardiner, Jennifer" w:date="2017-05-22T13:38:00Z"/>
          <w:color w:val="000000"/>
          <w:sz w:val="22"/>
          <w:lang w:val="en-GB"/>
        </w:rPr>
      </w:pPr>
      <w:del w:id="162" w:author="Gardiner, Jennifer" w:date="2017-05-22T13:38:00Z">
        <w:r w:rsidRPr="00CE399F">
          <w:rPr>
            <w:color w:val="000000"/>
            <w:sz w:val="22"/>
            <w:szCs w:val="22"/>
          </w:rPr>
          <w:delText>An additional</w:delText>
        </w:r>
      </w:del>
      <w:ins w:id="163" w:author="Gardiner, Jennifer" w:date="2017-05-22T13:38:00Z">
        <w:r w:rsidR="00001A4E">
          <w:rPr>
            <w:color w:val="000000"/>
            <w:sz w:val="22"/>
            <w:szCs w:val="22"/>
          </w:rPr>
          <w:t>Another</w:t>
        </w:r>
      </w:ins>
      <w:r w:rsidR="00001A4E">
        <w:rPr>
          <w:color w:val="000000"/>
          <w:sz w:val="22"/>
          <w:szCs w:val="22"/>
        </w:rPr>
        <w:t xml:space="preserve"> difficulty </w:t>
      </w:r>
      <w:del w:id="164" w:author="Gardiner, Jennifer" w:date="2017-05-22T13:38:00Z">
        <w:r w:rsidRPr="00CE399F">
          <w:rPr>
            <w:color w:val="000000"/>
            <w:sz w:val="22"/>
            <w:szCs w:val="22"/>
          </w:rPr>
          <w:delText xml:space="preserve">with non-coding mutations </w:delText>
        </w:r>
      </w:del>
      <w:r w:rsidR="00001A4E">
        <w:rPr>
          <w:color w:val="000000"/>
          <w:sz w:val="22"/>
          <w:szCs w:val="22"/>
        </w:rPr>
        <w:t xml:space="preserve">is evaluating </w:t>
      </w:r>
      <w:del w:id="165" w:author="Gardiner, Jennifer" w:date="2017-05-22T13:38:00Z">
        <w:r w:rsidRPr="00CE399F">
          <w:rPr>
            <w:color w:val="000000"/>
            <w:sz w:val="22"/>
            <w:szCs w:val="22"/>
          </w:rPr>
          <w:delText>their functional</w:delText>
        </w:r>
      </w:del>
      <w:ins w:id="166" w:author="Gardiner, Jennifer" w:date="2017-05-22T13:38:00Z">
        <w:r w:rsidR="00001A4E">
          <w:rPr>
            <w:color w:val="000000"/>
            <w:sz w:val="22"/>
            <w:szCs w:val="22"/>
          </w:rPr>
          <w:t>the</w:t>
        </w:r>
      </w:ins>
      <w:r w:rsidRPr="00CE399F">
        <w:rPr>
          <w:color w:val="000000"/>
          <w:sz w:val="22"/>
          <w:szCs w:val="22"/>
        </w:rPr>
        <w:t xml:space="preserve"> impact</w:t>
      </w:r>
      <w:del w:id="167" w:author="Gardiner, Jennifer" w:date="2017-05-22T13:38:00Z">
        <w:r w:rsidRPr="00CE399F">
          <w:rPr>
            <w:color w:val="000000"/>
            <w:sz w:val="22"/>
            <w:szCs w:val="22"/>
          </w:rPr>
          <w:delText>. Currently, it</w:delText>
        </w:r>
      </w:del>
      <w:ins w:id="168" w:author="Gardiner, Jennifer" w:date="2017-05-22T13:38:00Z">
        <w:r w:rsidR="00001A4E">
          <w:rPr>
            <w:color w:val="000000"/>
            <w:sz w:val="22"/>
            <w:szCs w:val="22"/>
          </w:rPr>
          <w:t xml:space="preserve"> of </w:t>
        </w:r>
        <w:r w:rsidR="00001A4E" w:rsidRPr="00CE399F">
          <w:rPr>
            <w:color w:val="000000"/>
            <w:sz w:val="22"/>
            <w:szCs w:val="22"/>
          </w:rPr>
          <w:t>non-coding mutations</w:t>
        </w:r>
        <w:r w:rsidRPr="00CE399F">
          <w:rPr>
            <w:color w:val="000000"/>
            <w:sz w:val="22"/>
            <w:szCs w:val="22"/>
          </w:rPr>
          <w:t xml:space="preserve">. </w:t>
        </w:r>
        <w:r w:rsidR="00001A4E">
          <w:rPr>
            <w:color w:val="000000"/>
            <w:sz w:val="22"/>
            <w:szCs w:val="22"/>
          </w:rPr>
          <w:t>It</w:t>
        </w:r>
      </w:ins>
      <w:r w:rsidRPr="00CE399F">
        <w:rPr>
          <w:color w:val="000000"/>
          <w:sz w:val="22"/>
          <w:szCs w:val="22"/>
        </w:rPr>
        <w:t xml:space="preserve"> is unclear whether each </w:t>
      </w:r>
      <w:del w:id="169" w:author="Gardiner, Jennifer" w:date="2017-05-22T13:38:00Z">
        <w:r w:rsidRPr="00CE399F">
          <w:rPr>
            <w:color w:val="000000"/>
            <w:sz w:val="22"/>
            <w:szCs w:val="22"/>
          </w:rPr>
          <w:delText xml:space="preserve">potential </w:delText>
        </w:r>
      </w:del>
      <w:r w:rsidRPr="00CE399F">
        <w:rPr>
          <w:color w:val="000000"/>
          <w:sz w:val="22"/>
          <w:szCs w:val="22"/>
        </w:rPr>
        <w:t>substitution of a nucleotide in a regulatory region has an equal impact</w:t>
      </w:r>
      <w:r>
        <w:rPr>
          <w:color w:val="000000"/>
          <w:sz w:val="22"/>
          <w:szCs w:val="22"/>
        </w:rPr>
        <w:t>.</w:t>
      </w:r>
    </w:p>
    <w:p w14:paraId="0619BE14" w14:textId="4D29C2F5" w:rsidR="001A2EF4" w:rsidRPr="00001A4E" w:rsidRDefault="00001A4E" w:rsidP="00001A4E">
      <w:pPr>
        <w:spacing w:line="360" w:lineRule="auto"/>
        <w:textAlignment w:val="baseline"/>
        <w:rPr>
          <w:color w:val="000000"/>
          <w:sz w:val="22"/>
          <w:lang w:val="en-GB"/>
          <w:rPrChange w:id="170" w:author="Gardiner, Jennifer" w:date="2017-05-22T13:38:00Z">
            <w:rPr>
              <w:color w:val="000000"/>
              <w:sz w:val="22"/>
            </w:rPr>
          </w:rPrChange>
        </w:rPr>
        <w:pPrChange w:id="171" w:author="Gardiner, Jennifer" w:date="2017-05-22T13:38:00Z">
          <w:pPr>
            <w:spacing w:line="360" w:lineRule="auto"/>
          </w:pPr>
        </w:pPrChange>
      </w:pPr>
      <w:ins w:id="172" w:author="Gardiner, Jennifer" w:date="2017-05-22T13:38:00Z">
        <w:r>
          <w:rPr>
            <w:color w:val="000000"/>
            <w:sz w:val="22"/>
            <w:lang w:val="en-GB"/>
          </w:rPr>
          <w:t xml:space="preserve"> </w:t>
        </w:r>
      </w:ins>
      <w:r w:rsidR="001A2EF4" w:rsidRPr="00CE399F">
        <w:rPr>
          <w:color w:val="000000"/>
          <w:sz w:val="22"/>
          <w:lang w:val="en-GB"/>
        </w:rPr>
        <w:t xml:space="preserve">In some circumstances, </w:t>
      </w:r>
      <w:del w:id="173" w:author="Gardiner, Jennifer" w:date="2017-05-22T13:38:00Z">
        <w:r w:rsidR="001A2EF4" w:rsidRPr="00CE399F">
          <w:rPr>
            <w:color w:val="000000"/>
            <w:sz w:val="22"/>
            <w:lang w:val="en-GB"/>
          </w:rPr>
          <w:delText xml:space="preserve">it is clear </w:delText>
        </w:r>
      </w:del>
      <w:r w:rsidR="001A2EF4" w:rsidRPr="00CE399F">
        <w:rPr>
          <w:color w:val="000000"/>
          <w:sz w:val="22"/>
          <w:lang w:val="en-GB"/>
        </w:rPr>
        <w:t>wh</w:t>
      </w:r>
      <w:r>
        <w:rPr>
          <w:color w:val="000000"/>
          <w:sz w:val="22"/>
          <w:lang w:val="en-GB"/>
        </w:rPr>
        <w:t xml:space="preserve">at effect a mutation will have </w:t>
      </w:r>
      <w:ins w:id="174" w:author="Gardiner, Jennifer" w:date="2017-05-22T13:38:00Z">
        <w:r>
          <w:rPr>
            <w:color w:val="000000"/>
            <w:sz w:val="22"/>
            <w:lang w:val="en-GB"/>
          </w:rPr>
          <w:t xml:space="preserve">can be predicted </w:t>
        </w:r>
      </w:ins>
      <w:r>
        <w:rPr>
          <w:color w:val="000000"/>
          <w:sz w:val="22"/>
          <w:lang w:val="en-GB"/>
        </w:rPr>
        <w:t>—</w:t>
      </w:r>
      <w:r w:rsidR="001A2EF4" w:rsidRPr="00CE399F">
        <w:rPr>
          <w:color w:val="000000"/>
          <w:sz w:val="22"/>
          <w:lang w:val="en-GB"/>
        </w:rPr>
        <w:t xml:space="preserve"> if it breaks a transcription-factor binding site or creates a new one, for instance</w:t>
      </w:r>
      <w:r w:rsidR="001A2EF4" w:rsidRPr="00CE399F">
        <w:rPr>
          <w:color w:val="000000"/>
          <w:sz w:val="22"/>
          <w:vertAlign w:val="superscript"/>
          <w:lang w:val="en-GB"/>
        </w:rPr>
        <w:t>8</w:t>
      </w:r>
      <w:r w:rsidR="001A2EF4" w:rsidRPr="00CE399F">
        <w:rPr>
          <w:color w:val="000000"/>
          <w:sz w:val="22"/>
          <w:lang w:val="en-GB"/>
        </w:rPr>
        <w:t xml:space="preserve">. </w:t>
      </w:r>
      <w:del w:id="175" w:author="Gardiner, Jennifer" w:date="2017-05-22T13:38:00Z">
        <w:r w:rsidR="001A2EF4" w:rsidRPr="00CE399F">
          <w:rPr>
            <w:color w:val="000000"/>
            <w:sz w:val="22"/>
            <w:lang w:val="en-GB"/>
          </w:rPr>
          <w:delText>Nonetheless,</w:delText>
        </w:r>
      </w:del>
      <w:ins w:id="176" w:author="Gardiner, Jennifer" w:date="2017-05-22T13:38:00Z">
        <w:r>
          <w:rPr>
            <w:color w:val="000000"/>
            <w:sz w:val="22"/>
            <w:lang w:val="en-GB"/>
          </w:rPr>
          <w:t>But</w:t>
        </w:r>
      </w:ins>
      <w:r w:rsidR="001A2EF4" w:rsidRPr="00CE399F">
        <w:rPr>
          <w:color w:val="000000"/>
          <w:sz w:val="22"/>
          <w:lang w:val="en-GB"/>
        </w:rPr>
        <w:t xml:space="preserve"> better metrics of functional impact are needed over the whole genome to find non-coding equivalents of the coding mutations known to alter protein production or behaviour. </w:t>
      </w:r>
      <w:r w:rsidR="001A2EF4" w:rsidRPr="00CE399F">
        <w:rPr>
          <w:color w:val="000000"/>
          <w:sz w:val="22"/>
        </w:rPr>
        <w:t xml:space="preserve">Finally, the power to detect drivers in non-coding regions depends on how uniform the underlying background mutation rate is. </w:t>
      </w:r>
      <w:del w:id="177" w:author="Gardiner, Jennifer" w:date="2017-05-22T13:38:00Z">
        <w:r w:rsidR="001A2EF4" w:rsidRPr="00CE399F">
          <w:rPr>
            <w:color w:val="000000"/>
            <w:sz w:val="22"/>
          </w:rPr>
          <w:delText>However, this is not the case</w:delText>
        </w:r>
      </w:del>
      <w:ins w:id="178" w:author="Gardiner, Jennifer" w:date="2017-05-22T13:38:00Z">
        <w:r>
          <w:rPr>
            <w:color w:val="000000"/>
            <w:sz w:val="22"/>
          </w:rPr>
          <w:t>Rates are irregular</w:t>
        </w:r>
      </w:ins>
      <w:r w:rsidR="001A2EF4" w:rsidRPr="00CE399F">
        <w:rPr>
          <w:color w:val="000000"/>
          <w:sz w:val="22"/>
        </w:rPr>
        <w:t xml:space="preserve"> across wide expanses of the genome</w:t>
      </w:r>
      <w:r w:rsidR="001A2EF4" w:rsidRPr="00CE399F">
        <w:rPr>
          <w:color w:val="000000"/>
          <w:sz w:val="22"/>
          <w:vertAlign w:val="superscript"/>
        </w:rPr>
        <w:t>9</w:t>
      </w:r>
      <w:r w:rsidR="001A2EF4" w:rsidRPr="00CE399F">
        <w:rPr>
          <w:color w:val="000000"/>
          <w:sz w:val="22"/>
        </w:rPr>
        <w:t xml:space="preserve">, so </w:t>
      </w:r>
      <w:del w:id="179" w:author="Gardiner, Jennifer" w:date="2017-05-22T13:38:00Z">
        <w:r w:rsidR="001A2EF4" w:rsidRPr="00CE399F">
          <w:rPr>
            <w:color w:val="000000"/>
            <w:sz w:val="22"/>
          </w:rPr>
          <w:delText>the</w:delText>
        </w:r>
      </w:del>
      <w:proofErr w:type="spellStart"/>
      <w:ins w:id="180" w:author="Gardiner, Jennifer" w:date="2017-05-22T13:38:00Z">
        <w:r>
          <w:rPr>
            <w:color w:val="000000"/>
            <w:sz w:val="22"/>
          </w:rPr>
          <w:t>Rheinbay</w:t>
        </w:r>
        <w:proofErr w:type="spellEnd"/>
        <w:r>
          <w:rPr>
            <w:color w:val="000000"/>
            <w:sz w:val="22"/>
          </w:rPr>
          <w:t xml:space="preserve"> and colleagues’</w:t>
        </w:r>
      </w:ins>
      <w:r w:rsidR="001A2EF4" w:rsidRPr="00CE399F">
        <w:rPr>
          <w:color w:val="000000"/>
          <w:sz w:val="22"/>
        </w:rPr>
        <w:t xml:space="preserve"> approach will require further refinement.</w:t>
      </w:r>
    </w:p>
    <w:p w14:paraId="249DAF3A" w14:textId="77777777" w:rsidR="001A2EF4" w:rsidRDefault="001A2EF4" w:rsidP="001A2EF4">
      <w:pPr>
        <w:spacing w:line="360" w:lineRule="auto"/>
        <w:textAlignment w:val="baseline"/>
        <w:rPr>
          <w:b/>
          <w:i/>
          <w:sz w:val="22"/>
          <w:lang w:val="en-GB"/>
        </w:rPr>
      </w:pPr>
    </w:p>
    <w:p w14:paraId="7F8372C9" w14:textId="77777777" w:rsidR="001A2EF4" w:rsidRDefault="001A2EF4" w:rsidP="001A2EF4">
      <w:pPr>
        <w:spacing w:line="360" w:lineRule="auto"/>
        <w:textAlignment w:val="baseline"/>
        <w:rPr>
          <w:del w:id="181" w:author="Gardiner, Jennifer" w:date="2017-05-22T13:38:00Z"/>
          <w:color w:val="000000"/>
          <w:sz w:val="22"/>
          <w:szCs w:val="22"/>
          <w:lang w:val="en-GB"/>
        </w:rPr>
      </w:pPr>
      <w:r>
        <w:rPr>
          <w:color w:val="000000"/>
          <w:sz w:val="22"/>
          <w:szCs w:val="22"/>
          <w:lang w:val="en-GB"/>
        </w:rPr>
        <w:t>An</w:t>
      </w:r>
      <w:del w:id="182" w:author="Gardiner, Jennifer" w:date="2017-05-22T13:38:00Z">
        <w:r>
          <w:rPr>
            <w:color w:val="000000"/>
            <w:sz w:val="22"/>
            <w:szCs w:val="22"/>
            <w:lang w:val="en-GB"/>
          </w:rPr>
          <w:delText xml:space="preserve"> exhaustive but</w:delText>
        </w:r>
      </w:del>
      <w:r>
        <w:rPr>
          <w:color w:val="000000"/>
          <w:sz w:val="22"/>
          <w:szCs w:val="22"/>
          <w:lang w:val="en-GB"/>
        </w:rPr>
        <w:t xml:space="preserve"> effective </w:t>
      </w:r>
      <w:r w:rsidRPr="00D248DA">
        <w:rPr>
          <w:color w:val="000000"/>
          <w:sz w:val="22"/>
          <w:szCs w:val="22"/>
          <w:lang w:val="en-GB"/>
        </w:rPr>
        <w:t xml:space="preserve">approach to deal with some of these challenges is sequencing </w:t>
      </w:r>
      <w:r>
        <w:rPr>
          <w:color w:val="000000"/>
          <w:sz w:val="22"/>
          <w:szCs w:val="22"/>
          <w:lang w:val="en-GB"/>
        </w:rPr>
        <w:t>many</w:t>
      </w:r>
      <w:r w:rsidRPr="00D248DA">
        <w:rPr>
          <w:color w:val="000000"/>
          <w:sz w:val="22"/>
          <w:szCs w:val="22"/>
          <w:lang w:val="en-GB"/>
        </w:rPr>
        <w:t xml:space="preserve"> patients</w:t>
      </w:r>
      <w:r w:rsidR="00001A4E">
        <w:rPr>
          <w:color w:val="000000"/>
          <w:sz w:val="22"/>
          <w:szCs w:val="22"/>
          <w:lang w:val="en-GB"/>
        </w:rPr>
        <w:t>.</w:t>
      </w:r>
    </w:p>
    <w:p w14:paraId="4F547D8F" w14:textId="3817C88E" w:rsidR="001A2EF4" w:rsidRDefault="00001A4E" w:rsidP="001A2EF4">
      <w:pPr>
        <w:spacing w:line="360" w:lineRule="auto"/>
        <w:textAlignment w:val="baseline"/>
        <w:rPr>
          <w:color w:val="000000"/>
          <w:sz w:val="22"/>
          <w:szCs w:val="22"/>
          <w:lang w:val="en-GB"/>
        </w:rPr>
      </w:pPr>
      <w:ins w:id="183" w:author="Gardiner, Jennifer" w:date="2017-05-22T13:38:00Z">
        <w:r>
          <w:rPr>
            <w:color w:val="000000"/>
            <w:sz w:val="22"/>
            <w:szCs w:val="22"/>
            <w:lang w:val="en-GB"/>
          </w:rPr>
          <w:t xml:space="preserve"> </w:t>
        </w:r>
      </w:ins>
      <w:r w:rsidR="001A2EF4" w:rsidRPr="00D248DA">
        <w:rPr>
          <w:color w:val="000000"/>
          <w:sz w:val="22"/>
          <w:szCs w:val="22"/>
          <w:lang w:val="en-GB"/>
        </w:rPr>
        <w:t xml:space="preserve">This approach </w:t>
      </w:r>
      <w:r w:rsidR="001A2EF4">
        <w:rPr>
          <w:color w:val="000000"/>
          <w:sz w:val="22"/>
          <w:szCs w:val="22"/>
          <w:lang w:val="en-GB"/>
        </w:rPr>
        <w:t>is</w:t>
      </w:r>
      <w:r w:rsidR="001A2EF4" w:rsidRPr="00D248DA">
        <w:rPr>
          <w:color w:val="000000"/>
          <w:sz w:val="22"/>
          <w:szCs w:val="22"/>
          <w:lang w:val="en-GB"/>
        </w:rPr>
        <w:t xml:space="preserve"> feasible only th</w:t>
      </w:r>
      <w:r w:rsidR="001A2EF4">
        <w:rPr>
          <w:color w:val="000000"/>
          <w:sz w:val="22"/>
          <w:szCs w:val="22"/>
          <w:lang w:val="en-GB"/>
        </w:rPr>
        <w:t>rough large-scale collaborations</w:t>
      </w:r>
      <w:r w:rsidR="001A2EF4" w:rsidRPr="00D248DA">
        <w:rPr>
          <w:color w:val="000000"/>
          <w:sz w:val="22"/>
          <w:szCs w:val="22"/>
          <w:lang w:val="en-GB"/>
        </w:rPr>
        <w:t xml:space="preserve">. </w:t>
      </w:r>
      <w:r w:rsidR="001A2EF4">
        <w:rPr>
          <w:color w:val="000000"/>
          <w:sz w:val="22"/>
          <w:szCs w:val="22"/>
          <w:lang w:val="en-GB"/>
        </w:rPr>
        <w:t>Such</w:t>
      </w:r>
      <w:r w:rsidR="001A2EF4" w:rsidRPr="00D248DA">
        <w:rPr>
          <w:color w:val="000000"/>
          <w:sz w:val="22"/>
          <w:szCs w:val="22"/>
          <w:lang w:val="en-GB"/>
        </w:rPr>
        <w:t xml:space="preserve"> efforts will generate comprehensive </w:t>
      </w:r>
      <w:r w:rsidR="001A2EF4">
        <w:rPr>
          <w:color w:val="000000"/>
          <w:sz w:val="22"/>
          <w:szCs w:val="22"/>
          <w:lang w:val="en-GB"/>
        </w:rPr>
        <w:t xml:space="preserve">catalogues of </w:t>
      </w:r>
      <w:r w:rsidR="001A2EF4" w:rsidRPr="00D248DA">
        <w:rPr>
          <w:color w:val="000000"/>
          <w:sz w:val="22"/>
          <w:szCs w:val="22"/>
          <w:lang w:val="en-GB"/>
        </w:rPr>
        <w:t>non-coding variant</w:t>
      </w:r>
      <w:r w:rsidR="001A2EF4">
        <w:rPr>
          <w:color w:val="000000"/>
          <w:sz w:val="22"/>
          <w:szCs w:val="22"/>
          <w:lang w:val="en-GB"/>
        </w:rPr>
        <w:t>s</w:t>
      </w:r>
      <w:r w:rsidR="001A2EF4" w:rsidRPr="00D248DA">
        <w:rPr>
          <w:color w:val="000000"/>
          <w:sz w:val="22"/>
          <w:szCs w:val="22"/>
          <w:lang w:val="en-GB"/>
        </w:rPr>
        <w:t xml:space="preserve">, which </w:t>
      </w:r>
      <w:r w:rsidR="001A2EF4">
        <w:rPr>
          <w:color w:val="000000"/>
          <w:sz w:val="22"/>
          <w:szCs w:val="22"/>
          <w:lang w:val="en-GB"/>
        </w:rPr>
        <w:t xml:space="preserve">give us better statistics that </w:t>
      </w:r>
      <w:r w:rsidR="001A2EF4" w:rsidRPr="00D248DA">
        <w:rPr>
          <w:color w:val="000000"/>
          <w:sz w:val="22"/>
          <w:szCs w:val="22"/>
          <w:lang w:val="en-GB"/>
        </w:rPr>
        <w:t xml:space="preserve">can be leveraged to detect </w:t>
      </w:r>
      <w:r w:rsidR="001A2EF4">
        <w:rPr>
          <w:color w:val="000000"/>
          <w:sz w:val="22"/>
          <w:szCs w:val="22"/>
          <w:lang w:val="en-GB"/>
        </w:rPr>
        <w:t xml:space="preserve">more </w:t>
      </w:r>
      <w:r w:rsidR="001A2EF4" w:rsidRPr="00D248DA">
        <w:rPr>
          <w:color w:val="000000"/>
          <w:sz w:val="22"/>
          <w:szCs w:val="22"/>
          <w:lang w:val="en-GB"/>
        </w:rPr>
        <w:t xml:space="preserve">driver </w:t>
      </w:r>
      <w:r w:rsidR="001A2EF4">
        <w:rPr>
          <w:color w:val="000000"/>
          <w:sz w:val="22"/>
          <w:szCs w:val="22"/>
          <w:lang w:val="en-GB"/>
        </w:rPr>
        <w:t>mutations</w:t>
      </w:r>
      <w:r w:rsidR="001A2EF4" w:rsidRPr="00D248DA">
        <w:rPr>
          <w:color w:val="000000"/>
          <w:sz w:val="22"/>
          <w:szCs w:val="22"/>
          <w:lang w:val="en-GB"/>
        </w:rPr>
        <w:t xml:space="preserve">. However, these large-scale studies require </w:t>
      </w:r>
      <w:del w:id="184" w:author="Gardiner, Jennifer" w:date="2017-05-22T13:38:00Z">
        <w:r w:rsidR="001A2EF4">
          <w:rPr>
            <w:color w:val="000000"/>
            <w:sz w:val="22"/>
            <w:szCs w:val="22"/>
            <w:lang w:val="en-GB"/>
          </w:rPr>
          <w:delText>the assembly of</w:delText>
        </w:r>
        <w:r w:rsidR="001A2EF4" w:rsidRPr="00D248DA">
          <w:rPr>
            <w:color w:val="000000"/>
            <w:sz w:val="22"/>
            <w:szCs w:val="22"/>
            <w:lang w:val="en-GB"/>
          </w:rPr>
          <w:delText xml:space="preserve"> </w:delText>
        </w:r>
      </w:del>
      <w:r w:rsidR="001A2EF4" w:rsidRPr="00D248DA">
        <w:rPr>
          <w:color w:val="000000"/>
          <w:sz w:val="22"/>
          <w:szCs w:val="22"/>
          <w:lang w:val="en-GB"/>
        </w:rPr>
        <w:t xml:space="preserve">uniform cohorts, which </w:t>
      </w:r>
      <w:del w:id="185" w:author="Gardiner, Jennifer" w:date="2017-05-22T13:38:00Z">
        <w:r w:rsidR="001A2EF4" w:rsidRPr="00D248DA">
          <w:rPr>
            <w:color w:val="000000"/>
            <w:sz w:val="22"/>
            <w:szCs w:val="22"/>
            <w:lang w:val="en-GB"/>
          </w:rPr>
          <w:delText>can</w:delText>
        </w:r>
      </w:del>
      <w:ins w:id="186" w:author="Gardiner, Jennifer" w:date="2017-05-22T13:38:00Z">
        <w:r>
          <w:rPr>
            <w:color w:val="000000"/>
            <w:sz w:val="22"/>
            <w:szCs w:val="22"/>
            <w:lang w:val="en-GB"/>
          </w:rPr>
          <w:t>will</w:t>
        </w:r>
      </w:ins>
      <w:r w:rsidR="001A2EF4" w:rsidRPr="00D248DA">
        <w:rPr>
          <w:color w:val="000000"/>
          <w:sz w:val="22"/>
          <w:szCs w:val="22"/>
          <w:lang w:val="en-GB"/>
        </w:rPr>
        <w:t xml:space="preserve"> be </w:t>
      </w:r>
      <w:del w:id="187" w:author="Gardiner, Jennifer" w:date="2017-05-22T13:38:00Z">
        <w:r w:rsidR="001A2EF4" w:rsidRPr="00D248DA">
          <w:rPr>
            <w:color w:val="000000"/>
            <w:sz w:val="22"/>
            <w:szCs w:val="22"/>
            <w:lang w:val="en-GB"/>
          </w:rPr>
          <w:delText>challenging</w:delText>
        </w:r>
      </w:del>
      <w:ins w:id="188" w:author="Gardiner, Jennifer" w:date="2017-05-22T13:38:00Z">
        <w:r>
          <w:rPr>
            <w:color w:val="000000"/>
            <w:sz w:val="22"/>
            <w:szCs w:val="22"/>
            <w:lang w:val="en-GB"/>
          </w:rPr>
          <w:t>a challenge</w:t>
        </w:r>
      </w:ins>
      <w:r w:rsidR="001A2EF4" w:rsidRPr="00D248DA">
        <w:rPr>
          <w:color w:val="000000"/>
          <w:sz w:val="22"/>
          <w:szCs w:val="22"/>
          <w:lang w:val="en-GB"/>
        </w:rPr>
        <w:t xml:space="preserve"> </w:t>
      </w:r>
      <w:r w:rsidR="001A2EF4">
        <w:rPr>
          <w:color w:val="000000"/>
          <w:sz w:val="22"/>
          <w:szCs w:val="22"/>
          <w:lang w:val="en-GB"/>
        </w:rPr>
        <w:t>owing</w:t>
      </w:r>
      <w:r w:rsidR="001A2EF4" w:rsidRPr="00D248DA">
        <w:rPr>
          <w:color w:val="000000"/>
          <w:sz w:val="22"/>
          <w:szCs w:val="22"/>
          <w:lang w:val="en-GB"/>
        </w:rPr>
        <w:t xml:space="preserve"> to the highly heterogeneous nature of cancer. </w:t>
      </w:r>
      <w:del w:id="189" w:author="Gardiner, Jennifer" w:date="2017-05-22T13:38:00Z">
        <w:r w:rsidR="001A2EF4" w:rsidRPr="00D248DA">
          <w:rPr>
            <w:color w:val="000000"/>
            <w:sz w:val="22"/>
            <w:szCs w:val="22"/>
            <w:lang w:val="en-GB"/>
          </w:rPr>
          <w:delText xml:space="preserve">An alternative approach </w:delText>
        </w:r>
        <w:r w:rsidR="001A2EF4">
          <w:rPr>
            <w:color w:val="000000"/>
            <w:sz w:val="22"/>
            <w:szCs w:val="22"/>
            <w:lang w:val="en-GB"/>
          </w:rPr>
          <w:delText>is</w:delText>
        </w:r>
        <w:r w:rsidR="001A2EF4" w:rsidRPr="00D248DA">
          <w:rPr>
            <w:color w:val="000000"/>
            <w:sz w:val="22"/>
            <w:szCs w:val="22"/>
            <w:lang w:val="en-GB"/>
          </w:rPr>
          <w:delText xml:space="preserve"> develop</w:delText>
        </w:r>
        <w:r w:rsidR="001A2EF4">
          <w:rPr>
            <w:color w:val="000000"/>
            <w:sz w:val="22"/>
            <w:szCs w:val="22"/>
            <w:lang w:val="en-GB"/>
          </w:rPr>
          <w:delText>ing</w:delText>
        </w:r>
      </w:del>
      <w:ins w:id="190" w:author="Gardiner, Jennifer" w:date="2017-05-22T13:38:00Z">
        <w:r w:rsidR="00CA1EB4">
          <w:rPr>
            <w:color w:val="000000"/>
            <w:sz w:val="22"/>
            <w:szCs w:val="22"/>
            <w:lang w:val="en-GB"/>
          </w:rPr>
          <w:t>The development of</w:t>
        </w:r>
      </w:ins>
      <w:r w:rsidR="00CA1EB4" w:rsidRPr="00D248DA">
        <w:rPr>
          <w:color w:val="000000"/>
          <w:sz w:val="22"/>
          <w:szCs w:val="22"/>
          <w:lang w:val="en-GB"/>
        </w:rPr>
        <w:t xml:space="preserve"> a more </w:t>
      </w:r>
      <w:r w:rsidR="00CA1EB4">
        <w:rPr>
          <w:color w:val="000000"/>
          <w:sz w:val="22"/>
          <w:szCs w:val="22"/>
          <w:lang w:val="en-GB"/>
        </w:rPr>
        <w:t>compact</w:t>
      </w:r>
      <w:r w:rsidR="00CA1EB4" w:rsidRPr="00D248DA">
        <w:rPr>
          <w:color w:val="000000"/>
          <w:sz w:val="22"/>
          <w:szCs w:val="22"/>
          <w:lang w:val="en-GB"/>
        </w:rPr>
        <w:t xml:space="preserve"> functional annotation of the non-coding genome</w:t>
      </w:r>
      <w:r w:rsidR="00CA1EB4">
        <w:rPr>
          <w:color w:val="000000"/>
          <w:sz w:val="22"/>
          <w:szCs w:val="22"/>
          <w:lang w:val="en-GB"/>
        </w:rPr>
        <w:t xml:space="preserve"> </w:t>
      </w:r>
      <w:del w:id="191" w:author="Gardiner, Jennifer" w:date="2017-05-22T13:38:00Z">
        <w:r w:rsidR="001A2EF4">
          <w:rPr>
            <w:color w:val="000000"/>
            <w:sz w:val="22"/>
            <w:szCs w:val="22"/>
            <w:lang w:val="en-GB"/>
          </w:rPr>
          <w:delText>by</w:delText>
        </w:r>
        <w:r w:rsidR="001A2EF4" w:rsidRPr="00D248DA">
          <w:rPr>
            <w:color w:val="000000"/>
            <w:sz w:val="22"/>
            <w:szCs w:val="22"/>
            <w:lang w:val="en-GB"/>
          </w:rPr>
          <w:delText xml:space="preserve"> </w:delText>
        </w:r>
        <w:r w:rsidR="001A2EF4">
          <w:rPr>
            <w:color w:val="000000"/>
            <w:sz w:val="22"/>
            <w:szCs w:val="22"/>
            <w:lang w:val="en-GB"/>
          </w:rPr>
          <w:delText xml:space="preserve">better and more </w:delText>
        </w:r>
        <w:r w:rsidR="001A2EF4" w:rsidRPr="00D248DA">
          <w:rPr>
            <w:color w:val="000000"/>
            <w:sz w:val="22"/>
            <w:szCs w:val="22"/>
            <w:lang w:val="en-GB"/>
          </w:rPr>
          <w:delText>precise</w:delText>
        </w:r>
        <w:r w:rsidR="001A2EF4">
          <w:rPr>
            <w:color w:val="000000"/>
            <w:sz w:val="22"/>
            <w:szCs w:val="22"/>
            <w:lang w:val="en-GB"/>
          </w:rPr>
          <w:delText>ly defini</w:delText>
        </w:r>
        <w:r w:rsidR="001A2EF4" w:rsidRPr="00D248DA">
          <w:rPr>
            <w:color w:val="000000"/>
            <w:sz w:val="22"/>
            <w:szCs w:val="22"/>
            <w:lang w:val="en-GB"/>
          </w:rPr>
          <w:delText>n</w:delText>
        </w:r>
        <w:r w:rsidR="001A2EF4">
          <w:rPr>
            <w:color w:val="000000"/>
            <w:sz w:val="22"/>
            <w:szCs w:val="22"/>
            <w:lang w:val="en-GB"/>
          </w:rPr>
          <w:delText>g functional territories</w:delText>
        </w:r>
        <w:r w:rsidR="001A2EF4" w:rsidRPr="00D248DA">
          <w:rPr>
            <w:color w:val="000000"/>
            <w:sz w:val="22"/>
            <w:szCs w:val="22"/>
            <w:lang w:val="en-GB"/>
          </w:rPr>
          <w:delText>.</w:delText>
        </w:r>
      </w:del>
      <w:ins w:id="192" w:author="Gardiner, Jennifer" w:date="2017-05-22T13:38:00Z">
        <w:r>
          <w:rPr>
            <w:color w:val="000000"/>
            <w:sz w:val="22"/>
            <w:szCs w:val="22"/>
            <w:lang w:val="en-GB"/>
          </w:rPr>
          <w:t>represents a compelling alternative.</w:t>
        </w:r>
      </w:ins>
      <w:r w:rsidRPr="00D248DA">
        <w:rPr>
          <w:color w:val="000000"/>
          <w:sz w:val="22"/>
          <w:szCs w:val="22"/>
          <w:lang w:val="en-GB"/>
        </w:rPr>
        <w:t xml:space="preserve"> </w:t>
      </w:r>
      <w:r w:rsidR="001A2EF4" w:rsidRPr="00D248DA">
        <w:rPr>
          <w:color w:val="000000"/>
          <w:sz w:val="22"/>
          <w:szCs w:val="22"/>
          <w:lang w:val="en-GB"/>
        </w:rPr>
        <w:t>Here</w:t>
      </w:r>
      <w:r w:rsidR="001A2EF4">
        <w:rPr>
          <w:color w:val="000000"/>
          <w:sz w:val="22"/>
          <w:szCs w:val="22"/>
          <w:lang w:val="en-GB"/>
        </w:rPr>
        <w:t xml:space="preserve">, </w:t>
      </w:r>
      <w:r w:rsidR="001A2EF4" w:rsidRPr="00CE399F">
        <w:rPr>
          <w:color w:val="000000"/>
          <w:sz w:val="22"/>
          <w:szCs w:val="22"/>
          <w:lang w:val="en-GB"/>
        </w:rPr>
        <w:t>systematic</w:t>
      </w:r>
      <w:r w:rsidR="001A2EF4">
        <w:rPr>
          <w:b/>
          <w:i/>
          <w:color w:val="000000"/>
          <w:sz w:val="22"/>
          <w:szCs w:val="22"/>
          <w:lang w:val="en-GB"/>
        </w:rPr>
        <w:t xml:space="preserve"> </w:t>
      </w:r>
      <w:r w:rsidR="001A2EF4" w:rsidRPr="00D248DA">
        <w:rPr>
          <w:color w:val="000000"/>
          <w:sz w:val="22"/>
          <w:szCs w:val="22"/>
          <w:lang w:val="en-GB"/>
        </w:rPr>
        <w:t>annotation compendium</w:t>
      </w:r>
      <w:r w:rsidR="001A2EF4">
        <w:rPr>
          <w:color w:val="000000"/>
          <w:sz w:val="22"/>
          <w:szCs w:val="22"/>
          <w:lang w:val="en-GB"/>
        </w:rPr>
        <w:t>s</w:t>
      </w:r>
      <w:r w:rsidR="001A2EF4" w:rsidRPr="00D248DA">
        <w:rPr>
          <w:color w:val="000000"/>
          <w:sz w:val="22"/>
          <w:szCs w:val="22"/>
          <w:lang w:val="en-GB"/>
        </w:rPr>
        <w:t xml:space="preserve"> such as </w:t>
      </w:r>
      <w:r w:rsidR="001A2EF4">
        <w:rPr>
          <w:color w:val="000000"/>
          <w:sz w:val="22"/>
          <w:szCs w:val="22"/>
          <w:lang w:val="en-GB"/>
        </w:rPr>
        <w:t xml:space="preserve">the </w:t>
      </w:r>
      <w:r w:rsidR="001A2EF4" w:rsidRPr="00D248DA">
        <w:rPr>
          <w:color w:val="000000"/>
          <w:sz w:val="22"/>
          <w:szCs w:val="22"/>
          <w:lang w:val="en-GB"/>
        </w:rPr>
        <w:t xml:space="preserve">ENCODE </w:t>
      </w:r>
      <w:r w:rsidR="001A2EF4">
        <w:rPr>
          <w:color w:val="000000"/>
          <w:sz w:val="22"/>
          <w:szCs w:val="22"/>
          <w:lang w:val="en-GB"/>
        </w:rPr>
        <w:t>project</w:t>
      </w:r>
      <w:r w:rsidR="001A2EF4">
        <w:rPr>
          <w:noProof/>
          <w:color w:val="000000"/>
          <w:sz w:val="22"/>
          <w:szCs w:val="22"/>
          <w:vertAlign w:val="superscript"/>
          <w:lang w:val="en-GB"/>
        </w:rPr>
        <w:t>10</w:t>
      </w:r>
      <w:r w:rsidR="001A2EF4">
        <w:rPr>
          <w:color w:val="000000"/>
          <w:sz w:val="22"/>
          <w:szCs w:val="22"/>
          <w:lang w:val="en-GB"/>
        </w:rPr>
        <w:t xml:space="preserve"> have</w:t>
      </w:r>
      <w:r w:rsidR="001A2EF4" w:rsidRPr="00D248DA">
        <w:rPr>
          <w:color w:val="000000"/>
          <w:sz w:val="22"/>
          <w:szCs w:val="22"/>
          <w:lang w:val="en-GB"/>
        </w:rPr>
        <w:t xml:space="preserve"> a vital role</w:t>
      </w:r>
      <w:r w:rsidR="001A2EF4">
        <w:rPr>
          <w:color w:val="000000"/>
          <w:sz w:val="22"/>
          <w:szCs w:val="22"/>
          <w:lang w:val="en-GB"/>
        </w:rPr>
        <w:t xml:space="preserve"> to play</w:t>
      </w:r>
      <w:r w:rsidR="001A2EF4" w:rsidRPr="00D248DA">
        <w:rPr>
          <w:color w:val="000000"/>
          <w:sz w:val="22"/>
          <w:szCs w:val="22"/>
          <w:lang w:val="en-GB"/>
        </w:rPr>
        <w:t>.</w:t>
      </w:r>
      <w:r w:rsidR="001A2EF4">
        <w:rPr>
          <w:color w:val="000000"/>
          <w:sz w:val="22"/>
          <w:szCs w:val="22"/>
          <w:lang w:val="en-GB"/>
        </w:rPr>
        <w:t xml:space="preserve"> </w:t>
      </w:r>
      <w:del w:id="193" w:author="Gardiner, Jennifer" w:date="2017-05-22T13:38:00Z">
        <w:r w:rsidR="00970C30">
          <w:rPr>
            <w:color w:val="000000"/>
            <w:sz w:val="22"/>
            <w:szCs w:val="22"/>
            <w:lang w:val="en-GB"/>
          </w:rPr>
          <w:delText>Thus, in</w:delText>
        </w:r>
      </w:del>
      <w:ins w:id="194" w:author="Gardiner, Jennifer" w:date="2017-05-22T13:38:00Z">
        <w:r w:rsidR="00CF462D" w:rsidRPr="00CF462D">
          <w:rPr>
            <w:color w:val="000000"/>
            <w:sz w:val="22"/>
            <w:szCs w:val="22"/>
            <w:highlight w:val="yellow"/>
            <w:lang w:val="en-GB"/>
          </w:rPr>
          <w:t xml:space="preserve">If the </w:t>
        </w:r>
        <w:r w:rsidR="00314204" w:rsidRPr="00CF462D">
          <w:rPr>
            <w:color w:val="000000"/>
            <w:sz w:val="22"/>
            <w:szCs w:val="22"/>
            <w:highlight w:val="yellow"/>
            <w:lang w:val="en-GB"/>
          </w:rPr>
          <w:t xml:space="preserve">innovative approach taken by </w:t>
        </w:r>
        <w:proofErr w:type="spellStart"/>
        <w:r w:rsidR="00314204" w:rsidRPr="00CF462D">
          <w:rPr>
            <w:color w:val="000000"/>
            <w:sz w:val="22"/>
            <w:szCs w:val="22"/>
            <w:highlight w:val="yellow"/>
            <w:lang w:val="en-GB"/>
          </w:rPr>
          <w:t>Rheinbay</w:t>
        </w:r>
        <w:proofErr w:type="spellEnd"/>
        <w:r w:rsidR="00314204" w:rsidRPr="00CF462D">
          <w:rPr>
            <w:color w:val="000000"/>
            <w:sz w:val="22"/>
            <w:szCs w:val="22"/>
            <w:highlight w:val="yellow"/>
            <w:lang w:val="en-GB"/>
          </w:rPr>
          <w:t xml:space="preserve"> and colleagues</w:t>
        </w:r>
        <w:r w:rsidR="00CF462D" w:rsidRPr="00CF462D">
          <w:rPr>
            <w:color w:val="000000"/>
            <w:sz w:val="22"/>
            <w:szCs w:val="22"/>
            <w:highlight w:val="yellow"/>
            <w:lang w:val="en-GB"/>
          </w:rPr>
          <w:t xml:space="preserve"> </w:t>
        </w:r>
        <w:r w:rsidR="00CF462D">
          <w:rPr>
            <w:color w:val="000000"/>
            <w:sz w:val="22"/>
            <w:szCs w:val="22"/>
            <w:highlight w:val="yellow"/>
            <w:lang w:val="en-GB"/>
          </w:rPr>
          <w:t>can be</w:t>
        </w:r>
        <w:r w:rsidR="00CF462D" w:rsidRPr="00CF462D">
          <w:rPr>
            <w:color w:val="000000"/>
            <w:sz w:val="22"/>
            <w:szCs w:val="22"/>
            <w:highlight w:val="yellow"/>
            <w:lang w:val="en-GB"/>
          </w:rPr>
          <w:t xml:space="preserve"> refined</w:t>
        </w:r>
        <w:r w:rsidR="00CF462D">
          <w:rPr>
            <w:color w:val="000000"/>
            <w:sz w:val="22"/>
            <w:szCs w:val="22"/>
            <w:lang w:val="en-GB"/>
          </w:rPr>
          <w:t xml:space="preserve"> </w:t>
        </w:r>
        <w:r w:rsidR="00CF462D">
          <w:rPr>
            <w:b/>
            <w:i/>
            <w:color w:val="000000"/>
            <w:sz w:val="22"/>
            <w:szCs w:val="22"/>
            <w:lang w:val="en-GB"/>
          </w:rPr>
          <w:t>[OK to add? To end with an upbeat sentence explicitly about</w:t>
        </w:r>
      </w:ins>
      <w:r w:rsidR="00CF462D">
        <w:rPr>
          <w:b/>
          <w:i/>
          <w:color w:val="000000"/>
          <w:sz w:val="22"/>
          <w:lang w:val="en-GB"/>
          <w:rPrChange w:id="195" w:author="Gardiner, Jennifer" w:date="2017-05-22T13:38:00Z">
            <w:rPr>
              <w:color w:val="000000"/>
              <w:sz w:val="22"/>
              <w:lang w:val="en-GB"/>
            </w:rPr>
          </w:rPrChange>
        </w:rPr>
        <w:t xml:space="preserve"> the </w:t>
      </w:r>
      <w:del w:id="196" w:author="Gardiner, Jennifer" w:date="2017-05-22T13:38:00Z">
        <w:r w:rsidR="00970C30">
          <w:rPr>
            <w:color w:val="000000"/>
            <w:sz w:val="22"/>
            <w:szCs w:val="22"/>
            <w:lang w:val="en-GB"/>
          </w:rPr>
          <w:delText xml:space="preserve">pursuit of </w:delText>
        </w:r>
      </w:del>
      <w:ins w:id="197" w:author="Gardiner, Jennifer" w:date="2017-05-22T13:38:00Z">
        <w:r w:rsidR="00CF462D">
          <w:rPr>
            <w:b/>
            <w:i/>
            <w:color w:val="000000"/>
            <w:sz w:val="22"/>
            <w:szCs w:val="22"/>
            <w:lang w:val="en-GB"/>
          </w:rPr>
          <w:t>current study]</w:t>
        </w:r>
        <w:r w:rsidR="00CF462D">
          <w:rPr>
            <w:color w:val="000000"/>
            <w:sz w:val="22"/>
            <w:szCs w:val="22"/>
            <w:lang w:val="en-GB"/>
          </w:rPr>
          <w:t xml:space="preserve">, </w:t>
        </w:r>
      </w:ins>
      <w:r w:rsidR="00970C30" w:rsidRPr="00CF462D">
        <w:rPr>
          <w:color w:val="000000"/>
          <w:sz w:val="22"/>
          <w:szCs w:val="22"/>
          <w:lang w:val="en-GB"/>
        </w:rPr>
        <w:t xml:space="preserve">more drivers </w:t>
      </w:r>
      <w:del w:id="198" w:author="Gardiner, Jennifer" w:date="2017-05-22T13:38:00Z">
        <w:r w:rsidR="00970C30">
          <w:rPr>
            <w:color w:val="000000"/>
            <w:sz w:val="22"/>
            <w:szCs w:val="22"/>
            <w:lang w:val="en-GB"/>
          </w:rPr>
          <w:delText>we may be actually</w:delText>
        </w:r>
      </w:del>
      <w:ins w:id="199" w:author="Gardiner, Jennifer" w:date="2017-05-22T13:38:00Z">
        <w:r w:rsidR="00CF462D">
          <w:rPr>
            <w:color w:val="000000"/>
            <w:sz w:val="22"/>
            <w:szCs w:val="22"/>
            <w:lang w:val="en-GB"/>
          </w:rPr>
          <w:t>can</w:t>
        </w:r>
      </w:ins>
      <w:r w:rsidR="00CF462D">
        <w:rPr>
          <w:color w:val="000000"/>
          <w:sz w:val="22"/>
          <w:szCs w:val="22"/>
          <w:lang w:val="en-GB"/>
        </w:rPr>
        <w:t xml:space="preserve"> be </w:t>
      </w:r>
      <w:del w:id="200" w:author="Gardiner, Jennifer" w:date="2017-05-22T13:38:00Z">
        <w:r w:rsidR="00970C30">
          <w:rPr>
            <w:color w:val="000000"/>
            <w:sz w:val="22"/>
            <w:szCs w:val="22"/>
            <w:lang w:val="en-GB"/>
          </w:rPr>
          <w:delText>served</w:delText>
        </w:r>
      </w:del>
      <w:ins w:id="201" w:author="Gardiner, Jennifer" w:date="2017-05-22T13:38:00Z">
        <w:r w:rsidR="00CF462D">
          <w:rPr>
            <w:color w:val="000000"/>
            <w:sz w:val="22"/>
            <w:szCs w:val="22"/>
            <w:lang w:val="en-GB"/>
          </w:rPr>
          <w:t>pursued</w:t>
        </w:r>
      </w:ins>
      <w:r w:rsidR="00CF462D">
        <w:rPr>
          <w:color w:val="000000"/>
          <w:sz w:val="22"/>
          <w:szCs w:val="22"/>
          <w:lang w:val="en-GB"/>
        </w:rPr>
        <w:t xml:space="preserve"> by</w:t>
      </w:r>
      <w:r w:rsidR="00970C30" w:rsidRPr="00CF462D">
        <w:rPr>
          <w:color w:val="000000"/>
          <w:sz w:val="22"/>
          <w:szCs w:val="22"/>
          <w:lang w:val="en-GB"/>
        </w:rPr>
        <w:t xml:space="preserve"> </w:t>
      </w:r>
      <w:ins w:id="202" w:author="Gardiner, Jennifer" w:date="2017-05-22T13:38:00Z">
        <w:r w:rsidR="00CF462D">
          <w:rPr>
            <w:color w:val="000000"/>
            <w:sz w:val="22"/>
            <w:szCs w:val="22"/>
            <w:lang w:val="en-GB"/>
          </w:rPr>
          <w:t xml:space="preserve">focussing on </w:t>
        </w:r>
      </w:ins>
      <w:r w:rsidR="00970C30" w:rsidRPr="00CF462D">
        <w:rPr>
          <w:color w:val="000000"/>
          <w:sz w:val="22"/>
          <w:szCs w:val="22"/>
          <w:lang w:val="en-GB"/>
        </w:rPr>
        <w:t>less</w:t>
      </w:r>
      <w:ins w:id="203" w:author="Gardiner, Jennifer" w:date="2017-05-22T13:38:00Z">
        <w:r w:rsidR="00CF462D">
          <w:rPr>
            <w:color w:val="000000"/>
            <w:sz w:val="22"/>
            <w:szCs w:val="22"/>
            <w:lang w:val="en-GB"/>
          </w:rPr>
          <w:t xml:space="preserve"> of the genome</w:t>
        </w:r>
      </w:ins>
      <w:r w:rsidR="00740152" w:rsidRPr="00CF462D">
        <w:rPr>
          <w:color w:val="000000"/>
          <w:sz w:val="22"/>
          <w:szCs w:val="22"/>
          <w:lang w:val="en-GB"/>
        </w:rPr>
        <w:t>.</w:t>
      </w:r>
    </w:p>
    <w:p w14:paraId="4A25797E" w14:textId="77777777" w:rsidR="00970C30" w:rsidRDefault="00970C30" w:rsidP="001A2EF4">
      <w:pPr>
        <w:spacing w:line="360" w:lineRule="auto"/>
        <w:textAlignment w:val="baseline"/>
        <w:rPr>
          <w:color w:val="000000"/>
          <w:sz w:val="22"/>
          <w:szCs w:val="22"/>
          <w:lang w:val="en-GB"/>
        </w:rPr>
      </w:pPr>
    </w:p>
    <w:p w14:paraId="6F40F743" w14:textId="77777777" w:rsidR="00970C30" w:rsidRPr="00D248DA" w:rsidRDefault="00970C30" w:rsidP="001A2EF4">
      <w:pPr>
        <w:spacing w:line="360" w:lineRule="auto"/>
        <w:textAlignment w:val="baseline"/>
        <w:rPr>
          <w:color w:val="000000"/>
          <w:sz w:val="22"/>
          <w:szCs w:val="22"/>
          <w:lang w:val="en-GB"/>
        </w:rPr>
      </w:pPr>
    </w:p>
    <w:p w14:paraId="7761BBF3" w14:textId="77777777" w:rsidR="001A2EF4" w:rsidRPr="006B5B8C" w:rsidRDefault="001A2EF4" w:rsidP="001A2EF4">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 in the Department of Molecular Biophysics and Biochemistry, Yale University, New Haven, Connecticut 06520, USA. M.G. is also in the Department of Computer Science, Yale University</w:t>
      </w:r>
    </w:p>
    <w:p w14:paraId="7B7453C8" w14:textId="40CEDC7B" w:rsidR="001A2EF4" w:rsidRPr="00D248DA" w:rsidRDefault="00FD71A4" w:rsidP="001A2EF4">
      <w:pPr>
        <w:pStyle w:val="NormalWeb"/>
        <w:spacing w:before="0" w:beforeAutospacing="0" w:after="0" w:afterAutospacing="0" w:line="360" w:lineRule="auto"/>
        <w:rPr>
          <w:rStyle w:val="Hyperlink"/>
          <w:rFonts w:eastAsia="MS Mincho"/>
          <w:i/>
          <w:sz w:val="22"/>
          <w:szCs w:val="22"/>
          <w:lang w:val="en-GB"/>
        </w:rPr>
      </w:pPr>
      <w:r>
        <w:rPr>
          <w:rFonts w:eastAsia="MS Mincho"/>
          <w:i/>
          <w:sz w:val="22"/>
          <w:szCs w:val="22"/>
          <w:lang w:val="en-GB"/>
        </w:rPr>
        <w:t>e-mail: mark</w:t>
      </w:r>
      <w:r w:rsidR="001A2EF4" w:rsidRPr="00D248DA">
        <w:rPr>
          <w:rFonts w:eastAsia="MS Mincho"/>
          <w:i/>
          <w:sz w:val="22"/>
          <w:szCs w:val="22"/>
          <w:lang w:val="en-GB"/>
        </w:rPr>
        <w:t>i@gersteinlab.org</w:t>
      </w:r>
    </w:p>
    <w:p w14:paraId="38BF1F43" w14:textId="77777777" w:rsidR="001A2EF4" w:rsidRPr="00D248DA" w:rsidRDefault="001A2EF4" w:rsidP="001A2EF4">
      <w:pPr>
        <w:spacing w:line="360" w:lineRule="auto"/>
        <w:textAlignment w:val="baseline"/>
        <w:rPr>
          <w:color w:val="000000"/>
          <w:sz w:val="22"/>
          <w:szCs w:val="22"/>
          <w:lang w:val="en-GB"/>
        </w:rPr>
      </w:pPr>
    </w:p>
    <w:p w14:paraId="171F0DB5" w14:textId="77777777" w:rsidR="001A2EF4" w:rsidRPr="00D248DA" w:rsidRDefault="001A2EF4" w:rsidP="001A2EF4">
      <w:pPr>
        <w:spacing w:line="360" w:lineRule="auto"/>
        <w:textAlignment w:val="baseline"/>
        <w:rPr>
          <w:color w:val="000000"/>
          <w:sz w:val="22"/>
          <w:szCs w:val="22"/>
          <w:lang w:val="en-GB"/>
        </w:rPr>
      </w:pPr>
    </w:p>
    <w:p w14:paraId="1D5D8D5B"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2904A32B" w14:textId="77777777" w:rsidR="001A2EF4"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31F46A8F" w14:textId="77777777" w:rsidR="001A2EF4" w:rsidRPr="00E614DC"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08A8C3CC"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D6C2666"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490A0739"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0C3EC54"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174E0518"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27263480"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7FB8D09D" w14:textId="77777777" w:rsidR="001A2EF4" w:rsidRPr="00D248DA" w:rsidRDefault="001A2EF4" w:rsidP="001A2EF4">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68D6E659" w14:textId="77777777" w:rsidR="001A2EF4" w:rsidRDefault="001A2EF4" w:rsidP="001A2EF4">
      <w:pPr>
        <w:spacing w:line="360" w:lineRule="auto"/>
        <w:rPr>
          <w:b/>
          <w:i/>
          <w:sz w:val="22"/>
          <w:szCs w:val="22"/>
          <w:lang w:val="en-GB"/>
        </w:rPr>
      </w:pPr>
    </w:p>
    <w:p w14:paraId="0375C2E9" w14:textId="77777777" w:rsidR="00B80357" w:rsidRDefault="00B80357" w:rsidP="001A2EF4">
      <w:pPr>
        <w:rPr>
          <w:del w:id="204" w:author="Gardiner, Jennifer" w:date="2017-05-22T13:38:00Z"/>
        </w:rPr>
      </w:pPr>
    </w:p>
    <w:p w14:paraId="57C31785" w14:textId="77777777" w:rsidR="00970C30" w:rsidRPr="00B616FD" w:rsidRDefault="00970C30" w:rsidP="00970C30">
      <w:pPr>
        <w:spacing w:line="360" w:lineRule="auto"/>
        <w:textAlignment w:val="baseline"/>
        <w:rPr>
          <w:del w:id="205" w:author="Gardiner, Jennifer" w:date="2017-05-22T13:38:00Z"/>
          <w:color w:val="000000"/>
          <w:sz w:val="22"/>
          <w:szCs w:val="22"/>
        </w:rPr>
      </w:pPr>
      <w:del w:id="206" w:author="Gardiner, Jennifer" w:date="2017-05-22T13:38:00Z">
        <w:r>
          <w:rPr>
            <w:b/>
            <w:bCs/>
            <w:iCs/>
            <w:color w:val="000000"/>
            <w:sz w:val="22"/>
            <w:szCs w:val="22"/>
            <w:lang w:val="en-GB"/>
          </w:rPr>
          <w:delText>Figure 1| Improving</w:delText>
        </w:r>
        <w:r w:rsidRPr="00D235B5">
          <w:rPr>
            <w:b/>
            <w:bCs/>
            <w:iCs/>
            <w:color w:val="000000"/>
            <w:sz w:val="22"/>
            <w:szCs w:val="22"/>
            <w:lang w:val="en-GB"/>
          </w:rPr>
          <w:delText xml:space="preserve"> discovery </w:delText>
        </w:r>
        <w:r>
          <w:rPr>
            <w:b/>
            <w:bCs/>
            <w:iCs/>
            <w:color w:val="000000"/>
            <w:sz w:val="22"/>
            <w:szCs w:val="22"/>
            <w:lang w:val="en-GB"/>
          </w:rPr>
          <w:delText xml:space="preserve">of cancer-driving mutations in the non-coding genome. </w:delText>
        </w:r>
        <w:r>
          <w:rPr>
            <w:color w:val="000000"/>
            <w:sz w:val="22"/>
            <w:szCs w:val="22"/>
          </w:rPr>
          <w:delText>The power to identify regulatory driver elements is closely dependent on the annotatio</w:delText>
        </w:r>
        <w:r w:rsidRPr="00196CBB">
          <w:rPr>
            <w:color w:val="000000"/>
            <w:sz w:val="22"/>
            <w:szCs w:val="22"/>
          </w:rPr>
          <w:delText>n</w:delText>
        </w:r>
        <w:r>
          <w:rPr>
            <w:color w:val="000000"/>
            <w:sz w:val="22"/>
            <w:szCs w:val="22"/>
          </w:rPr>
          <w:delText xml:space="preserve"> of these elements on genome-level. </w:delText>
        </w:r>
        <w:r w:rsidRPr="009B5CC0">
          <w:rPr>
            <w:color w:val="000000"/>
            <w:sz w:val="22"/>
            <w:szCs w:val="22"/>
          </w:rPr>
          <w:delText>An approximate representa</w:delText>
        </w:r>
        <w:r>
          <w:rPr>
            <w:color w:val="000000"/>
            <w:sz w:val="22"/>
            <w:szCs w:val="22"/>
          </w:rPr>
          <w:delText xml:space="preserve">tion of the graph from </w:delText>
        </w:r>
        <w:r w:rsidRPr="00A50C5E">
          <w:rPr>
            <w:i/>
            <w:color w:val="000000"/>
            <w:sz w:val="22"/>
            <w:szCs w:val="22"/>
          </w:rPr>
          <w:delText>figure 4a of Rheinbay et. al.</w:delText>
        </w:r>
        <w:r>
          <w:rPr>
            <w:color w:val="000000"/>
            <w:sz w:val="22"/>
            <w:szCs w:val="22"/>
          </w:rPr>
          <w:delText xml:space="preserve"> </w:delText>
        </w:r>
        <w:r w:rsidRPr="009B5CC0">
          <w:rPr>
            <w:color w:val="000000"/>
            <w:sz w:val="22"/>
            <w:szCs w:val="22"/>
          </w:rPr>
          <w:delText>is show in green. Note that promoter size is fixed at 650 bp for over 20K promoters in this analysis. For 360 individuals in the study, this analysis suggests ~70 percent power to detect a driver mutations present in promoter elements, which are mutated in 5% of patients this cohort. If we use more promoters, for instance increasing to 100K, then this will increase the number of multiple burden testing and thus decrease the power (shown in red curve). Conversely, if we shrink the size of the promoter elements</w:delText>
        </w:r>
        <w:r>
          <w:rPr>
            <w:color w:val="000000"/>
            <w:sz w:val="22"/>
            <w:szCs w:val="22"/>
          </w:rPr>
          <w:delText xml:space="preserve"> (restricting it to </w:delText>
        </w:r>
        <w:r w:rsidRPr="009B5CC0">
          <w:rPr>
            <w:color w:val="000000"/>
            <w:sz w:val="22"/>
            <w:szCs w:val="22"/>
          </w:rPr>
          <w:delText xml:space="preserve">promoter of length 450), while keeping the same number of promoter elements, this will increase the power </w:delText>
        </w:r>
        <w:r>
          <w:rPr>
            <w:color w:val="000000"/>
            <w:sz w:val="22"/>
            <w:szCs w:val="22"/>
          </w:rPr>
          <w:delText xml:space="preserve">as </w:delText>
        </w:r>
        <w:r w:rsidRPr="009B5CC0">
          <w:rPr>
            <w:color w:val="000000"/>
            <w:sz w:val="22"/>
            <w:szCs w:val="22"/>
          </w:rPr>
          <w:delText>shown in the blue curve.</w:delText>
        </w:r>
        <w:r>
          <w:rPr>
            <w:color w:val="000000"/>
            <w:sz w:val="22"/>
            <w:szCs w:val="22"/>
          </w:rPr>
          <w:delText xml:space="preserve"> </w:delText>
        </w:r>
      </w:del>
    </w:p>
    <w:p w14:paraId="79C73B49" w14:textId="77777777" w:rsidR="00936BEB" w:rsidRDefault="000375E1" w:rsidP="000375E1">
      <w:pPr>
        <w:spacing w:line="360" w:lineRule="auto"/>
        <w:rPr>
          <w:ins w:id="207" w:author="Gardiner, Jennifer" w:date="2017-05-22T13:38:00Z"/>
          <w:b/>
          <w:i/>
        </w:rPr>
      </w:pPr>
      <w:ins w:id="208" w:author="Gardiner, Jennifer" w:date="2017-05-22T13:38:00Z">
        <w:r w:rsidRPr="000375E1">
          <w:rPr>
            <w:b/>
            <w:i/>
          </w:rPr>
          <w:t xml:space="preserve">[Thanks for sending your revised figure. I like the simplified graph, but I suggest that we use just this — it will give readers enough to get to grips with, without having to also understand the depiction of non-coding elements and peak signals. Is this OK? </w:t>
        </w:r>
        <w:r w:rsidR="003C2CE9">
          <w:rPr>
            <w:b/>
            <w:i/>
          </w:rPr>
          <w:t>Could we change power</w:t>
        </w:r>
        <w:r w:rsidR="00936BEB">
          <w:rPr>
            <w:b/>
            <w:i/>
          </w:rPr>
          <w:t xml:space="preserve"> on the y axis</w:t>
        </w:r>
        <w:r w:rsidR="003C2CE9">
          <w:rPr>
            <w:b/>
            <w:i/>
          </w:rPr>
          <w:t xml:space="preserve"> to a percentage, to fit the descripti</w:t>
        </w:r>
        <w:r w:rsidR="00936BEB">
          <w:rPr>
            <w:b/>
            <w:i/>
          </w:rPr>
          <w:t>on you’ve given in the caption?]</w:t>
        </w:r>
      </w:ins>
    </w:p>
    <w:p w14:paraId="0983535E" w14:textId="5968DBB5" w:rsidR="00B80357" w:rsidRDefault="00936BEB" w:rsidP="000375E1">
      <w:pPr>
        <w:spacing w:line="360" w:lineRule="auto"/>
        <w:rPr>
          <w:ins w:id="209" w:author="Gardiner, Jennifer" w:date="2017-05-22T13:38:00Z"/>
          <w:b/>
          <w:i/>
        </w:rPr>
      </w:pPr>
      <w:ins w:id="210" w:author="Gardiner, Jennifer" w:date="2017-05-22T13:38:00Z">
        <w:r>
          <w:rPr>
            <w:b/>
            <w:i/>
          </w:rPr>
          <w:lastRenderedPageBreak/>
          <w:t>[</w:t>
        </w:r>
        <w:r w:rsidR="000375E1" w:rsidRPr="000375E1">
          <w:rPr>
            <w:b/>
            <w:i/>
          </w:rPr>
          <w:t xml:space="preserve">I’ve made </w:t>
        </w:r>
        <w:r>
          <w:rPr>
            <w:b/>
            <w:i/>
          </w:rPr>
          <w:t>some more</w:t>
        </w:r>
        <w:r w:rsidR="000375E1" w:rsidRPr="000375E1">
          <w:rPr>
            <w:b/>
            <w:i/>
          </w:rPr>
          <w:t xml:space="preserve"> changes to your</w:t>
        </w:r>
        <w:r w:rsidR="000375E1">
          <w:rPr>
            <w:b/>
            <w:i/>
          </w:rPr>
          <w:t xml:space="preserve"> figure caption to reflect the need to explain all the technical terms again, and to try and outline a bit more about the power calculation used, so that readers can follow the graph easily. Please amend further as needed for accuracy]</w:t>
        </w:r>
      </w:ins>
    </w:p>
    <w:p w14:paraId="6655BC3A" w14:textId="77777777" w:rsidR="000375E1" w:rsidRDefault="000375E1" w:rsidP="000375E1">
      <w:pPr>
        <w:spacing w:line="360" w:lineRule="auto"/>
        <w:rPr>
          <w:ins w:id="211" w:author="Gardiner, Jennifer" w:date="2017-05-22T13:38:00Z"/>
          <w:b/>
          <w:i/>
        </w:rPr>
      </w:pPr>
    </w:p>
    <w:p w14:paraId="0222E334" w14:textId="77777777" w:rsidR="000375E1" w:rsidRPr="000375E1" w:rsidRDefault="000375E1" w:rsidP="000375E1">
      <w:pPr>
        <w:spacing w:line="360" w:lineRule="auto"/>
        <w:rPr>
          <w:ins w:id="212" w:author="Gardiner, Jennifer" w:date="2017-05-22T13:38:00Z"/>
          <w:b/>
          <w:i/>
        </w:rPr>
      </w:pPr>
    </w:p>
    <w:p w14:paraId="2D979A01" w14:textId="50DE4459" w:rsidR="00970C30" w:rsidRPr="00B616FD" w:rsidRDefault="00970C30" w:rsidP="000461B0">
      <w:pPr>
        <w:spacing w:line="360" w:lineRule="auto"/>
        <w:textAlignment w:val="baseline"/>
        <w:rPr>
          <w:ins w:id="213" w:author="Gardiner, Jennifer" w:date="2017-05-22T13:38:00Z"/>
          <w:color w:val="000000"/>
          <w:sz w:val="22"/>
          <w:szCs w:val="22"/>
        </w:rPr>
      </w:pPr>
      <w:ins w:id="214" w:author="Gardiner, Jennifer" w:date="2017-05-22T13:38:00Z">
        <w:r w:rsidRPr="000375E1">
          <w:rPr>
            <w:b/>
            <w:bCs/>
            <w:iCs/>
            <w:color w:val="000000"/>
            <w:sz w:val="22"/>
            <w:szCs w:val="22"/>
            <w:lang w:val="en-GB"/>
          </w:rPr>
          <w:t>Figure</w:t>
        </w:r>
        <w:r>
          <w:rPr>
            <w:b/>
            <w:bCs/>
            <w:iCs/>
            <w:color w:val="000000"/>
            <w:sz w:val="22"/>
            <w:szCs w:val="22"/>
            <w:lang w:val="en-GB"/>
          </w:rPr>
          <w:t xml:space="preserve"> 1</w:t>
        </w:r>
        <w:r w:rsidR="000375E1">
          <w:rPr>
            <w:b/>
            <w:bCs/>
            <w:iCs/>
            <w:color w:val="000000"/>
            <w:sz w:val="22"/>
            <w:szCs w:val="22"/>
            <w:lang w:val="en-GB"/>
          </w:rPr>
          <w:t xml:space="preserve"> </w:t>
        </w:r>
        <w:r>
          <w:rPr>
            <w:b/>
            <w:bCs/>
            <w:iCs/>
            <w:color w:val="000000"/>
            <w:sz w:val="22"/>
            <w:szCs w:val="22"/>
            <w:lang w:val="en-GB"/>
          </w:rPr>
          <w:t>| Improving</w:t>
        </w:r>
        <w:r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proofErr w:type="spellStart"/>
        <w:r w:rsidR="003A215C" w:rsidRPr="000375E1">
          <w:rPr>
            <w:color w:val="000000"/>
            <w:sz w:val="22"/>
            <w:szCs w:val="22"/>
          </w:rPr>
          <w:t>Rheinbay</w:t>
        </w:r>
        <w:proofErr w:type="spellEnd"/>
        <w:r w:rsidR="003A215C" w:rsidRPr="00A50C5E">
          <w:rPr>
            <w:i/>
            <w:color w:val="000000"/>
            <w:sz w:val="22"/>
            <w:szCs w:val="22"/>
          </w:rPr>
          <w:t xml:space="preserve"> et. al.</w:t>
        </w:r>
        <w:r w:rsidR="000461B0">
          <w:rPr>
            <w:color w:val="000000"/>
            <w:sz w:val="22"/>
            <w:szCs w:val="22"/>
            <w:vertAlign w:val="superscript"/>
          </w:rPr>
          <w:t>3</w:t>
        </w:r>
        <w:r w:rsidR="003A215C">
          <w:rPr>
            <w:i/>
            <w:color w:val="000000"/>
            <w:sz w:val="22"/>
            <w:szCs w:val="22"/>
          </w:rPr>
          <w:t xml:space="preserve"> </w:t>
        </w:r>
        <w:proofErr w:type="spellStart"/>
        <w:r w:rsidR="003A215C">
          <w:rPr>
            <w:color w:val="000000"/>
            <w:sz w:val="22"/>
            <w:szCs w:val="22"/>
          </w:rPr>
          <w:t>analysed</w:t>
        </w:r>
        <w:proofErr w:type="spellEnd"/>
        <w:r w:rsidR="003A215C">
          <w:rPr>
            <w:color w:val="000000"/>
            <w:sz w:val="22"/>
            <w:szCs w:val="22"/>
          </w:rPr>
          <w:t xml:space="preserve"> genomes from 360 patie</w:t>
        </w:r>
        <w:r w:rsidR="002A11A0">
          <w:rPr>
            <w:color w:val="000000"/>
            <w:sz w:val="22"/>
            <w:szCs w:val="22"/>
          </w:rPr>
          <w:t>nts who had breast cancer and identified</w:t>
        </w:r>
        <w:r w:rsidR="003A215C">
          <w:rPr>
            <w:color w:val="000000"/>
            <w:sz w:val="22"/>
            <w:szCs w:val="22"/>
          </w:rPr>
          <w:t xml:space="preserve"> cancer-driving mutations in </w:t>
        </w:r>
        <w:r w:rsidR="002A11A0">
          <w:rPr>
            <w:color w:val="000000"/>
            <w:sz w:val="22"/>
            <w:szCs w:val="22"/>
          </w:rPr>
          <w:t xml:space="preserve">nine </w:t>
        </w:r>
        <w:r w:rsidR="003A215C">
          <w:rPr>
            <w:color w:val="000000"/>
            <w:sz w:val="22"/>
            <w:szCs w:val="22"/>
          </w:rPr>
          <w:t xml:space="preserve">non-coding sequences called promoters. </w:t>
        </w:r>
        <w:r w:rsidR="003C2CE9">
          <w:rPr>
            <w:color w:val="000000"/>
            <w:sz w:val="22"/>
            <w:szCs w:val="22"/>
          </w:rPr>
          <w:t xml:space="preserve">They then performed a </w:t>
        </w:r>
        <w:r w:rsidR="00CF31BA">
          <w:rPr>
            <w:color w:val="000000"/>
            <w:sz w:val="22"/>
            <w:szCs w:val="22"/>
          </w:rPr>
          <w:t>‘</w:t>
        </w:r>
        <w:r w:rsidR="003C2CE9">
          <w:rPr>
            <w:color w:val="000000"/>
            <w:sz w:val="22"/>
            <w:szCs w:val="22"/>
          </w:rPr>
          <w:t>power analysis</w:t>
        </w:r>
        <w:r w:rsidR="00CF31BA">
          <w:rPr>
            <w:color w:val="000000"/>
            <w:sz w:val="22"/>
            <w:szCs w:val="22"/>
          </w:rPr>
          <w:t>’</w:t>
        </w:r>
        <w:r w:rsidR="003C2CE9">
          <w:rPr>
            <w:color w:val="000000"/>
            <w:sz w:val="22"/>
            <w:szCs w:val="22"/>
          </w:rPr>
          <w:t xml:space="preserve"> to determine </w:t>
        </w:r>
        <w:r w:rsidR="003C2CE9">
          <w:rPr>
            <w:bCs/>
            <w:iCs/>
            <w:color w:val="000000"/>
            <w:sz w:val="22"/>
            <w:szCs w:val="22"/>
            <w:lang w:val="en-GB"/>
          </w:rPr>
          <w:t xml:space="preserve">the </w:t>
        </w:r>
        <w:r w:rsidR="000461B0">
          <w:rPr>
            <w:bCs/>
            <w:iCs/>
            <w:color w:val="000000"/>
            <w:sz w:val="22"/>
            <w:szCs w:val="22"/>
            <w:lang w:val="en-GB"/>
          </w:rPr>
          <w:t xml:space="preserve">percentage of the time (the </w:t>
        </w:r>
        <w:r w:rsidR="003C2CE9">
          <w:rPr>
            <w:bCs/>
            <w:iCs/>
            <w:color w:val="000000"/>
            <w:sz w:val="22"/>
            <w:szCs w:val="22"/>
            <w:lang w:val="en-GB"/>
          </w:rPr>
          <w:t>power with which</w:t>
        </w:r>
        <w:r w:rsidR="000461B0">
          <w:rPr>
            <w:bCs/>
            <w:iCs/>
            <w:color w:val="000000"/>
            <w:sz w:val="22"/>
            <w:szCs w:val="22"/>
            <w:lang w:val="en-GB"/>
          </w:rPr>
          <w:t>)</w:t>
        </w:r>
        <w:r w:rsidR="003C2CE9">
          <w:rPr>
            <w:bCs/>
            <w:iCs/>
            <w:color w:val="000000"/>
            <w:sz w:val="22"/>
            <w:szCs w:val="22"/>
            <w:lang w:val="en-GB"/>
          </w:rPr>
          <w:t xml:space="preserve"> a driver present in 5% of patients </w:t>
        </w:r>
        <w:r w:rsidR="002A11A0">
          <w:rPr>
            <w:bCs/>
            <w:iCs/>
            <w:color w:val="000000"/>
            <w:sz w:val="22"/>
            <w:szCs w:val="22"/>
            <w:lang w:val="en-GB"/>
          </w:rPr>
          <w:t>c</w:t>
        </w:r>
        <w:r w:rsidR="000461B0">
          <w:rPr>
            <w:bCs/>
            <w:iCs/>
            <w:color w:val="000000"/>
            <w:sz w:val="22"/>
            <w:szCs w:val="22"/>
            <w:lang w:val="en-GB"/>
          </w:rPr>
          <w:t>ould</w:t>
        </w:r>
        <w:r w:rsidR="003C2CE9">
          <w:rPr>
            <w:bCs/>
            <w:iCs/>
            <w:color w:val="000000"/>
            <w:sz w:val="22"/>
            <w:szCs w:val="22"/>
            <w:lang w:val="en-GB"/>
          </w:rPr>
          <w:t xml:space="preserve"> be identified using varying sample numbers, given that the authors </w:t>
        </w:r>
        <w:r w:rsidR="000461B0">
          <w:rPr>
            <w:bCs/>
            <w:iCs/>
            <w:color w:val="000000"/>
            <w:sz w:val="22"/>
            <w:szCs w:val="22"/>
            <w:lang w:val="en-GB"/>
          </w:rPr>
          <w:t>analysed</w:t>
        </w:r>
        <w:r w:rsidR="003C2CE9">
          <w:rPr>
            <w:bCs/>
            <w:iCs/>
            <w:color w:val="000000"/>
            <w:sz w:val="22"/>
            <w:szCs w:val="22"/>
            <w:lang w:val="en-GB"/>
          </w:rPr>
          <w:t xml:space="preserve"> 20,000 promoters </w:t>
        </w:r>
        <w:r w:rsidR="000461B0">
          <w:rPr>
            <w:bCs/>
            <w:iCs/>
            <w:color w:val="000000"/>
            <w:sz w:val="22"/>
            <w:szCs w:val="22"/>
            <w:lang w:val="en-GB"/>
          </w:rPr>
          <w:t>defined as being</w:t>
        </w:r>
        <w:r w:rsidR="003C2CE9">
          <w:rPr>
            <w:bCs/>
            <w:iCs/>
            <w:color w:val="000000"/>
            <w:sz w:val="22"/>
            <w:szCs w:val="22"/>
            <w:lang w:val="en-GB"/>
          </w:rPr>
          <w:t xml:space="preserve"> </w:t>
        </w:r>
        <w:r w:rsidR="000461B0">
          <w:rPr>
            <w:bCs/>
            <w:iCs/>
            <w:color w:val="000000"/>
            <w:sz w:val="22"/>
            <w:szCs w:val="22"/>
            <w:lang w:val="en-GB"/>
          </w:rPr>
          <w:t>650 base pairs</w:t>
        </w:r>
        <w:r w:rsidR="003C2CE9">
          <w:rPr>
            <w:bCs/>
            <w:iCs/>
            <w:color w:val="000000"/>
            <w:sz w:val="22"/>
            <w:szCs w:val="22"/>
            <w:lang w:val="en-GB"/>
          </w:rPr>
          <w:t xml:space="preserve"> long. This analysis (green curve) reveals </w:t>
        </w:r>
        <w:r w:rsidR="003C2CE9">
          <w:rPr>
            <w:color w:val="000000"/>
            <w:sz w:val="22"/>
            <w:szCs w:val="22"/>
          </w:rPr>
          <w:t xml:space="preserve">a </w:t>
        </w:r>
        <w:r w:rsidR="003C2CE9" w:rsidRPr="009B5CC0">
          <w:rPr>
            <w:color w:val="000000"/>
            <w:sz w:val="22"/>
            <w:szCs w:val="22"/>
          </w:rPr>
          <w:t>power</w:t>
        </w:r>
        <w:r w:rsidR="003C2CE9">
          <w:rPr>
            <w:color w:val="000000"/>
            <w:sz w:val="22"/>
            <w:szCs w:val="22"/>
          </w:rPr>
          <w:t xml:space="preserve"> of </w:t>
        </w:r>
        <w:r w:rsidR="00CF31BA">
          <w:rPr>
            <w:color w:val="000000"/>
            <w:sz w:val="22"/>
            <w:szCs w:val="22"/>
          </w:rPr>
          <w:t xml:space="preserve">about </w:t>
        </w:r>
        <w:r w:rsidR="003C2CE9">
          <w:rPr>
            <w:color w:val="000000"/>
            <w:sz w:val="22"/>
            <w:szCs w:val="22"/>
          </w:rPr>
          <w:t>0.7</w:t>
        </w:r>
        <w:r w:rsidR="000461B0">
          <w:rPr>
            <w:color w:val="000000"/>
            <w:sz w:val="22"/>
            <w:szCs w:val="22"/>
          </w:rPr>
          <w:t xml:space="preserve"> to detect </w:t>
        </w:r>
        <w:r w:rsidR="003C2CE9" w:rsidRPr="009B5CC0">
          <w:rPr>
            <w:color w:val="000000"/>
            <w:sz w:val="22"/>
            <w:szCs w:val="22"/>
          </w:rPr>
          <w:t xml:space="preserve">driver mutations </w:t>
        </w:r>
        <w:r w:rsidR="00CF31BA">
          <w:rPr>
            <w:color w:val="000000"/>
            <w:sz w:val="22"/>
            <w:szCs w:val="22"/>
          </w:rPr>
          <w:t>in</w:t>
        </w:r>
        <w:r w:rsidR="003C2CE9">
          <w:rPr>
            <w:color w:val="000000"/>
            <w:sz w:val="22"/>
            <w:szCs w:val="22"/>
          </w:rPr>
          <w:t xml:space="preserve"> </w:t>
        </w:r>
        <w:r w:rsidR="000461B0">
          <w:rPr>
            <w:color w:val="000000"/>
            <w:sz w:val="22"/>
            <w:szCs w:val="22"/>
          </w:rPr>
          <w:t>360</w:t>
        </w:r>
        <w:r w:rsidR="003C2CE9">
          <w:rPr>
            <w:color w:val="000000"/>
            <w:sz w:val="22"/>
            <w:szCs w:val="22"/>
          </w:rPr>
          <w:t xml:space="preserve"> sample</w:t>
        </w:r>
        <w:r w:rsidR="000461B0">
          <w:rPr>
            <w:color w:val="000000"/>
            <w:sz w:val="22"/>
            <w:szCs w:val="22"/>
          </w:rPr>
          <w:t>s</w:t>
        </w:r>
        <w:r w:rsidR="003C2CE9">
          <w:rPr>
            <w:color w:val="000000"/>
            <w:sz w:val="22"/>
            <w:szCs w:val="22"/>
          </w:rPr>
          <w:t xml:space="preserve">, meaning that </w:t>
        </w:r>
        <w:r w:rsidR="002A11A0">
          <w:rPr>
            <w:color w:val="000000"/>
            <w:sz w:val="22"/>
            <w:szCs w:val="22"/>
          </w:rPr>
          <w:t xml:space="preserve">they probably identified </w:t>
        </w:r>
        <w:r w:rsidR="003C2CE9">
          <w:rPr>
            <w:color w:val="000000"/>
            <w:sz w:val="22"/>
            <w:szCs w:val="22"/>
          </w:rPr>
          <w:t xml:space="preserve">70% of </w:t>
        </w:r>
        <w:r w:rsidR="00CF31BA">
          <w:rPr>
            <w:color w:val="000000"/>
            <w:sz w:val="22"/>
            <w:szCs w:val="22"/>
          </w:rPr>
          <w:t xml:space="preserve">the </w:t>
        </w:r>
        <w:r w:rsidR="003C2CE9">
          <w:rPr>
            <w:color w:val="000000"/>
            <w:sz w:val="22"/>
            <w:szCs w:val="22"/>
          </w:rPr>
          <w:t>drivers present in 5% of patients</w:t>
        </w:r>
        <w:r w:rsidR="003C2CE9" w:rsidRPr="009B5CC0">
          <w:rPr>
            <w:color w:val="000000"/>
            <w:sz w:val="22"/>
            <w:szCs w:val="22"/>
          </w:rPr>
          <w:t>.</w:t>
        </w:r>
        <w:r w:rsidR="003C2CE9">
          <w:rPr>
            <w:color w:val="000000"/>
            <w:sz w:val="22"/>
            <w:szCs w:val="22"/>
          </w:rPr>
          <w:t xml:space="preserve"> </w:t>
        </w:r>
        <w:r w:rsidR="003C2CE9" w:rsidRPr="009B5CC0">
          <w:rPr>
            <w:color w:val="000000"/>
            <w:sz w:val="22"/>
            <w:szCs w:val="22"/>
          </w:rPr>
          <w:t xml:space="preserve">If </w:t>
        </w:r>
        <w:r w:rsidR="003C2CE9">
          <w:rPr>
            <w:color w:val="000000"/>
            <w:sz w:val="22"/>
            <w:szCs w:val="22"/>
          </w:rPr>
          <w:t>100,000</w:t>
        </w:r>
        <w:r w:rsidR="003C2CE9" w:rsidRPr="009B5CC0">
          <w:rPr>
            <w:color w:val="000000"/>
            <w:sz w:val="22"/>
            <w:szCs w:val="22"/>
          </w:rPr>
          <w:t xml:space="preserve"> promoters</w:t>
        </w:r>
        <w:r w:rsidR="003C2CE9">
          <w:rPr>
            <w:color w:val="000000"/>
            <w:sz w:val="22"/>
            <w:szCs w:val="22"/>
          </w:rPr>
          <w:t xml:space="preserve"> were </w:t>
        </w:r>
        <w:proofErr w:type="spellStart"/>
        <w:r w:rsidR="003C2CE9" w:rsidRPr="00CF31BA">
          <w:rPr>
            <w:color w:val="000000"/>
            <w:sz w:val="22"/>
            <w:szCs w:val="22"/>
          </w:rPr>
          <w:t>analysed</w:t>
        </w:r>
        <w:proofErr w:type="spellEnd"/>
        <w:r w:rsidR="003C2CE9" w:rsidRPr="00CF31BA">
          <w:rPr>
            <w:color w:val="000000"/>
            <w:sz w:val="22"/>
            <w:szCs w:val="22"/>
          </w:rPr>
          <w:t xml:space="preserve">, </w:t>
        </w:r>
        <w:r w:rsidR="00CF31BA">
          <w:rPr>
            <w:color w:val="000000"/>
            <w:sz w:val="22"/>
            <w:szCs w:val="22"/>
          </w:rPr>
          <w:t xml:space="preserve">power would be decreased, owing to a statistical phenomenon called multiple burden testing </w:t>
        </w:r>
        <w:r w:rsidR="00C04562" w:rsidRPr="00CF31BA">
          <w:rPr>
            <w:color w:val="000000"/>
            <w:sz w:val="22"/>
            <w:szCs w:val="22"/>
          </w:rPr>
          <w:t>(red</w:t>
        </w:r>
        <w:r w:rsidR="00C04562">
          <w:rPr>
            <w:color w:val="000000"/>
            <w:sz w:val="22"/>
            <w:szCs w:val="22"/>
          </w:rPr>
          <w:t xml:space="preserve"> curve)</w:t>
        </w:r>
        <w:r w:rsidR="003C2CE9" w:rsidRPr="009B5CC0">
          <w:rPr>
            <w:color w:val="000000"/>
            <w:sz w:val="22"/>
            <w:szCs w:val="22"/>
          </w:rPr>
          <w:t xml:space="preserve">. </w:t>
        </w:r>
        <w:r w:rsidR="000461B0">
          <w:rPr>
            <w:color w:val="000000"/>
            <w:sz w:val="22"/>
            <w:szCs w:val="22"/>
          </w:rPr>
          <w:t>By contrast, analyzing 20,000 promoters 450 bases long</w:t>
        </w:r>
        <w:r w:rsidR="00C04562">
          <w:rPr>
            <w:color w:val="000000"/>
            <w:sz w:val="22"/>
            <w:szCs w:val="22"/>
          </w:rPr>
          <w:t xml:space="preserve"> would</w:t>
        </w:r>
        <w:r w:rsidR="003C2CE9" w:rsidRPr="009B5CC0">
          <w:rPr>
            <w:color w:val="000000"/>
            <w:sz w:val="22"/>
            <w:szCs w:val="22"/>
          </w:rPr>
          <w:t xml:space="preserve"> increase power </w:t>
        </w:r>
        <w:r w:rsidR="00C04562">
          <w:rPr>
            <w:color w:val="000000"/>
            <w:sz w:val="22"/>
            <w:szCs w:val="22"/>
          </w:rPr>
          <w:t>(</w:t>
        </w:r>
        <w:r w:rsidR="003C2CE9" w:rsidRPr="009B5CC0">
          <w:rPr>
            <w:color w:val="000000"/>
            <w:sz w:val="22"/>
            <w:szCs w:val="22"/>
          </w:rPr>
          <w:t>blue curve</w:t>
        </w:r>
        <w:r w:rsidR="00C04562">
          <w:rPr>
            <w:color w:val="000000"/>
            <w:sz w:val="22"/>
            <w:szCs w:val="22"/>
          </w:rPr>
          <w:t>)</w:t>
        </w:r>
        <w:r w:rsidR="002A11A0">
          <w:rPr>
            <w:color w:val="000000"/>
            <w:sz w:val="22"/>
            <w:szCs w:val="22"/>
          </w:rPr>
          <w:t>, pointing to a way to identify more non-coding drivers in the future.</w:t>
        </w:r>
        <w:r w:rsidR="000461B0">
          <w:rPr>
            <w:bCs/>
            <w:iCs/>
            <w:color w:val="000000"/>
            <w:sz w:val="22"/>
            <w:szCs w:val="22"/>
            <w:lang w:val="en-GB"/>
          </w:rPr>
          <w:t xml:space="preserve"> (The green curve is </w:t>
        </w:r>
        <w:r w:rsidR="003A215C">
          <w:rPr>
            <w:bCs/>
            <w:iCs/>
            <w:color w:val="000000"/>
            <w:sz w:val="22"/>
            <w:szCs w:val="22"/>
            <w:lang w:val="en-GB"/>
          </w:rPr>
          <w:t xml:space="preserve">an approximate representation </w:t>
        </w:r>
        <w:r w:rsidR="000461B0">
          <w:rPr>
            <w:bCs/>
            <w:iCs/>
            <w:color w:val="000000"/>
            <w:sz w:val="22"/>
            <w:szCs w:val="22"/>
            <w:lang w:val="en-GB"/>
          </w:rPr>
          <w:t>of the authors’ analysis taken from fig. 4a of the paper.)</w:t>
        </w:r>
      </w:ins>
    </w:p>
    <w:p w14:paraId="44B8A033" w14:textId="7E5D5256" w:rsidR="000461B0" w:rsidRPr="001A2EF4" w:rsidRDefault="000461B0" w:rsidP="001A2EF4">
      <w:ins w:id="215" w:author="Gardiner, Jennifer" w:date="2017-05-22T13:38:00Z">
        <w:r>
          <w:rPr>
            <w:b/>
            <w:bCs/>
            <w:iCs/>
            <w:color w:val="000000"/>
            <w:sz w:val="22"/>
            <w:szCs w:val="22"/>
            <w:lang w:val="en-GB"/>
          </w:rPr>
          <w:t xml:space="preserve"> </w:t>
        </w:r>
      </w:ins>
    </w:p>
    <w:sectPr w:rsidR="000461B0" w:rsidRPr="001A2EF4"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F4"/>
    <w:rsid w:val="00001A4E"/>
    <w:rsid w:val="000375E1"/>
    <w:rsid w:val="000461B0"/>
    <w:rsid w:val="000A7067"/>
    <w:rsid w:val="00160E1A"/>
    <w:rsid w:val="001A2EF4"/>
    <w:rsid w:val="002A11A0"/>
    <w:rsid w:val="002E5CE2"/>
    <w:rsid w:val="00304749"/>
    <w:rsid w:val="00314204"/>
    <w:rsid w:val="00357E62"/>
    <w:rsid w:val="003A215C"/>
    <w:rsid w:val="003C2CE9"/>
    <w:rsid w:val="003E7FCF"/>
    <w:rsid w:val="00435E15"/>
    <w:rsid w:val="004A3692"/>
    <w:rsid w:val="004A4FDD"/>
    <w:rsid w:val="004B06AB"/>
    <w:rsid w:val="00516BFD"/>
    <w:rsid w:val="00545C2C"/>
    <w:rsid w:val="0056322D"/>
    <w:rsid w:val="00617C03"/>
    <w:rsid w:val="00696EBE"/>
    <w:rsid w:val="00740152"/>
    <w:rsid w:val="00775C94"/>
    <w:rsid w:val="00852852"/>
    <w:rsid w:val="0085775E"/>
    <w:rsid w:val="009009DE"/>
    <w:rsid w:val="009114D0"/>
    <w:rsid w:val="00936BEB"/>
    <w:rsid w:val="0094076F"/>
    <w:rsid w:val="0094177B"/>
    <w:rsid w:val="00970C30"/>
    <w:rsid w:val="009D69BA"/>
    <w:rsid w:val="00B44AE6"/>
    <w:rsid w:val="00B80357"/>
    <w:rsid w:val="00C04562"/>
    <w:rsid w:val="00CA1EB4"/>
    <w:rsid w:val="00CB623B"/>
    <w:rsid w:val="00CF31BA"/>
    <w:rsid w:val="00CF462D"/>
    <w:rsid w:val="00D5150C"/>
    <w:rsid w:val="00D64F67"/>
    <w:rsid w:val="00DA0EE7"/>
    <w:rsid w:val="00EC5DB2"/>
    <w:rsid w:val="00F63A51"/>
    <w:rsid w:val="00F910F6"/>
    <w:rsid w:val="00FD71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E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2EF4"/>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1A2EF4"/>
    <w:rPr>
      <w:rFonts w:ascii="Courier New" w:eastAsia="Times New Roman" w:hAnsi="Courier New"/>
      <w:sz w:val="20"/>
      <w:szCs w:val="20"/>
      <w:lang w:eastAsia="en-US"/>
    </w:rPr>
  </w:style>
  <w:style w:type="paragraph" w:customStyle="1" w:styleId="author">
    <w:name w:val="author"/>
    <w:aliases w:val="au"/>
    <w:basedOn w:val="Normal"/>
    <w:rsid w:val="001A2EF4"/>
    <w:rPr>
      <w:rFonts w:ascii="Arial" w:eastAsia="Times New Roman" w:hAnsi="Arial"/>
      <w:szCs w:val="20"/>
      <w:lang w:eastAsia="en-US"/>
    </w:rPr>
  </w:style>
  <w:style w:type="paragraph" w:customStyle="1" w:styleId="new-text">
    <w:name w:val="new-text"/>
    <w:basedOn w:val="Normal"/>
    <w:rsid w:val="001A2EF4"/>
    <w:rPr>
      <w:rFonts w:eastAsia="Times New Roman"/>
      <w:sz w:val="18"/>
      <w:szCs w:val="20"/>
      <w:lang w:eastAsia="en-US"/>
    </w:rPr>
  </w:style>
  <w:style w:type="paragraph" w:styleId="NormalWeb">
    <w:name w:val="Normal (Web)"/>
    <w:basedOn w:val="Normal"/>
    <w:uiPriority w:val="99"/>
    <w:unhideWhenUsed/>
    <w:rsid w:val="001A2EF4"/>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1A2EF4"/>
    <w:rPr>
      <w:color w:val="0563C1" w:themeColor="hyperlink"/>
      <w:u w:val="single"/>
    </w:rPr>
  </w:style>
  <w:style w:type="paragraph" w:styleId="BalloonText">
    <w:name w:val="Balloon Text"/>
    <w:basedOn w:val="Normal"/>
    <w:link w:val="BalloonTextChar"/>
    <w:uiPriority w:val="99"/>
    <w:semiHidden/>
    <w:unhideWhenUsed/>
    <w:rsid w:val="00F63A51"/>
    <w:rPr>
      <w:sz w:val="18"/>
      <w:szCs w:val="18"/>
    </w:rPr>
  </w:style>
  <w:style w:type="character" w:customStyle="1" w:styleId="BalloonTextChar">
    <w:name w:val="Balloon Text Char"/>
    <w:basedOn w:val="DefaultParagraphFont"/>
    <w:link w:val="BalloonText"/>
    <w:uiPriority w:val="99"/>
    <w:semiHidden/>
    <w:rsid w:val="00F63A51"/>
    <w:rPr>
      <w:rFonts w:ascii="Times New Roman" w:eastAsia="SimSun" w:hAnsi="Times New Roman" w:cs="Times New Roman"/>
      <w:sz w:val="18"/>
      <w:szCs w:val="18"/>
      <w:lang w:eastAsia="zh-CN"/>
    </w:rPr>
  </w:style>
  <w:style w:type="character" w:styleId="CommentReference">
    <w:name w:val="annotation reference"/>
    <w:basedOn w:val="DefaultParagraphFont"/>
    <w:uiPriority w:val="99"/>
    <w:semiHidden/>
    <w:unhideWhenUsed/>
    <w:rsid w:val="00970C30"/>
    <w:rPr>
      <w:sz w:val="18"/>
      <w:szCs w:val="18"/>
    </w:rPr>
  </w:style>
  <w:style w:type="paragraph" w:styleId="CommentText">
    <w:name w:val="annotation text"/>
    <w:basedOn w:val="Normal"/>
    <w:link w:val="CommentTextChar"/>
    <w:uiPriority w:val="99"/>
    <w:semiHidden/>
    <w:unhideWhenUsed/>
    <w:rsid w:val="00970C30"/>
  </w:style>
  <w:style w:type="character" w:customStyle="1" w:styleId="CommentTextChar">
    <w:name w:val="Comment Text Char"/>
    <w:basedOn w:val="DefaultParagraphFont"/>
    <w:link w:val="CommentText"/>
    <w:uiPriority w:val="99"/>
    <w:semiHidden/>
    <w:rsid w:val="00970C30"/>
    <w:rPr>
      <w:rFonts w:ascii="Times New Roman" w:eastAsia="SimSu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ACBF0D-E668-4445-A5B0-89C3D5509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2098</Words>
  <Characters>11962</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cp:lastPrinted>2017-05-22T09:07:00Z</cp:lastPrinted>
  <dcterms:created xsi:type="dcterms:W3CDTF">2017-05-22T15:22:00Z</dcterms:created>
  <dcterms:modified xsi:type="dcterms:W3CDTF">2017-05-22T17:52:00Z</dcterms:modified>
</cp:coreProperties>
</file>