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01D81" w14:textId="77777777" w:rsidR="00EA320C" w:rsidRPr="00E244A4" w:rsidRDefault="00EA320C" w:rsidP="00EA320C">
      <w:pPr>
        <w:spacing w:line="480" w:lineRule="auto"/>
        <w:textAlignment w:val="baseline"/>
        <w:rPr>
          <w:rFonts w:ascii="Times New Roman" w:hAnsi="Times New Roman" w:cs="Times New Roman"/>
          <w:b/>
          <w:color w:val="000000"/>
          <w:u w:val="single"/>
        </w:rPr>
      </w:pPr>
      <w:bookmarkStart w:id="1" w:name="_GoBack"/>
      <w:bookmarkEnd w:id="1"/>
      <w:r>
        <w:rPr>
          <w:rFonts w:ascii="Times New Roman" w:hAnsi="Times New Roman" w:cs="Times New Roman"/>
          <w:b/>
          <w:color w:val="000000"/>
          <w:u w:val="single"/>
        </w:rPr>
        <w:t>News &amp; Views</w:t>
      </w:r>
    </w:p>
    <w:p w14:paraId="172EF2E6" w14:textId="77777777" w:rsidR="007C6AAD" w:rsidRDefault="007C6AAD" w:rsidP="00C32441">
      <w:pPr>
        <w:spacing w:line="480" w:lineRule="auto"/>
        <w:textAlignment w:val="baseline"/>
        <w:rPr>
          <w:del w:id="2" w:author="Microsoft Office User" w:date="2017-04-28T12:23:00Z"/>
          <w:rFonts w:ascii="Times New Roman" w:hAnsi="Times New Roman" w:cs="Times New Roman"/>
          <w:color w:val="000000"/>
          <w:sz w:val="22"/>
          <w:szCs w:val="22"/>
        </w:rPr>
      </w:pPr>
      <w:del w:id="3" w:author="Microsoft Office User" w:date="2017-04-28T12:23:00Z">
        <w:r w:rsidRPr="00A70289">
          <w:rPr>
            <w:rFonts w:ascii="Times New Roman" w:hAnsi="Times New Roman" w:cs="Times New Roman"/>
            <w:color w:val="000000"/>
            <w:sz w:val="22"/>
            <w:szCs w:val="22"/>
            <w:highlight w:val="magenta"/>
          </w:rPr>
          <w:delText>##1- intro Qs</w:delText>
        </w:r>
      </w:del>
    </w:p>
    <w:p w14:paraId="54EE096B" w14:textId="7F291B05" w:rsidR="00C6214E" w:rsidRDefault="00A12E8E" w:rsidP="00C32441">
      <w:pPr>
        <w:spacing w:line="480" w:lineRule="auto"/>
        <w:textAlignment w:val="baseline"/>
        <w:rPr>
          <w:rFonts w:ascii="Times New Roman" w:hAnsi="Times New Roman" w:cs="Times New Roman"/>
          <w:color w:val="000000"/>
          <w:sz w:val="22"/>
          <w:szCs w:val="22"/>
        </w:rPr>
      </w:pPr>
      <w:r w:rsidRPr="00E22B57">
        <w:rPr>
          <w:rFonts w:ascii="Times New Roman" w:hAnsi="Times New Roman" w:cs="Times New Roman"/>
          <w:color w:val="000000"/>
          <w:sz w:val="22"/>
          <w:szCs w:val="22"/>
        </w:rPr>
        <w:t xml:space="preserve">A typical cancer genome contains </w:t>
      </w:r>
      <w:r w:rsidR="00F85DD3" w:rsidRPr="00E22B57">
        <w:rPr>
          <w:rFonts w:ascii="Times New Roman" w:hAnsi="Times New Roman" w:cs="Times New Roman"/>
          <w:color w:val="000000"/>
          <w:sz w:val="22"/>
          <w:szCs w:val="22"/>
        </w:rPr>
        <w:t>thousands of</w:t>
      </w:r>
      <w:r w:rsidR="00EA320C" w:rsidRPr="00E22B57">
        <w:rPr>
          <w:rFonts w:ascii="Times New Roman" w:hAnsi="Times New Roman" w:cs="Times New Roman"/>
          <w:color w:val="000000"/>
          <w:sz w:val="22"/>
          <w:szCs w:val="22"/>
        </w:rPr>
        <w:t xml:space="preserve"> </w:t>
      </w:r>
      <w:r w:rsidR="00C8214F" w:rsidRPr="00E22B57">
        <w:rPr>
          <w:rFonts w:ascii="Times New Roman" w:hAnsi="Times New Roman" w:cs="Times New Roman"/>
          <w:color w:val="000000"/>
          <w:sz w:val="22"/>
          <w:szCs w:val="22"/>
        </w:rPr>
        <w:t>mutations, where</w:t>
      </w:r>
      <w:ins w:id="4" w:author="Microsoft Office User" w:date="2017-04-28T12:23:00Z">
        <w:r w:rsidR="00C8214F" w:rsidRPr="00E22B57">
          <w:rPr>
            <w:rFonts w:ascii="Times New Roman" w:hAnsi="Times New Roman" w:cs="Times New Roman"/>
            <w:color w:val="000000"/>
            <w:sz w:val="22"/>
            <w:szCs w:val="22"/>
          </w:rPr>
          <w:t xml:space="preserve"> </w:t>
        </w:r>
        <w:r w:rsidR="00AB4E4C">
          <w:rPr>
            <w:rFonts w:ascii="Times New Roman" w:hAnsi="Times New Roman" w:cs="Times New Roman"/>
            <w:color w:val="000000"/>
            <w:sz w:val="22"/>
            <w:szCs w:val="22"/>
          </w:rPr>
          <w:t>the</w:t>
        </w:r>
      </w:ins>
      <w:r w:rsidR="00AB4E4C">
        <w:rPr>
          <w:rFonts w:ascii="Times New Roman" w:hAnsi="Times New Roman" w:cs="Times New Roman"/>
          <w:color w:val="000000"/>
          <w:sz w:val="22"/>
          <w:szCs w:val="22"/>
        </w:rPr>
        <w:t xml:space="preserve"> </w:t>
      </w:r>
      <w:r w:rsidR="00C8214F" w:rsidRPr="00E22B57">
        <w:rPr>
          <w:rFonts w:ascii="Times New Roman" w:hAnsi="Times New Roman" w:cs="Times New Roman"/>
          <w:color w:val="000000"/>
          <w:sz w:val="22"/>
          <w:szCs w:val="22"/>
        </w:rPr>
        <w:t>m</w:t>
      </w:r>
      <w:r w:rsidRPr="00E22B57">
        <w:rPr>
          <w:rFonts w:ascii="Times New Roman" w:hAnsi="Times New Roman" w:cs="Times New Roman"/>
          <w:color w:val="000000"/>
          <w:sz w:val="22"/>
          <w:szCs w:val="22"/>
        </w:rPr>
        <w:t xml:space="preserve">ajority occupy </w:t>
      </w:r>
      <w:r w:rsidR="00EA320C" w:rsidRPr="00E22B57">
        <w:rPr>
          <w:rFonts w:ascii="Times New Roman" w:hAnsi="Times New Roman" w:cs="Times New Roman"/>
          <w:color w:val="000000"/>
          <w:sz w:val="22"/>
          <w:szCs w:val="22"/>
        </w:rPr>
        <w:t>non-coding regions</w:t>
      </w:r>
      <w:r w:rsidR="00677ED2" w:rsidRPr="00E22B57">
        <w:rPr>
          <w:rFonts w:ascii="Times New Roman" w:hAnsi="Times New Roman" w:cs="Times New Roman"/>
          <w:color w:val="000000"/>
          <w:sz w:val="22"/>
          <w:szCs w:val="22"/>
        </w:rPr>
        <w:t xml:space="preserve"> of the genome. However, classical models of cancer posit that </w:t>
      </w:r>
      <w:r w:rsidR="00EA320C" w:rsidRPr="00E22B57">
        <w:rPr>
          <w:rFonts w:ascii="Times New Roman" w:hAnsi="Times New Roman" w:cs="Times New Roman"/>
          <w:color w:val="000000"/>
          <w:sz w:val="22"/>
          <w:szCs w:val="22"/>
        </w:rPr>
        <w:t>only a few of these mutations are u</w:t>
      </w:r>
      <w:r w:rsidR="00204E84" w:rsidRPr="00E22B57">
        <w:rPr>
          <w:rFonts w:ascii="Times New Roman" w:hAnsi="Times New Roman" w:cs="Times New Roman"/>
          <w:color w:val="000000"/>
          <w:sz w:val="22"/>
          <w:szCs w:val="22"/>
        </w:rPr>
        <w:t xml:space="preserve">nder strong positive selection </w:t>
      </w:r>
      <w:r w:rsidR="00EA320C" w:rsidRPr="00E22B57">
        <w:rPr>
          <w:rFonts w:ascii="Times New Roman" w:hAnsi="Times New Roman" w:cs="Times New Roman"/>
          <w:color w:val="000000"/>
          <w:sz w:val="22"/>
          <w:szCs w:val="22"/>
        </w:rPr>
        <w:t>and dri</w:t>
      </w:r>
      <w:r w:rsidR="00567431" w:rsidRPr="00E22B57">
        <w:rPr>
          <w:rFonts w:ascii="Times New Roman" w:hAnsi="Times New Roman" w:cs="Times New Roman"/>
          <w:color w:val="000000"/>
          <w:sz w:val="22"/>
          <w:szCs w:val="22"/>
        </w:rPr>
        <w:t xml:space="preserve">ve the cancer </w:t>
      </w:r>
      <w:r w:rsidR="000468F0" w:rsidRPr="00E22B57">
        <w:rPr>
          <w:rFonts w:ascii="Times New Roman" w:hAnsi="Times New Roman" w:cs="Times New Roman"/>
          <w:color w:val="000000"/>
          <w:sz w:val="22"/>
          <w:szCs w:val="22"/>
        </w:rPr>
        <w:t>forward</w:t>
      </w:r>
      <w:r w:rsidR="00B7551D">
        <w:rPr>
          <w:rFonts w:ascii="Times New Roman" w:hAnsi="Times New Roman" w:cs="Times New Roman"/>
          <w:color w:val="000000"/>
          <w:sz w:val="22"/>
          <w:szCs w:val="22"/>
        </w:rPr>
        <w:t xml:space="preserve">. </w:t>
      </w:r>
      <w:r w:rsidR="00092026" w:rsidRPr="00E22B57">
        <w:rPr>
          <w:rFonts w:ascii="Times New Roman" w:hAnsi="Times New Roman" w:cs="Times New Roman"/>
          <w:color w:val="000000"/>
          <w:sz w:val="22"/>
          <w:szCs w:val="22"/>
        </w:rPr>
        <w:t>Currently,</w:t>
      </w:r>
      <w:r w:rsidR="00567431" w:rsidRPr="00E22B57">
        <w:rPr>
          <w:rFonts w:ascii="Times New Roman" w:hAnsi="Times New Roman" w:cs="Times New Roman"/>
          <w:color w:val="000000"/>
          <w:sz w:val="22"/>
          <w:szCs w:val="22"/>
        </w:rPr>
        <w:t xml:space="preserve"> </w:t>
      </w:r>
      <w:r w:rsidR="007457A6">
        <w:rPr>
          <w:rFonts w:ascii="Times New Roman" w:hAnsi="Times New Roman" w:cs="Times New Roman"/>
          <w:color w:val="000000"/>
          <w:sz w:val="22"/>
          <w:szCs w:val="22"/>
        </w:rPr>
        <w:t>almost all</w:t>
      </w:r>
      <w:r w:rsidR="00092026" w:rsidRPr="00E22B57">
        <w:rPr>
          <w:rFonts w:ascii="Times New Roman" w:hAnsi="Times New Roman" w:cs="Times New Roman"/>
          <w:color w:val="000000"/>
          <w:sz w:val="22"/>
          <w:szCs w:val="22"/>
        </w:rPr>
        <w:t xml:space="preserve"> </w:t>
      </w:r>
      <w:r w:rsidR="00567431" w:rsidRPr="00E22B57">
        <w:rPr>
          <w:rFonts w:ascii="Times New Roman" w:hAnsi="Times New Roman" w:cs="Times New Roman"/>
          <w:color w:val="000000"/>
          <w:sz w:val="22"/>
          <w:szCs w:val="22"/>
        </w:rPr>
        <w:t>of these driver mutations have been found in coding regions of the genome</w:t>
      </w:r>
      <w:del w:id="5" w:author="Microsoft Office User" w:date="2017-04-28T12:23:00Z">
        <w:r w:rsidR="00567431" w:rsidRPr="00E22B57">
          <w:rPr>
            <w:rFonts w:ascii="Times New Roman" w:hAnsi="Times New Roman" w:cs="Times New Roman"/>
            <w:color w:val="000000"/>
            <w:sz w:val="22"/>
            <w:szCs w:val="22"/>
          </w:rPr>
          <w:delText>.</w:delText>
        </w:r>
      </w:del>
      <w:ins w:id="6" w:author="Microsoft Office User" w:date="2017-04-28T12:23:00Z">
        <w:r w:rsidR="004F08CF">
          <w:rPr>
            <w:rFonts w:ascii="Times New Roman" w:hAnsi="Times New Roman" w:cs="Times New Roman"/>
            <w:color w:val="000000"/>
            <w:sz w:val="22"/>
            <w:szCs w:val="22"/>
          </w:rPr>
          <w:t xml:space="preserve"> \</w:t>
        </w:r>
        <w:proofErr w:type="gramStart"/>
        <w:r w:rsidR="004F08CF">
          <w:rPr>
            <w:rFonts w:ascii="Times New Roman" w:hAnsi="Times New Roman" w:cs="Times New Roman"/>
            <w:color w:val="000000"/>
            <w:sz w:val="22"/>
            <w:szCs w:val="22"/>
          </w:rPr>
          <w:t>cite{</w:t>
        </w:r>
        <w:proofErr w:type="gramEnd"/>
        <w:r w:rsidR="00161C6F">
          <w:rPr>
            <w:rFonts w:ascii="Times New Roman" w:hAnsi="Times New Roman" w:cs="Times New Roman"/>
            <w:color w:val="000000"/>
            <w:sz w:val="22"/>
            <w:szCs w:val="22"/>
          </w:rPr>
          <w:t>24071849</w:t>
        </w:r>
        <w:r w:rsidR="003C3DFF">
          <w:rPr>
            <w:rFonts w:ascii="Times New Roman" w:hAnsi="Times New Roman" w:cs="Times New Roman"/>
            <w:color w:val="000000"/>
            <w:sz w:val="22"/>
            <w:szCs w:val="22"/>
          </w:rPr>
          <w:t>,24084849</w:t>
        </w:r>
        <w:r w:rsidR="004F08CF">
          <w:rPr>
            <w:rFonts w:ascii="Times New Roman" w:hAnsi="Times New Roman" w:cs="Times New Roman"/>
            <w:color w:val="000000"/>
            <w:sz w:val="22"/>
            <w:szCs w:val="22"/>
          </w:rPr>
          <w:t>}</w:t>
        </w:r>
        <w:r w:rsidR="00567431" w:rsidRPr="00E22B57">
          <w:rPr>
            <w:rFonts w:ascii="Times New Roman" w:hAnsi="Times New Roman" w:cs="Times New Roman"/>
            <w:color w:val="000000"/>
            <w:sz w:val="22"/>
            <w:szCs w:val="22"/>
          </w:rPr>
          <w:t>.</w:t>
        </w:r>
      </w:ins>
      <w:r w:rsidR="00567431" w:rsidRPr="00E22B57">
        <w:rPr>
          <w:rFonts w:ascii="Times New Roman" w:hAnsi="Times New Roman" w:cs="Times New Roman"/>
          <w:color w:val="000000"/>
          <w:sz w:val="22"/>
          <w:szCs w:val="22"/>
        </w:rPr>
        <w:t xml:space="preserve"> </w:t>
      </w:r>
      <w:r w:rsidR="002E4825">
        <w:rPr>
          <w:rFonts w:ascii="Times New Roman" w:hAnsi="Times New Roman" w:cs="Times New Roman"/>
          <w:color w:val="000000"/>
          <w:sz w:val="22"/>
          <w:szCs w:val="22"/>
        </w:rPr>
        <w:t xml:space="preserve">However, </w:t>
      </w:r>
      <w:r w:rsidR="0017178D">
        <w:rPr>
          <w:rFonts w:ascii="Times New Roman" w:hAnsi="Times New Roman" w:cs="Times New Roman"/>
          <w:color w:val="000000"/>
          <w:sz w:val="22"/>
          <w:szCs w:val="22"/>
        </w:rPr>
        <w:t>the majority of somatic mutations are located in noncoding regions of the genome.</w:t>
      </w:r>
      <w:r w:rsidR="0057236E">
        <w:rPr>
          <w:rFonts w:ascii="Times New Roman" w:hAnsi="Times New Roman" w:cs="Times New Roman"/>
          <w:color w:val="000000"/>
          <w:sz w:val="22"/>
          <w:szCs w:val="22"/>
        </w:rPr>
        <w:t xml:space="preserve"> Thus, </w:t>
      </w:r>
      <w:r w:rsidR="008F1B88">
        <w:rPr>
          <w:rFonts w:ascii="Times New Roman" w:hAnsi="Times New Roman" w:cs="Times New Roman"/>
          <w:color w:val="000000"/>
          <w:sz w:val="22"/>
          <w:szCs w:val="22"/>
        </w:rPr>
        <w:t>the</w:t>
      </w:r>
      <w:r w:rsidR="008F1B88" w:rsidRPr="00E22B57">
        <w:rPr>
          <w:rFonts w:ascii="Times New Roman" w:hAnsi="Times New Roman" w:cs="Times New Roman"/>
          <w:color w:val="000000"/>
          <w:sz w:val="22"/>
          <w:szCs w:val="22"/>
        </w:rPr>
        <w:t xml:space="preserve"> key question</w:t>
      </w:r>
      <w:r w:rsidR="008F1B88">
        <w:rPr>
          <w:rFonts w:ascii="Times New Roman" w:hAnsi="Times New Roman" w:cs="Times New Roman"/>
          <w:color w:val="000000"/>
          <w:sz w:val="22"/>
          <w:szCs w:val="22"/>
        </w:rPr>
        <w:t xml:space="preserve"> </w:t>
      </w:r>
      <w:r w:rsidR="00073E78">
        <w:rPr>
          <w:rFonts w:ascii="Times New Roman" w:hAnsi="Times New Roman" w:cs="Times New Roman"/>
          <w:color w:val="000000"/>
          <w:sz w:val="22"/>
          <w:szCs w:val="22"/>
        </w:rPr>
        <w:t xml:space="preserve">arises, </w:t>
      </w:r>
      <w:r w:rsidR="008F1B88">
        <w:rPr>
          <w:rFonts w:ascii="Times New Roman" w:hAnsi="Times New Roman" w:cs="Times New Roman"/>
          <w:color w:val="000000"/>
          <w:sz w:val="22"/>
          <w:szCs w:val="22"/>
        </w:rPr>
        <w:t xml:space="preserve">whether there are many </w:t>
      </w:r>
      <w:r w:rsidR="008F1B88" w:rsidRPr="00E22B57">
        <w:rPr>
          <w:rFonts w:ascii="Times New Roman" w:hAnsi="Times New Roman" w:cs="Times New Roman"/>
          <w:color w:val="000000"/>
          <w:sz w:val="22"/>
          <w:szCs w:val="22"/>
        </w:rPr>
        <w:t>driver mutations lurking in non-coding regions of the genome</w:t>
      </w:r>
      <w:r w:rsidR="008F1B88">
        <w:rPr>
          <w:rFonts w:ascii="Times New Roman" w:hAnsi="Times New Roman" w:cs="Times New Roman"/>
          <w:color w:val="000000"/>
          <w:sz w:val="22"/>
          <w:szCs w:val="22"/>
        </w:rPr>
        <w:t>?</w:t>
      </w:r>
    </w:p>
    <w:p w14:paraId="66FE9B3B" w14:textId="77777777" w:rsidR="007C6AAD" w:rsidRDefault="007C6AAD" w:rsidP="00C32441">
      <w:pPr>
        <w:spacing w:line="480" w:lineRule="auto"/>
        <w:textAlignment w:val="baseline"/>
        <w:rPr>
          <w:del w:id="7" w:author="Microsoft Office User" w:date="2017-04-28T12:23:00Z"/>
          <w:rFonts w:ascii="Times New Roman" w:hAnsi="Times New Roman" w:cs="Times New Roman"/>
          <w:color w:val="000000"/>
          <w:sz w:val="22"/>
          <w:szCs w:val="22"/>
        </w:rPr>
      </w:pPr>
      <w:del w:id="8" w:author="Microsoft Office User" w:date="2017-04-28T12:23:00Z">
        <w:r w:rsidRPr="00A70289">
          <w:rPr>
            <w:rFonts w:ascii="Times New Roman" w:hAnsi="Times New Roman" w:cs="Times New Roman"/>
            <w:color w:val="000000"/>
            <w:sz w:val="22"/>
            <w:szCs w:val="22"/>
            <w:highlight w:val="magenta"/>
          </w:rPr>
          <w:delText>##2 problems of noncoding v coding</w:delText>
        </w:r>
      </w:del>
    </w:p>
    <w:p w14:paraId="3D0782E5" w14:textId="50960F8F" w:rsidR="006E33B8" w:rsidRDefault="00356BD6" w:rsidP="00C32441">
      <w:pPr>
        <w:spacing w:line="480" w:lineRule="auto"/>
        <w:textAlignment w:val="baseline"/>
        <w:rPr>
          <w:rFonts w:ascii="Times New Roman" w:hAnsi="Times New Roman" w:cs="Times New Roman"/>
          <w:color w:val="000000"/>
          <w:sz w:val="22"/>
          <w:szCs w:val="22"/>
        </w:rPr>
      </w:pPr>
      <w:r w:rsidRPr="00E22B57">
        <w:rPr>
          <w:rFonts w:ascii="Times New Roman" w:hAnsi="Times New Roman" w:cs="Times New Roman"/>
          <w:color w:val="000000"/>
          <w:sz w:val="22"/>
          <w:szCs w:val="22"/>
        </w:rPr>
        <w:t xml:space="preserve"> </w:t>
      </w:r>
      <w:r w:rsidR="00E865F8">
        <w:rPr>
          <w:rFonts w:ascii="Times New Roman" w:hAnsi="Times New Roman" w:cs="Times New Roman"/>
          <w:color w:val="000000"/>
          <w:sz w:val="22"/>
          <w:szCs w:val="22"/>
        </w:rPr>
        <w:tab/>
      </w:r>
      <w:r w:rsidR="00193A64" w:rsidRPr="00E22B57">
        <w:rPr>
          <w:rFonts w:ascii="Times New Roman" w:hAnsi="Times New Roman" w:cs="Times New Roman"/>
          <w:color w:val="000000"/>
          <w:sz w:val="22"/>
          <w:szCs w:val="22"/>
        </w:rPr>
        <w:t>Identification of non-coding drivers is</w:t>
      </w:r>
      <w:del w:id="9" w:author="Microsoft Office User" w:date="2017-04-28T12:23:00Z">
        <w:r w:rsidR="00193A64" w:rsidRPr="00E22B57">
          <w:rPr>
            <w:rFonts w:ascii="Times New Roman" w:hAnsi="Times New Roman" w:cs="Times New Roman"/>
            <w:color w:val="000000"/>
            <w:sz w:val="22"/>
            <w:szCs w:val="22"/>
          </w:rPr>
          <w:delText xml:space="preserve"> </w:delText>
        </w:r>
        <w:r w:rsidR="002577A8" w:rsidRPr="00E22B57">
          <w:rPr>
            <w:rFonts w:ascii="Times New Roman" w:hAnsi="Times New Roman" w:cs="Times New Roman"/>
            <w:color w:val="000000"/>
            <w:sz w:val="22"/>
            <w:szCs w:val="22"/>
          </w:rPr>
          <w:delText>significantly</w:delText>
        </w:r>
      </w:del>
      <w:r w:rsidR="00193A64" w:rsidRPr="00E22B57">
        <w:rPr>
          <w:rFonts w:ascii="Times New Roman" w:hAnsi="Times New Roman" w:cs="Times New Roman"/>
          <w:color w:val="000000"/>
          <w:sz w:val="22"/>
          <w:szCs w:val="22"/>
        </w:rPr>
        <w:t xml:space="preserve"> </w:t>
      </w:r>
      <w:r w:rsidR="009F61C8" w:rsidRPr="00E22B57">
        <w:rPr>
          <w:rFonts w:ascii="Times New Roman" w:hAnsi="Times New Roman" w:cs="Times New Roman"/>
          <w:color w:val="000000"/>
          <w:sz w:val="22"/>
          <w:szCs w:val="22"/>
        </w:rPr>
        <w:t>challenging due to</w:t>
      </w:r>
      <w:r w:rsidRPr="00E22B57">
        <w:rPr>
          <w:rFonts w:ascii="Times New Roman" w:hAnsi="Times New Roman" w:cs="Times New Roman"/>
          <w:color w:val="000000"/>
          <w:sz w:val="22"/>
          <w:szCs w:val="22"/>
        </w:rPr>
        <w:t xml:space="preserve"> vastness of the non-coding space</w:t>
      </w:r>
      <w:r w:rsidR="00193A64" w:rsidRPr="00E22B57">
        <w:rPr>
          <w:rFonts w:ascii="Times New Roman" w:hAnsi="Times New Roman" w:cs="Times New Roman"/>
          <w:color w:val="000000"/>
          <w:sz w:val="22"/>
          <w:szCs w:val="22"/>
        </w:rPr>
        <w:t xml:space="preserve"> and the difficulty </w:t>
      </w:r>
      <w:r w:rsidR="007457A6">
        <w:rPr>
          <w:rFonts w:ascii="Times New Roman" w:hAnsi="Times New Roman" w:cs="Times New Roman"/>
          <w:color w:val="000000"/>
          <w:sz w:val="22"/>
          <w:szCs w:val="22"/>
        </w:rPr>
        <w:t>in</w:t>
      </w:r>
      <w:r w:rsidR="00193A64" w:rsidRPr="00E22B57">
        <w:rPr>
          <w:rFonts w:ascii="Times New Roman" w:hAnsi="Times New Roman" w:cs="Times New Roman"/>
          <w:color w:val="000000"/>
          <w:sz w:val="22"/>
          <w:szCs w:val="22"/>
        </w:rPr>
        <w:t xml:space="preserve"> </w:t>
      </w:r>
      <w:r w:rsidRPr="00E22B57">
        <w:rPr>
          <w:rFonts w:ascii="Times New Roman" w:hAnsi="Times New Roman" w:cs="Times New Roman"/>
          <w:color w:val="000000"/>
          <w:sz w:val="22"/>
          <w:szCs w:val="22"/>
        </w:rPr>
        <w:t>accuratel</w:t>
      </w:r>
      <w:r w:rsidR="00193A64" w:rsidRPr="00E22B57">
        <w:rPr>
          <w:rFonts w:ascii="Times New Roman" w:hAnsi="Times New Roman" w:cs="Times New Roman"/>
          <w:color w:val="000000"/>
          <w:sz w:val="22"/>
          <w:szCs w:val="22"/>
        </w:rPr>
        <w:t xml:space="preserve">y </w:t>
      </w:r>
      <w:r w:rsidR="007457A6">
        <w:rPr>
          <w:rFonts w:ascii="Times New Roman" w:hAnsi="Times New Roman" w:cs="Times New Roman"/>
          <w:color w:val="000000"/>
          <w:sz w:val="22"/>
          <w:szCs w:val="22"/>
        </w:rPr>
        <w:t>finding functional</w:t>
      </w:r>
      <w:r w:rsidR="00E54810">
        <w:rPr>
          <w:rFonts w:ascii="Times New Roman" w:hAnsi="Times New Roman" w:cs="Times New Roman"/>
          <w:color w:val="000000"/>
          <w:sz w:val="22"/>
          <w:szCs w:val="22"/>
        </w:rPr>
        <w:t xml:space="preserve"> noncoding elements</w:t>
      </w:r>
      <w:r w:rsidRPr="00E22B57">
        <w:rPr>
          <w:rFonts w:ascii="Times New Roman" w:hAnsi="Times New Roman" w:cs="Times New Roman"/>
          <w:color w:val="000000"/>
          <w:sz w:val="22"/>
          <w:szCs w:val="22"/>
        </w:rPr>
        <w:t>.</w:t>
      </w:r>
      <w:r w:rsidR="001C7120">
        <w:rPr>
          <w:rFonts w:ascii="Times New Roman" w:hAnsi="Times New Roman" w:cs="Times New Roman"/>
          <w:color w:val="000000"/>
          <w:sz w:val="22"/>
          <w:szCs w:val="22"/>
        </w:rPr>
        <w:t xml:space="preserve"> T</w:t>
      </w:r>
      <w:r w:rsidR="007B1553" w:rsidRPr="00E22B57">
        <w:rPr>
          <w:rFonts w:ascii="Times New Roman" w:hAnsi="Times New Roman" w:cs="Times New Roman"/>
          <w:color w:val="000000"/>
          <w:sz w:val="22"/>
          <w:szCs w:val="22"/>
        </w:rPr>
        <w:t xml:space="preserve">hese issues confound the power </w:t>
      </w:r>
      <w:r w:rsidR="00A178AE" w:rsidRPr="00E22B57">
        <w:rPr>
          <w:rFonts w:ascii="Times New Roman" w:hAnsi="Times New Roman" w:cs="Times New Roman"/>
          <w:color w:val="000000"/>
          <w:sz w:val="22"/>
          <w:szCs w:val="22"/>
        </w:rPr>
        <w:t xml:space="preserve">to detect </w:t>
      </w:r>
      <w:r w:rsidR="009066B3" w:rsidRPr="00E22B57">
        <w:rPr>
          <w:rFonts w:ascii="Times New Roman" w:hAnsi="Times New Roman" w:cs="Times New Roman"/>
          <w:color w:val="000000"/>
          <w:sz w:val="22"/>
          <w:szCs w:val="22"/>
        </w:rPr>
        <w:t xml:space="preserve">all </w:t>
      </w:r>
      <w:r w:rsidR="00A178AE" w:rsidRPr="00E22B57">
        <w:rPr>
          <w:rFonts w:ascii="Times New Roman" w:hAnsi="Times New Roman" w:cs="Times New Roman"/>
          <w:color w:val="000000"/>
          <w:sz w:val="22"/>
          <w:szCs w:val="22"/>
        </w:rPr>
        <w:t xml:space="preserve">non-coding driver mutations </w:t>
      </w:r>
      <w:r w:rsidR="007B1553" w:rsidRPr="00E22B57">
        <w:rPr>
          <w:rFonts w:ascii="Times New Roman" w:hAnsi="Times New Roman" w:cs="Times New Roman"/>
          <w:color w:val="000000"/>
          <w:sz w:val="22"/>
          <w:szCs w:val="22"/>
        </w:rPr>
        <w:t xml:space="preserve">in </w:t>
      </w:r>
      <w:r w:rsidR="00561EEA" w:rsidRPr="00E22B57">
        <w:rPr>
          <w:rFonts w:ascii="Times New Roman" w:hAnsi="Times New Roman" w:cs="Times New Roman"/>
          <w:color w:val="000000"/>
          <w:sz w:val="22"/>
          <w:szCs w:val="22"/>
        </w:rPr>
        <w:t xml:space="preserve">a cancer </w:t>
      </w:r>
      <w:r w:rsidR="00561EEA" w:rsidRPr="00073E78">
        <w:rPr>
          <w:rFonts w:ascii="Times New Roman" w:hAnsi="Times New Roman"/>
          <w:color w:val="000000"/>
          <w:sz w:val="22"/>
        </w:rPr>
        <w:t>cohort</w:t>
      </w:r>
      <w:r w:rsidR="00073E78">
        <w:rPr>
          <w:rFonts w:ascii="Times New Roman" w:hAnsi="Times New Roman" w:cs="Times New Roman"/>
          <w:color w:val="000000"/>
          <w:sz w:val="22"/>
          <w:szCs w:val="22"/>
        </w:rPr>
        <w:t>. In contrast, identifying driver mutations in coding regions is more intuitive. We have a better understanding of the start and endpoint of differe</w:t>
      </w:r>
      <w:r w:rsidR="00722EA2">
        <w:rPr>
          <w:rFonts w:ascii="Times New Roman" w:hAnsi="Times New Roman" w:cs="Times New Roman"/>
          <w:color w:val="000000"/>
          <w:sz w:val="22"/>
          <w:szCs w:val="22"/>
        </w:rPr>
        <w:t>nt coding regions. In addition,</w:t>
      </w:r>
      <w:ins w:id="10" w:author="Microsoft Office User" w:date="2017-04-28T12:23:00Z">
        <w:r w:rsidR="00722EA2">
          <w:rPr>
            <w:rFonts w:ascii="Times New Roman" w:hAnsi="Times New Roman" w:cs="Times New Roman"/>
            <w:color w:val="000000"/>
            <w:sz w:val="22"/>
            <w:szCs w:val="22"/>
          </w:rPr>
          <w:t xml:space="preserve"> the</w:t>
        </w:r>
      </w:ins>
      <w:r w:rsidR="00722EA2">
        <w:rPr>
          <w:rFonts w:ascii="Times New Roman" w:hAnsi="Times New Roman" w:cs="Times New Roman"/>
          <w:color w:val="000000"/>
          <w:sz w:val="22"/>
          <w:szCs w:val="22"/>
        </w:rPr>
        <w:t xml:space="preserve"> </w:t>
      </w:r>
      <w:r w:rsidR="00073E78">
        <w:rPr>
          <w:rFonts w:ascii="Times New Roman" w:hAnsi="Times New Roman" w:cs="Times New Roman"/>
          <w:color w:val="000000"/>
          <w:sz w:val="22"/>
          <w:szCs w:val="22"/>
        </w:rPr>
        <w:t>molecular impact of mutations in coding region is well</w:t>
      </w:r>
      <w:r w:rsidR="005B6438">
        <w:rPr>
          <w:rFonts w:ascii="Times New Roman" w:hAnsi="Times New Roman" w:cs="Times New Roman"/>
          <w:color w:val="000000"/>
          <w:sz w:val="22"/>
          <w:szCs w:val="22"/>
        </w:rPr>
        <w:t xml:space="preserve"> defined. For instance, does a mutation leads to c</w:t>
      </w:r>
      <w:r w:rsidR="004E443D">
        <w:rPr>
          <w:rFonts w:ascii="Times New Roman" w:hAnsi="Times New Roman" w:cs="Times New Roman"/>
          <w:color w:val="000000"/>
          <w:sz w:val="22"/>
          <w:szCs w:val="22"/>
        </w:rPr>
        <w:t>hange in the coded protein</w:t>
      </w:r>
      <w:r w:rsidR="005B6438">
        <w:rPr>
          <w:rFonts w:ascii="Times New Roman" w:hAnsi="Times New Roman" w:cs="Times New Roman"/>
          <w:color w:val="000000"/>
          <w:sz w:val="22"/>
          <w:szCs w:val="22"/>
        </w:rPr>
        <w:t>(nonsynonymous</w:t>
      </w:r>
      <w:r w:rsidR="00B775E4">
        <w:rPr>
          <w:rFonts w:ascii="Times New Roman" w:hAnsi="Times New Roman" w:cs="Times New Roman"/>
          <w:color w:val="000000"/>
          <w:sz w:val="22"/>
          <w:szCs w:val="22"/>
        </w:rPr>
        <w:t>/</w:t>
      </w:r>
      <w:r w:rsidR="004E443D">
        <w:rPr>
          <w:rFonts w:ascii="Times New Roman" w:hAnsi="Times New Roman" w:cs="Times New Roman"/>
          <w:color w:val="000000"/>
          <w:sz w:val="22"/>
          <w:szCs w:val="22"/>
        </w:rPr>
        <w:t>synonymous</w:t>
      </w:r>
      <w:r w:rsidR="005B6438">
        <w:rPr>
          <w:rFonts w:ascii="Times New Roman" w:hAnsi="Times New Roman" w:cs="Times New Roman"/>
          <w:color w:val="000000"/>
          <w:sz w:val="22"/>
          <w:szCs w:val="22"/>
        </w:rPr>
        <w:t>)</w:t>
      </w:r>
      <w:r w:rsidR="004E443D">
        <w:rPr>
          <w:rFonts w:ascii="Times New Roman" w:hAnsi="Times New Roman" w:cs="Times New Roman"/>
          <w:color w:val="000000"/>
          <w:sz w:val="22"/>
          <w:szCs w:val="22"/>
        </w:rPr>
        <w:t>, or it completely knocks out the protein through a loss-of-function mutation</w:t>
      </w:r>
      <w:r w:rsidR="00DA7B7B">
        <w:rPr>
          <w:rFonts w:ascii="Times New Roman" w:hAnsi="Times New Roman" w:cs="Times New Roman"/>
          <w:color w:val="000000"/>
          <w:sz w:val="22"/>
          <w:szCs w:val="22"/>
        </w:rPr>
        <w:t>?</w:t>
      </w:r>
      <w:r w:rsidR="004E443D">
        <w:rPr>
          <w:rFonts w:ascii="Times New Roman" w:hAnsi="Times New Roman" w:cs="Times New Roman"/>
          <w:color w:val="000000"/>
          <w:sz w:val="22"/>
          <w:szCs w:val="22"/>
        </w:rPr>
        <w:t xml:space="preserve"> Our better </w:t>
      </w:r>
      <w:r w:rsidR="004E443D" w:rsidRPr="00E22B57">
        <w:rPr>
          <w:rFonts w:ascii="Times New Roman" w:hAnsi="Times New Roman" w:cs="Times New Roman"/>
          <w:color w:val="000000"/>
          <w:sz w:val="22"/>
          <w:szCs w:val="22"/>
        </w:rPr>
        <w:t>understandin</w:t>
      </w:r>
      <w:r w:rsidR="004E443D">
        <w:rPr>
          <w:rFonts w:ascii="Times New Roman" w:hAnsi="Times New Roman" w:cs="Times New Roman"/>
          <w:color w:val="000000"/>
          <w:sz w:val="22"/>
          <w:szCs w:val="22"/>
        </w:rPr>
        <w:t xml:space="preserve">g of </w:t>
      </w:r>
      <w:r w:rsidR="004E443D" w:rsidRPr="00E22B57">
        <w:rPr>
          <w:rFonts w:ascii="Times New Roman" w:hAnsi="Times New Roman" w:cs="Times New Roman"/>
          <w:color w:val="000000"/>
          <w:sz w:val="22"/>
          <w:szCs w:val="22"/>
        </w:rPr>
        <w:t>coding region</w:t>
      </w:r>
      <w:r w:rsidR="004E443D">
        <w:rPr>
          <w:rFonts w:ascii="Times New Roman" w:hAnsi="Times New Roman" w:cs="Times New Roman"/>
          <w:color w:val="000000"/>
          <w:sz w:val="22"/>
          <w:szCs w:val="22"/>
        </w:rPr>
        <w:t xml:space="preserve">s potentially creates an ascertainment bias that is leading to identification of larger number of coding </w:t>
      </w:r>
      <w:r w:rsidR="004E443D" w:rsidRPr="00E22B57">
        <w:rPr>
          <w:rFonts w:ascii="Times New Roman" w:hAnsi="Times New Roman" w:cs="Times New Roman"/>
          <w:color w:val="000000"/>
          <w:sz w:val="22"/>
          <w:szCs w:val="22"/>
        </w:rPr>
        <w:t>driver mutations</w:t>
      </w:r>
      <w:r w:rsidR="004E443D">
        <w:rPr>
          <w:rFonts w:ascii="Times New Roman" w:hAnsi="Times New Roman" w:cs="Times New Roman"/>
          <w:color w:val="000000"/>
          <w:sz w:val="22"/>
          <w:szCs w:val="22"/>
        </w:rPr>
        <w:t xml:space="preserve">. </w:t>
      </w:r>
      <w:r w:rsidR="004E443D" w:rsidRPr="00E22B57">
        <w:rPr>
          <w:rFonts w:ascii="Times New Roman" w:hAnsi="Times New Roman" w:cs="Times New Roman"/>
          <w:color w:val="000000"/>
          <w:sz w:val="22"/>
          <w:szCs w:val="22"/>
        </w:rPr>
        <w:t xml:space="preserve">This </w:t>
      </w:r>
      <w:r w:rsidR="004E443D">
        <w:rPr>
          <w:rFonts w:ascii="Times New Roman" w:hAnsi="Times New Roman" w:cs="Times New Roman"/>
          <w:color w:val="000000"/>
          <w:sz w:val="22"/>
          <w:szCs w:val="22"/>
        </w:rPr>
        <w:t>poses the question</w:t>
      </w:r>
      <w:r w:rsidR="00EB509F">
        <w:rPr>
          <w:rFonts w:ascii="Times New Roman" w:hAnsi="Times New Roman" w:cs="Times New Roman"/>
          <w:color w:val="000000"/>
          <w:sz w:val="22"/>
          <w:szCs w:val="22"/>
        </w:rPr>
        <w:t>,</w:t>
      </w:r>
      <w:r w:rsidR="004E443D">
        <w:rPr>
          <w:rFonts w:ascii="Times New Roman" w:hAnsi="Times New Roman" w:cs="Times New Roman"/>
          <w:color w:val="000000"/>
          <w:sz w:val="22"/>
          <w:szCs w:val="22"/>
        </w:rPr>
        <w:t xml:space="preserve"> </w:t>
      </w:r>
      <w:r w:rsidR="00EB509F">
        <w:rPr>
          <w:rFonts w:ascii="Times New Roman" w:hAnsi="Times New Roman" w:cs="Times New Roman"/>
          <w:color w:val="000000"/>
          <w:sz w:val="22"/>
          <w:szCs w:val="22"/>
        </w:rPr>
        <w:t xml:space="preserve">whether </w:t>
      </w:r>
      <w:r w:rsidR="004E443D">
        <w:rPr>
          <w:rFonts w:ascii="Times New Roman" w:hAnsi="Times New Roman" w:cs="Times New Roman"/>
          <w:color w:val="000000"/>
          <w:sz w:val="22"/>
          <w:szCs w:val="22"/>
        </w:rPr>
        <w:t xml:space="preserve">driver mutations </w:t>
      </w:r>
      <w:r w:rsidR="00EB509F">
        <w:rPr>
          <w:rFonts w:ascii="Times New Roman" w:hAnsi="Times New Roman" w:cs="Times New Roman"/>
          <w:color w:val="000000"/>
          <w:sz w:val="22"/>
          <w:szCs w:val="22"/>
        </w:rPr>
        <w:t xml:space="preserve">are </w:t>
      </w:r>
      <w:r w:rsidR="004E443D">
        <w:rPr>
          <w:rFonts w:ascii="Times New Roman" w:hAnsi="Times New Roman" w:cs="Times New Roman"/>
          <w:color w:val="000000"/>
          <w:sz w:val="22"/>
          <w:szCs w:val="22"/>
        </w:rPr>
        <w:t xml:space="preserve">primarily </w:t>
      </w:r>
      <w:r w:rsidR="00EB509F">
        <w:rPr>
          <w:rFonts w:ascii="Times New Roman" w:hAnsi="Times New Roman" w:cs="Times New Roman"/>
          <w:color w:val="000000"/>
          <w:sz w:val="22"/>
          <w:szCs w:val="22"/>
        </w:rPr>
        <w:t xml:space="preserve">in </w:t>
      </w:r>
      <w:r w:rsidR="004E443D">
        <w:rPr>
          <w:rFonts w:ascii="Times New Roman" w:hAnsi="Times New Roman" w:cs="Times New Roman"/>
          <w:color w:val="000000"/>
          <w:sz w:val="22"/>
          <w:szCs w:val="22"/>
        </w:rPr>
        <w:t xml:space="preserve">coding </w:t>
      </w:r>
      <w:r w:rsidR="00EB509F">
        <w:rPr>
          <w:rFonts w:ascii="Times New Roman" w:hAnsi="Times New Roman" w:cs="Times New Roman"/>
          <w:color w:val="000000"/>
          <w:sz w:val="22"/>
          <w:szCs w:val="22"/>
        </w:rPr>
        <w:t xml:space="preserve">region </w:t>
      </w:r>
      <w:r w:rsidR="004E443D">
        <w:rPr>
          <w:rFonts w:ascii="Times New Roman" w:hAnsi="Times New Roman" w:cs="Times New Roman"/>
          <w:color w:val="000000"/>
          <w:sz w:val="22"/>
          <w:szCs w:val="22"/>
        </w:rPr>
        <w:t xml:space="preserve">or </w:t>
      </w:r>
      <w:r w:rsidR="004E443D" w:rsidRPr="004E443D">
        <w:rPr>
          <w:rFonts w:ascii="Times New Roman" w:hAnsi="Times New Roman" w:cs="Times New Roman"/>
          <w:color w:val="000000"/>
          <w:sz w:val="22"/>
          <w:szCs w:val="22"/>
        </w:rPr>
        <w:t>it's just that we don't know where to look for the non-coding</w:t>
      </w:r>
      <w:r w:rsidR="005072A5">
        <w:rPr>
          <w:rFonts w:ascii="Times New Roman" w:hAnsi="Times New Roman" w:cs="Times New Roman"/>
          <w:color w:val="000000"/>
          <w:sz w:val="22"/>
          <w:szCs w:val="22"/>
        </w:rPr>
        <w:t xml:space="preserve"> drivers</w:t>
      </w:r>
      <w:r w:rsidR="004E443D" w:rsidRPr="004E443D">
        <w:rPr>
          <w:rFonts w:ascii="Times New Roman" w:hAnsi="Times New Roman" w:cs="Times New Roman"/>
          <w:color w:val="000000"/>
          <w:sz w:val="22"/>
          <w:szCs w:val="22"/>
        </w:rPr>
        <w:t>.</w:t>
      </w:r>
    </w:p>
    <w:p w14:paraId="27DFB4B9" w14:textId="77777777" w:rsidR="007C6AAD" w:rsidRDefault="007C6AAD" w:rsidP="00C32441">
      <w:pPr>
        <w:spacing w:line="480" w:lineRule="auto"/>
        <w:textAlignment w:val="baseline"/>
        <w:rPr>
          <w:del w:id="11" w:author="Microsoft Office User" w:date="2017-04-28T12:23:00Z"/>
          <w:rFonts w:ascii="Times New Roman" w:hAnsi="Times New Roman" w:cs="Times New Roman"/>
          <w:color w:val="000000"/>
          <w:sz w:val="22"/>
          <w:szCs w:val="22"/>
        </w:rPr>
      </w:pPr>
      <w:del w:id="12" w:author="Microsoft Office User" w:date="2017-04-28T12:23:00Z">
        <w:r w:rsidRPr="00A70289">
          <w:rPr>
            <w:rFonts w:ascii="Times New Roman" w:hAnsi="Times New Roman" w:cs="Times New Roman"/>
            <w:color w:val="000000"/>
            <w:sz w:val="22"/>
            <w:szCs w:val="22"/>
            <w:highlight w:val="magenta"/>
          </w:rPr>
          <w:delText>##3 but htere's stuff done w noncoding</w:delText>
        </w:r>
        <w:r>
          <w:rPr>
            <w:rFonts w:ascii="Times New Roman" w:hAnsi="Times New Roman" w:cs="Times New Roman"/>
            <w:color w:val="000000"/>
            <w:sz w:val="22"/>
            <w:szCs w:val="22"/>
          </w:rPr>
          <w:delText xml:space="preserve"> 0sander</w:delText>
        </w:r>
      </w:del>
    </w:p>
    <w:p w14:paraId="0E011B38" w14:textId="6B990E97" w:rsidR="005D0822" w:rsidRDefault="00D66585" w:rsidP="005D0822">
      <w:pPr>
        <w:spacing w:line="480" w:lineRule="auto"/>
        <w:ind w:firstLine="720"/>
        <w:textAlignment w:val="baseline"/>
        <w:rPr>
          <w:rFonts w:ascii="Times New Roman" w:hAnsi="Times New Roman"/>
          <w:color w:val="000000"/>
          <w:sz w:val="22"/>
        </w:rPr>
      </w:pPr>
      <w:r w:rsidRPr="003E1425">
        <w:rPr>
          <w:rFonts w:ascii="Times New Roman" w:hAnsi="Times New Roman" w:cs="Times New Roman"/>
          <w:color w:val="000000"/>
          <w:sz w:val="22"/>
          <w:szCs w:val="22"/>
        </w:rPr>
        <w:t xml:space="preserve">Despite these challenges, </w:t>
      </w:r>
      <w:r w:rsidR="003120F4">
        <w:rPr>
          <w:rFonts w:ascii="Times New Roman" w:hAnsi="Times New Roman" w:cs="Times New Roman"/>
          <w:color w:val="000000"/>
          <w:sz w:val="22"/>
          <w:szCs w:val="22"/>
        </w:rPr>
        <w:t xml:space="preserve">there has been </w:t>
      </w:r>
      <w:r w:rsidR="00410EB0">
        <w:rPr>
          <w:rFonts w:ascii="Times New Roman" w:hAnsi="Times New Roman" w:cs="Times New Roman"/>
          <w:color w:val="000000"/>
          <w:sz w:val="22"/>
          <w:szCs w:val="22"/>
        </w:rPr>
        <w:t xml:space="preserve">a great interest in characterizing </w:t>
      </w:r>
      <w:r w:rsidRPr="003E1425">
        <w:rPr>
          <w:rFonts w:ascii="Times New Roman" w:hAnsi="Times New Roman" w:cs="Times New Roman"/>
          <w:color w:val="000000"/>
          <w:sz w:val="22"/>
          <w:szCs w:val="22"/>
        </w:rPr>
        <w:t>non-coding drivers</w:t>
      </w:r>
      <w:r w:rsidR="00410EB0">
        <w:rPr>
          <w:rFonts w:ascii="Times New Roman" w:hAnsi="Times New Roman" w:cs="Times New Roman"/>
          <w:color w:val="000000"/>
          <w:sz w:val="22"/>
          <w:szCs w:val="22"/>
        </w:rPr>
        <w:t xml:space="preserve"> in various cancers</w:t>
      </w:r>
      <w:del w:id="13" w:author="Microsoft Office User" w:date="2017-04-28T12:23:00Z">
        <w:r w:rsidRPr="003E1425">
          <w:rPr>
            <w:rFonts w:ascii="Times New Roman" w:hAnsi="Times New Roman" w:cs="Times New Roman"/>
            <w:color w:val="000000"/>
            <w:sz w:val="22"/>
            <w:szCs w:val="22"/>
          </w:rPr>
          <w:delText>.</w:delText>
        </w:r>
      </w:del>
      <w:ins w:id="14" w:author="Microsoft Office User" w:date="2017-04-28T12:23:00Z">
        <w:r w:rsidR="00660415">
          <w:rPr>
            <w:rFonts w:ascii="Times New Roman" w:hAnsi="Times New Roman" w:cs="Times New Roman"/>
            <w:color w:val="000000"/>
            <w:sz w:val="22"/>
            <w:szCs w:val="22"/>
          </w:rPr>
          <w:t xml:space="preserve"> \</w:t>
        </w:r>
        <w:proofErr w:type="gramStart"/>
        <w:r w:rsidR="00660415">
          <w:rPr>
            <w:rFonts w:ascii="Times New Roman" w:hAnsi="Times New Roman" w:cs="Times New Roman"/>
            <w:color w:val="000000"/>
            <w:sz w:val="22"/>
            <w:szCs w:val="22"/>
          </w:rPr>
          <w:t>cite{</w:t>
        </w:r>
        <w:proofErr w:type="gramEnd"/>
        <w:r w:rsidR="008373ED">
          <w:rPr>
            <w:rFonts w:ascii="Times New Roman" w:hAnsi="Times New Roman" w:cs="Times New Roman"/>
            <w:color w:val="000000"/>
            <w:sz w:val="22"/>
            <w:szCs w:val="22"/>
          </w:rPr>
          <w:t>26781813</w:t>
        </w:r>
        <w:r w:rsidR="00660415">
          <w:rPr>
            <w:rFonts w:ascii="Times New Roman" w:hAnsi="Times New Roman" w:cs="Times New Roman"/>
            <w:color w:val="000000"/>
            <w:sz w:val="22"/>
            <w:szCs w:val="22"/>
          </w:rPr>
          <w:t>}</w:t>
        </w:r>
        <w:r w:rsidRPr="003E1425">
          <w:rPr>
            <w:rFonts w:ascii="Times New Roman" w:hAnsi="Times New Roman" w:cs="Times New Roman"/>
            <w:color w:val="000000"/>
            <w:sz w:val="22"/>
            <w:szCs w:val="22"/>
          </w:rPr>
          <w:t>.</w:t>
        </w:r>
      </w:ins>
      <w:r w:rsidR="004049CC">
        <w:rPr>
          <w:rFonts w:ascii="Times New Roman" w:hAnsi="Times New Roman" w:cs="Times New Roman"/>
          <w:color w:val="000000"/>
          <w:sz w:val="22"/>
          <w:szCs w:val="22"/>
        </w:rPr>
        <w:t xml:space="preserve"> Over last few years, s</w:t>
      </w:r>
      <w:r w:rsidR="008A63D3">
        <w:rPr>
          <w:rFonts w:ascii="Times New Roman" w:hAnsi="Times New Roman" w:cs="Times New Roman"/>
          <w:color w:val="000000"/>
          <w:sz w:val="22"/>
          <w:szCs w:val="22"/>
        </w:rPr>
        <w:t xml:space="preserve">everal </w:t>
      </w:r>
      <w:r w:rsidR="004049CC">
        <w:rPr>
          <w:rFonts w:ascii="Times New Roman" w:hAnsi="Times New Roman" w:cs="Times New Roman"/>
          <w:color w:val="000000"/>
          <w:sz w:val="22"/>
          <w:szCs w:val="22"/>
        </w:rPr>
        <w:t>methods have been developed to identify non-coding driver mutations</w:t>
      </w:r>
      <w:del w:id="15" w:author="Microsoft Office User" w:date="2017-04-28T12:23:00Z">
        <w:r w:rsidR="004049CC">
          <w:rPr>
            <w:rFonts w:ascii="Times New Roman" w:hAnsi="Times New Roman" w:cs="Times New Roman"/>
            <w:color w:val="000000"/>
            <w:sz w:val="22"/>
            <w:szCs w:val="22"/>
          </w:rPr>
          <w:delText xml:space="preserve"> in various cancer cohorts</w:delText>
        </w:r>
      </w:del>
      <w:r w:rsidR="00FD4305">
        <w:rPr>
          <w:rFonts w:ascii="Times New Roman" w:hAnsi="Times New Roman" w:cs="Times New Roman"/>
          <w:color w:val="000000"/>
          <w:sz w:val="22"/>
          <w:szCs w:val="22"/>
        </w:rPr>
        <w:t xml:space="preserve">. </w:t>
      </w:r>
      <w:r w:rsidR="00715ABC">
        <w:rPr>
          <w:rFonts w:ascii="Times New Roman" w:hAnsi="Times New Roman" w:cs="Times New Roman"/>
          <w:color w:val="000000"/>
          <w:sz w:val="22"/>
          <w:szCs w:val="22"/>
        </w:rPr>
        <w:t xml:space="preserve">For instance, previous studies identified recurrent mutations in the </w:t>
      </w:r>
      <w:r w:rsidR="00715ABC" w:rsidRPr="00C32441">
        <w:rPr>
          <w:rFonts w:ascii="Times New Roman" w:hAnsi="Times New Roman"/>
          <w:color w:val="000000"/>
          <w:sz w:val="22"/>
        </w:rPr>
        <w:t>TERT</w:t>
      </w:r>
      <w:r w:rsidR="00715ABC">
        <w:rPr>
          <w:rFonts w:ascii="Times New Roman" w:hAnsi="Times New Roman" w:cs="Times New Roman"/>
          <w:color w:val="000000"/>
          <w:sz w:val="22"/>
          <w:szCs w:val="22"/>
        </w:rPr>
        <w:t xml:space="preserve"> promoter for multiple cancer cohorts</w:t>
      </w:r>
      <w:del w:id="16" w:author="Microsoft Office User" w:date="2017-04-28T12:23:00Z">
        <w:r w:rsidR="00715ABC">
          <w:rPr>
            <w:rFonts w:ascii="Times New Roman" w:hAnsi="Times New Roman" w:cs="Times New Roman"/>
            <w:color w:val="000000"/>
            <w:sz w:val="22"/>
            <w:szCs w:val="22"/>
          </w:rPr>
          <w:delText>.</w:delText>
        </w:r>
      </w:del>
      <w:ins w:id="17" w:author="Microsoft Office User" w:date="2017-04-28T12:23:00Z">
        <w:r w:rsidR="0032195A">
          <w:rPr>
            <w:rFonts w:ascii="Times New Roman" w:hAnsi="Times New Roman" w:cs="Times New Roman"/>
            <w:color w:val="000000"/>
            <w:sz w:val="22"/>
            <w:szCs w:val="22"/>
          </w:rPr>
          <w:t xml:space="preserve"> \</w:t>
        </w:r>
        <w:proofErr w:type="gramStart"/>
        <w:r w:rsidR="0032195A">
          <w:rPr>
            <w:rFonts w:ascii="Times New Roman" w:hAnsi="Times New Roman" w:cs="Times New Roman"/>
            <w:color w:val="000000"/>
            <w:sz w:val="22"/>
            <w:szCs w:val="22"/>
          </w:rPr>
          <w:t>cite{</w:t>
        </w:r>
        <w:proofErr w:type="gramEnd"/>
        <w:r w:rsidR="009C22CE">
          <w:rPr>
            <w:rFonts w:ascii="Times New Roman" w:hAnsi="Times New Roman" w:cs="Times New Roman"/>
            <w:color w:val="000000"/>
            <w:sz w:val="22"/>
            <w:szCs w:val="22"/>
          </w:rPr>
          <w:t>23887589</w:t>
        </w:r>
        <w:r w:rsidR="0032195A">
          <w:rPr>
            <w:rFonts w:ascii="Times New Roman" w:hAnsi="Times New Roman" w:cs="Times New Roman"/>
            <w:color w:val="000000"/>
            <w:sz w:val="22"/>
            <w:szCs w:val="22"/>
          </w:rPr>
          <w:t>}</w:t>
        </w:r>
        <w:r w:rsidR="00715ABC">
          <w:rPr>
            <w:rFonts w:ascii="Times New Roman" w:hAnsi="Times New Roman" w:cs="Times New Roman"/>
            <w:color w:val="000000"/>
            <w:sz w:val="22"/>
            <w:szCs w:val="22"/>
          </w:rPr>
          <w:t>.</w:t>
        </w:r>
      </w:ins>
      <w:r w:rsidR="00715ABC">
        <w:rPr>
          <w:rFonts w:ascii="Times New Roman" w:hAnsi="Times New Roman" w:cs="Times New Roman"/>
          <w:color w:val="000000"/>
          <w:sz w:val="22"/>
          <w:szCs w:val="22"/>
        </w:rPr>
        <w:t xml:space="preserve"> </w:t>
      </w:r>
      <w:r w:rsidR="00715ABC" w:rsidRPr="00B37AE1">
        <w:rPr>
          <w:rFonts w:ascii="Times New Roman" w:hAnsi="Times New Roman" w:cs="Times New Roman"/>
          <w:color w:val="000000"/>
          <w:sz w:val="22"/>
          <w:szCs w:val="22"/>
        </w:rPr>
        <w:t xml:space="preserve">Similarly, recurrence based method </w:t>
      </w:r>
      <w:r w:rsidR="00FD4305" w:rsidRPr="00B37AE1">
        <w:rPr>
          <w:rFonts w:ascii="Times New Roman" w:hAnsi="Times New Roman" w:cs="Times New Roman"/>
          <w:color w:val="000000"/>
          <w:sz w:val="22"/>
          <w:szCs w:val="22"/>
        </w:rPr>
        <w:t>found</w:t>
      </w:r>
      <w:r w:rsidR="00715ABC" w:rsidRPr="00B37AE1">
        <w:rPr>
          <w:rFonts w:ascii="Times New Roman" w:hAnsi="Times New Roman" w:cs="Times New Roman"/>
          <w:color w:val="000000"/>
          <w:sz w:val="22"/>
          <w:szCs w:val="22"/>
        </w:rPr>
        <w:t xml:space="preserve"> driver mutations in upstream regulatory regions of PLEKHS</w:t>
      </w:r>
      <w:r w:rsidR="00FD4305" w:rsidRPr="00B37AE1">
        <w:rPr>
          <w:rFonts w:ascii="Times New Roman" w:hAnsi="Times New Roman" w:cs="Times New Roman"/>
          <w:color w:val="000000"/>
          <w:sz w:val="22"/>
          <w:szCs w:val="22"/>
        </w:rPr>
        <w:t>1,</w:t>
      </w:r>
      <w:r w:rsidR="00715ABC" w:rsidRPr="00B37AE1">
        <w:rPr>
          <w:rFonts w:ascii="Times New Roman" w:hAnsi="Times New Roman" w:cs="Times New Roman"/>
          <w:color w:val="000000"/>
          <w:sz w:val="22"/>
          <w:szCs w:val="22"/>
        </w:rPr>
        <w:t xml:space="preserve"> WDR74 and SHDH g</w:t>
      </w:r>
      <w:r w:rsidR="00715ABC">
        <w:rPr>
          <w:rFonts w:ascii="Times New Roman" w:hAnsi="Times New Roman" w:cs="Times New Roman"/>
          <w:color w:val="000000"/>
          <w:sz w:val="22"/>
          <w:szCs w:val="22"/>
        </w:rPr>
        <w:t xml:space="preserve">enes </w:t>
      </w:r>
      <w:r w:rsidR="00835A72">
        <w:rPr>
          <w:rFonts w:ascii="Times New Roman" w:hAnsi="Times New Roman" w:cs="Times New Roman"/>
          <w:color w:val="000000"/>
          <w:sz w:val="22"/>
          <w:szCs w:val="22"/>
        </w:rPr>
        <w:t xml:space="preserve">in different </w:t>
      </w:r>
      <w:r w:rsidR="00715ABC">
        <w:rPr>
          <w:rFonts w:ascii="Times New Roman" w:hAnsi="Times New Roman" w:cs="Times New Roman"/>
          <w:color w:val="000000"/>
          <w:sz w:val="22"/>
          <w:szCs w:val="22"/>
        </w:rPr>
        <w:t>cancers</w:t>
      </w:r>
      <w:del w:id="18" w:author="Microsoft Office User" w:date="2017-04-28T12:23:00Z">
        <w:r w:rsidR="00715ABC">
          <w:rPr>
            <w:rFonts w:ascii="Times New Roman" w:hAnsi="Times New Roman" w:cs="Times New Roman"/>
            <w:color w:val="000000"/>
            <w:sz w:val="22"/>
            <w:szCs w:val="22"/>
          </w:rPr>
          <w:delText>.</w:delText>
        </w:r>
      </w:del>
      <w:ins w:id="19" w:author="Microsoft Office User" w:date="2017-04-28T12:23:00Z">
        <w:r w:rsidR="0032195A">
          <w:rPr>
            <w:rFonts w:ascii="Times New Roman" w:hAnsi="Times New Roman" w:cs="Times New Roman"/>
            <w:color w:val="000000"/>
            <w:sz w:val="22"/>
            <w:szCs w:val="22"/>
          </w:rPr>
          <w:t xml:space="preserve"> \</w:t>
        </w:r>
        <w:proofErr w:type="gramStart"/>
        <w:r w:rsidR="0032195A">
          <w:rPr>
            <w:rFonts w:ascii="Times New Roman" w:hAnsi="Times New Roman" w:cs="Times New Roman"/>
            <w:color w:val="000000"/>
            <w:sz w:val="22"/>
            <w:szCs w:val="22"/>
          </w:rPr>
          <w:t>cite{</w:t>
        </w:r>
        <w:proofErr w:type="gramEnd"/>
        <w:r w:rsidR="00484040">
          <w:rPr>
            <w:rFonts w:ascii="Times New Roman" w:hAnsi="Times New Roman" w:cs="Times New Roman"/>
            <w:color w:val="000000"/>
            <w:sz w:val="22"/>
            <w:szCs w:val="22"/>
          </w:rPr>
          <w:t>25261935</w:t>
        </w:r>
        <w:r w:rsidR="0032195A">
          <w:rPr>
            <w:rFonts w:ascii="Times New Roman" w:hAnsi="Times New Roman" w:cs="Times New Roman"/>
            <w:color w:val="000000"/>
            <w:sz w:val="22"/>
            <w:szCs w:val="22"/>
          </w:rPr>
          <w:t>}</w:t>
        </w:r>
        <w:r w:rsidR="00715ABC">
          <w:rPr>
            <w:rFonts w:ascii="Times New Roman" w:hAnsi="Times New Roman" w:cs="Times New Roman"/>
            <w:color w:val="000000"/>
            <w:sz w:val="22"/>
            <w:szCs w:val="22"/>
          </w:rPr>
          <w:t>.</w:t>
        </w:r>
      </w:ins>
      <w:r w:rsidR="00CA50AD">
        <w:rPr>
          <w:rFonts w:ascii="Times New Roman" w:hAnsi="Times New Roman" w:cs="Times New Roman"/>
          <w:color w:val="000000"/>
          <w:sz w:val="22"/>
          <w:szCs w:val="22"/>
        </w:rPr>
        <w:t xml:space="preserve"> </w:t>
      </w:r>
      <w:r w:rsidR="00FD4305">
        <w:rPr>
          <w:rFonts w:ascii="Times New Roman" w:hAnsi="Times New Roman" w:cs="Times New Roman"/>
          <w:color w:val="000000"/>
          <w:sz w:val="22"/>
          <w:szCs w:val="22"/>
        </w:rPr>
        <w:t>Furthermore, pan-cancer analysis of copy number aberrations and gene expression data highlighted the role of enhancer hijacking phenomena in regulatory elements of various genes including IRS4, SMARCA1 an TERT</w:t>
      </w:r>
      <w:del w:id="20" w:author="Microsoft Office User" w:date="2017-04-28T12:23:00Z">
        <w:r w:rsidR="00FD4305">
          <w:rPr>
            <w:rFonts w:ascii="Times New Roman" w:hAnsi="Times New Roman" w:cs="Times New Roman"/>
            <w:color w:val="000000"/>
            <w:sz w:val="22"/>
            <w:szCs w:val="22"/>
          </w:rPr>
          <w:delText>.</w:delText>
        </w:r>
      </w:del>
      <w:ins w:id="21" w:author="Microsoft Office User" w:date="2017-04-28T12:23:00Z">
        <w:r w:rsidR="0032195A">
          <w:rPr>
            <w:rFonts w:ascii="Times New Roman" w:hAnsi="Times New Roman" w:cs="Times New Roman"/>
            <w:color w:val="000000"/>
            <w:sz w:val="22"/>
            <w:szCs w:val="22"/>
          </w:rPr>
          <w:t xml:space="preserve"> \</w:t>
        </w:r>
        <w:proofErr w:type="gramStart"/>
        <w:r w:rsidR="0032195A">
          <w:rPr>
            <w:rFonts w:ascii="Times New Roman" w:hAnsi="Times New Roman" w:cs="Times New Roman"/>
            <w:color w:val="000000"/>
            <w:sz w:val="22"/>
            <w:szCs w:val="22"/>
          </w:rPr>
          <w:t>cite{</w:t>
        </w:r>
        <w:proofErr w:type="gramEnd"/>
        <w:r w:rsidR="006F5302">
          <w:rPr>
            <w:rFonts w:ascii="Times New Roman" w:hAnsi="Times New Roman" w:cs="Times New Roman"/>
            <w:color w:val="000000"/>
            <w:sz w:val="22"/>
            <w:szCs w:val="22"/>
          </w:rPr>
          <w:t>278</w:t>
        </w:r>
        <w:r w:rsidR="006D09C4">
          <w:rPr>
            <w:rFonts w:ascii="Times New Roman" w:hAnsi="Times New Roman" w:cs="Times New Roman"/>
            <w:color w:val="000000"/>
            <w:sz w:val="22"/>
            <w:szCs w:val="22"/>
          </w:rPr>
          <w:t>69826</w:t>
        </w:r>
        <w:r w:rsidR="0032195A">
          <w:rPr>
            <w:rFonts w:ascii="Times New Roman" w:hAnsi="Times New Roman" w:cs="Times New Roman"/>
            <w:color w:val="000000"/>
            <w:sz w:val="22"/>
            <w:szCs w:val="22"/>
          </w:rPr>
          <w:t>}</w:t>
        </w:r>
        <w:r w:rsidR="00FD4305">
          <w:rPr>
            <w:rFonts w:ascii="Times New Roman" w:hAnsi="Times New Roman" w:cs="Times New Roman"/>
            <w:color w:val="000000"/>
            <w:sz w:val="22"/>
            <w:szCs w:val="22"/>
          </w:rPr>
          <w:t>.</w:t>
        </w:r>
      </w:ins>
      <w:r w:rsidR="00FD4305">
        <w:rPr>
          <w:rFonts w:ascii="Times New Roman" w:hAnsi="Times New Roman" w:cs="Times New Roman"/>
          <w:color w:val="000000"/>
          <w:sz w:val="22"/>
          <w:szCs w:val="22"/>
        </w:rPr>
        <w:t xml:space="preserve"> </w:t>
      </w:r>
      <w:r w:rsidR="00FD4305" w:rsidRPr="00FD4305">
        <w:rPr>
          <w:rFonts w:ascii="Times New Roman" w:hAnsi="Times New Roman"/>
          <w:color w:val="000000"/>
          <w:sz w:val="22"/>
        </w:rPr>
        <w:t>However, these are few examples and at present our understanding of non-coding drivers is incomplete.</w:t>
      </w:r>
    </w:p>
    <w:p w14:paraId="69D19975" w14:textId="77777777" w:rsidR="00FB4E43" w:rsidRDefault="00FB4E43" w:rsidP="00FB4E43">
      <w:pPr>
        <w:spacing w:line="480" w:lineRule="auto"/>
        <w:textAlignment w:val="baseline"/>
        <w:rPr>
          <w:del w:id="22" w:author="Microsoft Office User" w:date="2017-04-28T12:23:00Z"/>
          <w:rFonts w:ascii="Times New Roman" w:hAnsi="Times New Roman" w:cs="Times New Roman"/>
          <w:color w:val="000000"/>
          <w:sz w:val="22"/>
          <w:szCs w:val="22"/>
        </w:rPr>
      </w:pPr>
      <w:del w:id="23" w:author="Microsoft Office User" w:date="2017-04-28T12:23:00Z">
        <w:r w:rsidRPr="00A70289">
          <w:rPr>
            <w:rFonts w:ascii="Times New Roman" w:hAnsi="Times New Roman" w:cs="Times New Roman"/>
            <w:color w:val="000000"/>
            <w:sz w:val="22"/>
            <w:szCs w:val="22"/>
            <w:highlight w:val="magenta"/>
          </w:rPr>
          <w:lastRenderedPageBreak/>
          <w:delText>##4-5summary - more</w:delText>
        </w:r>
      </w:del>
    </w:p>
    <w:p w14:paraId="0A3E027F" w14:textId="28F91F35" w:rsidR="00571E35" w:rsidRPr="005D0822" w:rsidRDefault="00045BD0" w:rsidP="005D0822">
      <w:pPr>
        <w:spacing w:line="480" w:lineRule="auto"/>
        <w:ind w:firstLine="720"/>
        <w:textAlignment w:val="baseline"/>
        <w:rPr>
          <w:rFonts w:ascii="Times New Roman" w:hAnsi="Times New Roman"/>
          <w:color w:val="000000"/>
          <w:sz w:val="22"/>
        </w:rPr>
        <w:pPrChange w:id="24" w:author="Microsoft Office User" w:date="2017-04-28T12:23:00Z">
          <w:pPr>
            <w:spacing w:line="480" w:lineRule="auto"/>
            <w:textAlignment w:val="baseline"/>
          </w:pPr>
        </w:pPrChange>
      </w:pPr>
      <w:r w:rsidRPr="00E22B57">
        <w:rPr>
          <w:rFonts w:ascii="Times New Roman" w:hAnsi="Times New Roman" w:cs="Times New Roman"/>
          <w:color w:val="000000"/>
          <w:sz w:val="22"/>
          <w:szCs w:val="22"/>
        </w:rPr>
        <w:t>On</w:t>
      </w:r>
      <w:r w:rsidR="00EA320C" w:rsidRPr="00E22B57">
        <w:rPr>
          <w:rFonts w:ascii="Times New Roman" w:hAnsi="Times New Roman" w:cs="Times New Roman"/>
          <w:color w:val="000000"/>
          <w:sz w:val="22"/>
          <w:szCs w:val="22"/>
        </w:rPr>
        <w:t xml:space="preserve"> </w:t>
      </w:r>
      <w:r w:rsidR="00A01341">
        <w:rPr>
          <w:rFonts w:ascii="Times New Roman" w:hAnsi="Times New Roman" w:cs="Times New Roman"/>
          <w:color w:val="000000"/>
          <w:sz w:val="22"/>
          <w:szCs w:val="22"/>
        </w:rPr>
        <w:t xml:space="preserve">page xxx of this issue, </w:t>
      </w:r>
      <w:proofErr w:type="spellStart"/>
      <w:r w:rsidR="00A01341">
        <w:rPr>
          <w:rFonts w:ascii="Times New Roman" w:hAnsi="Times New Roman" w:cs="Times New Roman"/>
          <w:color w:val="000000"/>
          <w:sz w:val="22"/>
          <w:szCs w:val="22"/>
        </w:rPr>
        <w:t>Rheinbay</w:t>
      </w:r>
      <w:proofErr w:type="spellEnd"/>
      <w:r w:rsidR="00676C7B" w:rsidRPr="00E22B57">
        <w:rPr>
          <w:rFonts w:ascii="Times New Roman" w:hAnsi="Times New Roman" w:cs="Times New Roman"/>
          <w:color w:val="000000"/>
          <w:sz w:val="22"/>
          <w:szCs w:val="22"/>
        </w:rPr>
        <w:t xml:space="preserve"> et. al.</w:t>
      </w:r>
      <w:r w:rsidR="00EA320C" w:rsidRPr="00E22B57">
        <w:rPr>
          <w:rFonts w:ascii="Times New Roman" w:hAnsi="Times New Roman" w:cs="Times New Roman"/>
          <w:color w:val="000000"/>
          <w:sz w:val="22"/>
          <w:szCs w:val="22"/>
        </w:rPr>
        <w:t xml:space="preserve"> make a foray towards addressing this question</w:t>
      </w:r>
      <w:del w:id="25" w:author="Microsoft Office User" w:date="2017-04-28T12:23:00Z">
        <w:r w:rsidR="00EA320C" w:rsidRPr="00E22B57">
          <w:rPr>
            <w:rFonts w:ascii="Times New Roman" w:hAnsi="Times New Roman" w:cs="Times New Roman"/>
            <w:color w:val="000000"/>
            <w:sz w:val="22"/>
            <w:szCs w:val="22"/>
          </w:rPr>
          <w:delText>.</w:delText>
        </w:r>
      </w:del>
      <w:ins w:id="26" w:author="Microsoft Office User" w:date="2017-04-28T12:23:00Z">
        <w:r w:rsidR="00D21D7E">
          <w:rPr>
            <w:rFonts w:ascii="Times New Roman" w:hAnsi="Times New Roman" w:cs="Times New Roman"/>
            <w:color w:val="000000"/>
            <w:sz w:val="22"/>
            <w:szCs w:val="22"/>
          </w:rPr>
          <w:t xml:space="preserve"> \</w:t>
        </w:r>
        <w:proofErr w:type="gramStart"/>
        <w:r w:rsidR="00D21D7E">
          <w:rPr>
            <w:rFonts w:ascii="Times New Roman" w:hAnsi="Times New Roman" w:cs="Times New Roman"/>
            <w:color w:val="000000"/>
            <w:sz w:val="22"/>
            <w:szCs w:val="22"/>
          </w:rPr>
          <w:t>cite{</w:t>
        </w:r>
        <w:proofErr w:type="gramEnd"/>
        <w:r w:rsidR="00D21D7E">
          <w:rPr>
            <w:rFonts w:ascii="Times New Roman" w:hAnsi="Times New Roman" w:cs="Times New Roman"/>
            <w:color w:val="000000"/>
            <w:sz w:val="22"/>
            <w:szCs w:val="22"/>
          </w:rPr>
          <w:t>}</w:t>
        </w:r>
        <w:r w:rsidR="00EA320C" w:rsidRPr="00E22B57">
          <w:rPr>
            <w:rFonts w:ascii="Times New Roman" w:hAnsi="Times New Roman" w:cs="Times New Roman"/>
            <w:color w:val="000000"/>
            <w:sz w:val="22"/>
            <w:szCs w:val="22"/>
          </w:rPr>
          <w:t>.</w:t>
        </w:r>
      </w:ins>
      <w:r w:rsidR="00EA320C" w:rsidRPr="00E22B57">
        <w:rPr>
          <w:rFonts w:ascii="Times New Roman" w:hAnsi="Times New Roman" w:cs="Times New Roman"/>
          <w:color w:val="000000"/>
          <w:sz w:val="22"/>
          <w:szCs w:val="22"/>
        </w:rPr>
        <w:t xml:space="preserve"> For a </w:t>
      </w:r>
      <w:r w:rsidR="00153BFB" w:rsidRPr="00E22B57">
        <w:rPr>
          <w:rFonts w:ascii="Times New Roman" w:hAnsi="Times New Roman" w:cs="Times New Roman"/>
          <w:color w:val="000000"/>
          <w:sz w:val="22"/>
          <w:szCs w:val="22"/>
        </w:rPr>
        <w:t xml:space="preserve">cohort of 360 </w:t>
      </w:r>
      <w:r w:rsidR="00EA320C" w:rsidRPr="00E22B57">
        <w:rPr>
          <w:rFonts w:ascii="Times New Roman" w:hAnsi="Times New Roman" w:cs="Times New Roman"/>
          <w:color w:val="000000"/>
          <w:sz w:val="22"/>
          <w:szCs w:val="22"/>
        </w:rPr>
        <w:t xml:space="preserve">breast cancer patients, they attempt to look for </w:t>
      </w:r>
      <w:r w:rsidR="009307AB" w:rsidRPr="00E22B57">
        <w:rPr>
          <w:rFonts w:ascii="Times New Roman" w:hAnsi="Times New Roman" w:cs="Times New Roman"/>
          <w:color w:val="000000"/>
          <w:sz w:val="22"/>
          <w:szCs w:val="22"/>
        </w:rPr>
        <w:t xml:space="preserve">coding and </w:t>
      </w:r>
      <w:r w:rsidR="00EA320C" w:rsidRPr="00E22B57">
        <w:rPr>
          <w:rFonts w:ascii="Times New Roman" w:hAnsi="Times New Roman" w:cs="Times New Roman"/>
          <w:color w:val="000000"/>
          <w:sz w:val="22"/>
          <w:szCs w:val="22"/>
        </w:rPr>
        <w:t xml:space="preserve">non-coding </w:t>
      </w:r>
      <w:r w:rsidR="00676C7B" w:rsidRPr="00E22B57">
        <w:rPr>
          <w:rFonts w:ascii="Times New Roman" w:hAnsi="Times New Roman" w:cs="Times New Roman"/>
          <w:color w:val="000000"/>
          <w:sz w:val="22"/>
          <w:szCs w:val="22"/>
        </w:rPr>
        <w:t xml:space="preserve">driver </w:t>
      </w:r>
      <w:r w:rsidR="00EA320C" w:rsidRPr="00E22B57">
        <w:rPr>
          <w:rFonts w:ascii="Times New Roman" w:hAnsi="Times New Roman" w:cs="Times New Roman"/>
          <w:color w:val="000000"/>
          <w:sz w:val="22"/>
          <w:szCs w:val="22"/>
        </w:rPr>
        <w:t>mutat</w:t>
      </w:r>
      <w:r w:rsidR="00676C7B" w:rsidRPr="00E22B57">
        <w:rPr>
          <w:rFonts w:ascii="Times New Roman" w:hAnsi="Times New Roman" w:cs="Times New Roman"/>
          <w:color w:val="000000"/>
          <w:sz w:val="22"/>
          <w:szCs w:val="22"/>
        </w:rPr>
        <w:t>ions, in an unbiased fashion</w:t>
      </w:r>
      <w:r w:rsidR="005B0C8C" w:rsidRPr="00E22B57">
        <w:rPr>
          <w:rFonts w:ascii="Times New Roman" w:hAnsi="Times New Roman" w:cs="Times New Roman"/>
          <w:color w:val="000000"/>
          <w:sz w:val="22"/>
          <w:szCs w:val="22"/>
        </w:rPr>
        <w:t>. In this study, they provide evidences suggesting that in case of uniform ascertainment in a cancer genome, one could find as many noncoding driver mutations as coding ones.</w:t>
      </w:r>
      <w:r w:rsidR="00571E35" w:rsidRPr="00E22B57">
        <w:rPr>
          <w:rFonts w:ascii="Times New Roman" w:hAnsi="Times New Roman" w:cs="Times New Roman"/>
          <w:color w:val="000000"/>
          <w:sz w:val="22"/>
          <w:szCs w:val="22"/>
        </w:rPr>
        <w:t xml:space="preserve"> </w:t>
      </w:r>
      <w:r w:rsidR="00825054" w:rsidRPr="00E22B57">
        <w:rPr>
          <w:rFonts w:ascii="Times New Roman" w:hAnsi="Times New Roman" w:cs="Times New Roman"/>
          <w:color w:val="000000"/>
          <w:sz w:val="22"/>
          <w:szCs w:val="22"/>
        </w:rPr>
        <w:t xml:space="preserve">Moreover, they </w:t>
      </w:r>
      <w:r w:rsidR="006477B0" w:rsidRPr="00E22B57">
        <w:rPr>
          <w:rFonts w:ascii="Times New Roman" w:hAnsi="Times New Roman" w:cs="Times New Roman"/>
          <w:color w:val="000000"/>
          <w:sz w:val="22"/>
          <w:szCs w:val="22"/>
        </w:rPr>
        <w:t xml:space="preserve">predicted that </w:t>
      </w:r>
      <w:r w:rsidR="00156979" w:rsidRPr="00E22B57">
        <w:rPr>
          <w:rFonts w:ascii="Times New Roman" w:hAnsi="Times New Roman" w:cs="Times New Roman"/>
          <w:color w:val="000000"/>
          <w:sz w:val="22"/>
          <w:szCs w:val="22"/>
        </w:rPr>
        <w:t xml:space="preserve">mutations within promoters of </w:t>
      </w:r>
      <w:r w:rsidR="00156979" w:rsidRPr="00E22B57">
        <w:rPr>
          <w:rFonts w:ascii="Times New Roman" w:hAnsi="Times New Roman" w:cs="Times New Roman"/>
          <w:i/>
          <w:color w:val="000000"/>
          <w:sz w:val="22"/>
          <w:szCs w:val="22"/>
        </w:rPr>
        <w:t>FOXA1, RMRP</w:t>
      </w:r>
      <w:r w:rsidR="00156979" w:rsidRPr="00E22B57">
        <w:rPr>
          <w:rFonts w:ascii="Times New Roman" w:hAnsi="Times New Roman" w:cs="Times New Roman"/>
          <w:color w:val="000000"/>
          <w:sz w:val="22"/>
          <w:szCs w:val="22"/>
        </w:rPr>
        <w:t xml:space="preserve"> and </w:t>
      </w:r>
      <w:r w:rsidR="00156979" w:rsidRPr="00E22B57">
        <w:rPr>
          <w:rFonts w:ascii="Times New Roman" w:hAnsi="Times New Roman" w:cs="Times New Roman"/>
          <w:i/>
          <w:color w:val="000000"/>
          <w:sz w:val="22"/>
          <w:szCs w:val="22"/>
        </w:rPr>
        <w:t>NEAT1</w:t>
      </w:r>
      <w:r w:rsidR="00156979" w:rsidRPr="00E22B57">
        <w:rPr>
          <w:rFonts w:ascii="Times New Roman" w:hAnsi="Times New Roman" w:cs="Times New Roman"/>
          <w:color w:val="000000"/>
          <w:sz w:val="22"/>
          <w:szCs w:val="22"/>
        </w:rPr>
        <w:t xml:space="preserve"> significantly alter transcription. </w:t>
      </w:r>
      <w:r w:rsidR="00C620B6" w:rsidRPr="00E22B57">
        <w:rPr>
          <w:rFonts w:ascii="Times New Roman" w:hAnsi="Times New Roman" w:cs="Times New Roman"/>
          <w:color w:val="000000"/>
          <w:sz w:val="22"/>
          <w:szCs w:val="22"/>
        </w:rPr>
        <w:t xml:space="preserve">These findings were further validated </w:t>
      </w:r>
      <w:r w:rsidR="00825054" w:rsidRPr="00E22B57">
        <w:rPr>
          <w:rFonts w:ascii="Times New Roman" w:hAnsi="Times New Roman" w:cs="Times New Roman"/>
          <w:color w:val="000000"/>
          <w:sz w:val="22"/>
          <w:szCs w:val="22"/>
        </w:rPr>
        <w:t>using functional assays</w:t>
      </w:r>
      <w:r w:rsidR="00C620B6" w:rsidRPr="00E22B57">
        <w:rPr>
          <w:rFonts w:ascii="Times New Roman" w:hAnsi="Times New Roman" w:cs="Times New Roman"/>
          <w:color w:val="000000"/>
          <w:sz w:val="22"/>
          <w:szCs w:val="22"/>
        </w:rPr>
        <w:t xml:space="preserve"> measuring changes in gene expression and protein binding</w:t>
      </w:r>
      <w:r w:rsidR="00825054" w:rsidRPr="00E22B57">
        <w:rPr>
          <w:rFonts w:ascii="Times New Roman" w:hAnsi="Times New Roman" w:cs="Times New Roman"/>
          <w:color w:val="000000"/>
          <w:sz w:val="22"/>
          <w:szCs w:val="22"/>
        </w:rPr>
        <w:t>.</w:t>
      </w:r>
      <w:r w:rsidR="00974750">
        <w:rPr>
          <w:rFonts w:ascii="Times New Roman" w:hAnsi="Times New Roman" w:cs="Times New Roman"/>
          <w:color w:val="000000"/>
          <w:sz w:val="22"/>
          <w:szCs w:val="22"/>
        </w:rPr>
        <w:t xml:space="preserve"> </w:t>
      </w:r>
    </w:p>
    <w:p w14:paraId="409AF103" w14:textId="51E4D23C" w:rsidR="005D0822" w:rsidRDefault="00950A19" w:rsidP="005D0822">
      <w:pPr>
        <w:spacing w:line="480" w:lineRule="auto"/>
        <w:ind w:firstLine="720"/>
        <w:textAlignment w:val="baseline"/>
        <w:rPr>
          <w:rFonts w:ascii="Times New Roman" w:hAnsi="Times New Roman"/>
          <w:sz w:val="22"/>
          <w:rPrChange w:id="27" w:author="Microsoft Office User" w:date="2017-04-28T12:23:00Z">
            <w:rPr>
              <w:rFonts w:ascii="Times New Roman" w:hAnsi="Times New Roman"/>
              <w:sz w:val="22"/>
              <w:highlight w:val="yellow"/>
            </w:rPr>
          </w:rPrChange>
        </w:rPr>
      </w:pPr>
      <w:r w:rsidRPr="00E22B57">
        <w:rPr>
          <w:rFonts w:ascii="Times New Roman" w:hAnsi="Times New Roman" w:cs="Times New Roman"/>
          <w:color w:val="000000"/>
          <w:sz w:val="22"/>
          <w:szCs w:val="22"/>
        </w:rPr>
        <w:t xml:space="preserve">In this study, </w:t>
      </w:r>
      <w:del w:id="28" w:author="Microsoft Office User" w:date="2017-04-28T12:23:00Z">
        <w:r w:rsidR="00C620B6" w:rsidRPr="00E22B57">
          <w:rPr>
            <w:rFonts w:ascii="Times New Roman" w:hAnsi="Times New Roman" w:cs="Times New Roman"/>
            <w:color w:val="000000"/>
            <w:sz w:val="22"/>
            <w:szCs w:val="22"/>
          </w:rPr>
          <w:delText>prediction of</w:delText>
        </w:r>
      </w:del>
      <w:ins w:id="29" w:author="Microsoft Office User" w:date="2017-04-28T12:23:00Z">
        <w:r w:rsidR="00C07F5A">
          <w:rPr>
            <w:rFonts w:ascii="Times New Roman" w:hAnsi="Times New Roman" w:cs="Times New Roman"/>
            <w:color w:val="000000"/>
            <w:sz w:val="22"/>
            <w:szCs w:val="22"/>
          </w:rPr>
          <w:t>they predicted</w:t>
        </w:r>
      </w:ins>
      <w:r w:rsidR="00C620B6" w:rsidRPr="00E22B57">
        <w:rPr>
          <w:rFonts w:ascii="Times New Roman" w:hAnsi="Times New Roman" w:cs="Times New Roman"/>
          <w:color w:val="000000"/>
          <w:sz w:val="22"/>
          <w:szCs w:val="22"/>
        </w:rPr>
        <w:t xml:space="preserve"> driver </w:t>
      </w:r>
      <w:ins w:id="30" w:author="Microsoft Office User" w:date="2017-04-28T12:23:00Z">
        <w:r w:rsidR="00C07F5A">
          <w:rPr>
            <w:rFonts w:ascii="Times New Roman" w:hAnsi="Times New Roman" w:cs="Times New Roman"/>
            <w:color w:val="000000"/>
            <w:sz w:val="22"/>
            <w:szCs w:val="22"/>
          </w:rPr>
          <w:t xml:space="preserve">mutation in </w:t>
        </w:r>
      </w:ins>
      <w:r w:rsidR="006477B0" w:rsidRPr="00E22B57">
        <w:rPr>
          <w:rFonts w:ascii="Times New Roman" w:hAnsi="Times New Roman" w:cs="Times New Roman"/>
          <w:color w:val="000000"/>
          <w:sz w:val="22"/>
          <w:szCs w:val="22"/>
        </w:rPr>
        <w:t xml:space="preserve">regulatory </w:t>
      </w:r>
      <w:r w:rsidR="00C07F5A">
        <w:rPr>
          <w:rFonts w:ascii="Times New Roman" w:hAnsi="Times New Roman" w:cs="Times New Roman"/>
          <w:color w:val="000000"/>
          <w:sz w:val="22"/>
          <w:szCs w:val="22"/>
        </w:rPr>
        <w:t>elements</w:t>
      </w:r>
      <w:del w:id="31" w:author="Microsoft Office User" w:date="2017-04-28T12:23:00Z">
        <w:r w:rsidR="00C620B6" w:rsidRPr="00E22B57">
          <w:rPr>
            <w:rFonts w:ascii="Times New Roman" w:hAnsi="Times New Roman" w:cs="Times New Roman"/>
            <w:color w:val="000000"/>
            <w:sz w:val="22"/>
            <w:szCs w:val="22"/>
          </w:rPr>
          <w:delText xml:space="preserve"> was</w:delText>
        </w:r>
      </w:del>
      <w:r w:rsidR="00C07F5A">
        <w:rPr>
          <w:rFonts w:ascii="Times New Roman" w:hAnsi="Times New Roman" w:cs="Times New Roman"/>
          <w:color w:val="000000"/>
          <w:sz w:val="22"/>
          <w:szCs w:val="22"/>
        </w:rPr>
        <w:t xml:space="preserve"> </w:t>
      </w:r>
      <w:r w:rsidR="00C620B6" w:rsidRPr="00E22B57">
        <w:rPr>
          <w:rFonts w:ascii="Times New Roman" w:hAnsi="Times New Roman" w:cs="Times New Roman"/>
          <w:color w:val="000000"/>
          <w:sz w:val="22"/>
          <w:szCs w:val="22"/>
        </w:rPr>
        <w:t>based on, identifying non-coding elements that</w:t>
      </w:r>
      <w:r w:rsidR="006477B0" w:rsidRPr="00E22B57">
        <w:rPr>
          <w:rFonts w:ascii="Times New Roman" w:hAnsi="Times New Roman" w:cs="Times New Roman"/>
          <w:color w:val="000000"/>
          <w:sz w:val="22"/>
          <w:szCs w:val="22"/>
        </w:rPr>
        <w:t xml:space="preserve"> </w:t>
      </w:r>
      <w:r w:rsidR="006477B0" w:rsidRPr="00E22B57">
        <w:rPr>
          <w:rFonts w:ascii="Times New Roman" w:eastAsia="Times New Roman" w:hAnsi="Times New Roman" w:cs="Times New Roman"/>
          <w:sz w:val="22"/>
          <w:szCs w:val="22"/>
        </w:rPr>
        <w:t>a) harbor</w:t>
      </w:r>
      <w:r w:rsidR="00C620B6" w:rsidRPr="00E22B57">
        <w:rPr>
          <w:rFonts w:ascii="Times New Roman" w:eastAsia="Times New Roman" w:hAnsi="Times New Roman" w:cs="Times New Roman"/>
          <w:sz w:val="22"/>
          <w:szCs w:val="22"/>
        </w:rPr>
        <w:t xml:space="preserve"> </w:t>
      </w:r>
      <w:r w:rsidR="002D1EA2">
        <w:rPr>
          <w:rFonts w:ascii="Times New Roman" w:eastAsia="Times New Roman" w:hAnsi="Times New Roman" w:cs="Times New Roman"/>
          <w:sz w:val="22"/>
          <w:szCs w:val="22"/>
        </w:rPr>
        <w:t>significantly high</w:t>
      </w:r>
      <w:r w:rsidR="00A57639">
        <w:rPr>
          <w:rFonts w:ascii="Times New Roman" w:eastAsia="Times New Roman" w:hAnsi="Times New Roman" w:cs="Times New Roman"/>
          <w:sz w:val="22"/>
          <w:szCs w:val="22"/>
        </w:rPr>
        <w:t>er</w:t>
      </w:r>
      <w:r w:rsidR="002D1EA2">
        <w:rPr>
          <w:rFonts w:ascii="Times New Roman" w:eastAsia="Times New Roman" w:hAnsi="Times New Roman" w:cs="Times New Roman"/>
          <w:sz w:val="22"/>
          <w:szCs w:val="22"/>
        </w:rPr>
        <w:t xml:space="preserve"> mutation</w:t>
      </w:r>
      <w:r w:rsidR="006477B0" w:rsidRPr="00E22B57">
        <w:rPr>
          <w:rFonts w:ascii="Times New Roman" w:eastAsia="Times New Roman" w:hAnsi="Times New Roman" w:cs="Times New Roman"/>
          <w:sz w:val="22"/>
          <w:szCs w:val="22"/>
        </w:rPr>
        <w:t xml:space="preserve"> counts relative to expectation, or b) contain clusters of mutations around their regulatory motifs.</w:t>
      </w:r>
      <w:r w:rsidR="006477B0" w:rsidRPr="00E22B57">
        <w:rPr>
          <w:rFonts w:ascii="Times New Roman" w:hAnsi="Times New Roman" w:cs="Times New Roman"/>
          <w:color w:val="000000"/>
          <w:sz w:val="22"/>
          <w:szCs w:val="22"/>
        </w:rPr>
        <w:t xml:space="preserve"> </w:t>
      </w:r>
      <w:r w:rsidR="00EB28D0" w:rsidRPr="00E22B57">
        <w:rPr>
          <w:rFonts w:ascii="Times New Roman" w:eastAsia="Times New Roman" w:hAnsi="Times New Roman" w:cs="Times New Roman"/>
          <w:sz w:val="22"/>
          <w:szCs w:val="22"/>
        </w:rPr>
        <w:t xml:space="preserve">Furthermore, </w:t>
      </w:r>
      <w:r w:rsidR="00C620B6" w:rsidRPr="00E22B57">
        <w:rPr>
          <w:rFonts w:ascii="Times New Roman" w:eastAsia="Times New Roman" w:hAnsi="Times New Roman" w:cs="Times New Roman"/>
          <w:sz w:val="22"/>
          <w:szCs w:val="22"/>
        </w:rPr>
        <w:t xml:space="preserve">for </w:t>
      </w:r>
      <w:r w:rsidR="00D04E18">
        <w:rPr>
          <w:rFonts w:ascii="Times New Roman" w:eastAsia="Times New Roman" w:hAnsi="Times New Roman" w:cs="Times New Roman"/>
          <w:sz w:val="22"/>
          <w:szCs w:val="22"/>
        </w:rPr>
        <w:t>driver discovery</w:t>
      </w:r>
      <w:r w:rsidR="00C620B6" w:rsidRPr="00E22B57">
        <w:rPr>
          <w:rFonts w:ascii="Times New Roman" w:eastAsia="Times New Roman" w:hAnsi="Times New Roman" w:cs="Times New Roman"/>
          <w:sz w:val="22"/>
          <w:szCs w:val="22"/>
        </w:rPr>
        <w:t xml:space="preserve">, </w:t>
      </w:r>
      <w:ins w:id="32" w:author="Microsoft Office User" w:date="2017-04-28T12:23:00Z">
        <w:r w:rsidR="00741069">
          <w:rPr>
            <w:rFonts w:ascii="Times New Roman" w:eastAsia="Times New Roman" w:hAnsi="Times New Roman" w:cs="Times New Roman"/>
            <w:sz w:val="22"/>
            <w:szCs w:val="22"/>
          </w:rPr>
          <w:t xml:space="preserve">they utilized </w:t>
        </w:r>
      </w:ins>
      <w:r w:rsidR="00C620B6" w:rsidRPr="00E22B57">
        <w:rPr>
          <w:rFonts w:ascii="Times New Roman" w:eastAsia="Times New Roman" w:hAnsi="Times New Roman" w:cs="Times New Roman"/>
          <w:sz w:val="22"/>
          <w:szCs w:val="22"/>
        </w:rPr>
        <w:t>patient-specific background mutation rate</w:t>
      </w:r>
      <w:del w:id="33" w:author="Microsoft Office User" w:date="2017-04-28T12:23:00Z">
        <w:r w:rsidR="00D04E18">
          <w:rPr>
            <w:rFonts w:ascii="Times New Roman" w:eastAsia="Times New Roman" w:hAnsi="Times New Roman" w:cs="Times New Roman"/>
            <w:sz w:val="22"/>
            <w:szCs w:val="22"/>
          </w:rPr>
          <w:delText xml:space="preserve"> was utilized</w:delText>
        </w:r>
      </w:del>
      <w:r w:rsidR="00734D73" w:rsidRPr="00E22B57">
        <w:rPr>
          <w:rFonts w:ascii="Times New Roman" w:eastAsia="Times New Roman" w:hAnsi="Times New Roman" w:cs="Times New Roman"/>
          <w:sz w:val="22"/>
          <w:szCs w:val="22"/>
        </w:rPr>
        <w:t>,</w:t>
      </w:r>
      <w:r w:rsidR="0028618D" w:rsidRPr="00E22B57">
        <w:rPr>
          <w:rFonts w:ascii="Times New Roman" w:eastAsia="Times New Roman" w:hAnsi="Times New Roman" w:cs="Times New Roman"/>
          <w:sz w:val="22"/>
          <w:szCs w:val="22"/>
        </w:rPr>
        <w:t xml:space="preserve"> which takes into account of the</w:t>
      </w:r>
      <w:r w:rsidR="00EB28D0" w:rsidRPr="00E22B57">
        <w:rPr>
          <w:rFonts w:ascii="Times New Roman" w:eastAsia="Times New Roman" w:hAnsi="Times New Roman" w:cs="Times New Roman"/>
          <w:sz w:val="22"/>
          <w:szCs w:val="22"/>
        </w:rPr>
        <w:t xml:space="preserve"> total mutation frequency and total frequency of bases with sufficient </w:t>
      </w:r>
      <w:r w:rsidR="007760B8">
        <w:rPr>
          <w:rFonts w:ascii="Times New Roman" w:eastAsia="Times New Roman" w:hAnsi="Times New Roman" w:cs="Times New Roman"/>
          <w:sz w:val="22"/>
          <w:szCs w:val="22"/>
        </w:rPr>
        <w:t xml:space="preserve">sequencing </w:t>
      </w:r>
      <w:r w:rsidR="00EB28D0" w:rsidRPr="00E22B57">
        <w:rPr>
          <w:rFonts w:ascii="Times New Roman" w:eastAsia="Times New Roman" w:hAnsi="Times New Roman" w:cs="Times New Roman"/>
          <w:sz w:val="22"/>
          <w:szCs w:val="22"/>
        </w:rPr>
        <w:t xml:space="preserve">coverage across all analyzed elements. </w:t>
      </w:r>
      <w:r w:rsidR="00BB362E">
        <w:rPr>
          <w:rFonts w:ascii="Times New Roman" w:eastAsia="Times New Roman" w:hAnsi="Times New Roman" w:cs="Times New Roman"/>
          <w:sz w:val="22"/>
          <w:szCs w:val="22"/>
        </w:rPr>
        <w:t>Moreover</w:t>
      </w:r>
      <w:r w:rsidR="00C169B0">
        <w:rPr>
          <w:rFonts w:ascii="Times New Roman" w:eastAsia="Times New Roman" w:hAnsi="Times New Roman" w:cs="Times New Roman"/>
          <w:sz w:val="22"/>
          <w:szCs w:val="22"/>
        </w:rPr>
        <w:t xml:space="preserve">, </w:t>
      </w:r>
      <w:ins w:id="34" w:author="Microsoft Office User" w:date="2017-04-28T12:23:00Z">
        <w:r w:rsidR="00C169B0">
          <w:rPr>
            <w:rFonts w:ascii="Times New Roman" w:eastAsia="Times New Roman" w:hAnsi="Times New Roman" w:cs="Times New Roman"/>
            <w:sz w:val="22"/>
            <w:szCs w:val="22"/>
          </w:rPr>
          <w:t xml:space="preserve">their </w:t>
        </w:r>
      </w:ins>
      <w:r w:rsidR="00C169B0">
        <w:rPr>
          <w:rFonts w:ascii="Times New Roman" w:eastAsia="Times New Roman" w:hAnsi="Times New Roman" w:cs="Times New Roman"/>
          <w:sz w:val="22"/>
          <w:szCs w:val="22"/>
        </w:rPr>
        <w:t xml:space="preserve">power </w:t>
      </w:r>
      <w:del w:id="35" w:author="Microsoft Office User" w:date="2017-04-28T12:23:00Z">
        <w:r w:rsidR="009D6C16" w:rsidRPr="00E22B57">
          <w:rPr>
            <w:rFonts w:ascii="Times New Roman" w:eastAsia="Times New Roman" w:hAnsi="Times New Roman" w:cs="Times New Roman"/>
            <w:sz w:val="22"/>
            <w:szCs w:val="22"/>
          </w:rPr>
          <w:delText>analyses indicate</w:delText>
        </w:r>
      </w:del>
      <w:ins w:id="36" w:author="Microsoft Office User" w:date="2017-04-28T12:23:00Z">
        <w:r w:rsidR="00C169B0">
          <w:rPr>
            <w:rFonts w:ascii="Times New Roman" w:eastAsia="Times New Roman" w:hAnsi="Times New Roman" w:cs="Times New Roman"/>
            <w:sz w:val="22"/>
            <w:szCs w:val="22"/>
          </w:rPr>
          <w:t>analysis</w:t>
        </w:r>
        <w:r w:rsidR="009D6C16" w:rsidRPr="00E22B57">
          <w:rPr>
            <w:rFonts w:ascii="Times New Roman" w:eastAsia="Times New Roman" w:hAnsi="Times New Roman" w:cs="Times New Roman"/>
            <w:sz w:val="22"/>
            <w:szCs w:val="22"/>
          </w:rPr>
          <w:t xml:space="preserve"> </w:t>
        </w:r>
        <w:r w:rsidR="001A3369" w:rsidRPr="00E22B57">
          <w:rPr>
            <w:rFonts w:ascii="Times New Roman" w:eastAsia="Times New Roman" w:hAnsi="Times New Roman" w:cs="Times New Roman"/>
            <w:sz w:val="22"/>
            <w:szCs w:val="22"/>
          </w:rPr>
          <w:t>indicates</w:t>
        </w:r>
      </w:ins>
      <w:r w:rsidR="009D6C16" w:rsidRPr="00E22B57">
        <w:rPr>
          <w:rFonts w:ascii="Times New Roman" w:eastAsia="Times New Roman" w:hAnsi="Times New Roman" w:cs="Times New Roman"/>
          <w:sz w:val="22"/>
          <w:szCs w:val="22"/>
        </w:rPr>
        <w:t xml:space="preserve"> that</w:t>
      </w:r>
      <w:r w:rsidR="00273905">
        <w:rPr>
          <w:rFonts w:ascii="Times New Roman" w:eastAsia="Times New Roman" w:hAnsi="Times New Roman" w:cs="Times New Roman"/>
          <w:sz w:val="22"/>
          <w:szCs w:val="22"/>
        </w:rPr>
        <w:t xml:space="preserve"> </w:t>
      </w:r>
      <w:r w:rsidRPr="00E22B57">
        <w:rPr>
          <w:rFonts w:ascii="Times New Roman" w:eastAsia="Times New Roman" w:hAnsi="Times New Roman" w:cs="Times New Roman"/>
          <w:sz w:val="22"/>
          <w:szCs w:val="22"/>
        </w:rPr>
        <w:t xml:space="preserve">relatively large cohort size in </w:t>
      </w:r>
      <w:r w:rsidR="00234056" w:rsidRPr="00E22B57">
        <w:rPr>
          <w:rFonts w:ascii="Times New Roman" w:eastAsia="Times New Roman" w:hAnsi="Times New Roman" w:cs="Times New Roman"/>
          <w:sz w:val="22"/>
          <w:szCs w:val="22"/>
        </w:rPr>
        <w:t>this study</w:t>
      </w:r>
      <w:r w:rsidR="00B15FEA">
        <w:rPr>
          <w:rFonts w:ascii="Times New Roman" w:eastAsia="Times New Roman" w:hAnsi="Times New Roman" w:cs="Times New Roman"/>
          <w:sz w:val="22"/>
          <w:szCs w:val="22"/>
        </w:rPr>
        <w:t>,</w:t>
      </w:r>
      <w:r w:rsidRPr="00E22B57">
        <w:rPr>
          <w:rFonts w:ascii="Times New Roman" w:eastAsia="Times New Roman" w:hAnsi="Times New Roman" w:cs="Times New Roman"/>
          <w:sz w:val="22"/>
          <w:szCs w:val="22"/>
        </w:rPr>
        <w:t xml:space="preserve"> make it possible to identify driver mutations in promoter regions, which are mutated in </w:t>
      </w:r>
      <w:r w:rsidR="00234056" w:rsidRPr="00E22B57">
        <w:rPr>
          <w:rFonts w:ascii="Times New Roman" w:eastAsia="Times New Roman" w:hAnsi="Times New Roman" w:cs="Times New Roman"/>
          <w:sz w:val="22"/>
          <w:szCs w:val="22"/>
        </w:rPr>
        <w:t xml:space="preserve">at least 10% of </w:t>
      </w:r>
      <w:r w:rsidRPr="00E22B57">
        <w:rPr>
          <w:rFonts w:ascii="Times New Roman" w:eastAsia="Times New Roman" w:hAnsi="Times New Roman" w:cs="Times New Roman"/>
          <w:sz w:val="22"/>
          <w:szCs w:val="22"/>
        </w:rPr>
        <w:t>patients</w:t>
      </w:r>
      <w:r w:rsidR="00C17815">
        <w:rPr>
          <w:rFonts w:ascii="Times New Roman" w:eastAsia="Times New Roman" w:hAnsi="Times New Roman" w:cs="Times New Roman"/>
          <w:sz w:val="22"/>
          <w:szCs w:val="22"/>
        </w:rPr>
        <w:t xml:space="preserve"> in the cohort</w:t>
      </w:r>
      <w:r w:rsidR="00234056" w:rsidRPr="00E22B57">
        <w:rPr>
          <w:rFonts w:ascii="Times New Roman" w:eastAsia="Times New Roman" w:hAnsi="Times New Roman" w:cs="Times New Roman"/>
          <w:sz w:val="22"/>
          <w:szCs w:val="22"/>
        </w:rPr>
        <w:t xml:space="preserve">. </w:t>
      </w:r>
      <w:r w:rsidR="00033D96">
        <w:rPr>
          <w:rFonts w:ascii="Times New Roman" w:eastAsia="Times New Roman" w:hAnsi="Times New Roman" w:cs="Times New Roman"/>
          <w:sz w:val="22"/>
          <w:szCs w:val="22"/>
        </w:rPr>
        <w:t>However,</w:t>
      </w:r>
      <w:ins w:id="37" w:author="Microsoft Office User" w:date="2017-04-28T12:23:00Z">
        <w:r w:rsidR="00033D96">
          <w:rPr>
            <w:rFonts w:ascii="Times New Roman" w:eastAsia="Times New Roman" w:hAnsi="Times New Roman" w:cs="Times New Roman"/>
            <w:sz w:val="22"/>
            <w:szCs w:val="22"/>
          </w:rPr>
          <w:t xml:space="preserve"> they also show </w:t>
        </w:r>
        <w:r w:rsidR="001806BE">
          <w:rPr>
            <w:rFonts w:ascii="Times New Roman" w:eastAsia="Times New Roman" w:hAnsi="Times New Roman" w:cs="Times New Roman"/>
            <w:sz w:val="22"/>
            <w:szCs w:val="22"/>
          </w:rPr>
          <w:t>that</w:t>
        </w:r>
      </w:ins>
      <w:r w:rsidR="001806BE">
        <w:rPr>
          <w:rFonts w:ascii="Times New Roman" w:eastAsia="Times New Roman" w:hAnsi="Times New Roman" w:cs="Times New Roman"/>
          <w:sz w:val="22"/>
          <w:szCs w:val="22"/>
        </w:rPr>
        <w:t xml:space="preserve"> one </w:t>
      </w:r>
      <w:r w:rsidR="00273905">
        <w:rPr>
          <w:rFonts w:ascii="Times New Roman" w:eastAsia="Times New Roman" w:hAnsi="Times New Roman" w:cs="Times New Roman"/>
          <w:sz w:val="22"/>
          <w:szCs w:val="22"/>
        </w:rPr>
        <w:t xml:space="preserve">would need even larger sample size to identify </w:t>
      </w:r>
      <w:r w:rsidR="00234056" w:rsidRPr="00E22B57">
        <w:rPr>
          <w:rFonts w:ascii="Times New Roman" w:eastAsia="Times New Roman" w:hAnsi="Times New Roman" w:cs="Times New Roman"/>
          <w:sz w:val="22"/>
          <w:szCs w:val="22"/>
        </w:rPr>
        <w:t xml:space="preserve">majority of driver mutations which are typically present in </w:t>
      </w:r>
      <w:r w:rsidRPr="00E22B57">
        <w:rPr>
          <w:rFonts w:ascii="Times New Roman" w:eastAsia="Times New Roman" w:hAnsi="Times New Roman" w:cs="Times New Roman"/>
          <w:sz w:val="22"/>
          <w:szCs w:val="22"/>
        </w:rPr>
        <w:t xml:space="preserve">3 to </w:t>
      </w:r>
      <w:r w:rsidR="00234056" w:rsidRPr="00E22B57">
        <w:rPr>
          <w:rFonts w:ascii="Times New Roman" w:eastAsia="Times New Roman" w:hAnsi="Times New Roman" w:cs="Times New Roman"/>
          <w:sz w:val="22"/>
          <w:szCs w:val="22"/>
        </w:rPr>
        <w:t>5% of patients</w:t>
      </w:r>
      <w:r w:rsidR="00734D73" w:rsidRPr="00E22B57">
        <w:rPr>
          <w:rFonts w:ascii="Times New Roman" w:eastAsia="Times New Roman" w:hAnsi="Times New Roman" w:cs="Times New Roman"/>
          <w:sz w:val="22"/>
          <w:szCs w:val="22"/>
        </w:rPr>
        <w:t xml:space="preserve"> in a cohort</w:t>
      </w:r>
      <w:r w:rsidR="00F1529B">
        <w:rPr>
          <w:rFonts w:ascii="Times New Roman" w:hAnsi="Times New Roman"/>
          <w:sz w:val="22"/>
        </w:rPr>
        <w:t xml:space="preserve">. </w:t>
      </w:r>
      <w:r w:rsidR="00A10908" w:rsidRPr="0068511A">
        <w:rPr>
          <w:rFonts w:ascii="Times New Roman" w:eastAsia="Times New Roman" w:hAnsi="Times New Roman" w:cs="Times New Roman"/>
          <w:sz w:val="22"/>
          <w:szCs w:val="22"/>
        </w:rPr>
        <w:t xml:space="preserve">Interestingly, </w:t>
      </w:r>
      <w:del w:id="38" w:author="Microsoft Office User" w:date="2017-04-28T12:23:00Z">
        <w:r w:rsidR="00706BC0" w:rsidRPr="00845302">
          <w:rPr>
            <w:rFonts w:ascii="Times New Roman" w:eastAsia="Times New Roman" w:hAnsi="Times New Roman" w:cs="Times New Roman"/>
            <w:sz w:val="22"/>
            <w:szCs w:val="22"/>
          </w:rPr>
          <w:delText>close inspection</w:delText>
        </w:r>
      </w:del>
      <w:ins w:id="39" w:author="Microsoft Office User" w:date="2017-04-28T12:23:00Z">
        <w:r w:rsidR="00C716F7" w:rsidRPr="0068511A">
          <w:rPr>
            <w:rFonts w:ascii="Times New Roman" w:eastAsia="Times New Roman" w:hAnsi="Times New Roman" w:cs="Times New Roman"/>
            <w:sz w:val="22"/>
            <w:szCs w:val="22"/>
          </w:rPr>
          <w:t>their analysis</w:t>
        </w:r>
      </w:ins>
      <w:r w:rsidR="00706BC0" w:rsidRPr="0068511A">
        <w:rPr>
          <w:rFonts w:ascii="Times New Roman" w:eastAsia="Times New Roman" w:hAnsi="Times New Roman" w:cs="Times New Roman"/>
          <w:sz w:val="22"/>
          <w:szCs w:val="22"/>
        </w:rPr>
        <w:t xml:space="preserve"> of mutational h</w:t>
      </w:r>
      <w:r w:rsidR="00C716F7" w:rsidRPr="0068511A">
        <w:rPr>
          <w:rFonts w:ascii="Times New Roman" w:eastAsia="Times New Roman" w:hAnsi="Times New Roman" w:cs="Times New Roman"/>
          <w:sz w:val="22"/>
          <w:szCs w:val="22"/>
        </w:rPr>
        <w:t>otspots</w:t>
      </w:r>
      <w:r w:rsidR="009C4D6C" w:rsidRPr="0068511A">
        <w:rPr>
          <w:rFonts w:ascii="Times New Roman" w:eastAsia="Times New Roman" w:hAnsi="Times New Roman" w:cs="Times New Roman"/>
          <w:sz w:val="22"/>
          <w:szCs w:val="22"/>
        </w:rPr>
        <w:t xml:space="preserve"> </w:t>
      </w:r>
      <w:proofErr w:type="gramStart"/>
      <w:r w:rsidR="009C4D6C" w:rsidRPr="0068511A">
        <w:rPr>
          <w:rFonts w:ascii="Times New Roman" w:eastAsia="Times New Roman" w:hAnsi="Times New Roman" w:cs="Times New Roman"/>
          <w:sz w:val="22"/>
          <w:szCs w:val="22"/>
        </w:rPr>
        <w:t>indicate</w:t>
      </w:r>
      <w:proofErr w:type="gramEnd"/>
      <w:r w:rsidR="009C4D6C" w:rsidRPr="0068511A">
        <w:rPr>
          <w:rFonts w:ascii="Times New Roman" w:eastAsia="Times New Roman" w:hAnsi="Times New Roman" w:cs="Times New Roman"/>
          <w:sz w:val="22"/>
          <w:szCs w:val="22"/>
        </w:rPr>
        <w:t xml:space="preserve"> that promoters </w:t>
      </w:r>
      <w:del w:id="40" w:author="Microsoft Office User" w:date="2017-04-28T12:23:00Z">
        <w:r w:rsidR="00D2445E" w:rsidRPr="00845302">
          <w:rPr>
            <w:rFonts w:ascii="Times New Roman" w:eastAsia="Times New Roman" w:hAnsi="Times New Roman" w:cs="Times New Roman"/>
            <w:sz w:val="22"/>
            <w:szCs w:val="22"/>
          </w:rPr>
          <w:delText>harbor large</w:delText>
        </w:r>
        <w:r w:rsidR="00706BC0" w:rsidRPr="00845302">
          <w:rPr>
            <w:rFonts w:ascii="Times New Roman" w:eastAsia="Times New Roman" w:hAnsi="Times New Roman" w:cs="Times New Roman"/>
            <w:sz w:val="22"/>
            <w:szCs w:val="22"/>
          </w:rPr>
          <w:delText>st</w:delText>
        </w:r>
        <w:r w:rsidR="00D2445E" w:rsidRPr="00845302">
          <w:rPr>
            <w:rFonts w:ascii="Times New Roman" w:eastAsia="Times New Roman" w:hAnsi="Times New Roman" w:cs="Times New Roman"/>
            <w:sz w:val="22"/>
            <w:szCs w:val="22"/>
          </w:rPr>
          <w:delText xml:space="preserve"> amount of</w:delText>
        </w:r>
      </w:del>
      <w:ins w:id="41" w:author="Microsoft Office User" w:date="2017-04-28T12:23:00Z">
        <w:r w:rsidR="009C4D6C" w:rsidRPr="0068511A">
          <w:rPr>
            <w:rFonts w:ascii="Times New Roman" w:eastAsia="Times New Roman" w:hAnsi="Times New Roman" w:cs="Times New Roman"/>
            <w:sz w:val="22"/>
            <w:szCs w:val="22"/>
          </w:rPr>
          <w:t>are am</w:t>
        </w:r>
        <w:r w:rsidR="00337162" w:rsidRPr="0068511A">
          <w:rPr>
            <w:rFonts w:ascii="Times New Roman" w:eastAsia="Times New Roman" w:hAnsi="Times New Roman" w:cs="Times New Roman"/>
            <w:sz w:val="22"/>
            <w:szCs w:val="22"/>
          </w:rPr>
          <w:t xml:space="preserve">ong </w:t>
        </w:r>
        <w:r w:rsidR="00C4707E" w:rsidRPr="0068511A">
          <w:rPr>
            <w:rFonts w:ascii="Times New Roman" w:eastAsia="Times New Roman" w:hAnsi="Times New Roman" w:cs="Times New Roman"/>
            <w:sz w:val="22"/>
            <w:szCs w:val="22"/>
          </w:rPr>
          <w:t xml:space="preserve">different </w:t>
        </w:r>
        <w:r w:rsidR="00337162" w:rsidRPr="0068511A">
          <w:rPr>
            <w:rFonts w:ascii="Times New Roman" w:eastAsia="Times New Roman" w:hAnsi="Times New Roman" w:cs="Times New Roman"/>
            <w:sz w:val="22"/>
            <w:szCs w:val="22"/>
          </w:rPr>
          <w:t>genomic elements with most</w:t>
        </w:r>
      </w:ins>
      <w:r w:rsidR="00337162" w:rsidRPr="0068511A">
        <w:rPr>
          <w:rFonts w:ascii="Times New Roman" w:eastAsia="Times New Roman" w:hAnsi="Times New Roman" w:cs="Times New Roman"/>
          <w:sz w:val="22"/>
          <w:szCs w:val="22"/>
        </w:rPr>
        <w:t xml:space="preserve"> </w:t>
      </w:r>
      <w:r w:rsidR="00D2445E" w:rsidRPr="0068511A">
        <w:rPr>
          <w:rFonts w:ascii="Times New Roman" w:eastAsia="Times New Roman" w:hAnsi="Times New Roman" w:cs="Times New Roman"/>
          <w:sz w:val="22"/>
          <w:szCs w:val="22"/>
        </w:rPr>
        <w:t xml:space="preserve">single-site </w:t>
      </w:r>
      <w:r w:rsidR="00706BC0" w:rsidRPr="0068511A">
        <w:rPr>
          <w:rFonts w:ascii="Times New Roman" w:eastAsia="Times New Roman" w:hAnsi="Times New Roman" w:cs="Times New Roman"/>
          <w:sz w:val="22"/>
          <w:szCs w:val="22"/>
        </w:rPr>
        <w:t>recurr</w:t>
      </w:r>
      <w:r w:rsidR="00C4707E" w:rsidRPr="0068511A">
        <w:rPr>
          <w:rFonts w:ascii="Times New Roman" w:eastAsia="Times New Roman" w:hAnsi="Times New Roman" w:cs="Times New Roman"/>
          <w:sz w:val="22"/>
          <w:szCs w:val="22"/>
        </w:rPr>
        <w:t>ent mutations</w:t>
      </w:r>
      <w:del w:id="42" w:author="Microsoft Office User" w:date="2017-04-28T12:23:00Z">
        <w:r w:rsidR="00EC6C9D" w:rsidRPr="00845302">
          <w:rPr>
            <w:rFonts w:ascii="Times New Roman" w:eastAsia="Times New Roman" w:hAnsi="Times New Roman" w:cs="Times New Roman"/>
            <w:sz w:val="22"/>
            <w:szCs w:val="22"/>
          </w:rPr>
          <w:delText xml:space="preserve"> among </w:delText>
        </w:r>
        <w:r w:rsidR="00706BC0" w:rsidRPr="00845302">
          <w:rPr>
            <w:rFonts w:ascii="Times New Roman" w:eastAsia="Times New Roman" w:hAnsi="Times New Roman" w:cs="Times New Roman"/>
            <w:sz w:val="22"/>
            <w:szCs w:val="22"/>
          </w:rPr>
          <w:delText>coding and no</w:delText>
        </w:r>
        <w:r w:rsidR="001254D8" w:rsidRPr="00845302">
          <w:rPr>
            <w:rFonts w:ascii="Times New Roman" w:eastAsia="Times New Roman" w:hAnsi="Times New Roman" w:cs="Times New Roman"/>
            <w:sz w:val="22"/>
            <w:szCs w:val="22"/>
          </w:rPr>
          <w:delText xml:space="preserve">n-coding </w:delText>
        </w:r>
        <w:r w:rsidR="0026249D" w:rsidRPr="00845302">
          <w:rPr>
            <w:rFonts w:ascii="Times New Roman" w:eastAsia="Times New Roman" w:hAnsi="Times New Roman" w:cs="Times New Roman"/>
            <w:sz w:val="22"/>
            <w:szCs w:val="22"/>
          </w:rPr>
          <w:delText>regions</w:delText>
        </w:r>
      </w:del>
      <w:r w:rsidR="001254D8" w:rsidRPr="0068511A">
        <w:rPr>
          <w:rFonts w:ascii="Times New Roman" w:eastAsia="Times New Roman" w:hAnsi="Times New Roman" w:cs="Times New Roman"/>
          <w:sz w:val="22"/>
          <w:szCs w:val="22"/>
        </w:rPr>
        <w:t>.</w:t>
      </w:r>
      <w:r w:rsidR="00EC6C9D" w:rsidRPr="00845302">
        <w:rPr>
          <w:rFonts w:ascii="Times New Roman" w:eastAsia="Times New Roman" w:hAnsi="Times New Roman" w:cs="Times New Roman"/>
          <w:sz w:val="22"/>
          <w:szCs w:val="22"/>
        </w:rPr>
        <w:t xml:space="preserve"> Furthermore, mutation rate of functionally relevant alterations in promoter was found to be very similar to that of well-known coding drivers. </w:t>
      </w:r>
      <w:r w:rsidR="006F63AB" w:rsidRPr="00845302">
        <w:rPr>
          <w:rFonts w:ascii="Times New Roman" w:eastAsia="Times New Roman" w:hAnsi="Times New Roman" w:cs="Times New Roman"/>
          <w:sz w:val="22"/>
          <w:szCs w:val="22"/>
        </w:rPr>
        <w:t xml:space="preserve">This further suggest that </w:t>
      </w:r>
      <w:r w:rsidR="00734FE6" w:rsidRPr="00845302">
        <w:rPr>
          <w:rFonts w:ascii="Times New Roman" w:eastAsia="Times New Roman" w:hAnsi="Times New Roman" w:cs="Times New Roman"/>
          <w:sz w:val="22"/>
          <w:szCs w:val="22"/>
        </w:rPr>
        <w:t xml:space="preserve">smaller frequency of relevant promoter mutations can be attributed to their lower </w:t>
      </w:r>
      <w:r w:rsidR="008270A7" w:rsidRPr="00845302">
        <w:rPr>
          <w:rFonts w:ascii="Times New Roman" w:eastAsia="Times New Roman" w:hAnsi="Times New Roman" w:cs="Times New Roman"/>
          <w:sz w:val="22"/>
          <w:szCs w:val="22"/>
        </w:rPr>
        <w:t xml:space="preserve">functional </w:t>
      </w:r>
      <w:r w:rsidR="00734FE6" w:rsidRPr="00845302">
        <w:rPr>
          <w:rFonts w:ascii="Times New Roman" w:eastAsia="Times New Roman" w:hAnsi="Times New Roman" w:cs="Times New Roman"/>
          <w:sz w:val="22"/>
          <w:szCs w:val="22"/>
        </w:rPr>
        <w:t>territory length.</w:t>
      </w:r>
      <w:r w:rsidR="00EF6589" w:rsidRPr="00845302">
        <w:rPr>
          <w:rFonts w:ascii="Times New Roman" w:eastAsia="Times New Roman" w:hAnsi="Times New Roman" w:cs="Times New Roman"/>
          <w:sz w:val="22"/>
          <w:szCs w:val="22"/>
        </w:rPr>
        <w:t xml:space="preserve"> </w:t>
      </w:r>
    </w:p>
    <w:p w14:paraId="526221DC" w14:textId="77777777" w:rsidR="00A70289" w:rsidRDefault="00A70289" w:rsidP="00A70289">
      <w:pPr>
        <w:spacing w:line="480" w:lineRule="auto"/>
        <w:textAlignment w:val="baseline"/>
        <w:rPr>
          <w:del w:id="43" w:author="Microsoft Office User" w:date="2017-04-28T12:23:00Z"/>
          <w:rFonts w:ascii="Times New Roman" w:hAnsi="Times New Roman" w:cs="Times New Roman"/>
          <w:color w:val="000000"/>
          <w:sz w:val="22"/>
          <w:szCs w:val="22"/>
        </w:rPr>
      </w:pPr>
      <w:del w:id="44" w:author="Microsoft Office User" w:date="2017-04-28T12:23:00Z">
        <w:r w:rsidRPr="00A70289">
          <w:rPr>
            <w:rFonts w:ascii="Times New Roman" w:hAnsi="Times New Roman" w:cs="Times New Roman"/>
            <w:color w:val="000000"/>
            <w:sz w:val="22"/>
            <w:szCs w:val="22"/>
            <w:highlight w:val="magenta"/>
          </w:rPr>
          <w:delText>##6-8 core why noncoding, how to improve , details &amp;figure</w:delText>
        </w:r>
        <w:r>
          <w:rPr>
            <w:rFonts w:ascii="Times New Roman" w:hAnsi="Times New Roman" w:cs="Times New Roman"/>
            <w:color w:val="000000"/>
            <w:sz w:val="22"/>
            <w:szCs w:val="22"/>
          </w:rPr>
          <w:delText xml:space="preserve"> </w:delText>
        </w:r>
      </w:del>
    </w:p>
    <w:p w14:paraId="19B9DB80" w14:textId="77777777" w:rsidR="008A6F84" w:rsidRDefault="0004260F" w:rsidP="0071200D">
      <w:pPr>
        <w:spacing w:line="480" w:lineRule="auto"/>
        <w:textAlignment w:val="baseline"/>
        <w:rPr>
          <w:del w:id="45" w:author="Microsoft Office User" w:date="2017-04-28T12:23:00Z"/>
          <w:rFonts w:ascii="Times New Roman" w:hAnsi="Times New Roman" w:cs="Times New Roman"/>
          <w:color w:val="000000"/>
          <w:sz w:val="22"/>
          <w:szCs w:val="22"/>
        </w:rPr>
      </w:pPr>
      <w:del w:id="46" w:author="Microsoft Office User" w:date="2017-04-28T12:23:00Z">
        <w:r>
          <w:rPr>
            <w:rFonts w:ascii="Times New Roman" w:hAnsi="Times New Roman" w:cs="Times New Roman"/>
            <w:color w:val="000000"/>
            <w:sz w:val="22"/>
            <w:szCs w:val="22"/>
          </w:rPr>
          <w:delText>Majority of the genome comprise of non-coding regions</w:delText>
        </w:r>
        <w:r w:rsidR="00B56DCA">
          <w:rPr>
            <w:rFonts w:ascii="Times New Roman" w:hAnsi="Times New Roman" w:cs="Times New Roman"/>
            <w:color w:val="000000"/>
            <w:sz w:val="22"/>
            <w:szCs w:val="22"/>
          </w:rPr>
          <w:delText xml:space="preserve">, </w:delText>
        </w:r>
        <w:r>
          <w:rPr>
            <w:rFonts w:ascii="Times New Roman" w:hAnsi="Times New Roman" w:cs="Times New Roman"/>
            <w:color w:val="000000"/>
            <w:sz w:val="22"/>
            <w:szCs w:val="22"/>
          </w:rPr>
          <w:delText xml:space="preserve">thus </w:delText>
        </w:r>
        <w:r w:rsidR="00B56DCA">
          <w:rPr>
            <w:rFonts w:ascii="Times New Roman" w:hAnsi="Times New Roman" w:cs="Times New Roman"/>
            <w:color w:val="000000"/>
            <w:sz w:val="22"/>
            <w:szCs w:val="22"/>
          </w:rPr>
          <w:delText xml:space="preserve">it’s essential to identify all non-coding driver mutations to gain complete insight into cancer progression. However, </w:delText>
        </w:r>
        <w:r w:rsidR="003515E3" w:rsidRPr="00E22B57">
          <w:rPr>
            <w:rFonts w:ascii="Times New Roman" w:hAnsi="Times New Roman" w:cs="Times New Roman"/>
            <w:color w:val="000000"/>
            <w:sz w:val="22"/>
            <w:szCs w:val="22"/>
          </w:rPr>
          <w:delText xml:space="preserve">uncovering driver mutations in non-coding </w:delText>
        </w:r>
        <w:r w:rsidR="00823067" w:rsidRPr="00E22B57">
          <w:rPr>
            <w:rFonts w:ascii="Times New Roman" w:hAnsi="Times New Roman" w:cs="Times New Roman"/>
            <w:color w:val="000000"/>
            <w:sz w:val="22"/>
            <w:szCs w:val="22"/>
          </w:rPr>
          <w:delText xml:space="preserve">elements has been </w:delText>
        </w:r>
        <w:r w:rsidR="003515E3" w:rsidRPr="00E22B57">
          <w:rPr>
            <w:rFonts w:ascii="Times New Roman" w:hAnsi="Times New Roman" w:cs="Times New Roman"/>
            <w:color w:val="000000"/>
            <w:sz w:val="22"/>
            <w:szCs w:val="22"/>
          </w:rPr>
          <w:delText xml:space="preserve">more challenging </w:delText>
        </w:r>
        <w:r w:rsidR="00EA6AAE">
          <w:rPr>
            <w:rFonts w:ascii="Times New Roman" w:hAnsi="Times New Roman" w:cs="Times New Roman"/>
            <w:color w:val="000000"/>
            <w:sz w:val="22"/>
            <w:szCs w:val="22"/>
          </w:rPr>
          <w:delText>compared to coding ones</w:delText>
        </w:r>
        <w:r w:rsidR="00A03EDF">
          <w:rPr>
            <w:rFonts w:ascii="Times New Roman" w:hAnsi="Times New Roman" w:cs="Times New Roman"/>
            <w:color w:val="000000"/>
            <w:sz w:val="22"/>
            <w:szCs w:val="22"/>
          </w:rPr>
          <w:delText>.</w:delText>
        </w:r>
        <w:r w:rsidR="008160B3">
          <w:rPr>
            <w:rFonts w:ascii="Times New Roman" w:hAnsi="Times New Roman" w:cs="Times New Roman"/>
            <w:color w:val="000000"/>
            <w:sz w:val="22"/>
            <w:szCs w:val="22"/>
          </w:rPr>
          <w:delText xml:space="preserve"> </w:delText>
        </w:r>
        <w:r w:rsidR="00FA01E6">
          <w:rPr>
            <w:rFonts w:ascii="Times New Roman" w:hAnsi="Times New Roman" w:cs="Times New Roman"/>
            <w:color w:val="000000"/>
            <w:sz w:val="22"/>
            <w:szCs w:val="22"/>
          </w:rPr>
          <w:delText>First</w:delText>
        </w:r>
        <w:r w:rsidR="003515E3" w:rsidRPr="00E22B57">
          <w:rPr>
            <w:rFonts w:ascii="Times New Roman" w:hAnsi="Times New Roman" w:cs="Times New Roman"/>
            <w:color w:val="000000"/>
            <w:sz w:val="22"/>
            <w:szCs w:val="22"/>
          </w:rPr>
          <w:delText xml:space="preserve">, </w:delText>
        </w:r>
        <w:r w:rsidR="008A6F84">
          <w:rPr>
            <w:rFonts w:ascii="Times New Roman" w:hAnsi="Times New Roman" w:cs="Times New Roman"/>
            <w:color w:val="000000"/>
            <w:sz w:val="22"/>
            <w:szCs w:val="22"/>
          </w:rPr>
          <w:delText xml:space="preserve">lack of specificity in characterizing non-coding annotations can substantially hinder the power to detect regulatory driver variants. For </w:delText>
        </w:r>
        <w:r w:rsidR="008A6F84" w:rsidRPr="002058B4">
          <w:rPr>
            <w:rFonts w:ascii="Times New Roman" w:hAnsi="Times New Roman" w:cs="Times New Roman"/>
            <w:color w:val="000000"/>
            <w:sz w:val="22"/>
            <w:szCs w:val="22"/>
          </w:rPr>
          <w:delText xml:space="preserve">instance, large false positives in non-coding annotations will </w:delText>
        </w:r>
        <w:r w:rsidR="008A6F84">
          <w:rPr>
            <w:rFonts w:ascii="Times New Roman" w:hAnsi="Times New Roman" w:cs="Times New Roman"/>
            <w:color w:val="000000"/>
            <w:sz w:val="22"/>
            <w:szCs w:val="22"/>
          </w:rPr>
          <w:delText xml:space="preserve">increase the number of multiple testing, which will inherently influence driver detection. This is consistent with power analysis (Fig1), where increasing the annotation frequency (high N) leads to significantly lower power, </w:delText>
        </w:r>
        <w:r w:rsidR="00143256">
          <w:rPr>
            <w:rFonts w:ascii="Times New Roman" w:hAnsi="Times New Roman" w:cs="Times New Roman"/>
            <w:color w:val="000000"/>
            <w:sz w:val="22"/>
            <w:szCs w:val="22"/>
          </w:rPr>
          <w:delText xml:space="preserve">whereas </w:delText>
        </w:r>
        <w:r w:rsidR="008A6F84">
          <w:rPr>
            <w:rFonts w:ascii="Times New Roman" w:hAnsi="Times New Roman" w:cs="Times New Roman"/>
            <w:color w:val="000000"/>
            <w:sz w:val="22"/>
            <w:szCs w:val="22"/>
          </w:rPr>
          <w:delText xml:space="preserve">decreasing the annotation (lower N) leads to increase in the overall power. </w:delText>
        </w:r>
        <w:r w:rsidR="00C708CD" w:rsidRPr="00E22B57">
          <w:rPr>
            <w:rFonts w:ascii="Times New Roman" w:hAnsi="Times New Roman" w:cs="Times New Roman"/>
            <w:color w:val="000000"/>
            <w:sz w:val="22"/>
            <w:szCs w:val="22"/>
          </w:rPr>
          <w:delText>A</w:delText>
        </w:r>
        <w:r w:rsidR="00C708CD">
          <w:rPr>
            <w:rFonts w:ascii="Times New Roman" w:hAnsi="Times New Roman" w:cs="Times New Roman"/>
            <w:color w:val="000000"/>
            <w:sz w:val="22"/>
            <w:szCs w:val="22"/>
          </w:rPr>
          <w:delText>n exhaustive</w:delText>
        </w:r>
        <w:r w:rsidR="00C708CD" w:rsidRPr="00E22B57">
          <w:rPr>
            <w:rFonts w:ascii="Times New Roman" w:hAnsi="Times New Roman" w:cs="Times New Roman"/>
            <w:color w:val="000000"/>
            <w:sz w:val="22"/>
            <w:szCs w:val="22"/>
          </w:rPr>
          <w:delText xml:space="preserve"> (but exceedingly expensive) approach </w:delText>
        </w:r>
        <w:r w:rsidR="00C708CD">
          <w:rPr>
            <w:rFonts w:ascii="Times New Roman" w:hAnsi="Times New Roman" w:cs="Times New Roman"/>
            <w:color w:val="000000"/>
            <w:sz w:val="22"/>
            <w:szCs w:val="22"/>
          </w:rPr>
          <w:delText xml:space="preserve">to </w:delText>
        </w:r>
        <w:r w:rsidR="00C708CD" w:rsidRPr="00E22B57">
          <w:rPr>
            <w:rFonts w:ascii="Times New Roman" w:hAnsi="Times New Roman" w:cs="Times New Roman"/>
            <w:color w:val="000000"/>
            <w:sz w:val="22"/>
            <w:szCs w:val="22"/>
          </w:rPr>
          <w:delText>d</w:delText>
        </w:r>
        <w:r w:rsidR="00C708CD">
          <w:rPr>
            <w:rFonts w:ascii="Times New Roman" w:hAnsi="Times New Roman" w:cs="Times New Roman"/>
            <w:color w:val="000000"/>
            <w:sz w:val="22"/>
            <w:szCs w:val="22"/>
          </w:rPr>
          <w:delText>eal with this challenge will be to sequence</w:delText>
        </w:r>
        <w:r w:rsidR="00C708CD" w:rsidRPr="00E22B57">
          <w:rPr>
            <w:rFonts w:ascii="Times New Roman" w:hAnsi="Times New Roman" w:cs="Times New Roman"/>
            <w:color w:val="000000"/>
            <w:sz w:val="22"/>
            <w:szCs w:val="22"/>
          </w:rPr>
          <w:delText xml:space="preserve"> a larg</w:delText>
        </w:r>
        <w:r w:rsidR="00C708CD">
          <w:rPr>
            <w:rFonts w:ascii="Times New Roman" w:hAnsi="Times New Roman" w:cs="Times New Roman"/>
            <w:color w:val="000000"/>
            <w:sz w:val="22"/>
            <w:szCs w:val="22"/>
          </w:rPr>
          <w:delText xml:space="preserve">e number of patients in a cancer </w:delText>
        </w:r>
        <w:r w:rsidR="00C708CD" w:rsidRPr="00E22B57">
          <w:rPr>
            <w:rFonts w:ascii="Times New Roman" w:hAnsi="Times New Roman" w:cs="Times New Roman"/>
            <w:color w:val="000000"/>
            <w:sz w:val="22"/>
            <w:szCs w:val="22"/>
          </w:rPr>
          <w:delText xml:space="preserve">cohort. </w:delText>
        </w:r>
        <w:r w:rsidR="00C708CD">
          <w:rPr>
            <w:rFonts w:ascii="Times New Roman" w:hAnsi="Times New Roman" w:cs="Times New Roman"/>
            <w:color w:val="000000"/>
            <w:sz w:val="22"/>
            <w:szCs w:val="22"/>
          </w:rPr>
          <w:delText xml:space="preserve">This approach can be feasible only through large-scale collaborative efforts such as </w:delText>
        </w:r>
        <w:r w:rsidR="00C708CD" w:rsidRPr="00E22B57">
          <w:rPr>
            <w:rFonts w:ascii="Times New Roman" w:hAnsi="Times New Roman" w:cs="Times New Roman"/>
            <w:color w:val="000000"/>
            <w:sz w:val="22"/>
            <w:szCs w:val="22"/>
          </w:rPr>
          <w:delText xml:space="preserve">the Pan Cancer Analysis of Whole Genome (PCAWG) project, in which ~2800 tumor-normal samples for 40 different cancer subtypes have been sequenced through WGS. </w:delText>
        </w:r>
        <w:r w:rsidR="00C708CD">
          <w:rPr>
            <w:rFonts w:ascii="Times New Roman" w:hAnsi="Times New Roman" w:cs="Times New Roman"/>
            <w:color w:val="000000"/>
            <w:sz w:val="22"/>
            <w:szCs w:val="22"/>
          </w:rPr>
          <w:delText xml:space="preserve">This effort will generate a comprehensive non-coding somatic variant catalogue, which can be leveraged </w:delText>
        </w:r>
        <w:r w:rsidR="00C708CD" w:rsidRPr="00E22B57">
          <w:rPr>
            <w:rFonts w:ascii="Times New Roman" w:hAnsi="Times New Roman" w:cs="Times New Roman"/>
            <w:color w:val="000000"/>
            <w:sz w:val="22"/>
            <w:szCs w:val="22"/>
          </w:rPr>
          <w:delText>to detect sparsely mutated regulatory elements</w:delText>
        </w:r>
        <w:r w:rsidR="00C708CD">
          <w:rPr>
            <w:rFonts w:ascii="Times New Roman" w:hAnsi="Times New Roman" w:cs="Times New Roman"/>
            <w:color w:val="000000"/>
            <w:sz w:val="22"/>
            <w:szCs w:val="22"/>
          </w:rPr>
          <w:delText xml:space="preserve"> with sufficient power</w:delText>
        </w:r>
        <w:r w:rsidR="00C708CD" w:rsidRPr="00E22B57">
          <w:rPr>
            <w:rFonts w:ascii="Times New Roman" w:hAnsi="Times New Roman" w:cs="Times New Roman"/>
            <w:color w:val="000000"/>
            <w:sz w:val="22"/>
            <w:szCs w:val="22"/>
          </w:rPr>
          <w:delText>.</w:delText>
        </w:r>
      </w:del>
    </w:p>
    <w:p w14:paraId="292ED9A6" w14:textId="48D6AF57" w:rsidR="006F337A" w:rsidRPr="007B78C4" w:rsidRDefault="00AC1E47" w:rsidP="007B78C4">
      <w:pPr>
        <w:spacing w:line="480" w:lineRule="auto"/>
        <w:ind w:firstLine="720"/>
        <w:textAlignment w:val="baseline"/>
        <w:rPr>
          <w:rFonts w:ascii="Times New Roman" w:hAnsi="Times New Roman" w:cs="Times New Roman"/>
          <w:color w:val="000000"/>
          <w:sz w:val="22"/>
          <w:szCs w:val="22"/>
        </w:rPr>
      </w:pPr>
      <w:del w:id="47" w:author="Microsoft Office User" w:date="2017-04-28T12:23:00Z">
        <w:r>
          <w:rPr>
            <w:rFonts w:ascii="Times New Roman" w:hAnsi="Times New Roman" w:cs="Times New Roman"/>
            <w:color w:val="000000"/>
            <w:sz w:val="22"/>
            <w:szCs w:val="22"/>
          </w:rPr>
          <w:delText>Second</w:delText>
        </w:r>
        <w:r w:rsidR="007F56B6">
          <w:rPr>
            <w:rFonts w:ascii="Times New Roman" w:hAnsi="Times New Roman" w:cs="Times New Roman"/>
            <w:color w:val="000000"/>
            <w:sz w:val="22"/>
            <w:szCs w:val="22"/>
          </w:rPr>
          <w:delText xml:space="preserve">, </w:delText>
        </w:r>
        <w:r w:rsidR="00FC7824">
          <w:rPr>
            <w:rFonts w:ascii="Times New Roman" w:hAnsi="Times New Roman" w:cs="Times New Roman"/>
            <w:color w:val="000000"/>
            <w:sz w:val="22"/>
            <w:szCs w:val="22"/>
          </w:rPr>
          <w:delText xml:space="preserve">aggregating mutation statistics over large </w:delText>
        </w:r>
        <w:r w:rsidR="00FC7824" w:rsidRPr="00E22B57">
          <w:rPr>
            <w:rFonts w:ascii="Times New Roman" w:hAnsi="Times New Roman" w:cs="Times New Roman"/>
            <w:color w:val="000000"/>
            <w:sz w:val="22"/>
            <w:szCs w:val="22"/>
          </w:rPr>
          <w:delText xml:space="preserve">non-coding regions </w:delText>
        </w:r>
        <w:r w:rsidR="00FC7824">
          <w:rPr>
            <w:rFonts w:ascii="Times New Roman" w:hAnsi="Times New Roman" w:cs="Times New Roman"/>
            <w:color w:val="000000"/>
            <w:sz w:val="22"/>
            <w:szCs w:val="22"/>
          </w:rPr>
          <w:delText>compared to their underlying functional territories can severely impact driver discovery. Larger annotation length of non-coding elements can quickly</w:delText>
        </w:r>
      </w:del>
      <w:ins w:id="48" w:author="Microsoft Office User" w:date="2017-04-28T12:23:00Z">
        <w:r w:rsidR="00430240">
          <w:rPr>
            <w:rFonts w:ascii="Times New Roman" w:hAnsi="Times New Roman" w:cs="Times New Roman"/>
            <w:color w:val="000000"/>
            <w:sz w:val="22"/>
            <w:szCs w:val="22"/>
          </w:rPr>
          <w:t>This work</w:t>
        </w:r>
        <w:r w:rsidR="00D82CDB" w:rsidRPr="00D82CDB">
          <w:rPr>
            <w:rFonts w:ascii="Times New Roman" w:hAnsi="Times New Roman" w:cs="Times New Roman"/>
            <w:color w:val="000000"/>
            <w:sz w:val="22"/>
            <w:szCs w:val="22"/>
          </w:rPr>
          <w:t xml:space="preserve"> </w:t>
        </w:r>
        <w:r w:rsidR="00EC2D51" w:rsidRPr="00D82CDB">
          <w:rPr>
            <w:rFonts w:ascii="Times New Roman" w:hAnsi="Times New Roman" w:cs="Times New Roman"/>
            <w:color w:val="000000"/>
            <w:sz w:val="22"/>
            <w:szCs w:val="22"/>
          </w:rPr>
          <w:t>describes</w:t>
        </w:r>
        <w:r w:rsidR="00D82CDB" w:rsidRPr="00D82CDB">
          <w:rPr>
            <w:rFonts w:ascii="Times New Roman" w:hAnsi="Times New Roman" w:cs="Times New Roman"/>
            <w:color w:val="000000"/>
            <w:sz w:val="22"/>
            <w:szCs w:val="22"/>
          </w:rPr>
          <w:t xml:space="preserve"> the state-of-the-art in identifying non-coding driver mutations present</w:t>
        </w:r>
        <w:r w:rsidR="00EC2D51">
          <w:rPr>
            <w:rFonts w:ascii="Times New Roman" w:hAnsi="Times New Roman" w:cs="Times New Roman"/>
            <w:color w:val="000000"/>
            <w:sz w:val="22"/>
            <w:szCs w:val="22"/>
          </w:rPr>
          <w:t xml:space="preserve"> in large</w:t>
        </w:r>
        <w:r w:rsidR="00D52A0A">
          <w:rPr>
            <w:rFonts w:ascii="Times New Roman" w:hAnsi="Times New Roman" w:cs="Times New Roman"/>
            <w:color w:val="000000"/>
            <w:sz w:val="22"/>
            <w:szCs w:val="22"/>
          </w:rPr>
          <w:t>r</w:t>
        </w:r>
        <w:r w:rsidR="00EC2D51">
          <w:rPr>
            <w:rFonts w:ascii="Times New Roman" w:hAnsi="Times New Roman" w:cs="Times New Roman"/>
            <w:color w:val="000000"/>
            <w:sz w:val="22"/>
            <w:szCs w:val="22"/>
          </w:rPr>
          <w:t xml:space="preserve"> fraction of </w:t>
        </w:r>
        <w:r w:rsidR="00C0479D">
          <w:rPr>
            <w:rFonts w:ascii="Times New Roman" w:hAnsi="Times New Roman" w:cs="Times New Roman"/>
            <w:color w:val="000000"/>
            <w:sz w:val="22"/>
            <w:szCs w:val="22"/>
          </w:rPr>
          <w:t xml:space="preserve">patients in </w:t>
        </w:r>
        <w:r w:rsidR="00EC2D51">
          <w:rPr>
            <w:rFonts w:ascii="Times New Roman" w:hAnsi="Times New Roman" w:cs="Times New Roman"/>
            <w:color w:val="000000"/>
            <w:sz w:val="22"/>
            <w:szCs w:val="22"/>
          </w:rPr>
          <w:t xml:space="preserve">a </w:t>
        </w:r>
        <w:r w:rsidR="00D82CDB" w:rsidRPr="00D82CDB">
          <w:rPr>
            <w:rFonts w:ascii="Times New Roman" w:hAnsi="Times New Roman" w:cs="Times New Roman"/>
            <w:color w:val="000000"/>
            <w:sz w:val="22"/>
            <w:szCs w:val="22"/>
          </w:rPr>
          <w:t xml:space="preserve">cohort. </w:t>
        </w:r>
        <w:r w:rsidR="00580256">
          <w:rPr>
            <w:rFonts w:ascii="Times New Roman" w:hAnsi="Times New Roman" w:cs="Times New Roman"/>
            <w:color w:val="000000"/>
            <w:sz w:val="22"/>
            <w:szCs w:val="22"/>
          </w:rPr>
          <w:t xml:space="preserve">However, </w:t>
        </w:r>
        <w:r w:rsidR="00C62849">
          <w:rPr>
            <w:rFonts w:ascii="Times New Roman" w:hAnsi="Times New Roman" w:cs="Times New Roman"/>
            <w:color w:val="000000"/>
            <w:sz w:val="22"/>
            <w:szCs w:val="22"/>
          </w:rPr>
          <w:t>de</w:t>
        </w:r>
        <w:r w:rsidR="00DD080C">
          <w:rPr>
            <w:rFonts w:ascii="Times New Roman" w:hAnsi="Times New Roman" w:cs="Times New Roman"/>
            <w:color w:val="000000"/>
            <w:sz w:val="22"/>
            <w:szCs w:val="22"/>
          </w:rPr>
          <w:t>tecting</w:t>
        </w:r>
        <w:r w:rsidR="000759E3">
          <w:rPr>
            <w:rFonts w:ascii="Times New Roman" w:hAnsi="Times New Roman" w:cs="Times New Roman"/>
            <w:color w:val="000000"/>
            <w:sz w:val="22"/>
            <w:szCs w:val="22"/>
          </w:rPr>
          <w:t xml:space="preserve"> low </w:t>
        </w:r>
        <w:r w:rsidR="006518A4">
          <w:rPr>
            <w:rFonts w:ascii="Times New Roman" w:hAnsi="Times New Roman" w:cs="Times New Roman"/>
            <w:color w:val="000000"/>
            <w:sz w:val="22"/>
            <w:szCs w:val="22"/>
          </w:rPr>
          <w:t>frequency</w:t>
        </w:r>
        <w:r w:rsidR="00964B88">
          <w:rPr>
            <w:rFonts w:ascii="Times New Roman" w:hAnsi="Times New Roman" w:cs="Times New Roman"/>
            <w:color w:val="000000"/>
            <w:sz w:val="22"/>
            <w:szCs w:val="22"/>
          </w:rPr>
          <w:t xml:space="preserve"> </w:t>
        </w:r>
        <w:r w:rsidR="00580256">
          <w:rPr>
            <w:rFonts w:ascii="Times New Roman" w:hAnsi="Times New Roman" w:cs="Times New Roman"/>
            <w:color w:val="000000"/>
            <w:sz w:val="22"/>
            <w:szCs w:val="22"/>
          </w:rPr>
          <w:t>non-coding drivers remains</w:t>
        </w:r>
        <w:r w:rsidR="006957A7">
          <w:rPr>
            <w:rFonts w:ascii="Times New Roman" w:hAnsi="Times New Roman" w:cs="Times New Roman"/>
            <w:color w:val="000000"/>
            <w:sz w:val="22"/>
            <w:szCs w:val="22"/>
          </w:rPr>
          <w:t xml:space="preserve"> problematic and thus, mandate </w:t>
        </w:r>
        <w:r w:rsidR="006F337A">
          <w:rPr>
            <w:rFonts w:ascii="Times New Roman" w:hAnsi="Times New Roman" w:cs="Times New Roman"/>
            <w:color w:val="000000"/>
            <w:sz w:val="22"/>
            <w:szCs w:val="22"/>
          </w:rPr>
          <w:t xml:space="preserve">a comprehensive </w:t>
        </w:r>
        <w:r w:rsidR="00E9164E">
          <w:rPr>
            <w:rFonts w:ascii="Times New Roman" w:hAnsi="Times New Roman" w:cs="Times New Roman"/>
            <w:color w:val="000000"/>
            <w:sz w:val="22"/>
            <w:szCs w:val="22"/>
          </w:rPr>
          <w:t xml:space="preserve">understanding </w:t>
        </w:r>
        <w:r w:rsidR="00954AAA">
          <w:rPr>
            <w:rFonts w:ascii="Times New Roman" w:hAnsi="Times New Roman" w:cs="Times New Roman"/>
            <w:color w:val="000000"/>
            <w:sz w:val="22"/>
            <w:szCs w:val="22"/>
          </w:rPr>
          <w:t xml:space="preserve">of </w:t>
        </w:r>
        <w:r w:rsidR="00704126">
          <w:rPr>
            <w:rFonts w:ascii="Times New Roman" w:hAnsi="Times New Roman" w:cs="Times New Roman"/>
            <w:color w:val="000000"/>
            <w:sz w:val="22"/>
            <w:szCs w:val="22"/>
          </w:rPr>
          <w:t xml:space="preserve">key </w:t>
        </w:r>
        <w:r w:rsidR="00580256">
          <w:rPr>
            <w:rFonts w:ascii="Times New Roman" w:hAnsi="Times New Roman" w:cs="Times New Roman"/>
            <w:color w:val="000000"/>
            <w:sz w:val="22"/>
            <w:szCs w:val="22"/>
          </w:rPr>
          <w:t xml:space="preserve">factors </w:t>
        </w:r>
        <w:r w:rsidR="00580256" w:rsidRPr="00D82CDB">
          <w:rPr>
            <w:rFonts w:ascii="Times New Roman" w:hAnsi="Times New Roman" w:cs="Times New Roman"/>
            <w:color w:val="000000"/>
            <w:sz w:val="22"/>
            <w:szCs w:val="22"/>
          </w:rPr>
          <w:t xml:space="preserve">influencing </w:t>
        </w:r>
        <w:r w:rsidR="000C5237">
          <w:rPr>
            <w:rFonts w:ascii="Times New Roman" w:hAnsi="Times New Roman" w:cs="Times New Roman"/>
            <w:color w:val="000000"/>
            <w:sz w:val="22"/>
            <w:szCs w:val="22"/>
          </w:rPr>
          <w:t xml:space="preserve">their </w:t>
        </w:r>
        <w:r w:rsidR="000E1BBD">
          <w:rPr>
            <w:rFonts w:ascii="Times New Roman" w:hAnsi="Times New Roman" w:cs="Times New Roman"/>
            <w:color w:val="000000"/>
            <w:sz w:val="22"/>
            <w:szCs w:val="22"/>
          </w:rPr>
          <w:t>ascertainment</w:t>
        </w:r>
        <w:r w:rsidR="0062037C">
          <w:rPr>
            <w:rFonts w:ascii="Times New Roman" w:hAnsi="Times New Roman" w:cs="Times New Roman"/>
            <w:color w:val="000000"/>
            <w:sz w:val="22"/>
            <w:szCs w:val="22"/>
          </w:rPr>
          <w:t xml:space="preserve">. </w:t>
        </w:r>
        <w:r w:rsidR="00E26E12">
          <w:rPr>
            <w:rFonts w:ascii="Times New Roman" w:hAnsi="Times New Roman" w:cs="Times New Roman"/>
            <w:color w:val="000000"/>
            <w:sz w:val="22"/>
            <w:szCs w:val="22"/>
          </w:rPr>
          <w:t>Although, majority of non-coding elements are large in size but their functional</w:t>
        </w:r>
        <w:r w:rsidR="004675A0">
          <w:rPr>
            <w:rFonts w:ascii="Times New Roman" w:hAnsi="Times New Roman" w:cs="Times New Roman"/>
            <w:color w:val="000000"/>
            <w:sz w:val="22"/>
            <w:szCs w:val="22"/>
          </w:rPr>
          <w:t>ly relevant</w:t>
        </w:r>
        <w:r w:rsidR="00E26E12">
          <w:rPr>
            <w:rFonts w:ascii="Times New Roman" w:hAnsi="Times New Roman" w:cs="Times New Roman"/>
            <w:color w:val="000000"/>
            <w:sz w:val="22"/>
            <w:szCs w:val="22"/>
          </w:rPr>
          <w:t xml:space="preserve"> territory is relatively small (Fig1).</w:t>
        </w:r>
        <w:r w:rsidR="004675A0">
          <w:rPr>
            <w:rFonts w:ascii="Times New Roman" w:hAnsi="Times New Roman" w:cs="Times New Roman"/>
            <w:color w:val="000000"/>
            <w:sz w:val="22"/>
            <w:szCs w:val="22"/>
          </w:rPr>
          <w:t xml:space="preserve"> </w:t>
        </w:r>
        <w:r w:rsidR="00C74935">
          <w:rPr>
            <w:rFonts w:ascii="Times New Roman" w:hAnsi="Times New Roman" w:cs="Times New Roman"/>
            <w:color w:val="000000"/>
            <w:sz w:val="22"/>
            <w:szCs w:val="22"/>
          </w:rPr>
          <w:t>A</w:t>
        </w:r>
        <w:r w:rsidR="00FC7824">
          <w:rPr>
            <w:rFonts w:ascii="Times New Roman" w:hAnsi="Times New Roman" w:cs="Times New Roman"/>
            <w:color w:val="000000"/>
            <w:sz w:val="22"/>
            <w:szCs w:val="22"/>
          </w:rPr>
          <w:t xml:space="preserve">ggregating mutation statistics over </w:t>
        </w:r>
        <w:r w:rsidR="004675A0">
          <w:rPr>
            <w:rFonts w:ascii="Times New Roman" w:hAnsi="Times New Roman" w:cs="Times New Roman"/>
            <w:color w:val="000000"/>
            <w:sz w:val="22"/>
            <w:szCs w:val="22"/>
          </w:rPr>
          <w:t xml:space="preserve">such </w:t>
        </w:r>
        <w:r w:rsidR="00FC7824">
          <w:rPr>
            <w:rFonts w:ascii="Times New Roman" w:hAnsi="Times New Roman" w:cs="Times New Roman"/>
            <w:color w:val="000000"/>
            <w:sz w:val="22"/>
            <w:szCs w:val="22"/>
          </w:rPr>
          <w:t xml:space="preserve">large </w:t>
        </w:r>
        <w:r w:rsidR="00FC7824" w:rsidRPr="00E22B57">
          <w:rPr>
            <w:rFonts w:ascii="Times New Roman" w:hAnsi="Times New Roman" w:cs="Times New Roman"/>
            <w:color w:val="000000"/>
            <w:sz w:val="22"/>
            <w:szCs w:val="22"/>
          </w:rPr>
          <w:t xml:space="preserve">non-coding regions </w:t>
        </w:r>
        <w:r w:rsidR="00FC7824">
          <w:rPr>
            <w:rFonts w:ascii="Times New Roman" w:hAnsi="Times New Roman" w:cs="Times New Roman"/>
            <w:color w:val="000000"/>
            <w:sz w:val="22"/>
            <w:szCs w:val="22"/>
          </w:rPr>
          <w:t>can</w:t>
        </w:r>
      </w:ins>
      <w:r w:rsidR="00FC7824">
        <w:rPr>
          <w:rFonts w:ascii="Times New Roman" w:hAnsi="Times New Roman" w:cs="Times New Roman"/>
          <w:color w:val="000000"/>
          <w:sz w:val="22"/>
          <w:szCs w:val="22"/>
        </w:rPr>
        <w:t xml:space="preserve"> dilute signal of positive </w:t>
      </w:r>
      <w:r w:rsidR="00477E7A">
        <w:rPr>
          <w:rFonts w:ascii="Times New Roman" w:hAnsi="Times New Roman" w:cs="Times New Roman"/>
          <w:color w:val="000000"/>
          <w:sz w:val="22"/>
          <w:szCs w:val="22"/>
        </w:rPr>
        <w:t xml:space="preserve">selection and </w:t>
      </w:r>
      <w:r w:rsidR="00FC7824">
        <w:rPr>
          <w:rFonts w:ascii="Times New Roman" w:hAnsi="Times New Roman" w:cs="Times New Roman"/>
          <w:color w:val="000000"/>
          <w:sz w:val="22"/>
          <w:szCs w:val="22"/>
        </w:rPr>
        <w:t xml:space="preserve">hinder driver identification. As shown in figure1, power calculations suggest that restricting </w:t>
      </w:r>
      <w:del w:id="49" w:author="Microsoft Office User" w:date="2017-04-28T12:23:00Z">
        <w:r w:rsidR="00FC7824">
          <w:rPr>
            <w:rFonts w:ascii="Times New Roman" w:hAnsi="Times New Roman" w:cs="Times New Roman"/>
            <w:color w:val="000000"/>
            <w:sz w:val="22"/>
            <w:szCs w:val="22"/>
          </w:rPr>
          <w:delText xml:space="preserve">the length of </w:delText>
        </w:r>
      </w:del>
      <w:r w:rsidR="007C5532">
        <w:rPr>
          <w:rFonts w:ascii="Times New Roman" w:hAnsi="Times New Roman" w:cs="Times New Roman"/>
          <w:color w:val="000000"/>
          <w:sz w:val="22"/>
          <w:szCs w:val="22"/>
        </w:rPr>
        <w:t xml:space="preserve">functional annotation to </w:t>
      </w:r>
      <w:del w:id="50" w:author="Microsoft Office User" w:date="2017-04-28T12:23:00Z">
        <w:r w:rsidR="00FC7824">
          <w:rPr>
            <w:rFonts w:ascii="Times New Roman" w:hAnsi="Times New Roman" w:cs="Times New Roman"/>
            <w:color w:val="000000"/>
            <w:sz w:val="22"/>
            <w:szCs w:val="22"/>
          </w:rPr>
          <w:delText xml:space="preserve">the </w:delText>
        </w:r>
      </w:del>
      <w:r w:rsidR="00FC7824">
        <w:rPr>
          <w:rFonts w:ascii="Times New Roman" w:hAnsi="Times New Roman" w:cs="Times New Roman"/>
          <w:color w:val="000000"/>
          <w:sz w:val="22"/>
          <w:szCs w:val="22"/>
        </w:rPr>
        <w:t xml:space="preserve">relevant </w:t>
      </w:r>
      <w:del w:id="51" w:author="Microsoft Office User" w:date="2017-04-28T12:23:00Z">
        <w:r w:rsidR="00FC7824">
          <w:rPr>
            <w:rFonts w:ascii="Times New Roman" w:hAnsi="Times New Roman" w:cs="Times New Roman"/>
            <w:color w:val="000000"/>
            <w:sz w:val="22"/>
            <w:szCs w:val="22"/>
          </w:rPr>
          <w:delText>region (core promoters)</w:delText>
        </w:r>
      </w:del>
      <w:ins w:id="52" w:author="Microsoft Office User" w:date="2017-04-28T12:23:00Z">
        <w:r w:rsidR="00FC7824">
          <w:rPr>
            <w:rFonts w:ascii="Times New Roman" w:hAnsi="Times New Roman" w:cs="Times New Roman"/>
            <w:color w:val="000000"/>
            <w:sz w:val="22"/>
            <w:szCs w:val="22"/>
          </w:rPr>
          <w:t>region</w:t>
        </w:r>
        <w:r w:rsidR="007C5532">
          <w:rPr>
            <w:rFonts w:ascii="Times New Roman" w:hAnsi="Times New Roman" w:cs="Times New Roman"/>
            <w:color w:val="000000"/>
            <w:sz w:val="22"/>
            <w:szCs w:val="22"/>
          </w:rPr>
          <w:t>s</w:t>
        </w:r>
      </w:ins>
      <w:r w:rsidR="00FC7824">
        <w:rPr>
          <w:rFonts w:ascii="Times New Roman" w:hAnsi="Times New Roman" w:cs="Times New Roman"/>
          <w:color w:val="000000"/>
          <w:sz w:val="22"/>
          <w:szCs w:val="22"/>
        </w:rPr>
        <w:t xml:space="preserve"> </w:t>
      </w:r>
      <w:r w:rsidR="007C5532">
        <w:rPr>
          <w:rFonts w:ascii="Times New Roman" w:hAnsi="Times New Roman" w:cs="Times New Roman"/>
          <w:color w:val="000000"/>
          <w:sz w:val="22"/>
          <w:szCs w:val="22"/>
        </w:rPr>
        <w:t>enhance</w:t>
      </w:r>
      <w:r w:rsidR="003C7FCC">
        <w:rPr>
          <w:rFonts w:ascii="Times New Roman" w:hAnsi="Times New Roman" w:cs="Times New Roman"/>
          <w:color w:val="000000"/>
          <w:sz w:val="22"/>
          <w:szCs w:val="22"/>
        </w:rPr>
        <w:t>s the power</w:t>
      </w:r>
      <w:del w:id="53" w:author="Microsoft Office User" w:date="2017-04-28T12:23:00Z">
        <w:r w:rsidR="00FC7824">
          <w:rPr>
            <w:rFonts w:ascii="Times New Roman" w:hAnsi="Times New Roman" w:cs="Times New Roman"/>
            <w:color w:val="000000"/>
            <w:sz w:val="22"/>
            <w:szCs w:val="22"/>
          </w:rPr>
          <w:delText xml:space="preserve"> to detect low frequency non-coding driver mutations.</w:delText>
        </w:r>
        <w:r w:rsidR="0012572B">
          <w:rPr>
            <w:rFonts w:ascii="Times New Roman" w:hAnsi="Times New Roman" w:cs="Times New Roman"/>
            <w:color w:val="000000"/>
            <w:sz w:val="22"/>
            <w:szCs w:val="22"/>
          </w:rPr>
          <w:delText xml:space="preserve"> </w:delText>
        </w:r>
        <w:r w:rsidR="00AD4FFD">
          <w:rPr>
            <w:rFonts w:ascii="Times New Roman" w:hAnsi="Times New Roman" w:cs="Times New Roman"/>
            <w:color w:val="000000"/>
            <w:sz w:val="22"/>
            <w:szCs w:val="22"/>
          </w:rPr>
          <w:delText>Third</w:delText>
        </w:r>
        <w:r w:rsidR="00823067" w:rsidRPr="00E22B57">
          <w:rPr>
            <w:rFonts w:ascii="Times New Roman" w:hAnsi="Times New Roman" w:cs="Times New Roman"/>
            <w:color w:val="000000"/>
            <w:sz w:val="22"/>
            <w:szCs w:val="22"/>
          </w:rPr>
          <w:delText xml:space="preserve">, </w:delText>
        </w:r>
        <w:r w:rsidR="008129AE" w:rsidRPr="00E22B57">
          <w:rPr>
            <w:rFonts w:ascii="Times New Roman" w:hAnsi="Times New Roman" w:cs="Times New Roman"/>
            <w:color w:val="000000"/>
            <w:sz w:val="22"/>
            <w:szCs w:val="22"/>
          </w:rPr>
          <w:delText>b</w:delText>
        </w:r>
        <w:r w:rsidR="00734D73" w:rsidRPr="00E22B57">
          <w:rPr>
            <w:rFonts w:ascii="Times New Roman" w:hAnsi="Times New Roman" w:cs="Times New Roman"/>
            <w:color w:val="000000"/>
            <w:sz w:val="22"/>
            <w:szCs w:val="22"/>
          </w:rPr>
          <w:delText>oth</w:delText>
        </w:r>
      </w:del>
      <w:ins w:id="54" w:author="Microsoft Office User" w:date="2017-04-28T12:23:00Z">
        <w:r w:rsidR="00FC7824">
          <w:rPr>
            <w:rFonts w:ascii="Times New Roman" w:hAnsi="Times New Roman" w:cs="Times New Roman"/>
            <w:color w:val="000000"/>
            <w:sz w:val="22"/>
            <w:szCs w:val="22"/>
          </w:rPr>
          <w:t>.</w:t>
        </w:r>
        <w:r w:rsidR="00D039D0">
          <w:rPr>
            <w:rFonts w:ascii="Times New Roman" w:hAnsi="Times New Roman" w:cs="Times New Roman"/>
            <w:color w:val="000000"/>
            <w:sz w:val="22"/>
            <w:szCs w:val="22"/>
          </w:rPr>
          <w:t xml:space="preserve"> </w:t>
        </w:r>
        <w:r w:rsidR="0098082C">
          <w:rPr>
            <w:rFonts w:ascii="Times New Roman" w:hAnsi="Times New Roman" w:cs="Times New Roman"/>
            <w:color w:val="000000"/>
            <w:sz w:val="22"/>
            <w:szCs w:val="22"/>
          </w:rPr>
          <w:t>However</w:t>
        </w:r>
        <w:r w:rsidR="0098082C">
          <w:rPr>
            <w:rFonts w:ascii="Times New Roman" w:hAnsi="Times New Roman" w:cs="Times New Roman"/>
            <w:color w:val="000000"/>
            <w:sz w:val="22"/>
            <w:szCs w:val="22"/>
          </w:rPr>
          <w:t xml:space="preserve">, </w:t>
        </w:r>
        <w:r w:rsidR="00532FEE">
          <w:rPr>
            <w:rFonts w:ascii="Times New Roman" w:hAnsi="Times New Roman" w:cs="Times New Roman"/>
            <w:color w:val="000000"/>
            <w:sz w:val="22"/>
            <w:szCs w:val="22"/>
          </w:rPr>
          <w:t xml:space="preserve">accurate definition of these </w:t>
        </w:r>
        <w:r w:rsidR="0098082C" w:rsidRPr="00E22B57">
          <w:rPr>
            <w:rFonts w:ascii="Times New Roman" w:hAnsi="Times New Roman" w:cs="Times New Roman"/>
            <w:color w:val="000000"/>
            <w:sz w:val="22"/>
            <w:szCs w:val="22"/>
          </w:rPr>
          <w:t>functional</w:t>
        </w:r>
        <w:r w:rsidR="00532FEE">
          <w:rPr>
            <w:rFonts w:ascii="Times New Roman" w:hAnsi="Times New Roman" w:cs="Times New Roman"/>
            <w:color w:val="000000"/>
            <w:sz w:val="22"/>
            <w:szCs w:val="22"/>
          </w:rPr>
          <w:t xml:space="preserve"> territories remains challenging</w:t>
        </w:r>
        <w:r w:rsidR="00417B16">
          <w:rPr>
            <w:rFonts w:ascii="Times New Roman" w:hAnsi="Times New Roman" w:cs="Times New Roman"/>
            <w:color w:val="000000"/>
            <w:sz w:val="22"/>
            <w:szCs w:val="22"/>
          </w:rPr>
          <w:t>.</w:t>
        </w:r>
        <w:r w:rsidR="00631AFD">
          <w:rPr>
            <w:rFonts w:ascii="Times New Roman" w:hAnsi="Times New Roman" w:cs="Times New Roman"/>
            <w:color w:val="000000"/>
            <w:sz w:val="22"/>
            <w:szCs w:val="22"/>
          </w:rPr>
          <w:t xml:space="preserve"> B</w:t>
        </w:r>
        <w:r w:rsidR="00532FEE" w:rsidRPr="00E22B57">
          <w:rPr>
            <w:rFonts w:ascii="Times New Roman" w:hAnsi="Times New Roman" w:cs="Times New Roman"/>
            <w:color w:val="000000"/>
            <w:sz w:val="22"/>
            <w:szCs w:val="22"/>
          </w:rPr>
          <w:t>oth</w:t>
        </w:r>
      </w:ins>
      <w:r w:rsidR="00532FEE" w:rsidRPr="00E22B57">
        <w:rPr>
          <w:rFonts w:ascii="Times New Roman" w:hAnsi="Times New Roman" w:cs="Times New Roman"/>
          <w:color w:val="000000"/>
          <w:sz w:val="22"/>
          <w:szCs w:val="22"/>
        </w:rPr>
        <w:t xml:space="preserve"> coding and non-coding </w:t>
      </w:r>
      <w:r w:rsidR="00532FEE">
        <w:rPr>
          <w:rFonts w:ascii="Times New Roman" w:hAnsi="Times New Roman" w:cs="Times New Roman"/>
          <w:color w:val="000000"/>
          <w:sz w:val="22"/>
          <w:szCs w:val="22"/>
        </w:rPr>
        <w:t>elements (e.g. genes and their regulatory structures)</w:t>
      </w:r>
      <w:r w:rsidR="00532FEE" w:rsidRPr="00E22B57">
        <w:rPr>
          <w:rFonts w:ascii="Times New Roman" w:hAnsi="Times New Roman" w:cs="Times New Roman"/>
          <w:color w:val="000000"/>
          <w:sz w:val="22"/>
          <w:szCs w:val="22"/>
        </w:rPr>
        <w:t xml:space="preserve"> comprise of discontinuous block of functional territories</w:t>
      </w:r>
      <w:del w:id="55" w:author="Microsoft Office User" w:date="2017-04-28T12:23:00Z">
        <w:r w:rsidR="008129AE" w:rsidRPr="00E22B57">
          <w:rPr>
            <w:rFonts w:ascii="Times New Roman" w:hAnsi="Times New Roman" w:cs="Times New Roman"/>
            <w:color w:val="000000"/>
            <w:sz w:val="22"/>
            <w:szCs w:val="22"/>
          </w:rPr>
          <w:delText xml:space="preserve"> separated by different genomic elements.</w:delText>
        </w:r>
      </w:del>
      <w:ins w:id="56" w:author="Microsoft Office User" w:date="2017-04-28T12:23:00Z">
        <w:r w:rsidR="00631AFD">
          <w:rPr>
            <w:rFonts w:ascii="Times New Roman" w:hAnsi="Times New Roman" w:cs="Times New Roman"/>
            <w:color w:val="000000"/>
            <w:sz w:val="22"/>
            <w:szCs w:val="22"/>
          </w:rPr>
          <w:t>.</w:t>
        </w:r>
      </w:ins>
      <w:r w:rsidR="00631AFD">
        <w:rPr>
          <w:rFonts w:ascii="Times New Roman" w:hAnsi="Times New Roman" w:cs="Times New Roman"/>
          <w:color w:val="000000"/>
          <w:sz w:val="22"/>
          <w:szCs w:val="22"/>
        </w:rPr>
        <w:t xml:space="preserve"> T</w:t>
      </w:r>
      <w:r w:rsidR="00532FEE">
        <w:rPr>
          <w:rFonts w:ascii="Times New Roman" w:hAnsi="Times New Roman" w:cs="Times New Roman"/>
          <w:color w:val="000000"/>
          <w:sz w:val="22"/>
          <w:szCs w:val="22"/>
        </w:rPr>
        <w:t xml:space="preserve">hese connections </w:t>
      </w:r>
      <w:r w:rsidR="00532FEE" w:rsidRPr="00E22B57">
        <w:rPr>
          <w:rFonts w:ascii="Times New Roman" w:hAnsi="Times New Roman" w:cs="Times New Roman"/>
          <w:color w:val="000000"/>
          <w:sz w:val="22"/>
          <w:szCs w:val="22"/>
        </w:rPr>
        <w:t>are well understood for coding regions, where</w:t>
      </w:r>
      <w:ins w:id="57" w:author="Microsoft Office User" w:date="2017-04-28T12:23:00Z">
        <w:r w:rsidR="00532FEE" w:rsidRPr="00E22B57">
          <w:rPr>
            <w:rFonts w:ascii="Times New Roman" w:hAnsi="Times New Roman" w:cs="Times New Roman"/>
            <w:color w:val="000000"/>
            <w:sz w:val="22"/>
            <w:szCs w:val="22"/>
          </w:rPr>
          <w:t xml:space="preserve"> </w:t>
        </w:r>
        <w:r w:rsidR="00532FEE">
          <w:rPr>
            <w:rFonts w:ascii="Times New Roman" w:hAnsi="Times New Roman" w:cs="Times New Roman"/>
            <w:color w:val="000000"/>
            <w:sz w:val="22"/>
            <w:szCs w:val="22"/>
          </w:rPr>
          <w:t>sequence reads belonging to</w:t>
        </w:r>
      </w:ins>
      <w:r w:rsidR="00532FEE">
        <w:rPr>
          <w:rFonts w:ascii="Times New Roman" w:hAnsi="Times New Roman" w:cs="Times New Roman"/>
          <w:color w:val="000000"/>
          <w:sz w:val="22"/>
          <w:szCs w:val="22"/>
        </w:rPr>
        <w:t xml:space="preserve"> </w:t>
      </w:r>
      <w:r w:rsidR="00532FEE" w:rsidRPr="00E22B57">
        <w:rPr>
          <w:rFonts w:ascii="Times New Roman" w:hAnsi="Times New Roman" w:cs="Times New Roman"/>
          <w:color w:val="000000"/>
          <w:sz w:val="22"/>
          <w:szCs w:val="22"/>
        </w:rPr>
        <w:t>multiple exons are clearly linked through splice junctions into a transcript.</w:t>
      </w:r>
      <w:r w:rsidR="00532FEE">
        <w:rPr>
          <w:rFonts w:ascii="Times New Roman" w:hAnsi="Times New Roman" w:cs="Times New Roman"/>
          <w:color w:val="000000"/>
          <w:sz w:val="22"/>
          <w:szCs w:val="22"/>
        </w:rPr>
        <w:t xml:space="preserve"> </w:t>
      </w:r>
      <w:r w:rsidR="00451468" w:rsidRPr="00E22B57">
        <w:rPr>
          <w:rFonts w:ascii="Times New Roman" w:hAnsi="Times New Roman" w:cs="Times New Roman"/>
          <w:color w:val="000000"/>
          <w:sz w:val="22"/>
          <w:szCs w:val="22"/>
        </w:rPr>
        <w:t>In contrast</w:t>
      </w:r>
      <w:r w:rsidR="00734D73" w:rsidRPr="00E22B57">
        <w:rPr>
          <w:rFonts w:ascii="Times New Roman" w:hAnsi="Times New Roman" w:cs="Times New Roman"/>
          <w:color w:val="000000"/>
          <w:sz w:val="22"/>
          <w:szCs w:val="22"/>
        </w:rPr>
        <w:t xml:space="preserve">, we lack such clear </w:t>
      </w:r>
      <w:r w:rsidR="003A6931">
        <w:rPr>
          <w:rFonts w:ascii="Times New Roman" w:hAnsi="Times New Roman" w:cs="Times New Roman"/>
          <w:color w:val="000000"/>
          <w:sz w:val="22"/>
          <w:szCs w:val="22"/>
        </w:rPr>
        <w:t>connections</w:t>
      </w:r>
      <w:r w:rsidR="00734D73" w:rsidRPr="00E22B57">
        <w:rPr>
          <w:rFonts w:ascii="Times New Roman" w:hAnsi="Times New Roman" w:cs="Times New Roman"/>
          <w:color w:val="000000"/>
          <w:sz w:val="22"/>
          <w:szCs w:val="22"/>
        </w:rPr>
        <w:t xml:space="preserve"> for noncoding region</w:t>
      </w:r>
      <w:r w:rsidR="008129AE" w:rsidRPr="00E22B57">
        <w:rPr>
          <w:rFonts w:ascii="Times New Roman" w:hAnsi="Times New Roman" w:cs="Times New Roman"/>
          <w:color w:val="000000"/>
          <w:sz w:val="22"/>
          <w:szCs w:val="22"/>
        </w:rPr>
        <w:t>s</w:t>
      </w:r>
      <w:r w:rsidR="00734D73" w:rsidRPr="00E22B57">
        <w:rPr>
          <w:rFonts w:ascii="Times New Roman" w:hAnsi="Times New Roman" w:cs="Times New Roman"/>
          <w:color w:val="000000"/>
          <w:sz w:val="22"/>
          <w:szCs w:val="22"/>
        </w:rPr>
        <w:t>.</w:t>
      </w:r>
      <w:r w:rsidR="00BA32E1" w:rsidRPr="00E22B57">
        <w:rPr>
          <w:rFonts w:ascii="Times New Roman" w:hAnsi="Times New Roman" w:cs="Times New Roman"/>
          <w:color w:val="000000"/>
          <w:sz w:val="22"/>
          <w:szCs w:val="22"/>
        </w:rPr>
        <w:t xml:space="preserve"> </w:t>
      </w:r>
      <w:r w:rsidR="00451468" w:rsidRPr="00E22B57">
        <w:rPr>
          <w:rFonts w:ascii="Times New Roman" w:hAnsi="Times New Roman" w:cs="Times New Roman"/>
          <w:color w:val="000000"/>
          <w:sz w:val="22"/>
          <w:szCs w:val="22"/>
        </w:rPr>
        <w:t>For instance,</w:t>
      </w:r>
      <w:r w:rsidR="00523F35">
        <w:rPr>
          <w:rFonts w:ascii="Times New Roman" w:hAnsi="Times New Roman" w:cs="Times New Roman"/>
          <w:color w:val="000000"/>
          <w:sz w:val="22"/>
          <w:szCs w:val="22"/>
        </w:rPr>
        <w:t xml:space="preserve"> a gene can be connected to </w:t>
      </w:r>
      <w:del w:id="58" w:author="Microsoft Office User" w:date="2017-04-28T12:23:00Z">
        <w:r w:rsidR="00451468" w:rsidRPr="00E22B57">
          <w:rPr>
            <w:rFonts w:ascii="Times New Roman" w:hAnsi="Times New Roman" w:cs="Times New Roman"/>
            <w:color w:val="000000"/>
            <w:sz w:val="22"/>
            <w:szCs w:val="22"/>
          </w:rPr>
          <w:delText xml:space="preserve">the </w:delText>
        </w:r>
      </w:del>
      <w:r w:rsidR="00451468" w:rsidRPr="00E22B57">
        <w:rPr>
          <w:rFonts w:ascii="Times New Roman" w:hAnsi="Times New Roman" w:cs="Times New Roman"/>
          <w:color w:val="000000"/>
          <w:sz w:val="22"/>
          <w:szCs w:val="22"/>
        </w:rPr>
        <w:t xml:space="preserve">non-coding elements </w:t>
      </w:r>
      <w:del w:id="59" w:author="Microsoft Office User" w:date="2017-04-28T12:23:00Z">
        <w:r w:rsidR="00451468" w:rsidRPr="00E22B57">
          <w:rPr>
            <w:rFonts w:ascii="Times New Roman" w:hAnsi="Times New Roman" w:cs="Times New Roman"/>
            <w:color w:val="000000"/>
            <w:sz w:val="22"/>
            <w:szCs w:val="22"/>
          </w:rPr>
          <w:delText>in form of</w:delText>
        </w:r>
      </w:del>
      <w:ins w:id="60" w:author="Microsoft Office User" w:date="2017-04-28T12:23:00Z">
        <w:r w:rsidR="00DB3473">
          <w:rPr>
            <w:rFonts w:ascii="Times New Roman" w:hAnsi="Times New Roman" w:cs="Times New Roman"/>
            <w:color w:val="000000"/>
            <w:sz w:val="22"/>
            <w:szCs w:val="22"/>
          </w:rPr>
          <w:t>such as</w:t>
        </w:r>
      </w:ins>
      <w:r w:rsidR="00DB3473">
        <w:rPr>
          <w:rFonts w:ascii="Times New Roman" w:hAnsi="Times New Roman" w:cs="Times New Roman"/>
          <w:color w:val="000000"/>
          <w:sz w:val="22"/>
          <w:szCs w:val="22"/>
        </w:rPr>
        <w:t xml:space="preserve"> </w:t>
      </w:r>
      <w:r w:rsidR="00DB3473" w:rsidRPr="00E22B57">
        <w:rPr>
          <w:rFonts w:ascii="Times New Roman" w:hAnsi="Times New Roman" w:cs="Times New Roman"/>
          <w:color w:val="000000"/>
          <w:sz w:val="22"/>
          <w:szCs w:val="22"/>
        </w:rPr>
        <w:t>promoters</w:t>
      </w:r>
      <w:r w:rsidR="00451468" w:rsidRPr="00E22B57">
        <w:rPr>
          <w:rFonts w:ascii="Times New Roman" w:hAnsi="Times New Roman" w:cs="Times New Roman"/>
          <w:color w:val="000000"/>
          <w:sz w:val="22"/>
          <w:szCs w:val="22"/>
        </w:rPr>
        <w:t xml:space="preserve">, enhancers or even the entire gene regulatory subnetwork. </w:t>
      </w:r>
      <w:del w:id="61" w:author="Microsoft Office User" w:date="2017-04-28T12:23:00Z">
        <w:r w:rsidR="00C708CD">
          <w:rPr>
            <w:rFonts w:ascii="Times New Roman" w:hAnsi="Times New Roman" w:cs="Times New Roman"/>
            <w:color w:val="000000"/>
            <w:sz w:val="22"/>
            <w:szCs w:val="22"/>
          </w:rPr>
          <w:delText xml:space="preserve">These issues </w:delText>
        </w:r>
        <w:r w:rsidR="002F7D46">
          <w:rPr>
            <w:rFonts w:ascii="Times New Roman" w:hAnsi="Times New Roman" w:cs="Times New Roman"/>
            <w:color w:val="000000"/>
            <w:sz w:val="22"/>
            <w:szCs w:val="22"/>
          </w:rPr>
          <w:delText>necessitate</w:delText>
        </w:r>
        <w:r w:rsidR="00C708CD">
          <w:rPr>
            <w:rFonts w:ascii="Times New Roman" w:hAnsi="Times New Roman" w:cs="Times New Roman"/>
            <w:color w:val="000000"/>
            <w:sz w:val="22"/>
            <w:szCs w:val="22"/>
          </w:rPr>
          <w:delText xml:space="preserve"> development of</w:delText>
        </w:r>
      </w:del>
      <w:ins w:id="62" w:author="Microsoft Office User" w:date="2017-04-28T12:23:00Z">
        <w:r w:rsidR="008B387F">
          <w:rPr>
            <w:rFonts w:ascii="Times New Roman" w:hAnsi="Times New Roman" w:cs="Times New Roman"/>
            <w:color w:val="000000"/>
            <w:sz w:val="22"/>
            <w:szCs w:val="22"/>
          </w:rPr>
          <w:t>Furthermore, same gene can be connected to multiple distal elements or vice versa.</w:t>
        </w:r>
        <w:r w:rsidR="005545C8">
          <w:rPr>
            <w:rFonts w:ascii="Times New Roman" w:hAnsi="Times New Roman" w:cs="Times New Roman"/>
            <w:color w:val="000000"/>
            <w:sz w:val="22"/>
            <w:szCs w:val="22"/>
          </w:rPr>
          <w:t xml:space="preserve"> </w:t>
        </w:r>
        <w:r w:rsidR="000C143F">
          <w:rPr>
            <w:rFonts w:ascii="Times New Roman" w:hAnsi="Times New Roman"/>
            <w:color w:val="000000"/>
            <w:sz w:val="22"/>
          </w:rPr>
          <w:t>One approach to</w:t>
        </w:r>
      </w:ins>
      <w:r w:rsidR="000C143F">
        <w:rPr>
          <w:rFonts w:ascii="Times New Roman" w:hAnsi="Times New Roman"/>
          <w:color w:val="000000"/>
          <w:sz w:val="22"/>
        </w:rPr>
        <w:t xml:space="preserve"> better </w:t>
      </w:r>
      <w:ins w:id="63" w:author="Microsoft Office User" w:date="2017-04-28T12:23:00Z">
        <w:r w:rsidR="000C143F">
          <w:rPr>
            <w:rFonts w:ascii="Times New Roman" w:hAnsi="Times New Roman"/>
            <w:color w:val="000000"/>
            <w:sz w:val="22"/>
          </w:rPr>
          <w:t xml:space="preserve">define non-coding </w:t>
        </w:r>
      </w:ins>
      <w:r w:rsidR="00FC1E9A">
        <w:rPr>
          <w:rFonts w:ascii="Times New Roman" w:hAnsi="Times New Roman"/>
          <w:color w:val="000000"/>
          <w:sz w:val="22"/>
        </w:rPr>
        <w:t xml:space="preserve">functional </w:t>
      </w:r>
      <w:del w:id="64" w:author="Microsoft Office User" w:date="2017-04-28T12:23:00Z">
        <w:r w:rsidR="00C708CD" w:rsidRPr="00E22B57">
          <w:rPr>
            <w:rFonts w:ascii="Times New Roman" w:hAnsi="Times New Roman" w:cs="Times New Roman"/>
            <w:color w:val="000000"/>
            <w:sz w:val="22"/>
            <w:szCs w:val="22"/>
          </w:rPr>
          <w:delText>annotations of</w:delText>
        </w:r>
      </w:del>
      <w:ins w:id="65" w:author="Microsoft Office User" w:date="2017-04-28T12:23:00Z">
        <w:r w:rsidR="00FC1E9A">
          <w:rPr>
            <w:rFonts w:ascii="Times New Roman" w:hAnsi="Times New Roman"/>
            <w:color w:val="000000"/>
            <w:sz w:val="22"/>
          </w:rPr>
          <w:t>territories</w:t>
        </w:r>
        <w:r w:rsidR="001C5701" w:rsidRPr="00656154">
          <w:rPr>
            <w:rFonts w:ascii="Times New Roman" w:hAnsi="Times New Roman"/>
            <w:color w:val="000000"/>
            <w:sz w:val="22"/>
          </w:rPr>
          <w:t xml:space="preserve"> </w:t>
        </w:r>
        <w:proofErr w:type="gramStart"/>
        <w:r w:rsidR="00523F35">
          <w:rPr>
            <w:rFonts w:ascii="Times New Roman" w:hAnsi="Times New Roman"/>
            <w:color w:val="000000"/>
            <w:sz w:val="22"/>
          </w:rPr>
          <w:t>is</w:t>
        </w:r>
        <w:proofErr w:type="gramEnd"/>
        <w:r w:rsidR="000C143F">
          <w:rPr>
            <w:rFonts w:ascii="Times New Roman" w:hAnsi="Times New Roman"/>
            <w:color w:val="000000"/>
            <w:sz w:val="22"/>
          </w:rPr>
          <w:t xml:space="preserve"> to </w:t>
        </w:r>
        <w:r w:rsidR="00311E61">
          <w:rPr>
            <w:rFonts w:ascii="Times New Roman" w:hAnsi="Times New Roman"/>
            <w:color w:val="000000"/>
            <w:sz w:val="22"/>
          </w:rPr>
          <w:t xml:space="preserve">complement </w:t>
        </w:r>
        <w:r w:rsidR="00295B67">
          <w:rPr>
            <w:rFonts w:ascii="Times New Roman" w:hAnsi="Times New Roman"/>
            <w:color w:val="000000"/>
            <w:sz w:val="22"/>
          </w:rPr>
          <w:t xml:space="preserve">functional genomics based </w:t>
        </w:r>
        <w:r w:rsidR="005B1489">
          <w:rPr>
            <w:rFonts w:ascii="Times New Roman" w:hAnsi="Times New Roman"/>
            <w:color w:val="000000"/>
            <w:sz w:val="22"/>
          </w:rPr>
          <w:t xml:space="preserve">definition </w:t>
        </w:r>
        <w:r w:rsidR="005B1489">
          <w:rPr>
            <w:rFonts w:ascii="Times New Roman" w:hAnsi="Times New Roman"/>
            <w:color w:val="000000"/>
            <w:sz w:val="22"/>
          </w:rPr>
          <w:t xml:space="preserve">with </w:t>
        </w:r>
        <w:r w:rsidR="00517E0E">
          <w:rPr>
            <w:rFonts w:ascii="Times New Roman" w:hAnsi="Times New Roman"/>
            <w:color w:val="000000"/>
            <w:sz w:val="22"/>
          </w:rPr>
          <w:t>the</w:t>
        </w:r>
        <w:r w:rsidR="00523F35">
          <w:rPr>
            <w:rFonts w:ascii="Times New Roman" w:hAnsi="Times New Roman"/>
            <w:color w:val="000000"/>
            <w:sz w:val="22"/>
          </w:rPr>
          <w:t xml:space="preserve"> </w:t>
        </w:r>
        <w:r w:rsidR="00811BC1">
          <w:rPr>
            <w:rFonts w:ascii="Times New Roman" w:hAnsi="Times New Roman"/>
            <w:color w:val="000000"/>
            <w:sz w:val="22"/>
          </w:rPr>
          <w:t xml:space="preserve">underlying </w:t>
        </w:r>
        <w:r w:rsidR="001C5701" w:rsidRPr="00656154">
          <w:rPr>
            <w:rFonts w:ascii="Times New Roman" w:hAnsi="Times New Roman"/>
            <w:color w:val="000000"/>
            <w:sz w:val="22"/>
          </w:rPr>
          <w:t>conser</w:t>
        </w:r>
        <w:r w:rsidR="00F75B39" w:rsidRPr="00656154">
          <w:rPr>
            <w:rFonts w:ascii="Times New Roman" w:hAnsi="Times New Roman"/>
            <w:color w:val="000000"/>
            <w:sz w:val="22"/>
          </w:rPr>
          <w:t>vation signal</w:t>
        </w:r>
        <w:r w:rsidR="005B1489">
          <w:rPr>
            <w:rFonts w:ascii="Times New Roman" w:hAnsi="Times New Roman"/>
            <w:color w:val="000000"/>
            <w:sz w:val="22"/>
          </w:rPr>
          <w:t>s</w:t>
        </w:r>
        <w:r w:rsidR="001C5701" w:rsidRPr="00656154">
          <w:rPr>
            <w:rFonts w:ascii="Times New Roman" w:hAnsi="Times New Roman"/>
            <w:color w:val="000000"/>
            <w:sz w:val="22"/>
          </w:rPr>
          <w:t xml:space="preserve">. </w:t>
        </w:r>
        <w:r w:rsidR="002E2568" w:rsidRPr="00656154">
          <w:rPr>
            <w:rFonts w:ascii="Times New Roman" w:hAnsi="Times New Roman"/>
            <w:color w:val="000000"/>
            <w:sz w:val="22"/>
          </w:rPr>
          <w:t>These conserved regions are in principle similar to regulatory motifs (such as TF binding motifs) in</w:t>
        </w:r>
      </w:ins>
      <w:r w:rsidR="002E2568" w:rsidRPr="00656154">
        <w:rPr>
          <w:rFonts w:ascii="Times New Roman" w:hAnsi="Times New Roman"/>
          <w:color w:val="000000"/>
          <w:sz w:val="22"/>
        </w:rPr>
        <w:t xml:space="preserve"> the </w:t>
      </w:r>
      <w:del w:id="66" w:author="Microsoft Office User" w:date="2017-04-28T12:23:00Z">
        <w:r w:rsidR="00C708CD" w:rsidRPr="00E22B57">
          <w:rPr>
            <w:rFonts w:ascii="Times New Roman" w:hAnsi="Times New Roman" w:cs="Times New Roman"/>
            <w:color w:val="000000"/>
            <w:sz w:val="22"/>
            <w:szCs w:val="22"/>
          </w:rPr>
          <w:delText xml:space="preserve">non-coding </w:delText>
        </w:r>
      </w:del>
      <w:r w:rsidR="002E2568" w:rsidRPr="00656154">
        <w:rPr>
          <w:rFonts w:ascii="Times New Roman" w:hAnsi="Times New Roman"/>
          <w:color w:val="000000"/>
          <w:sz w:val="22"/>
        </w:rPr>
        <w:t>genome</w:t>
      </w:r>
      <w:del w:id="67" w:author="Microsoft Office User" w:date="2017-04-28T12:23:00Z">
        <w:r w:rsidR="00C708CD" w:rsidRPr="00E22B57">
          <w:rPr>
            <w:rFonts w:ascii="Times New Roman" w:hAnsi="Times New Roman" w:cs="Times New Roman"/>
            <w:color w:val="000000"/>
            <w:sz w:val="22"/>
            <w:szCs w:val="22"/>
          </w:rPr>
          <w:delText xml:space="preserve"> with precise definition of functional motifs. </w:delText>
        </w:r>
        <w:r w:rsidR="00C708CD">
          <w:rPr>
            <w:rFonts w:ascii="Times New Roman" w:hAnsi="Times New Roman" w:cs="Times New Roman"/>
            <w:color w:val="000000"/>
            <w:sz w:val="22"/>
            <w:szCs w:val="22"/>
          </w:rPr>
          <w:delText xml:space="preserve">In this approach, large scale annotation compendium such as </w:delText>
        </w:r>
        <w:r w:rsidR="00C708CD" w:rsidRPr="009B435F">
          <w:rPr>
            <w:rFonts w:ascii="Times New Roman" w:hAnsi="Times New Roman" w:cs="Times New Roman"/>
            <w:color w:val="000000"/>
            <w:sz w:val="22"/>
            <w:szCs w:val="22"/>
          </w:rPr>
          <w:delText>ENCODE en</w:delText>
        </w:r>
        <w:r w:rsidR="00C708CD">
          <w:rPr>
            <w:rFonts w:ascii="Times New Roman" w:hAnsi="Times New Roman" w:cs="Times New Roman"/>
            <w:color w:val="000000"/>
            <w:sz w:val="22"/>
            <w:szCs w:val="22"/>
          </w:rPr>
          <w:delText xml:space="preserve">cyclopedia can play a vital role. </w:delText>
        </w:r>
        <w:r w:rsidR="00C708CD" w:rsidRPr="00746A1C">
          <w:rPr>
            <w:rFonts w:ascii="Times New Roman" w:hAnsi="Times New Roman"/>
            <w:color w:val="000000"/>
            <w:sz w:val="22"/>
          </w:rPr>
          <w:delText>Similarly</w:delText>
        </w:r>
      </w:del>
      <w:ins w:id="68" w:author="Microsoft Office User" w:date="2017-04-28T12:23:00Z">
        <w:r w:rsidR="002E2568" w:rsidRPr="00656154">
          <w:rPr>
            <w:rFonts w:ascii="Times New Roman" w:hAnsi="Times New Roman"/>
            <w:color w:val="000000"/>
            <w:sz w:val="22"/>
          </w:rPr>
          <w:t xml:space="preserve">. </w:t>
        </w:r>
        <w:r w:rsidR="00555D2D" w:rsidRPr="00656154">
          <w:rPr>
            <w:rFonts w:ascii="Times New Roman" w:hAnsi="Times New Roman"/>
            <w:color w:val="000000"/>
            <w:sz w:val="22"/>
          </w:rPr>
          <w:t>For instance</w:t>
        </w:r>
      </w:ins>
      <w:r w:rsidR="00555D2D" w:rsidRPr="00656154">
        <w:rPr>
          <w:rFonts w:ascii="Times New Roman" w:hAnsi="Times New Roman"/>
          <w:color w:val="000000"/>
          <w:sz w:val="22"/>
        </w:rPr>
        <w:t>, c</w:t>
      </w:r>
      <w:r w:rsidR="00382EF2" w:rsidRPr="00656154">
        <w:rPr>
          <w:rFonts w:ascii="Times New Roman" w:hAnsi="Times New Roman"/>
          <w:color w:val="000000"/>
          <w:sz w:val="22"/>
        </w:rPr>
        <w:t xml:space="preserve">onservation based annotation such as small blocks of ultra-conserved non-coding elements and ultrasensitive sites in the genome </w:t>
      </w:r>
      <w:del w:id="69" w:author="Microsoft Office User" w:date="2017-04-28T12:23:00Z">
        <w:r w:rsidR="00C708CD" w:rsidRPr="00746A1C">
          <w:rPr>
            <w:rFonts w:ascii="Times New Roman" w:hAnsi="Times New Roman"/>
            <w:color w:val="000000"/>
            <w:sz w:val="22"/>
          </w:rPr>
          <w:delText xml:space="preserve">(though a detailed understanding of such elements is often missing) </w:delText>
        </w:r>
      </w:del>
      <w:r w:rsidR="00382EF2" w:rsidRPr="00656154">
        <w:rPr>
          <w:rFonts w:ascii="Times New Roman" w:hAnsi="Times New Roman"/>
          <w:color w:val="000000"/>
          <w:sz w:val="22"/>
        </w:rPr>
        <w:t>can be very helpful</w:t>
      </w:r>
      <w:ins w:id="70" w:author="Microsoft Office User" w:date="2017-04-28T12:23:00Z">
        <w:r w:rsidR="00555D2D" w:rsidRPr="00656154">
          <w:rPr>
            <w:rFonts w:ascii="Times New Roman" w:hAnsi="Times New Roman"/>
            <w:color w:val="000000"/>
            <w:sz w:val="22"/>
          </w:rPr>
          <w:t xml:space="preserve"> in identifying </w:t>
        </w:r>
        <w:r w:rsidR="002E2568" w:rsidRPr="00656154">
          <w:rPr>
            <w:rFonts w:ascii="Times New Roman" w:hAnsi="Times New Roman"/>
            <w:color w:val="000000"/>
            <w:sz w:val="22"/>
          </w:rPr>
          <w:t xml:space="preserve">such </w:t>
        </w:r>
        <w:r w:rsidR="00555D2D" w:rsidRPr="00656154">
          <w:rPr>
            <w:rFonts w:ascii="Times New Roman" w:hAnsi="Times New Roman"/>
            <w:color w:val="000000"/>
            <w:sz w:val="22"/>
          </w:rPr>
          <w:t>non-coding functional territory</w:t>
        </w:r>
      </w:ins>
      <w:r w:rsidR="00382EF2" w:rsidRPr="00656154">
        <w:rPr>
          <w:rFonts w:ascii="Times New Roman" w:hAnsi="Times New Roman"/>
          <w:color w:val="000000"/>
          <w:sz w:val="22"/>
        </w:rPr>
        <w:t>.</w:t>
      </w:r>
    </w:p>
    <w:p w14:paraId="18506385" w14:textId="01B00C56" w:rsidR="00B83233" w:rsidRDefault="00CE15CC" w:rsidP="00651632">
      <w:pPr>
        <w:spacing w:line="480" w:lineRule="auto"/>
        <w:ind w:firstLine="720"/>
        <w:textAlignment w:val="baseline"/>
        <w:rPr>
          <w:ins w:id="71" w:author="Microsoft Office User" w:date="2017-04-28T12:23:00Z"/>
          <w:rFonts w:ascii="Times New Roman" w:hAnsi="Times New Roman" w:cs="Times New Roman"/>
          <w:color w:val="000000"/>
          <w:sz w:val="22"/>
          <w:szCs w:val="22"/>
        </w:rPr>
      </w:pPr>
      <w:ins w:id="72" w:author="Microsoft Office User" w:date="2017-04-28T12:23:00Z">
        <w:r w:rsidRPr="00CE15CC">
          <w:rPr>
            <w:rFonts w:ascii="Times New Roman" w:hAnsi="Times New Roman" w:cs="Times New Roman"/>
            <w:color w:val="000000"/>
            <w:sz w:val="22"/>
            <w:szCs w:val="22"/>
          </w:rPr>
          <w:t>After defini</w:t>
        </w:r>
        <w:r w:rsidR="001341F9">
          <w:rPr>
            <w:rFonts w:ascii="Times New Roman" w:hAnsi="Times New Roman" w:cs="Times New Roman"/>
            <w:color w:val="000000"/>
            <w:sz w:val="22"/>
            <w:szCs w:val="22"/>
          </w:rPr>
          <w:t>ng an individual functional territory</w:t>
        </w:r>
        <w:r w:rsidRPr="00CE15CC">
          <w:rPr>
            <w:rFonts w:ascii="Times New Roman" w:hAnsi="Times New Roman" w:cs="Times New Roman"/>
            <w:color w:val="000000"/>
            <w:sz w:val="22"/>
            <w:szCs w:val="22"/>
          </w:rPr>
          <w:t xml:space="preserve"> in the non-coding region,</w:t>
        </w:r>
        <w:r w:rsidR="009C3F2D">
          <w:rPr>
            <w:rFonts w:ascii="Times New Roman" w:hAnsi="Times New Roman" w:cs="Times New Roman"/>
            <w:color w:val="000000"/>
            <w:sz w:val="22"/>
            <w:szCs w:val="22"/>
          </w:rPr>
          <w:t xml:space="preserve"> </w:t>
        </w:r>
        <w:r w:rsidRPr="00CE15CC">
          <w:rPr>
            <w:rFonts w:ascii="Times New Roman" w:hAnsi="Times New Roman" w:cs="Times New Roman"/>
            <w:color w:val="000000"/>
            <w:sz w:val="22"/>
            <w:szCs w:val="22"/>
          </w:rPr>
          <w:t xml:space="preserve">the next step in the </w:t>
        </w:r>
        <w:r w:rsidR="00DE0A40">
          <w:rPr>
            <w:rFonts w:ascii="Times New Roman" w:hAnsi="Times New Roman" w:cs="Times New Roman"/>
            <w:color w:val="000000"/>
            <w:sz w:val="22"/>
            <w:szCs w:val="22"/>
          </w:rPr>
          <w:t xml:space="preserve">driver discovery </w:t>
        </w:r>
        <w:r w:rsidRPr="00CE15CC">
          <w:rPr>
            <w:rFonts w:ascii="Times New Roman" w:hAnsi="Times New Roman" w:cs="Times New Roman"/>
            <w:color w:val="000000"/>
            <w:sz w:val="22"/>
            <w:szCs w:val="22"/>
          </w:rPr>
          <w:t xml:space="preserve">involves </w:t>
        </w:r>
        <w:r w:rsidR="004009ED">
          <w:rPr>
            <w:rFonts w:ascii="Times New Roman" w:hAnsi="Times New Roman" w:cs="Times New Roman"/>
            <w:color w:val="000000"/>
            <w:sz w:val="22"/>
            <w:szCs w:val="22"/>
          </w:rPr>
          <w:t xml:space="preserve">mutation </w:t>
        </w:r>
        <w:r w:rsidRPr="00CE15CC">
          <w:rPr>
            <w:rFonts w:ascii="Times New Roman" w:hAnsi="Times New Roman" w:cs="Times New Roman"/>
            <w:color w:val="000000"/>
            <w:sz w:val="22"/>
            <w:szCs w:val="22"/>
          </w:rPr>
          <w:t xml:space="preserve">burden </w:t>
        </w:r>
        <w:r w:rsidR="00D57D13">
          <w:rPr>
            <w:rFonts w:ascii="Times New Roman" w:hAnsi="Times New Roman" w:cs="Times New Roman"/>
            <w:color w:val="000000"/>
            <w:sz w:val="22"/>
            <w:szCs w:val="22"/>
          </w:rPr>
          <w:t xml:space="preserve">testing </w:t>
        </w:r>
        <w:r w:rsidRPr="00CE15CC">
          <w:rPr>
            <w:rFonts w:ascii="Times New Roman" w:hAnsi="Times New Roman" w:cs="Times New Roman"/>
            <w:color w:val="000000"/>
            <w:sz w:val="22"/>
            <w:szCs w:val="22"/>
          </w:rPr>
          <w:t>over</w:t>
        </w:r>
        <w:r w:rsidR="00DE0A40">
          <w:rPr>
            <w:rFonts w:ascii="Times New Roman" w:hAnsi="Times New Roman" w:cs="Times New Roman"/>
            <w:color w:val="000000"/>
            <w:sz w:val="22"/>
            <w:szCs w:val="22"/>
          </w:rPr>
          <w:t xml:space="preserve"> multiple </w:t>
        </w:r>
        <w:r w:rsidRPr="00CE15CC">
          <w:rPr>
            <w:rFonts w:ascii="Times New Roman" w:hAnsi="Times New Roman" w:cs="Times New Roman"/>
            <w:color w:val="000000"/>
            <w:sz w:val="22"/>
            <w:szCs w:val="22"/>
          </w:rPr>
          <w:t>regulatory units.</w:t>
        </w:r>
        <w:r w:rsidR="009C3F2D">
          <w:rPr>
            <w:rFonts w:ascii="Times New Roman" w:hAnsi="Times New Roman" w:cs="Times New Roman"/>
            <w:color w:val="000000"/>
            <w:sz w:val="22"/>
            <w:szCs w:val="22"/>
          </w:rPr>
          <w:t xml:space="preserve"> </w:t>
        </w:r>
        <w:r w:rsidR="008B59B1">
          <w:rPr>
            <w:rFonts w:ascii="Times New Roman" w:hAnsi="Times New Roman" w:cs="Times New Roman"/>
            <w:color w:val="000000"/>
            <w:sz w:val="22"/>
            <w:szCs w:val="22"/>
          </w:rPr>
          <w:t>Thus</w:t>
        </w:r>
        <w:r w:rsidR="00B83233" w:rsidRPr="00E22B57">
          <w:rPr>
            <w:rFonts w:ascii="Times New Roman" w:hAnsi="Times New Roman" w:cs="Times New Roman"/>
            <w:color w:val="000000"/>
            <w:sz w:val="22"/>
            <w:szCs w:val="22"/>
          </w:rPr>
          <w:t xml:space="preserve">, </w:t>
        </w:r>
        <w:r w:rsidR="00B83233">
          <w:rPr>
            <w:rFonts w:ascii="Times New Roman" w:hAnsi="Times New Roman" w:cs="Times New Roman"/>
            <w:color w:val="000000"/>
            <w:sz w:val="22"/>
            <w:szCs w:val="22"/>
          </w:rPr>
          <w:t>lack o</w:t>
        </w:r>
        <w:r w:rsidR="008B59B1">
          <w:rPr>
            <w:rFonts w:ascii="Times New Roman" w:hAnsi="Times New Roman" w:cs="Times New Roman"/>
            <w:color w:val="000000"/>
            <w:sz w:val="22"/>
            <w:szCs w:val="22"/>
          </w:rPr>
          <w:t>f specifici</w:t>
        </w:r>
        <w:r w:rsidR="00096D0C">
          <w:rPr>
            <w:rFonts w:ascii="Times New Roman" w:hAnsi="Times New Roman" w:cs="Times New Roman"/>
            <w:color w:val="000000"/>
            <w:sz w:val="22"/>
            <w:szCs w:val="22"/>
          </w:rPr>
          <w:t xml:space="preserve">ty in non-coding annotation </w:t>
        </w:r>
        <w:r w:rsidR="00B83233" w:rsidRPr="002058B4">
          <w:rPr>
            <w:rFonts w:ascii="Times New Roman" w:hAnsi="Times New Roman" w:cs="Times New Roman"/>
            <w:color w:val="000000"/>
            <w:sz w:val="22"/>
            <w:szCs w:val="22"/>
          </w:rPr>
          <w:t xml:space="preserve">will </w:t>
        </w:r>
        <w:r w:rsidR="00B83233">
          <w:rPr>
            <w:rFonts w:ascii="Times New Roman" w:hAnsi="Times New Roman" w:cs="Times New Roman"/>
            <w:color w:val="000000"/>
            <w:sz w:val="22"/>
            <w:szCs w:val="22"/>
          </w:rPr>
          <w:t>increase the number of multiple</w:t>
        </w:r>
        <w:r w:rsidR="00DE0A40">
          <w:rPr>
            <w:rFonts w:ascii="Times New Roman" w:hAnsi="Times New Roman" w:cs="Times New Roman"/>
            <w:color w:val="000000"/>
            <w:sz w:val="22"/>
            <w:szCs w:val="22"/>
          </w:rPr>
          <w:t xml:space="preserve"> testing, which will </w:t>
        </w:r>
        <w:r w:rsidR="00B83233">
          <w:rPr>
            <w:rFonts w:ascii="Times New Roman" w:hAnsi="Times New Roman" w:cs="Times New Roman"/>
            <w:color w:val="000000"/>
            <w:sz w:val="22"/>
            <w:szCs w:val="22"/>
          </w:rPr>
          <w:t>influence</w:t>
        </w:r>
        <w:r w:rsidR="00DE0A40">
          <w:rPr>
            <w:rFonts w:ascii="Times New Roman" w:hAnsi="Times New Roman" w:cs="Times New Roman"/>
            <w:color w:val="000000"/>
            <w:sz w:val="22"/>
            <w:szCs w:val="22"/>
          </w:rPr>
          <w:t xml:space="preserve"> driver detection power</w:t>
        </w:r>
        <w:r w:rsidR="00B83233">
          <w:rPr>
            <w:rFonts w:ascii="Times New Roman" w:hAnsi="Times New Roman" w:cs="Times New Roman"/>
            <w:color w:val="000000"/>
            <w:sz w:val="22"/>
            <w:szCs w:val="22"/>
          </w:rPr>
          <w:t xml:space="preserve">. </w:t>
        </w:r>
        <w:r w:rsidR="00183D1E" w:rsidRPr="00183D1E">
          <w:rPr>
            <w:rFonts w:ascii="Times New Roman" w:hAnsi="Times New Roman" w:cs="Times New Roman"/>
            <w:color w:val="000000"/>
            <w:sz w:val="22"/>
            <w:szCs w:val="22"/>
          </w:rPr>
          <w:t xml:space="preserve">One </w:t>
        </w:r>
        <w:r w:rsidR="004009ED">
          <w:rPr>
            <w:rFonts w:ascii="Times New Roman" w:hAnsi="Times New Roman" w:cs="Times New Roman"/>
            <w:color w:val="000000"/>
            <w:sz w:val="22"/>
            <w:szCs w:val="22"/>
          </w:rPr>
          <w:t>could</w:t>
        </w:r>
        <w:r w:rsidR="00183D1E" w:rsidRPr="00183D1E">
          <w:rPr>
            <w:rFonts w:ascii="Times New Roman" w:hAnsi="Times New Roman" w:cs="Times New Roman"/>
            <w:color w:val="000000"/>
            <w:sz w:val="22"/>
            <w:szCs w:val="22"/>
          </w:rPr>
          <w:t xml:space="preserve"> obtain necessary</w:t>
        </w:r>
        <w:r w:rsidR="004009ED">
          <w:rPr>
            <w:rFonts w:ascii="Times New Roman" w:hAnsi="Times New Roman" w:cs="Times New Roman"/>
            <w:color w:val="000000"/>
            <w:sz w:val="22"/>
            <w:szCs w:val="22"/>
          </w:rPr>
          <w:t xml:space="preserve"> power through removing</w:t>
        </w:r>
        <w:r w:rsidR="00DE0A40">
          <w:rPr>
            <w:rFonts w:ascii="Times New Roman" w:hAnsi="Times New Roman" w:cs="Times New Roman"/>
            <w:color w:val="000000"/>
            <w:sz w:val="22"/>
            <w:szCs w:val="22"/>
          </w:rPr>
          <w:t xml:space="preserve"> </w:t>
        </w:r>
        <w:r w:rsidR="00183D1E" w:rsidRPr="00183D1E">
          <w:rPr>
            <w:rFonts w:ascii="Times New Roman" w:hAnsi="Times New Roman" w:cs="Times New Roman"/>
            <w:color w:val="000000"/>
            <w:sz w:val="22"/>
            <w:szCs w:val="22"/>
          </w:rPr>
          <w:t xml:space="preserve">false positives in </w:t>
        </w:r>
        <w:r w:rsidR="006F337A">
          <w:rPr>
            <w:rFonts w:ascii="Times New Roman" w:hAnsi="Times New Roman" w:cs="Times New Roman"/>
            <w:color w:val="000000"/>
            <w:sz w:val="22"/>
            <w:szCs w:val="22"/>
          </w:rPr>
          <w:t xml:space="preserve">the </w:t>
        </w:r>
        <w:r w:rsidR="00183D1E" w:rsidRPr="00183D1E">
          <w:rPr>
            <w:rFonts w:ascii="Times New Roman" w:hAnsi="Times New Roman" w:cs="Times New Roman"/>
            <w:color w:val="000000"/>
            <w:sz w:val="22"/>
            <w:szCs w:val="22"/>
          </w:rPr>
          <w:t>annotation set. Furthermore, accurate definition of annotation will also lead to enrichment of relevant functional territories.</w:t>
        </w:r>
        <w:r w:rsidR="00183D1E">
          <w:rPr>
            <w:rFonts w:ascii="Times New Roman" w:hAnsi="Times New Roman" w:cs="Times New Roman"/>
            <w:color w:val="000000"/>
            <w:sz w:val="22"/>
            <w:szCs w:val="22"/>
          </w:rPr>
          <w:t xml:space="preserve"> </w:t>
        </w:r>
        <w:r w:rsidR="00B83233">
          <w:rPr>
            <w:rFonts w:ascii="Times New Roman" w:hAnsi="Times New Roman" w:cs="Times New Roman"/>
            <w:color w:val="000000"/>
            <w:sz w:val="22"/>
            <w:szCs w:val="22"/>
          </w:rPr>
          <w:t>This is consistent with power analysis (Fig1), where increasing the annotation frequency (high N) leads to lower power, whereas decreasing the annotation (lower N) leads to increase in the overall power.</w:t>
        </w:r>
      </w:ins>
    </w:p>
    <w:p w14:paraId="477611E4" w14:textId="417CDAD3" w:rsidR="006C3A00" w:rsidRDefault="009B006B" w:rsidP="00385F14">
      <w:pPr>
        <w:spacing w:line="480" w:lineRule="auto"/>
        <w:ind w:firstLine="720"/>
        <w:textAlignment w:val="baseline"/>
        <w:rPr>
          <w:rFonts w:ascii="Times New Roman" w:hAnsi="Times New Roman" w:cs="Times New Roman"/>
          <w:color w:val="000000"/>
          <w:sz w:val="22"/>
          <w:szCs w:val="22"/>
        </w:rPr>
      </w:pPr>
      <w:r w:rsidRPr="006D118D">
        <w:rPr>
          <w:rFonts w:ascii="Times New Roman" w:hAnsi="Times New Roman" w:cs="Times New Roman"/>
          <w:color w:val="000000"/>
          <w:sz w:val="22"/>
          <w:szCs w:val="22"/>
        </w:rPr>
        <w:t>An additional difficulty with identifying non-coding driver mutation</w:t>
      </w:r>
      <w:r>
        <w:rPr>
          <w:rFonts w:ascii="Times New Roman" w:hAnsi="Times New Roman" w:cs="Times New Roman"/>
          <w:color w:val="000000"/>
          <w:sz w:val="22"/>
          <w:szCs w:val="22"/>
        </w:rPr>
        <w:t>s</w:t>
      </w:r>
      <w:r w:rsidRPr="006D118D">
        <w:rPr>
          <w:rFonts w:ascii="Times New Roman" w:hAnsi="Times New Roman" w:cs="Times New Roman"/>
          <w:color w:val="000000"/>
          <w:sz w:val="22"/>
          <w:szCs w:val="22"/>
        </w:rPr>
        <w:t xml:space="preserve"> </w:t>
      </w:r>
      <w:r>
        <w:rPr>
          <w:rFonts w:ascii="Times New Roman" w:hAnsi="Times New Roman" w:cs="Times New Roman"/>
          <w:color w:val="000000"/>
          <w:sz w:val="22"/>
          <w:szCs w:val="22"/>
        </w:rPr>
        <w:t>is to evaluate their functional impact</w:t>
      </w:r>
      <w:r w:rsidRPr="006D118D">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Currently, it’s unclear whether </w:t>
      </w:r>
      <w:ins w:id="73" w:author="Microsoft Office User" w:date="2017-04-28T12:23:00Z">
        <w:r w:rsidR="001C0EC0">
          <w:rPr>
            <w:rFonts w:ascii="Times New Roman" w:hAnsi="Times New Roman" w:cs="Times New Roman"/>
            <w:color w:val="000000"/>
            <w:sz w:val="22"/>
            <w:szCs w:val="22"/>
          </w:rPr>
          <w:t xml:space="preserve">substitution of </w:t>
        </w:r>
      </w:ins>
      <w:r>
        <w:rPr>
          <w:rFonts w:ascii="Times New Roman" w:hAnsi="Times New Roman" w:cs="Times New Roman"/>
          <w:color w:val="000000"/>
          <w:sz w:val="22"/>
          <w:szCs w:val="22"/>
        </w:rPr>
        <w:t>each nucle</w:t>
      </w:r>
      <w:r w:rsidR="001C0EC0">
        <w:rPr>
          <w:rFonts w:ascii="Times New Roman" w:hAnsi="Times New Roman" w:cs="Times New Roman"/>
          <w:color w:val="000000"/>
          <w:sz w:val="22"/>
          <w:szCs w:val="22"/>
        </w:rPr>
        <w:t xml:space="preserve">otide in a regulatory region </w:t>
      </w:r>
      <w:del w:id="74" w:author="Microsoft Office User" w:date="2017-04-28T12:23:00Z">
        <w:r w:rsidR="00275095">
          <w:rPr>
            <w:rFonts w:ascii="Times New Roman" w:hAnsi="Times New Roman" w:cs="Times New Roman"/>
            <w:color w:val="000000"/>
            <w:sz w:val="22"/>
            <w:szCs w:val="22"/>
          </w:rPr>
          <w:delText>is equally important for</w:delText>
        </w:r>
      </w:del>
      <w:ins w:id="75" w:author="Microsoft Office User" w:date="2017-04-28T12:23:00Z">
        <w:r w:rsidR="001C0EC0">
          <w:rPr>
            <w:rFonts w:ascii="Times New Roman" w:hAnsi="Times New Roman" w:cs="Times New Roman"/>
            <w:color w:val="000000"/>
            <w:sz w:val="22"/>
            <w:szCs w:val="22"/>
          </w:rPr>
          <w:t>has an equal impact on</w:t>
        </w:r>
      </w:ins>
      <w:r w:rsidR="001C0EC0">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its function. However, functional consequences of mutations in certain regulatory elements such as transcription factor binding sites is more intuitive. For instance, some non-coding mutations are considered </w:t>
      </w:r>
      <w:r w:rsidRPr="006D118D">
        <w:rPr>
          <w:rFonts w:ascii="Times New Roman" w:hAnsi="Times New Roman" w:cs="Times New Roman"/>
          <w:color w:val="000000"/>
          <w:sz w:val="22"/>
          <w:szCs w:val="22"/>
        </w:rPr>
        <w:t>more disrup</w:t>
      </w:r>
      <w:r>
        <w:rPr>
          <w:rFonts w:ascii="Times New Roman" w:hAnsi="Times New Roman" w:cs="Times New Roman"/>
          <w:color w:val="000000"/>
          <w:sz w:val="22"/>
          <w:szCs w:val="22"/>
        </w:rPr>
        <w:t xml:space="preserve">tive if they break an existing or generate a new binding </w:t>
      </w:r>
      <w:r w:rsidRPr="006D118D">
        <w:rPr>
          <w:rFonts w:ascii="Times New Roman" w:hAnsi="Times New Roman" w:cs="Times New Roman"/>
          <w:color w:val="000000"/>
          <w:sz w:val="22"/>
          <w:szCs w:val="22"/>
        </w:rPr>
        <w:t>motif</w:t>
      </w:r>
      <w:r>
        <w:rPr>
          <w:rFonts w:ascii="Times New Roman" w:hAnsi="Times New Roman" w:cs="Times New Roman"/>
          <w:color w:val="000000"/>
          <w:sz w:val="22"/>
          <w:szCs w:val="22"/>
        </w:rPr>
        <w:t xml:space="preserve"> for transcription factors</w:t>
      </w:r>
      <w:del w:id="76" w:author="Microsoft Office User" w:date="2017-04-28T12:23:00Z">
        <w:r w:rsidR="00275095">
          <w:rPr>
            <w:rFonts w:ascii="Times New Roman" w:hAnsi="Times New Roman" w:cs="Times New Roman"/>
            <w:color w:val="000000"/>
            <w:sz w:val="22"/>
            <w:szCs w:val="22"/>
          </w:rPr>
          <w:delText>.</w:delText>
        </w:r>
      </w:del>
      <w:ins w:id="77" w:author="Microsoft Office User" w:date="2017-04-28T12:23:00Z">
        <w:r w:rsidR="000236CD">
          <w:rPr>
            <w:rFonts w:ascii="Times New Roman" w:hAnsi="Times New Roman" w:cs="Times New Roman"/>
            <w:color w:val="000000"/>
            <w:sz w:val="22"/>
            <w:szCs w:val="22"/>
          </w:rPr>
          <w:t xml:space="preserve"> \</w:t>
        </w:r>
        <w:proofErr w:type="gramStart"/>
        <w:r w:rsidR="000236CD">
          <w:rPr>
            <w:rFonts w:ascii="Times New Roman" w:hAnsi="Times New Roman" w:cs="Times New Roman"/>
            <w:color w:val="000000"/>
            <w:sz w:val="22"/>
            <w:szCs w:val="22"/>
          </w:rPr>
          <w:t>cite{</w:t>
        </w:r>
        <w:proofErr w:type="gramEnd"/>
        <w:r w:rsidR="00E608E2">
          <w:rPr>
            <w:rFonts w:ascii="Times New Roman" w:hAnsi="Times New Roman" w:cs="Times New Roman"/>
            <w:color w:val="000000"/>
            <w:sz w:val="22"/>
            <w:szCs w:val="22"/>
          </w:rPr>
          <w:t>24092746</w:t>
        </w:r>
        <w:r w:rsidR="000236CD">
          <w:rPr>
            <w:rFonts w:ascii="Times New Roman" w:hAnsi="Times New Roman" w:cs="Times New Roman"/>
            <w:color w:val="000000"/>
            <w:sz w:val="22"/>
            <w:szCs w:val="22"/>
          </w:rPr>
          <w:t>}</w:t>
        </w:r>
        <w:r>
          <w:rPr>
            <w:rFonts w:ascii="Times New Roman" w:hAnsi="Times New Roman" w:cs="Times New Roman"/>
            <w:color w:val="000000"/>
            <w:sz w:val="22"/>
            <w:szCs w:val="22"/>
          </w:rPr>
          <w:t>.</w:t>
        </w:r>
      </w:ins>
      <w:r>
        <w:rPr>
          <w:rFonts w:ascii="Times New Roman" w:hAnsi="Times New Roman" w:cs="Times New Roman"/>
          <w:color w:val="000000"/>
          <w:sz w:val="22"/>
          <w:szCs w:val="22"/>
        </w:rPr>
        <w:t xml:space="preserve"> Nonetheless, better metric of functional impact is needed to find equivalents of synonymous, nonsynonymous and loss-of-function mutations among non-coding variants. </w:t>
      </w:r>
      <w:r w:rsidR="006C3A00">
        <w:rPr>
          <w:rFonts w:ascii="Times New Roman" w:hAnsi="Times New Roman" w:cs="Times New Roman"/>
          <w:color w:val="000000"/>
          <w:sz w:val="22"/>
          <w:szCs w:val="22"/>
        </w:rPr>
        <w:t xml:space="preserve">Finally, </w:t>
      </w:r>
      <w:del w:id="78" w:author="Microsoft Office User" w:date="2017-04-28T12:23:00Z">
        <w:r w:rsidR="00275095" w:rsidRPr="00E22B57">
          <w:rPr>
            <w:rFonts w:ascii="Times New Roman" w:hAnsi="Times New Roman" w:cs="Times New Roman"/>
            <w:color w:val="000000"/>
            <w:sz w:val="22"/>
            <w:szCs w:val="22"/>
          </w:rPr>
          <w:delText>coding regions often reside within uniform chromosomal and epigen</w:delText>
        </w:r>
        <w:r w:rsidR="00275095">
          <w:rPr>
            <w:rFonts w:ascii="Times New Roman" w:hAnsi="Times New Roman" w:cs="Times New Roman"/>
            <w:color w:val="000000"/>
            <w:sz w:val="22"/>
            <w:szCs w:val="22"/>
          </w:rPr>
          <w:delText>etic contexts. In contrast,</w:delText>
        </w:r>
      </w:del>
      <w:ins w:id="79" w:author="Microsoft Office User" w:date="2017-04-28T12:23:00Z">
        <w:r w:rsidR="006C3A00">
          <w:rPr>
            <w:rFonts w:ascii="Times New Roman" w:hAnsi="Times New Roman" w:cs="Times New Roman"/>
            <w:color w:val="000000"/>
            <w:sz w:val="22"/>
            <w:szCs w:val="22"/>
          </w:rPr>
          <w:t>the power to detect drivers in non-coding regions is dependent on their underlying background mutation rate. However, heterogeneities in various</w:t>
        </w:r>
      </w:ins>
      <w:r w:rsidR="006C3A00">
        <w:rPr>
          <w:rFonts w:ascii="Times New Roman" w:hAnsi="Times New Roman" w:cs="Times New Roman"/>
          <w:color w:val="000000"/>
          <w:sz w:val="22"/>
          <w:szCs w:val="22"/>
        </w:rPr>
        <w:t xml:space="preserve"> genomic </w:t>
      </w:r>
      <w:del w:id="80" w:author="Microsoft Office User" w:date="2017-04-28T12:23:00Z">
        <w:r w:rsidR="00275095" w:rsidRPr="00E22B57">
          <w:rPr>
            <w:rFonts w:ascii="Times New Roman" w:hAnsi="Times New Roman" w:cs="Times New Roman"/>
            <w:color w:val="000000"/>
            <w:sz w:val="22"/>
            <w:szCs w:val="22"/>
          </w:rPr>
          <w:delText>context</w:delText>
        </w:r>
        <w:r w:rsidR="00275095">
          <w:rPr>
            <w:rFonts w:ascii="Times New Roman" w:hAnsi="Times New Roman" w:cs="Times New Roman"/>
            <w:color w:val="000000"/>
            <w:sz w:val="22"/>
            <w:szCs w:val="22"/>
          </w:rPr>
          <w:delText>s (</w:delText>
        </w:r>
      </w:del>
      <w:ins w:id="81" w:author="Microsoft Office User" w:date="2017-04-28T12:23:00Z">
        <w:r w:rsidR="006C3A00">
          <w:rPr>
            <w:rFonts w:ascii="Times New Roman" w:hAnsi="Times New Roman" w:cs="Times New Roman"/>
            <w:color w:val="000000"/>
            <w:sz w:val="22"/>
            <w:szCs w:val="22"/>
          </w:rPr>
          <w:t xml:space="preserve">and epigenomic signals </w:t>
        </w:r>
        <w:r w:rsidR="006C3A00" w:rsidRPr="00C46573">
          <w:rPr>
            <w:rFonts w:ascii="Times New Roman" w:hAnsi="Times New Roman" w:cs="Times New Roman"/>
            <w:color w:val="000000"/>
            <w:sz w:val="22"/>
            <w:szCs w:val="22"/>
          </w:rPr>
          <w:t>(</w:t>
        </w:r>
        <w:r w:rsidR="006C3A00" w:rsidRPr="00C46573">
          <w:rPr>
            <w:rFonts w:ascii="Times New Roman" w:hAnsi="Times New Roman" w:cs="Times New Roman"/>
            <w:color w:val="000000"/>
            <w:sz w:val="22"/>
            <w:szCs w:val="22"/>
          </w:rPr>
          <w:t xml:space="preserve">GC content, </w:t>
        </w:r>
      </w:ins>
      <w:r w:rsidR="006C3A00" w:rsidRPr="00C46573">
        <w:rPr>
          <w:rFonts w:ascii="Times New Roman" w:hAnsi="Times New Roman" w:cs="Times New Roman"/>
          <w:color w:val="000000"/>
          <w:sz w:val="22"/>
          <w:szCs w:val="22"/>
        </w:rPr>
        <w:t>chromatin state, transcriptional activity and replication timing)</w:t>
      </w:r>
      <w:r w:rsidR="006C3A00">
        <w:rPr>
          <w:rFonts w:ascii="Times New Roman" w:hAnsi="Times New Roman" w:cs="Times New Roman"/>
          <w:color w:val="000000"/>
          <w:sz w:val="22"/>
          <w:szCs w:val="22"/>
        </w:rPr>
        <w:t xml:space="preserve"> </w:t>
      </w:r>
      <w:del w:id="82" w:author="Microsoft Office User" w:date="2017-04-28T12:23:00Z">
        <w:r w:rsidR="00275095" w:rsidRPr="00E22B57">
          <w:rPr>
            <w:rFonts w:ascii="Times New Roman" w:hAnsi="Times New Roman" w:cs="Times New Roman"/>
            <w:color w:val="000000"/>
            <w:sz w:val="22"/>
            <w:szCs w:val="22"/>
          </w:rPr>
          <w:delText>of non-coding regions is relativ</w:delText>
        </w:r>
        <w:r w:rsidR="00275095">
          <w:rPr>
            <w:rFonts w:ascii="Times New Roman" w:hAnsi="Times New Roman" w:cs="Times New Roman"/>
            <w:color w:val="000000"/>
            <w:sz w:val="22"/>
            <w:szCs w:val="22"/>
          </w:rPr>
          <w:delText xml:space="preserve">ely more heterogeneous. </w:delText>
        </w:r>
        <w:r w:rsidR="001B426B">
          <w:rPr>
            <w:rFonts w:ascii="Times New Roman" w:hAnsi="Times New Roman" w:cs="Times New Roman"/>
            <w:color w:val="000000"/>
            <w:sz w:val="22"/>
            <w:szCs w:val="22"/>
          </w:rPr>
          <w:delText xml:space="preserve">These heterogeneities </w:delText>
        </w:r>
        <w:r w:rsidR="00275095">
          <w:rPr>
            <w:rFonts w:ascii="Times New Roman" w:hAnsi="Times New Roman" w:cs="Times New Roman"/>
            <w:color w:val="000000"/>
            <w:sz w:val="22"/>
            <w:szCs w:val="22"/>
          </w:rPr>
          <w:delText xml:space="preserve">make </w:delText>
        </w:r>
        <w:r w:rsidR="00275095" w:rsidRPr="00E22B57">
          <w:rPr>
            <w:rFonts w:ascii="Times New Roman" w:hAnsi="Times New Roman" w:cs="Times New Roman"/>
            <w:color w:val="000000"/>
            <w:sz w:val="22"/>
            <w:szCs w:val="22"/>
          </w:rPr>
          <w:delText>background mutation rate</w:delText>
        </w:r>
      </w:del>
      <w:ins w:id="83" w:author="Microsoft Office User" w:date="2017-04-28T12:23:00Z">
        <w:r w:rsidR="006C3A00">
          <w:rPr>
            <w:rFonts w:ascii="Times New Roman" w:hAnsi="Times New Roman" w:cs="Times New Roman"/>
            <w:color w:val="000000"/>
            <w:sz w:val="22"/>
            <w:szCs w:val="22"/>
          </w:rPr>
          <w:t>among non-coding elements confound the proper</w:t>
        </w:r>
      </w:ins>
      <w:r w:rsidR="006C3A00">
        <w:rPr>
          <w:rFonts w:ascii="Times New Roman" w:hAnsi="Times New Roman" w:cs="Times New Roman"/>
          <w:color w:val="000000"/>
          <w:sz w:val="22"/>
          <w:szCs w:val="22"/>
        </w:rPr>
        <w:t xml:space="preserve"> estimation </w:t>
      </w:r>
      <w:del w:id="84" w:author="Microsoft Office User" w:date="2017-04-28T12:23:00Z">
        <w:r w:rsidR="00275095" w:rsidRPr="00E22B57">
          <w:rPr>
            <w:rFonts w:ascii="Times New Roman" w:hAnsi="Times New Roman" w:cs="Times New Roman"/>
            <w:color w:val="000000"/>
            <w:sz w:val="22"/>
            <w:szCs w:val="22"/>
          </w:rPr>
          <w:delText>quite challenging</w:delText>
        </w:r>
        <w:r w:rsidR="00275095">
          <w:rPr>
            <w:rFonts w:ascii="Times New Roman" w:hAnsi="Times New Roman" w:cs="Times New Roman"/>
            <w:color w:val="000000"/>
            <w:sz w:val="22"/>
            <w:szCs w:val="22"/>
          </w:rPr>
          <w:delText>, which is key to identifying non-coding driver mutations.</w:delText>
        </w:r>
      </w:del>
      <w:ins w:id="85" w:author="Microsoft Office User" w:date="2017-04-28T12:23:00Z">
        <w:r w:rsidR="006C3A00">
          <w:rPr>
            <w:rFonts w:ascii="Times New Roman" w:hAnsi="Times New Roman" w:cs="Times New Roman"/>
            <w:color w:val="000000"/>
            <w:sz w:val="22"/>
            <w:szCs w:val="22"/>
          </w:rPr>
          <w:t xml:space="preserve">of the background </w:t>
        </w:r>
        <w:r w:rsidR="00C46573">
          <w:rPr>
            <w:rFonts w:ascii="Times New Roman" w:hAnsi="Times New Roman" w:cs="Times New Roman"/>
            <w:color w:val="000000"/>
            <w:sz w:val="22"/>
            <w:szCs w:val="22"/>
          </w:rPr>
          <w:t>mutation rate</w:t>
        </w:r>
        <w:r w:rsidR="000236CD">
          <w:rPr>
            <w:rFonts w:ascii="Times New Roman" w:hAnsi="Times New Roman" w:cs="Times New Roman"/>
            <w:color w:val="000000"/>
            <w:sz w:val="22"/>
            <w:szCs w:val="22"/>
          </w:rPr>
          <w:t xml:space="preserve"> \cite{</w:t>
        </w:r>
        <w:r w:rsidR="00105185">
          <w:rPr>
            <w:rFonts w:ascii="Times New Roman" w:hAnsi="Times New Roman" w:cs="Times New Roman"/>
            <w:color w:val="000000"/>
            <w:sz w:val="22"/>
            <w:szCs w:val="22"/>
          </w:rPr>
          <w:t>26304545</w:t>
        </w:r>
        <w:r w:rsidR="000236CD">
          <w:rPr>
            <w:rFonts w:ascii="Times New Roman" w:hAnsi="Times New Roman" w:cs="Times New Roman"/>
            <w:color w:val="000000"/>
            <w:sz w:val="22"/>
            <w:szCs w:val="22"/>
          </w:rPr>
          <w:t>}</w:t>
        </w:r>
        <w:r w:rsidR="00C46573">
          <w:rPr>
            <w:rFonts w:ascii="Times New Roman" w:hAnsi="Times New Roman" w:cs="Times New Roman"/>
            <w:color w:val="000000"/>
            <w:sz w:val="22"/>
            <w:szCs w:val="22"/>
          </w:rPr>
          <w:t>.</w:t>
        </w:r>
      </w:ins>
    </w:p>
    <w:p w14:paraId="6DE39E80" w14:textId="77777777" w:rsidR="00A70289" w:rsidRDefault="00A70289" w:rsidP="00A70289">
      <w:pPr>
        <w:spacing w:line="480" w:lineRule="auto"/>
        <w:textAlignment w:val="baseline"/>
        <w:rPr>
          <w:del w:id="86" w:author="Microsoft Office User" w:date="2017-04-28T12:23:00Z"/>
          <w:rFonts w:ascii="Times New Roman" w:hAnsi="Times New Roman" w:cs="Times New Roman"/>
          <w:color w:val="000000"/>
          <w:sz w:val="22"/>
          <w:szCs w:val="22"/>
        </w:rPr>
      </w:pPr>
      <w:del w:id="87" w:author="Microsoft Office User" w:date="2017-04-28T12:23:00Z">
        <w:r w:rsidRPr="00A70289">
          <w:rPr>
            <w:rFonts w:ascii="Times New Roman" w:hAnsi="Times New Roman" w:cs="Times New Roman"/>
            <w:color w:val="000000"/>
            <w:sz w:val="22"/>
            <w:szCs w:val="22"/>
            <w:highlight w:val="magenta"/>
          </w:rPr>
          <w:delText>##9 conclusion</w:delText>
        </w:r>
        <w:r>
          <w:rPr>
            <w:rFonts w:ascii="Times New Roman" w:hAnsi="Times New Roman" w:cs="Times New Roman"/>
            <w:color w:val="000000"/>
            <w:sz w:val="22"/>
            <w:szCs w:val="22"/>
          </w:rPr>
          <w:delText xml:space="preserve"> </w:delText>
        </w:r>
      </w:del>
    </w:p>
    <w:p w14:paraId="50448A23" w14:textId="77777777" w:rsidR="00E244A4" w:rsidRDefault="00B26706" w:rsidP="00936D60">
      <w:pPr>
        <w:spacing w:line="480" w:lineRule="auto"/>
        <w:ind w:firstLine="720"/>
        <w:textAlignment w:val="baseline"/>
        <w:rPr>
          <w:del w:id="88" w:author="Microsoft Office User" w:date="2017-04-28T12:23:00Z"/>
          <w:rFonts w:ascii="Times New Roman" w:hAnsi="Times New Roman" w:cs="Times New Roman"/>
          <w:color w:val="000000"/>
          <w:sz w:val="22"/>
          <w:szCs w:val="22"/>
        </w:rPr>
      </w:pPr>
      <w:del w:id="89" w:author="Microsoft Office User" w:date="2017-04-28T12:23:00Z">
        <w:r>
          <w:rPr>
            <w:rFonts w:ascii="Times New Roman" w:hAnsi="Times New Roman" w:cs="Times New Roman"/>
            <w:color w:val="000000"/>
            <w:sz w:val="22"/>
            <w:szCs w:val="22"/>
          </w:rPr>
          <w:delText>In summary, the work by Rheinbay</w:delText>
        </w:r>
        <w:r w:rsidR="003515E3" w:rsidRPr="00E22B57">
          <w:rPr>
            <w:rFonts w:ascii="Times New Roman" w:hAnsi="Times New Roman" w:cs="Times New Roman"/>
            <w:color w:val="000000"/>
            <w:sz w:val="22"/>
            <w:szCs w:val="22"/>
          </w:rPr>
          <w:delText xml:space="preserve"> </w:delText>
        </w:r>
        <w:r>
          <w:rPr>
            <w:rFonts w:ascii="Times New Roman" w:hAnsi="Times New Roman" w:cs="Times New Roman"/>
            <w:i/>
            <w:color w:val="000000"/>
            <w:sz w:val="22"/>
            <w:szCs w:val="22"/>
          </w:rPr>
          <w:delText>e</w:delText>
        </w:r>
        <w:r w:rsidR="003515E3" w:rsidRPr="00E22B57">
          <w:rPr>
            <w:rFonts w:ascii="Times New Roman" w:hAnsi="Times New Roman" w:cs="Times New Roman"/>
            <w:i/>
            <w:color w:val="000000"/>
            <w:sz w:val="22"/>
            <w:szCs w:val="22"/>
          </w:rPr>
          <w:delText>t al.</w:delText>
        </w:r>
        <w:r w:rsidR="003515E3" w:rsidRPr="00E22B57">
          <w:rPr>
            <w:rFonts w:ascii="Times New Roman" w:hAnsi="Times New Roman" w:cs="Times New Roman"/>
            <w:color w:val="000000"/>
            <w:sz w:val="22"/>
            <w:szCs w:val="22"/>
          </w:rPr>
          <w:delText xml:space="preserve"> underscores the importance of identifying non-coding driver mutations in cancer genome. The falling costs of WGS will further bolster such efforts to comprehensively characterize all clinically significant alterations in cancer genomes. Finally, these comprehensive catalogues of clinically relevant alterations will help us to achieve the goal of cancer precision medicine.</w:delText>
        </w:r>
      </w:del>
    </w:p>
    <w:p w14:paraId="69C9F970" w14:textId="08EAA2F3" w:rsidR="005E4957" w:rsidRPr="002771BE" w:rsidRDefault="00ED3326" w:rsidP="00284C21">
      <w:pPr>
        <w:spacing w:line="480" w:lineRule="auto"/>
        <w:ind w:firstLine="720"/>
        <w:textAlignment w:val="baseline"/>
        <w:rPr>
          <w:ins w:id="90" w:author="Microsoft Office User" w:date="2017-04-28T12:23:00Z"/>
          <w:rFonts w:ascii="Times New Roman" w:hAnsi="Times New Roman" w:cs="Times New Roman"/>
          <w:color w:val="000000"/>
          <w:sz w:val="22"/>
          <w:szCs w:val="22"/>
        </w:rPr>
      </w:pPr>
      <w:ins w:id="91" w:author="Microsoft Office User" w:date="2017-04-28T12:23:00Z">
        <w:r w:rsidRPr="00E22B57">
          <w:rPr>
            <w:rFonts w:ascii="Times New Roman" w:hAnsi="Times New Roman" w:cs="Times New Roman"/>
            <w:color w:val="000000"/>
            <w:sz w:val="22"/>
            <w:szCs w:val="22"/>
          </w:rPr>
          <w:t>A</w:t>
        </w:r>
        <w:r>
          <w:rPr>
            <w:rFonts w:ascii="Times New Roman" w:hAnsi="Times New Roman" w:cs="Times New Roman"/>
            <w:color w:val="000000"/>
            <w:sz w:val="22"/>
            <w:szCs w:val="22"/>
          </w:rPr>
          <w:t>n exhaustive</w:t>
        </w:r>
        <w:r w:rsidRPr="00E22B57">
          <w:rPr>
            <w:rFonts w:ascii="Times New Roman" w:hAnsi="Times New Roman" w:cs="Times New Roman"/>
            <w:color w:val="000000"/>
            <w:sz w:val="22"/>
            <w:szCs w:val="22"/>
          </w:rPr>
          <w:t xml:space="preserve"> (but exceedingly expensive) approach </w:t>
        </w:r>
        <w:r>
          <w:rPr>
            <w:rFonts w:ascii="Times New Roman" w:hAnsi="Times New Roman" w:cs="Times New Roman"/>
            <w:color w:val="000000"/>
            <w:sz w:val="22"/>
            <w:szCs w:val="22"/>
          </w:rPr>
          <w:t xml:space="preserve">to </w:t>
        </w:r>
        <w:r w:rsidRPr="00E22B57">
          <w:rPr>
            <w:rFonts w:ascii="Times New Roman" w:hAnsi="Times New Roman" w:cs="Times New Roman"/>
            <w:color w:val="000000"/>
            <w:sz w:val="22"/>
            <w:szCs w:val="22"/>
          </w:rPr>
          <w:t>d</w:t>
        </w:r>
        <w:r>
          <w:rPr>
            <w:rFonts w:ascii="Times New Roman" w:hAnsi="Times New Roman" w:cs="Times New Roman"/>
            <w:color w:val="000000"/>
            <w:sz w:val="22"/>
            <w:szCs w:val="22"/>
          </w:rPr>
          <w:t>eal with these challenges is sequencing</w:t>
        </w:r>
        <w:r w:rsidRPr="00E22B57">
          <w:rPr>
            <w:rFonts w:ascii="Times New Roman" w:hAnsi="Times New Roman" w:cs="Times New Roman"/>
            <w:color w:val="000000"/>
            <w:sz w:val="22"/>
            <w:szCs w:val="22"/>
          </w:rPr>
          <w:t xml:space="preserve"> a large numb</w:t>
        </w:r>
        <w:r w:rsidR="002771BE">
          <w:rPr>
            <w:rFonts w:ascii="Times New Roman" w:hAnsi="Times New Roman" w:cs="Times New Roman"/>
            <w:color w:val="000000"/>
            <w:sz w:val="22"/>
            <w:szCs w:val="22"/>
          </w:rPr>
          <w:t>er of patients</w:t>
        </w:r>
        <w:r w:rsidRPr="00E22B57">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This approach can be feasible only through large-scale collaborative efforts such as </w:t>
        </w:r>
        <w:r w:rsidRPr="00E22B57">
          <w:rPr>
            <w:rFonts w:ascii="Times New Roman" w:hAnsi="Times New Roman" w:cs="Times New Roman"/>
            <w:color w:val="000000"/>
            <w:sz w:val="22"/>
            <w:szCs w:val="22"/>
          </w:rPr>
          <w:t>the Pan Cancer Analysis of Whole Genome (PCAWG) projec</w:t>
        </w:r>
        <w:r w:rsidR="00132819">
          <w:rPr>
            <w:rFonts w:ascii="Times New Roman" w:hAnsi="Times New Roman" w:cs="Times New Roman"/>
            <w:color w:val="000000"/>
            <w:sz w:val="22"/>
            <w:szCs w:val="22"/>
          </w:rPr>
          <w:t>t</w:t>
        </w:r>
        <w:r w:rsidRPr="00E22B57">
          <w:rPr>
            <w:rFonts w:ascii="Times New Roman" w:hAnsi="Times New Roman" w:cs="Times New Roman"/>
            <w:color w:val="000000"/>
            <w:sz w:val="22"/>
            <w:szCs w:val="22"/>
          </w:rPr>
          <w:t xml:space="preserve">. </w:t>
        </w:r>
        <w:r w:rsidR="003D4DFC">
          <w:rPr>
            <w:rFonts w:ascii="Times New Roman" w:hAnsi="Times New Roman" w:cs="Times New Roman"/>
            <w:color w:val="000000"/>
            <w:sz w:val="22"/>
            <w:szCs w:val="22"/>
          </w:rPr>
          <w:t>These</w:t>
        </w:r>
        <w:r>
          <w:rPr>
            <w:rFonts w:ascii="Times New Roman" w:hAnsi="Times New Roman" w:cs="Times New Roman"/>
            <w:color w:val="000000"/>
            <w:sz w:val="22"/>
            <w:szCs w:val="22"/>
          </w:rPr>
          <w:t xml:space="preserve"> effort</w:t>
        </w:r>
        <w:r w:rsidR="003D4DFC">
          <w:rPr>
            <w:rFonts w:ascii="Times New Roman" w:hAnsi="Times New Roman" w:cs="Times New Roman"/>
            <w:color w:val="000000"/>
            <w:sz w:val="22"/>
            <w:szCs w:val="22"/>
          </w:rPr>
          <w:t>s</w:t>
        </w:r>
        <w:r>
          <w:rPr>
            <w:rFonts w:ascii="Times New Roman" w:hAnsi="Times New Roman" w:cs="Times New Roman"/>
            <w:color w:val="000000"/>
            <w:sz w:val="22"/>
            <w:szCs w:val="22"/>
          </w:rPr>
          <w:t xml:space="preserve"> </w:t>
        </w:r>
        <w:r w:rsidR="003D4DFC">
          <w:rPr>
            <w:rFonts w:ascii="Times New Roman" w:hAnsi="Times New Roman" w:cs="Times New Roman"/>
            <w:color w:val="000000"/>
            <w:sz w:val="22"/>
            <w:szCs w:val="22"/>
          </w:rPr>
          <w:t xml:space="preserve">will generate </w:t>
        </w:r>
        <w:r>
          <w:rPr>
            <w:rFonts w:ascii="Times New Roman" w:hAnsi="Times New Roman" w:cs="Times New Roman"/>
            <w:color w:val="000000"/>
            <w:sz w:val="22"/>
            <w:szCs w:val="22"/>
          </w:rPr>
          <w:t>c</w:t>
        </w:r>
        <w:r w:rsidR="003D4DFC">
          <w:rPr>
            <w:rFonts w:ascii="Times New Roman" w:hAnsi="Times New Roman" w:cs="Times New Roman"/>
            <w:color w:val="000000"/>
            <w:sz w:val="22"/>
            <w:szCs w:val="22"/>
          </w:rPr>
          <w:t xml:space="preserve">omprehensive non-coding </w:t>
        </w:r>
        <w:r>
          <w:rPr>
            <w:rFonts w:ascii="Times New Roman" w:hAnsi="Times New Roman" w:cs="Times New Roman"/>
            <w:color w:val="000000"/>
            <w:sz w:val="22"/>
            <w:szCs w:val="22"/>
          </w:rPr>
          <w:t xml:space="preserve">variant catalogue, which can be leveraged </w:t>
        </w:r>
        <w:r w:rsidRPr="00E22B57">
          <w:rPr>
            <w:rFonts w:ascii="Times New Roman" w:hAnsi="Times New Roman" w:cs="Times New Roman"/>
            <w:color w:val="000000"/>
            <w:sz w:val="22"/>
            <w:szCs w:val="22"/>
          </w:rPr>
          <w:t xml:space="preserve">to detect </w:t>
        </w:r>
        <w:r w:rsidR="003D4DFC">
          <w:rPr>
            <w:rFonts w:ascii="Times New Roman" w:hAnsi="Times New Roman" w:cs="Times New Roman"/>
            <w:color w:val="000000"/>
            <w:sz w:val="22"/>
            <w:szCs w:val="22"/>
          </w:rPr>
          <w:t xml:space="preserve">regulatory mutations </w:t>
        </w:r>
        <w:r>
          <w:rPr>
            <w:rFonts w:ascii="Times New Roman" w:hAnsi="Times New Roman" w:cs="Times New Roman"/>
            <w:color w:val="000000"/>
            <w:sz w:val="22"/>
            <w:szCs w:val="22"/>
          </w:rPr>
          <w:t>with sufficient power</w:t>
        </w:r>
        <w:r w:rsidRPr="00E22B57">
          <w:rPr>
            <w:rFonts w:ascii="Times New Roman" w:hAnsi="Times New Roman" w:cs="Times New Roman"/>
            <w:color w:val="000000"/>
            <w:sz w:val="22"/>
            <w:szCs w:val="22"/>
          </w:rPr>
          <w:t>.</w:t>
        </w:r>
        <w:r>
          <w:rPr>
            <w:rFonts w:ascii="Times New Roman" w:hAnsi="Times New Roman" w:cs="Times New Roman"/>
            <w:color w:val="000000"/>
            <w:sz w:val="22"/>
            <w:szCs w:val="22"/>
          </w:rPr>
          <w:t xml:space="preserve"> </w:t>
        </w:r>
        <w:r w:rsidRPr="00E22B57">
          <w:rPr>
            <w:rFonts w:ascii="Times New Roman" w:hAnsi="Times New Roman" w:cs="Times New Roman"/>
            <w:color w:val="000000"/>
            <w:sz w:val="22"/>
            <w:szCs w:val="22"/>
          </w:rPr>
          <w:t xml:space="preserve">An alternative approach will be to develop better functional annotations of the non-coding genome with precise definition of functional motifs. </w:t>
        </w:r>
        <w:r w:rsidR="00132819">
          <w:rPr>
            <w:rFonts w:ascii="Times New Roman" w:hAnsi="Times New Roman" w:cs="Times New Roman"/>
            <w:color w:val="000000"/>
            <w:sz w:val="22"/>
            <w:szCs w:val="22"/>
          </w:rPr>
          <w:t>In this avenue</w:t>
        </w:r>
        <w:r>
          <w:rPr>
            <w:rFonts w:ascii="Times New Roman" w:hAnsi="Times New Roman" w:cs="Times New Roman"/>
            <w:color w:val="000000"/>
            <w:sz w:val="22"/>
            <w:szCs w:val="22"/>
          </w:rPr>
          <w:t xml:space="preserve">, large scale annotation compendium such as </w:t>
        </w:r>
        <w:r w:rsidRPr="009B435F">
          <w:rPr>
            <w:rFonts w:ascii="Times New Roman" w:hAnsi="Times New Roman" w:cs="Times New Roman"/>
            <w:color w:val="000000"/>
            <w:sz w:val="22"/>
            <w:szCs w:val="22"/>
          </w:rPr>
          <w:t>ENCODE en</w:t>
        </w:r>
        <w:r>
          <w:rPr>
            <w:rFonts w:ascii="Times New Roman" w:hAnsi="Times New Roman" w:cs="Times New Roman"/>
            <w:color w:val="000000"/>
            <w:sz w:val="22"/>
            <w:szCs w:val="22"/>
          </w:rPr>
          <w:t>cyclopedia can play a vital role</w:t>
        </w:r>
        <w:r w:rsidR="00AC1524">
          <w:rPr>
            <w:rFonts w:ascii="Times New Roman" w:hAnsi="Times New Roman" w:cs="Times New Roman"/>
            <w:color w:val="000000"/>
            <w:sz w:val="22"/>
            <w:szCs w:val="22"/>
          </w:rPr>
          <w:t xml:space="preserve"> \</w:t>
        </w:r>
        <w:proofErr w:type="gramStart"/>
        <w:r w:rsidR="00AC1524">
          <w:rPr>
            <w:rFonts w:ascii="Times New Roman" w:hAnsi="Times New Roman" w:cs="Times New Roman"/>
            <w:color w:val="000000"/>
            <w:sz w:val="22"/>
            <w:szCs w:val="22"/>
          </w:rPr>
          <w:t>cite{</w:t>
        </w:r>
        <w:proofErr w:type="gramEnd"/>
        <w:r w:rsidR="00660415">
          <w:rPr>
            <w:rFonts w:ascii="Times New Roman" w:hAnsi="Times New Roman" w:cs="Times New Roman"/>
            <w:color w:val="000000"/>
            <w:sz w:val="22"/>
            <w:szCs w:val="22"/>
          </w:rPr>
          <w:t>22955616</w:t>
        </w:r>
        <w:r w:rsidR="00AC1524">
          <w:rPr>
            <w:rFonts w:ascii="Times New Roman" w:hAnsi="Times New Roman" w:cs="Times New Roman"/>
            <w:color w:val="000000"/>
            <w:sz w:val="22"/>
            <w:szCs w:val="22"/>
          </w:rPr>
          <w:t>}</w:t>
        </w:r>
        <w:r>
          <w:rPr>
            <w:rFonts w:ascii="Times New Roman" w:hAnsi="Times New Roman" w:cs="Times New Roman"/>
            <w:color w:val="000000"/>
            <w:sz w:val="22"/>
            <w:szCs w:val="22"/>
          </w:rPr>
          <w:t xml:space="preserve">. </w:t>
        </w:r>
        <w:r w:rsidR="005E4957" w:rsidRPr="002771BE">
          <w:rPr>
            <w:rFonts w:ascii="Times New Roman" w:hAnsi="Times New Roman" w:cs="Times New Roman"/>
            <w:color w:val="000000"/>
            <w:sz w:val="22"/>
            <w:szCs w:val="22"/>
          </w:rPr>
          <w:t>In summary, th</w:t>
        </w:r>
        <w:r w:rsidR="005E4957">
          <w:rPr>
            <w:rFonts w:ascii="Times New Roman" w:hAnsi="Times New Roman" w:cs="Times New Roman"/>
            <w:color w:val="000000"/>
            <w:sz w:val="22"/>
            <w:szCs w:val="22"/>
          </w:rPr>
          <w:t xml:space="preserve">is work </w:t>
        </w:r>
        <w:r w:rsidR="005E4957" w:rsidRPr="002771BE">
          <w:rPr>
            <w:rFonts w:ascii="Times New Roman" w:hAnsi="Times New Roman" w:cs="Times New Roman"/>
            <w:color w:val="000000"/>
            <w:sz w:val="22"/>
            <w:szCs w:val="22"/>
          </w:rPr>
          <w:t>underscore</w:t>
        </w:r>
        <w:r w:rsidR="005E4957">
          <w:rPr>
            <w:rFonts w:ascii="Times New Roman" w:hAnsi="Times New Roman" w:cs="Times New Roman"/>
            <w:color w:val="000000"/>
            <w:sz w:val="22"/>
            <w:szCs w:val="22"/>
          </w:rPr>
          <w:t xml:space="preserve">s the importance of identifying all clinically relevant non-coding alterations in the genome in order to gain complete </w:t>
        </w:r>
        <w:r w:rsidR="002E5699">
          <w:rPr>
            <w:rFonts w:ascii="Times New Roman" w:hAnsi="Times New Roman" w:cs="Times New Roman"/>
            <w:color w:val="000000"/>
            <w:sz w:val="22"/>
            <w:szCs w:val="22"/>
          </w:rPr>
          <w:t>insight into cancer progression.</w:t>
        </w:r>
      </w:ins>
    </w:p>
    <w:p w14:paraId="5FD35653" w14:textId="77777777" w:rsidR="006D3E8D" w:rsidRPr="00E8196E" w:rsidRDefault="006D3E8D" w:rsidP="00936D60">
      <w:pPr>
        <w:spacing w:line="480" w:lineRule="auto"/>
        <w:ind w:firstLine="720"/>
        <w:textAlignment w:val="baseline"/>
        <w:rPr>
          <w:rFonts w:ascii="Times New Roman" w:hAnsi="Times New Roman" w:cs="Times New Roman"/>
          <w:color w:val="000000"/>
          <w:sz w:val="22"/>
          <w:szCs w:val="22"/>
        </w:rPr>
      </w:pPr>
    </w:p>
    <w:sectPr w:rsidR="006D3E8D" w:rsidRPr="00E8196E" w:rsidSect="009D6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03E23"/>
    <w:multiLevelType w:val="hybridMultilevel"/>
    <w:tmpl w:val="E6FE3B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4A4"/>
    <w:rsid w:val="00013688"/>
    <w:rsid w:val="000236CD"/>
    <w:rsid w:val="00027376"/>
    <w:rsid w:val="000312F1"/>
    <w:rsid w:val="00031F0B"/>
    <w:rsid w:val="00033D96"/>
    <w:rsid w:val="00035E11"/>
    <w:rsid w:val="00037DED"/>
    <w:rsid w:val="0004260F"/>
    <w:rsid w:val="00042F97"/>
    <w:rsid w:val="00045BD0"/>
    <w:rsid w:val="000468F0"/>
    <w:rsid w:val="000703DC"/>
    <w:rsid w:val="00073E78"/>
    <w:rsid w:val="000740AC"/>
    <w:rsid w:val="000759E3"/>
    <w:rsid w:val="00080BF0"/>
    <w:rsid w:val="00092026"/>
    <w:rsid w:val="0009344F"/>
    <w:rsid w:val="00096D0C"/>
    <w:rsid w:val="000B4BD2"/>
    <w:rsid w:val="000C0EE0"/>
    <w:rsid w:val="000C1208"/>
    <w:rsid w:val="000C143F"/>
    <w:rsid w:val="000C18A8"/>
    <w:rsid w:val="000C5237"/>
    <w:rsid w:val="000D324A"/>
    <w:rsid w:val="000D661C"/>
    <w:rsid w:val="000E1BBD"/>
    <w:rsid w:val="000E4065"/>
    <w:rsid w:val="000F078D"/>
    <w:rsid w:val="000F2C99"/>
    <w:rsid w:val="00102573"/>
    <w:rsid w:val="00102E42"/>
    <w:rsid w:val="00105185"/>
    <w:rsid w:val="00110585"/>
    <w:rsid w:val="00114289"/>
    <w:rsid w:val="00122ADF"/>
    <w:rsid w:val="00122D28"/>
    <w:rsid w:val="00123378"/>
    <w:rsid w:val="00123416"/>
    <w:rsid w:val="001254D8"/>
    <w:rsid w:val="0012562F"/>
    <w:rsid w:val="0012572B"/>
    <w:rsid w:val="001307F3"/>
    <w:rsid w:val="00132819"/>
    <w:rsid w:val="001341F9"/>
    <w:rsid w:val="00140686"/>
    <w:rsid w:val="00141085"/>
    <w:rsid w:val="00143256"/>
    <w:rsid w:val="00151DA8"/>
    <w:rsid w:val="00153BFB"/>
    <w:rsid w:val="00156979"/>
    <w:rsid w:val="00161C6F"/>
    <w:rsid w:val="0016602C"/>
    <w:rsid w:val="0017178D"/>
    <w:rsid w:val="001745FC"/>
    <w:rsid w:val="00177B09"/>
    <w:rsid w:val="00177C2E"/>
    <w:rsid w:val="001806BE"/>
    <w:rsid w:val="00180D3A"/>
    <w:rsid w:val="00183D1E"/>
    <w:rsid w:val="00193A64"/>
    <w:rsid w:val="00193EC5"/>
    <w:rsid w:val="001A0DCE"/>
    <w:rsid w:val="001A1721"/>
    <w:rsid w:val="001A3369"/>
    <w:rsid w:val="001A3EBB"/>
    <w:rsid w:val="001A73EE"/>
    <w:rsid w:val="001A7ED5"/>
    <w:rsid w:val="001B0E4F"/>
    <w:rsid w:val="001B1673"/>
    <w:rsid w:val="001B2455"/>
    <w:rsid w:val="001B28B5"/>
    <w:rsid w:val="001B426B"/>
    <w:rsid w:val="001B5889"/>
    <w:rsid w:val="001B62AB"/>
    <w:rsid w:val="001B6591"/>
    <w:rsid w:val="001B7D2F"/>
    <w:rsid w:val="001C0EC0"/>
    <w:rsid w:val="001C39D8"/>
    <w:rsid w:val="001C3F2D"/>
    <w:rsid w:val="001C5701"/>
    <w:rsid w:val="001C7120"/>
    <w:rsid w:val="001D02CC"/>
    <w:rsid w:val="001D4DFA"/>
    <w:rsid w:val="001E3446"/>
    <w:rsid w:val="001E3F9E"/>
    <w:rsid w:val="001E77FE"/>
    <w:rsid w:val="00202E75"/>
    <w:rsid w:val="00203E95"/>
    <w:rsid w:val="00204E84"/>
    <w:rsid w:val="002058B4"/>
    <w:rsid w:val="0020720C"/>
    <w:rsid w:val="002072E6"/>
    <w:rsid w:val="00210F76"/>
    <w:rsid w:val="0021634E"/>
    <w:rsid w:val="00220677"/>
    <w:rsid w:val="00222BFC"/>
    <w:rsid w:val="00225008"/>
    <w:rsid w:val="00234056"/>
    <w:rsid w:val="00234F02"/>
    <w:rsid w:val="00241077"/>
    <w:rsid w:val="0024572D"/>
    <w:rsid w:val="0025267B"/>
    <w:rsid w:val="00253941"/>
    <w:rsid w:val="002549DB"/>
    <w:rsid w:val="00256F81"/>
    <w:rsid w:val="002577A8"/>
    <w:rsid w:val="0026249D"/>
    <w:rsid w:val="002653A9"/>
    <w:rsid w:val="00273905"/>
    <w:rsid w:val="00275095"/>
    <w:rsid w:val="00276274"/>
    <w:rsid w:val="002771BE"/>
    <w:rsid w:val="00284C21"/>
    <w:rsid w:val="002853CB"/>
    <w:rsid w:val="00285BF5"/>
    <w:rsid w:val="0028618D"/>
    <w:rsid w:val="00287F3C"/>
    <w:rsid w:val="00292F6F"/>
    <w:rsid w:val="00295844"/>
    <w:rsid w:val="00295B67"/>
    <w:rsid w:val="002A2462"/>
    <w:rsid w:val="002B656D"/>
    <w:rsid w:val="002C1E06"/>
    <w:rsid w:val="002D1EA2"/>
    <w:rsid w:val="002D22D4"/>
    <w:rsid w:val="002D230A"/>
    <w:rsid w:val="002D3E7A"/>
    <w:rsid w:val="002D6998"/>
    <w:rsid w:val="002E101E"/>
    <w:rsid w:val="002E11F4"/>
    <w:rsid w:val="002E18C2"/>
    <w:rsid w:val="002E2568"/>
    <w:rsid w:val="002E4825"/>
    <w:rsid w:val="002E5699"/>
    <w:rsid w:val="002F205A"/>
    <w:rsid w:val="002F5A36"/>
    <w:rsid w:val="002F757B"/>
    <w:rsid w:val="002F7BB7"/>
    <w:rsid w:val="002F7D46"/>
    <w:rsid w:val="00301848"/>
    <w:rsid w:val="00306DA4"/>
    <w:rsid w:val="00307659"/>
    <w:rsid w:val="00311213"/>
    <w:rsid w:val="00311E61"/>
    <w:rsid w:val="003120F4"/>
    <w:rsid w:val="003208DD"/>
    <w:rsid w:val="0032195A"/>
    <w:rsid w:val="003232C3"/>
    <w:rsid w:val="003278F1"/>
    <w:rsid w:val="00333486"/>
    <w:rsid w:val="00334352"/>
    <w:rsid w:val="00337162"/>
    <w:rsid w:val="00337239"/>
    <w:rsid w:val="00346CE6"/>
    <w:rsid w:val="003515E3"/>
    <w:rsid w:val="00351865"/>
    <w:rsid w:val="00353D3D"/>
    <w:rsid w:val="00353F2B"/>
    <w:rsid w:val="00354B8A"/>
    <w:rsid w:val="00356BD6"/>
    <w:rsid w:val="00360ADA"/>
    <w:rsid w:val="00361C7A"/>
    <w:rsid w:val="00362784"/>
    <w:rsid w:val="0036450B"/>
    <w:rsid w:val="0037235D"/>
    <w:rsid w:val="0037494C"/>
    <w:rsid w:val="00382EF2"/>
    <w:rsid w:val="00383F27"/>
    <w:rsid w:val="00385F14"/>
    <w:rsid w:val="00386D12"/>
    <w:rsid w:val="0039160A"/>
    <w:rsid w:val="00393324"/>
    <w:rsid w:val="00393C32"/>
    <w:rsid w:val="00394DF2"/>
    <w:rsid w:val="003A6931"/>
    <w:rsid w:val="003B17A5"/>
    <w:rsid w:val="003B3A68"/>
    <w:rsid w:val="003B59E2"/>
    <w:rsid w:val="003B61E7"/>
    <w:rsid w:val="003B7836"/>
    <w:rsid w:val="003C3DFF"/>
    <w:rsid w:val="003C7FCC"/>
    <w:rsid w:val="003D0947"/>
    <w:rsid w:val="003D4DFC"/>
    <w:rsid w:val="003E1425"/>
    <w:rsid w:val="003E24F0"/>
    <w:rsid w:val="003E2D3E"/>
    <w:rsid w:val="003E43FB"/>
    <w:rsid w:val="003E6B29"/>
    <w:rsid w:val="003F1247"/>
    <w:rsid w:val="003F2C85"/>
    <w:rsid w:val="003F4A0F"/>
    <w:rsid w:val="004009ED"/>
    <w:rsid w:val="00402A59"/>
    <w:rsid w:val="004049CC"/>
    <w:rsid w:val="00404F18"/>
    <w:rsid w:val="00407200"/>
    <w:rsid w:val="00407F88"/>
    <w:rsid w:val="00410EB0"/>
    <w:rsid w:val="00417B16"/>
    <w:rsid w:val="00421C2B"/>
    <w:rsid w:val="00422D19"/>
    <w:rsid w:val="00425252"/>
    <w:rsid w:val="00430240"/>
    <w:rsid w:val="00431305"/>
    <w:rsid w:val="004345AD"/>
    <w:rsid w:val="00434B93"/>
    <w:rsid w:val="00441473"/>
    <w:rsid w:val="00443934"/>
    <w:rsid w:val="00450D3A"/>
    <w:rsid w:val="00451468"/>
    <w:rsid w:val="00454FF6"/>
    <w:rsid w:val="00462001"/>
    <w:rsid w:val="0046577A"/>
    <w:rsid w:val="004675A0"/>
    <w:rsid w:val="0047682D"/>
    <w:rsid w:val="00477E7A"/>
    <w:rsid w:val="00484040"/>
    <w:rsid w:val="004848BB"/>
    <w:rsid w:val="00486AC0"/>
    <w:rsid w:val="00487A2E"/>
    <w:rsid w:val="00492D7F"/>
    <w:rsid w:val="0049383A"/>
    <w:rsid w:val="004A6F6D"/>
    <w:rsid w:val="004B2D7B"/>
    <w:rsid w:val="004B4E1F"/>
    <w:rsid w:val="004C4BEB"/>
    <w:rsid w:val="004C6C5E"/>
    <w:rsid w:val="004C72B5"/>
    <w:rsid w:val="004D22A2"/>
    <w:rsid w:val="004E443D"/>
    <w:rsid w:val="004E48CF"/>
    <w:rsid w:val="004F08CF"/>
    <w:rsid w:val="004F0DA7"/>
    <w:rsid w:val="004F2BF7"/>
    <w:rsid w:val="00501B27"/>
    <w:rsid w:val="00504AA1"/>
    <w:rsid w:val="0050594B"/>
    <w:rsid w:val="005072A5"/>
    <w:rsid w:val="005108DC"/>
    <w:rsid w:val="00517E0E"/>
    <w:rsid w:val="00520901"/>
    <w:rsid w:val="00521450"/>
    <w:rsid w:val="005216AC"/>
    <w:rsid w:val="00523F35"/>
    <w:rsid w:val="005242B3"/>
    <w:rsid w:val="00531B1C"/>
    <w:rsid w:val="00532FEE"/>
    <w:rsid w:val="005332F9"/>
    <w:rsid w:val="005346D6"/>
    <w:rsid w:val="005368CC"/>
    <w:rsid w:val="00541F88"/>
    <w:rsid w:val="005431CE"/>
    <w:rsid w:val="00544036"/>
    <w:rsid w:val="005454F0"/>
    <w:rsid w:val="00545FA6"/>
    <w:rsid w:val="00546C7F"/>
    <w:rsid w:val="0055203B"/>
    <w:rsid w:val="0055373A"/>
    <w:rsid w:val="005545C8"/>
    <w:rsid w:val="00555D2D"/>
    <w:rsid w:val="00561EEA"/>
    <w:rsid w:val="00564D5B"/>
    <w:rsid w:val="005651BA"/>
    <w:rsid w:val="00567431"/>
    <w:rsid w:val="00567A39"/>
    <w:rsid w:val="005710C5"/>
    <w:rsid w:val="00571E35"/>
    <w:rsid w:val="0057236E"/>
    <w:rsid w:val="00572792"/>
    <w:rsid w:val="00573247"/>
    <w:rsid w:val="00575D67"/>
    <w:rsid w:val="00580256"/>
    <w:rsid w:val="005814CE"/>
    <w:rsid w:val="00581E40"/>
    <w:rsid w:val="00583D78"/>
    <w:rsid w:val="00584593"/>
    <w:rsid w:val="005A69D8"/>
    <w:rsid w:val="005B0C8C"/>
    <w:rsid w:val="005B1489"/>
    <w:rsid w:val="005B3A36"/>
    <w:rsid w:val="005B4B9C"/>
    <w:rsid w:val="005B6438"/>
    <w:rsid w:val="005C0CA1"/>
    <w:rsid w:val="005C7074"/>
    <w:rsid w:val="005C7346"/>
    <w:rsid w:val="005D0822"/>
    <w:rsid w:val="005D1135"/>
    <w:rsid w:val="005D4A6D"/>
    <w:rsid w:val="005D6C8E"/>
    <w:rsid w:val="005E2349"/>
    <w:rsid w:val="005E2ECF"/>
    <w:rsid w:val="005E3121"/>
    <w:rsid w:val="005E435D"/>
    <w:rsid w:val="005E4957"/>
    <w:rsid w:val="005E53C6"/>
    <w:rsid w:val="006100E4"/>
    <w:rsid w:val="00613263"/>
    <w:rsid w:val="0062037C"/>
    <w:rsid w:val="00625734"/>
    <w:rsid w:val="006306AA"/>
    <w:rsid w:val="00631AFD"/>
    <w:rsid w:val="00632281"/>
    <w:rsid w:val="006457A0"/>
    <w:rsid w:val="006477B0"/>
    <w:rsid w:val="00651632"/>
    <w:rsid w:val="006518A4"/>
    <w:rsid w:val="00652A19"/>
    <w:rsid w:val="00654B84"/>
    <w:rsid w:val="006558F3"/>
    <w:rsid w:val="00656154"/>
    <w:rsid w:val="00657440"/>
    <w:rsid w:val="0065794D"/>
    <w:rsid w:val="00660415"/>
    <w:rsid w:val="0066410F"/>
    <w:rsid w:val="00665F55"/>
    <w:rsid w:val="00676C7B"/>
    <w:rsid w:val="00677268"/>
    <w:rsid w:val="00677ED2"/>
    <w:rsid w:val="00683D91"/>
    <w:rsid w:val="00684079"/>
    <w:rsid w:val="0068511A"/>
    <w:rsid w:val="0068558E"/>
    <w:rsid w:val="006873FB"/>
    <w:rsid w:val="0069145C"/>
    <w:rsid w:val="00691B31"/>
    <w:rsid w:val="006932E4"/>
    <w:rsid w:val="00694B87"/>
    <w:rsid w:val="006957A7"/>
    <w:rsid w:val="006A3487"/>
    <w:rsid w:val="006B635E"/>
    <w:rsid w:val="006C0476"/>
    <w:rsid w:val="006C3A00"/>
    <w:rsid w:val="006D09C4"/>
    <w:rsid w:val="006D118D"/>
    <w:rsid w:val="006D1B72"/>
    <w:rsid w:val="006D3E8D"/>
    <w:rsid w:val="006E33B8"/>
    <w:rsid w:val="006E7928"/>
    <w:rsid w:val="006F337A"/>
    <w:rsid w:val="006F39CF"/>
    <w:rsid w:val="006F5302"/>
    <w:rsid w:val="006F63AB"/>
    <w:rsid w:val="007027DF"/>
    <w:rsid w:val="007027F8"/>
    <w:rsid w:val="00704126"/>
    <w:rsid w:val="00706BC0"/>
    <w:rsid w:val="00707D3C"/>
    <w:rsid w:val="0071200D"/>
    <w:rsid w:val="00715ABC"/>
    <w:rsid w:val="007178DA"/>
    <w:rsid w:val="00722EA2"/>
    <w:rsid w:val="00726733"/>
    <w:rsid w:val="00726EE4"/>
    <w:rsid w:val="0073018F"/>
    <w:rsid w:val="0073125B"/>
    <w:rsid w:val="00732C21"/>
    <w:rsid w:val="007336FF"/>
    <w:rsid w:val="00734D73"/>
    <w:rsid w:val="00734FE6"/>
    <w:rsid w:val="00735274"/>
    <w:rsid w:val="00741069"/>
    <w:rsid w:val="00742974"/>
    <w:rsid w:val="007457A6"/>
    <w:rsid w:val="00746A1C"/>
    <w:rsid w:val="007540C7"/>
    <w:rsid w:val="0076712D"/>
    <w:rsid w:val="007760B8"/>
    <w:rsid w:val="0077663F"/>
    <w:rsid w:val="00790230"/>
    <w:rsid w:val="007915B5"/>
    <w:rsid w:val="0079356B"/>
    <w:rsid w:val="007A1B3C"/>
    <w:rsid w:val="007A2313"/>
    <w:rsid w:val="007A588C"/>
    <w:rsid w:val="007B1553"/>
    <w:rsid w:val="007B21B8"/>
    <w:rsid w:val="007B7427"/>
    <w:rsid w:val="007B78C4"/>
    <w:rsid w:val="007C2046"/>
    <w:rsid w:val="007C3B7C"/>
    <w:rsid w:val="007C5532"/>
    <w:rsid w:val="007C6AAD"/>
    <w:rsid w:val="007D13F7"/>
    <w:rsid w:val="007D4724"/>
    <w:rsid w:val="007E1A37"/>
    <w:rsid w:val="007E4BC2"/>
    <w:rsid w:val="007F56B6"/>
    <w:rsid w:val="00801E39"/>
    <w:rsid w:val="008063F7"/>
    <w:rsid w:val="00811BC1"/>
    <w:rsid w:val="008129AE"/>
    <w:rsid w:val="00813350"/>
    <w:rsid w:val="008160B3"/>
    <w:rsid w:val="0082167F"/>
    <w:rsid w:val="00823067"/>
    <w:rsid w:val="00823682"/>
    <w:rsid w:val="00825054"/>
    <w:rsid w:val="008270A7"/>
    <w:rsid w:val="00835A72"/>
    <w:rsid w:val="008373ED"/>
    <w:rsid w:val="00845302"/>
    <w:rsid w:val="008474CB"/>
    <w:rsid w:val="00860472"/>
    <w:rsid w:val="00861CC5"/>
    <w:rsid w:val="0086717C"/>
    <w:rsid w:val="00872413"/>
    <w:rsid w:val="00875FED"/>
    <w:rsid w:val="00877C76"/>
    <w:rsid w:val="00882431"/>
    <w:rsid w:val="00886B68"/>
    <w:rsid w:val="00892A3B"/>
    <w:rsid w:val="00893BFA"/>
    <w:rsid w:val="008942FA"/>
    <w:rsid w:val="008A4848"/>
    <w:rsid w:val="008A63D3"/>
    <w:rsid w:val="008A6DAD"/>
    <w:rsid w:val="008A6F84"/>
    <w:rsid w:val="008B3678"/>
    <w:rsid w:val="008B387F"/>
    <w:rsid w:val="008B59B1"/>
    <w:rsid w:val="008C16BD"/>
    <w:rsid w:val="008C74F6"/>
    <w:rsid w:val="008D32D6"/>
    <w:rsid w:val="008E4A1F"/>
    <w:rsid w:val="008F0028"/>
    <w:rsid w:val="008F1B88"/>
    <w:rsid w:val="008F20D5"/>
    <w:rsid w:val="008F2FF5"/>
    <w:rsid w:val="008F40A8"/>
    <w:rsid w:val="00900FA7"/>
    <w:rsid w:val="009021CF"/>
    <w:rsid w:val="0090554E"/>
    <w:rsid w:val="00906399"/>
    <w:rsid w:val="009066B3"/>
    <w:rsid w:val="00914EBE"/>
    <w:rsid w:val="00920334"/>
    <w:rsid w:val="00921B8E"/>
    <w:rsid w:val="00930471"/>
    <w:rsid w:val="009307AB"/>
    <w:rsid w:val="0093540A"/>
    <w:rsid w:val="00935B07"/>
    <w:rsid w:val="00936D60"/>
    <w:rsid w:val="0094526C"/>
    <w:rsid w:val="00950A19"/>
    <w:rsid w:val="00954AAA"/>
    <w:rsid w:val="009579FA"/>
    <w:rsid w:val="00962BEE"/>
    <w:rsid w:val="00964B88"/>
    <w:rsid w:val="00970E58"/>
    <w:rsid w:val="00974750"/>
    <w:rsid w:val="0098082C"/>
    <w:rsid w:val="0099595F"/>
    <w:rsid w:val="009A0035"/>
    <w:rsid w:val="009B006B"/>
    <w:rsid w:val="009B2B2D"/>
    <w:rsid w:val="009B435F"/>
    <w:rsid w:val="009B4869"/>
    <w:rsid w:val="009C056B"/>
    <w:rsid w:val="009C0BF8"/>
    <w:rsid w:val="009C22CE"/>
    <w:rsid w:val="009C3F2D"/>
    <w:rsid w:val="009C4D6C"/>
    <w:rsid w:val="009C58C2"/>
    <w:rsid w:val="009D1A40"/>
    <w:rsid w:val="009D3C48"/>
    <w:rsid w:val="009D69BA"/>
    <w:rsid w:val="009D6C16"/>
    <w:rsid w:val="009E1DBF"/>
    <w:rsid w:val="009F61C8"/>
    <w:rsid w:val="00A01341"/>
    <w:rsid w:val="00A035EC"/>
    <w:rsid w:val="00A03EDF"/>
    <w:rsid w:val="00A0527B"/>
    <w:rsid w:val="00A07FE6"/>
    <w:rsid w:val="00A10908"/>
    <w:rsid w:val="00A12E8E"/>
    <w:rsid w:val="00A177A8"/>
    <w:rsid w:val="00A178AE"/>
    <w:rsid w:val="00A23981"/>
    <w:rsid w:val="00A2457A"/>
    <w:rsid w:val="00A26055"/>
    <w:rsid w:val="00A40AEA"/>
    <w:rsid w:val="00A473DA"/>
    <w:rsid w:val="00A5155B"/>
    <w:rsid w:val="00A5624A"/>
    <w:rsid w:val="00A57639"/>
    <w:rsid w:val="00A70289"/>
    <w:rsid w:val="00A7452A"/>
    <w:rsid w:val="00A90EDC"/>
    <w:rsid w:val="00A91696"/>
    <w:rsid w:val="00AB10FD"/>
    <w:rsid w:val="00AB1A9E"/>
    <w:rsid w:val="00AB36BF"/>
    <w:rsid w:val="00AB4E4C"/>
    <w:rsid w:val="00AC0910"/>
    <w:rsid w:val="00AC1524"/>
    <w:rsid w:val="00AC1E47"/>
    <w:rsid w:val="00AD4FFD"/>
    <w:rsid w:val="00AE2E1D"/>
    <w:rsid w:val="00AE52E4"/>
    <w:rsid w:val="00AF0617"/>
    <w:rsid w:val="00B032E6"/>
    <w:rsid w:val="00B15728"/>
    <w:rsid w:val="00B159C7"/>
    <w:rsid w:val="00B15FEA"/>
    <w:rsid w:val="00B234E2"/>
    <w:rsid w:val="00B25949"/>
    <w:rsid w:val="00B26706"/>
    <w:rsid w:val="00B2690E"/>
    <w:rsid w:val="00B376E9"/>
    <w:rsid w:val="00B37AE1"/>
    <w:rsid w:val="00B45738"/>
    <w:rsid w:val="00B56DCA"/>
    <w:rsid w:val="00B6325E"/>
    <w:rsid w:val="00B6704C"/>
    <w:rsid w:val="00B7236E"/>
    <w:rsid w:val="00B7551D"/>
    <w:rsid w:val="00B75CEA"/>
    <w:rsid w:val="00B775E4"/>
    <w:rsid w:val="00B80357"/>
    <w:rsid w:val="00B83233"/>
    <w:rsid w:val="00B85C45"/>
    <w:rsid w:val="00BA0769"/>
    <w:rsid w:val="00BA32E1"/>
    <w:rsid w:val="00BA4B6D"/>
    <w:rsid w:val="00BA4F38"/>
    <w:rsid w:val="00BA6F69"/>
    <w:rsid w:val="00BB362E"/>
    <w:rsid w:val="00BB6DAA"/>
    <w:rsid w:val="00BC500A"/>
    <w:rsid w:val="00BF547C"/>
    <w:rsid w:val="00C0352E"/>
    <w:rsid w:val="00C0479D"/>
    <w:rsid w:val="00C07CF6"/>
    <w:rsid w:val="00C07F5A"/>
    <w:rsid w:val="00C10F39"/>
    <w:rsid w:val="00C169B0"/>
    <w:rsid w:val="00C17815"/>
    <w:rsid w:val="00C2517E"/>
    <w:rsid w:val="00C32441"/>
    <w:rsid w:val="00C329EB"/>
    <w:rsid w:val="00C334B6"/>
    <w:rsid w:val="00C34088"/>
    <w:rsid w:val="00C3416D"/>
    <w:rsid w:val="00C34268"/>
    <w:rsid w:val="00C42E17"/>
    <w:rsid w:val="00C46573"/>
    <w:rsid w:val="00C4707E"/>
    <w:rsid w:val="00C5114C"/>
    <w:rsid w:val="00C620B6"/>
    <w:rsid w:val="00C6214E"/>
    <w:rsid w:val="00C62849"/>
    <w:rsid w:val="00C6555B"/>
    <w:rsid w:val="00C708CD"/>
    <w:rsid w:val="00C716F7"/>
    <w:rsid w:val="00C74935"/>
    <w:rsid w:val="00C80516"/>
    <w:rsid w:val="00C8214F"/>
    <w:rsid w:val="00C905D6"/>
    <w:rsid w:val="00CA24A7"/>
    <w:rsid w:val="00CA4573"/>
    <w:rsid w:val="00CA48D8"/>
    <w:rsid w:val="00CA50AD"/>
    <w:rsid w:val="00CB0390"/>
    <w:rsid w:val="00CB1BF4"/>
    <w:rsid w:val="00CC4608"/>
    <w:rsid w:val="00CC54DA"/>
    <w:rsid w:val="00CD46C3"/>
    <w:rsid w:val="00CE15CC"/>
    <w:rsid w:val="00CE1AE6"/>
    <w:rsid w:val="00CE51AC"/>
    <w:rsid w:val="00CF3D17"/>
    <w:rsid w:val="00CF7E4C"/>
    <w:rsid w:val="00D039D0"/>
    <w:rsid w:val="00D03BED"/>
    <w:rsid w:val="00D04E18"/>
    <w:rsid w:val="00D12D8D"/>
    <w:rsid w:val="00D2008D"/>
    <w:rsid w:val="00D21D7E"/>
    <w:rsid w:val="00D2445E"/>
    <w:rsid w:val="00D30961"/>
    <w:rsid w:val="00D52A0A"/>
    <w:rsid w:val="00D53200"/>
    <w:rsid w:val="00D57D13"/>
    <w:rsid w:val="00D66222"/>
    <w:rsid w:val="00D66585"/>
    <w:rsid w:val="00D665EE"/>
    <w:rsid w:val="00D734B5"/>
    <w:rsid w:val="00D748DF"/>
    <w:rsid w:val="00D76BEC"/>
    <w:rsid w:val="00D82CDB"/>
    <w:rsid w:val="00D83985"/>
    <w:rsid w:val="00D90717"/>
    <w:rsid w:val="00DA1CA9"/>
    <w:rsid w:val="00DA5FA9"/>
    <w:rsid w:val="00DA7B7B"/>
    <w:rsid w:val="00DB3473"/>
    <w:rsid w:val="00DC6C16"/>
    <w:rsid w:val="00DC7577"/>
    <w:rsid w:val="00DD080C"/>
    <w:rsid w:val="00DD4F89"/>
    <w:rsid w:val="00DD709E"/>
    <w:rsid w:val="00DE0A40"/>
    <w:rsid w:val="00DF14A5"/>
    <w:rsid w:val="00DF6EE7"/>
    <w:rsid w:val="00E0061E"/>
    <w:rsid w:val="00E06AAD"/>
    <w:rsid w:val="00E16C2A"/>
    <w:rsid w:val="00E22B57"/>
    <w:rsid w:val="00E244A4"/>
    <w:rsid w:val="00E2686C"/>
    <w:rsid w:val="00E26E12"/>
    <w:rsid w:val="00E27851"/>
    <w:rsid w:val="00E32519"/>
    <w:rsid w:val="00E40526"/>
    <w:rsid w:val="00E474DD"/>
    <w:rsid w:val="00E54810"/>
    <w:rsid w:val="00E56C45"/>
    <w:rsid w:val="00E56CC1"/>
    <w:rsid w:val="00E608E2"/>
    <w:rsid w:val="00E6168C"/>
    <w:rsid w:val="00E62B60"/>
    <w:rsid w:val="00E65CCC"/>
    <w:rsid w:val="00E709A8"/>
    <w:rsid w:val="00E775F1"/>
    <w:rsid w:val="00E8196E"/>
    <w:rsid w:val="00E8527E"/>
    <w:rsid w:val="00E855F5"/>
    <w:rsid w:val="00E865F8"/>
    <w:rsid w:val="00E90E82"/>
    <w:rsid w:val="00E9164E"/>
    <w:rsid w:val="00E91ACB"/>
    <w:rsid w:val="00E9442C"/>
    <w:rsid w:val="00EA320C"/>
    <w:rsid w:val="00EA3607"/>
    <w:rsid w:val="00EA49AD"/>
    <w:rsid w:val="00EA6AAE"/>
    <w:rsid w:val="00EB28D0"/>
    <w:rsid w:val="00EB509F"/>
    <w:rsid w:val="00EC2D51"/>
    <w:rsid w:val="00EC2F21"/>
    <w:rsid w:val="00EC5DB2"/>
    <w:rsid w:val="00EC6C9D"/>
    <w:rsid w:val="00ED3326"/>
    <w:rsid w:val="00ED4F7B"/>
    <w:rsid w:val="00ED67EC"/>
    <w:rsid w:val="00EF6589"/>
    <w:rsid w:val="00F02F19"/>
    <w:rsid w:val="00F1529B"/>
    <w:rsid w:val="00F25FA1"/>
    <w:rsid w:val="00F354E0"/>
    <w:rsid w:val="00F35CED"/>
    <w:rsid w:val="00F36B6A"/>
    <w:rsid w:val="00F37737"/>
    <w:rsid w:val="00F37ABC"/>
    <w:rsid w:val="00F428C0"/>
    <w:rsid w:val="00F436EE"/>
    <w:rsid w:val="00F53A74"/>
    <w:rsid w:val="00F60533"/>
    <w:rsid w:val="00F60CAD"/>
    <w:rsid w:val="00F627DD"/>
    <w:rsid w:val="00F75B39"/>
    <w:rsid w:val="00F77320"/>
    <w:rsid w:val="00F85DD3"/>
    <w:rsid w:val="00F87B45"/>
    <w:rsid w:val="00F9267D"/>
    <w:rsid w:val="00F96707"/>
    <w:rsid w:val="00FA01E6"/>
    <w:rsid w:val="00FA4BDF"/>
    <w:rsid w:val="00FB4E43"/>
    <w:rsid w:val="00FB5430"/>
    <w:rsid w:val="00FB5F3B"/>
    <w:rsid w:val="00FC1E9A"/>
    <w:rsid w:val="00FC77C7"/>
    <w:rsid w:val="00FC7824"/>
    <w:rsid w:val="00FD0E84"/>
    <w:rsid w:val="00FD4305"/>
    <w:rsid w:val="00FD68A2"/>
    <w:rsid w:val="00FE2000"/>
    <w:rsid w:val="00FE5BE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4633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A320C"/>
  </w:style>
  <w:style w:type="character" w:default="1" w:styleId="DefaultParagraphFont">
    <w:name w:val="Default Paragraph Font"/>
    <w:uiPriority w:val="1"/>
    <w:unhideWhenUsed/>
    <w:rsid w:val="007336FF"/>
    <w:rPr>
      <w:rPrChange w:id="0" w:author="Microsoft Office User" w:date="2017-04-28T12:23:00Z">
        <w:rPr/>
      </w:rPrChange>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4A4"/>
    <w:pPr>
      <w:ind w:left="720"/>
      <w:contextualSpacing/>
    </w:pPr>
  </w:style>
  <w:style w:type="paragraph" w:styleId="BalloonText">
    <w:name w:val="Balloon Text"/>
    <w:basedOn w:val="Normal"/>
    <w:link w:val="BalloonTextChar"/>
    <w:uiPriority w:val="99"/>
    <w:semiHidden/>
    <w:unhideWhenUsed/>
    <w:rsid w:val="005216A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16A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B61E7"/>
    <w:rPr>
      <w:sz w:val="18"/>
      <w:szCs w:val="18"/>
    </w:rPr>
  </w:style>
  <w:style w:type="paragraph" w:styleId="CommentText">
    <w:name w:val="annotation text"/>
    <w:basedOn w:val="Normal"/>
    <w:link w:val="CommentTextChar"/>
    <w:uiPriority w:val="99"/>
    <w:semiHidden/>
    <w:unhideWhenUsed/>
    <w:rsid w:val="003B61E7"/>
  </w:style>
  <w:style w:type="character" w:customStyle="1" w:styleId="CommentTextChar">
    <w:name w:val="Comment Text Char"/>
    <w:basedOn w:val="DefaultParagraphFont"/>
    <w:link w:val="CommentText"/>
    <w:uiPriority w:val="99"/>
    <w:semiHidden/>
    <w:rsid w:val="003B61E7"/>
  </w:style>
  <w:style w:type="paragraph" w:styleId="CommentSubject">
    <w:name w:val="annotation subject"/>
    <w:basedOn w:val="CommentText"/>
    <w:next w:val="CommentText"/>
    <w:link w:val="CommentSubjectChar"/>
    <w:uiPriority w:val="99"/>
    <w:semiHidden/>
    <w:unhideWhenUsed/>
    <w:rsid w:val="003B61E7"/>
    <w:rPr>
      <w:b/>
      <w:bCs/>
      <w:sz w:val="20"/>
      <w:szCs w:val="20"/>
    </w:rPr>
  </w:style>
  <w:style w:type="character" w:customStyle="1" w:styleId="CommentSubjectChar">
    <w:name w:val="Comment Subject Char"/>
    <w:basedOn w:val="CommentTextChar"/>
    <w:link w:val="CommentSubject"/>
    <w:uiPriority w:val="99"/>
    <w:semiHidden/>
    <w:rsid w:val="003B61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5374">
      <w:bodyDiv w:val="1"/>
      <w:marLeft w:val="0"/>
      <w:marRight w:val="0"/>
      <w:marTop w:val="0"/>
      <w:marBottom w:val="0"/>
      <w:divBdr>
        <w:top w:val="none" w:sz="0" w:space="0" w:color="auto"/>
        <w:left w:val="none" w:sz="0" w:space="0" w:color="auto"/>
        <w:bottom w:val="none" w:sz="0" w:space="0" w:color="auto"/>
        <w:right w:val="none" w:sz="0" w:space="0" w:color="auto"/>
      </w:divBdr>
    </w:div>
    <w:div w:id="222452790">
      <w:bodyDiv w:val="1"/>
      <w:marLeft w:val="0"/>
      <w:marRight w:val="0"/>
      <w:marTop w:val="0"/>
      <w:marBottom w:val="0"/>
      <w:divBdr>
        <w:top w:val="none" w:sz="0" w:space="0" w:color="auto"/>
        <w:left w:val="none" w:sz="0" w:space="0" w:color="auto"/>
        <w:bottom w:val="none" w:sz="0" w:space="0" w:color="auto"/>
        <w:right w:val="none" w:sz="0" w:space="0" w:color="auto"/>
      </w:divBdr>
    </w:div>
    <w:div w:id="250547253">
      <w:bodyDiv w:val="1"/>
      <w:marLeft w:val="0"/>
      <w:marRight w:val="0"/>
      <w:marTop w:val="0"/>
      <w:marBottom w:val="0"/>
      <w:divBdr>
        <w:top w:val="none" w:sz="0" w:space="0" w:color="auto"/>
        <w:left w:val="none" w:sz="0" w:space="0" w:color="auto"/>
        <w:bottom w:val="none" w:sz="0" w:space="0" w:color="auto"/>
        <w:right w:val="none" w:sz="0" w:space="0" w:color="auto"/>
      </w:divBdr>
      <w:divsChild>
        <w:div w:id="931545360">
          <w:marLeft w:val="0"/>
          <w:marRight w:val="0"/>
          <w:marTop w:val="0"/>
          <w:marBottom w:val="0"/>
          <w:divBdr>
            <w:top w:val="none" w:sz="0" w:space="0" w:color="auto"/>
            <w:left w:val="none" w:sz="0" w:space="0" w:color="auto"/>
            <w:bottom w:val="none" w:sz="0" w:space="0" w:color="auto"/>
            <w:right w:val="none" w:sz="0" w:space="0" w:color="auto"/>
          </w:divBdr>
        </w:div>
      </w:divsChild>
    </w:div>
    <w:div w:id="390541322">
      <w:bodyDiv w:val="1"/>
      <w:marLeft w:val="0"/>
      <w:marRight w:val="0"/>
      <w:marTop w:val="0"/>
      <w:marBottom w:val="0"/>
      <w:divBdr>
        <w:top w:val="none" w:sz="0" w:space="0" w:color="auto"/>
        <w:left w:val="none" w:sz="0" w:space="0" w:color="auto"/>
        <w:bottom w:val="none" w:sz="0" w:space="0" w:color="auto"/>
        <w:right w:val="none" w:sz="0" w:space="0" w:color="auto"/>
      </w:divBdr>
    </w:div>
    <w:div w:id="519469649">
      <w:bodyDiv w:val="1"/>
      <w:marLeft w:val="0"/>
      <w:marRight w:val="0"/>
      <w:marTop w:val="0"/>
      <w:marBottom w:val="0"/>
      <w:divBdr>
        <w:top w:val="none" w:sz="0" w:space="0" w:color="auto"/>
        <w:left w:val="none" w:sz="0" w:space="0" w:color="auto"/>
        <w:bottom w:val="none" w:sz="0" w:space="0" w:color="auto"/>
        <w:right w:val="none" w:sz="0" w:space="0" w:color="auto"/>
      </w:divBdr>
    </w:div>
    <w:div w:id="562061795">
      <w:bodyDiv w:val="1"/>
      <w:marLeft w:val="0"/>
      <w:marRight w:val="0"/>
      <w:marTop w:val="0"/>
      <w:marBottom w:val="0"/>
      <w:divBdr>
        <w:top w:val="none" w:sz="0" w:space="0" w:color="auto"/>
        <w:left w:val="none" w:sz="0" w:space="0" w:color="auto"/>
        <w:bottom w:val="none" w:sz="0" w:space="0" w:color="auto"/>
        <w:right w:val="none" w:sz="0" w:space="0" w:color="auto"/>
      </w:divBdr>
    </w:div>
    <w:div w:id="565803788">
      <w:bodyDiv w:val="1"/>
      <w:marLeft w:val="0"/>
      <w:marRight w:val="0"/>
      <w:marTop w:val="0"/>
      <w:marBottom w:val="0"/>
      <w:divBdr>
        <w:top w:val="none" w:sz="0" w:space="0" w:color="auto"/>
        <w:left w:val="none" w:sz="0" w:space="0" w:color="auto"/>
        <w:bottom w:val="none" w:sz="0" w:space="0" w:color="auto"/>
        <w:right w:val="none" w:sz="0" w:space="0" w:color="auto"/>
      </w:divBdr>
    </w:div>
    <w:div w:id="712534850">
      <w:bodyDiv w:val="1"/>
      <w:marLeft w:val="0"/>
      <w:marRight w:val="0"/>
      <w:marTop w:val="0"/>
      <w:marBottom w:val="0"/>
      <w:divBdr>
        <w:top w:val="none" w:sz="0" w:space="0" w:color="auto"/>
        <w:left w:val="none" w:sz="0" w:space="0" w:color="auto"/>
        <w:bottom w:val="none" w:sz="0" w:space="0" w:color="auto"/>
        <w:right w:val="none" w:sz="0" w:space="0" w:color="auto"/>
      </w:divBdr>
    </w:div>
    <w:div w:id="943146723">
      <w:bodyDiv w:val="1"/>
      <w:marLeft w:val="0"/>
      <w:marRight w:val="0"/>
      <w:marTop w:val="0"/>
      <w:marBottom w:val="0"/>
      <w:divBdr>
        <w:top w:val="none" w:sz="0" w:space="0" w:color="auto"/>
        <w:left w:val="none" w:sz="0" w:space="0" w:color="auto"/>
        <w:bottom w:val="none" w:sz="0" w:space="0" w:color="auto"/>
        <w:right w:val="none" w:sz="0" w:space="0" w:color="auto"/>
      </w:divBdr>
    </w:div>
    <w:div w:id="986396244">
      <w:bodyDiv w:val="1"/>
      <w:marLeft w:val="0"/>
      <w:marRight w:val="0"/>
      <w:marTop w:val="0"/>
      <w:marBottom w:val="0"/>
      <w:divBdr>
        <w:top w:val="none" w:sz="0" w:space="0" w:color="auto"/>
        <w:left w:val="none" w:sz="0" w:space="0" w:color="auto"/>
        <w:bottom w:val="none" w:sz="0" w:space="0" w:color="auto"/>
        <w:right w:val="none" w:sz="0" w:space="0" w:color="auto"/>
      </w:divBdr>
      <w:divsChild>
        <w:div w:id="1796562533">
          <w:marLeft w:val="0"/>
          <w:marRight w:val="0"/>
          <w:marTop w:val="0"/>
          <w:marBottom w:val="0"/>
          <w:divBdr>
            <w:top w:val="none" w:sz="0" w:space="0" w:color="auto"/>
            <w:left w:val="none" w:sz="0" w:space="0" w:color="auto"/>
            <w:bottom w:val="none" w:sz="0" w:space="0" w:color="auto"/>
            <w:right w:val="none" w:sz="0" w:space="0" w:color="auto"/>
          </w:divBdr>
        </w:div>
        <w:div w:id="1535460261">
          <w:marLeft w:val="0"/>
          <w:marRight w:val="0"/>
          <w:marTop w:val="0"/>
          <w:marBottom w:val="0"/>
          <w:divBdr>
            <w:top w:val="none" w:sz="0" w:space="0" w:color="auto"/>
            <w:left w:val="none" w:sz="0" w:space="0" w:color="auto"/>
            <w:bottom w:val="none" w:sz="0" w:space="0" w:color="auto"/>
            <w:right w:val="none" w:sz="0" w:space="0" w:color="auto"/>
          </w:divBdr>
        </w:div>
      </w:divsChild>
    </w:div>
    <w:div w:id="1535733685">
      <w:bodyDiv w:val="1"/>
      <w:marLeft w:val="0"/>
      <w:marRight w:val="0"/>
      <w:marTop w:val="0"/>
      <w:marBottom w:val="0"/>
      <w:divBdr>
        <w:top w:val="none" w:sz="0" w:space="0" w:color="auto"/>
        <w:left w:val="none" w:sz="0" w:space="0" w:color="auto"/>
        <w:bottom w:val="none" w:sz="0" w:space="0" w:color="auto"/>
        <w:right w:val="none" w:sz="0" w:space="0" w:color="auto"/>
      </w:divBdr>
    </w:div>
    <w:div w:id="1607224685">
      <w:bodyDiv w:val="1"/>
      <w:marLeft w:val="0"/>
      <w:marRight w:val="0"/>
      <w:marTop w:val="0"/>
      <w:marBottom w:val="0"/>
      <w:divBdr>
        <w:top w:val="none" w:sz="0" w:space="0" w:color="auto"/>
        <w:left w:val="none" w:sz="0" w:space="0" w:color="auto"/>
        <w:bottom w:val="none" w:sz="0" w:space="0" w:color="auto"/>
        <w:right w:val="none" w:sz="0" w:space="0" w:color="auto"/>
      </w:divBdr>
    </w:div>
    <w:div w:id="1885677152">
      <w:bodyDiv w:val="1"/>
      <w:marLeft w:val="0"/>
      <w:marRight w:val="0"/>
      <w:marTop w:val="0"/>
      <w:marBottom w:val="0"/>
      <w:divBdr>
        <w:top w:val="none" w:sz="0" w:space="0" w:color="auto"/>
        <w:left w:val="none" w:sz="0" w:space="0" w:color="auto"/>
        <w:bottom w:val="none" w:sz="0" w:space="0" w:color="auto"/>
        <w:right w:val="none" w:sz="0" w:space="0" w:color="auto"/>
      </w:divBdr>
      <w:divsChild>
        <w:div w:id="1762488986">
          <w:marLeft w:val="0"/>
          <w:marRight w:val="0"/>
          <w:marTop w:val="0"/>
          <w:marBottom w:val="0"/>
          <w:divBdr>
            <w:top w:val="none" w:sz="0" w:space="0" w:color="auto"/>
            <w:left w:val="none" w:sz="0" w:space="0" w:color="auto"/>
            <w:bottom w:val="none" w:sz="0" w:space="0" w:color="auto"/>
            <w:right w:val="none" w:sz="0" w:space="0" w:color="auto"/>
          </w:divBdr>
        </w:div>
        <w:div w:id="562906700">
          <w:marLeft w:val="0"/>
          <w:marRight w:val="0"/>
          <w:marTop w:val="0"/>
          <w:marBottom w:val="0"/>
          <w:divBdr>
            <w:top w:val="none" w:sz="0" w:space="0" w:color="auto"/>
            <w:left w:val="none" w:sz="0" w:space="0" w:color="auto"/>
            <w:bottom w:val="none" w:sz="0" w:space="0" w:color="auto"/>
            <w:right w:val="none" w:sz="0" w:space="0" w:color="auto"/>
          </w:divBdr>
        </w:div>
      </w:divsChild>
    </w:div>
    <w:div w:id="2015035838">
      <w:bodyDiv w:val="1"/>
      <w:marLeft w:val="0"/>
      <w:marRight w:val="0"/>
      <w:marTop w:val="0"/>
      <w:marBottom w:val="0"/>
      <w:divBdr>
        <w:top w:val="none" w:sz="0" w:space="0" w:color="auto"/>
        <w:left w:val="none" w:sz="0" w:space="0" w:color="auto"/>
        <w:bottom w:val="none" w:sz="0" w:space="0" w:color="auto"/>
        <w:right w:val="none" w:sz="0" w:space="0" w:color="auto"/>
      </w:divBdr>
    </w:div>
    <w:div w:id="21116549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141D98B-AB1B-564A-82E0-808AFD412102}">
  <ds:schemaRefs>
    <ds:schemaRef ds:uri="http://schemas.openxmlformats.org/officeDocument/2006/bibliography"/>
  </ds:schemaRefs>
</ds:datastoreItem>
</file>

<file path=customXml/itemProps2.xml><?xml version="1.0" encoding="utf-8"?>
<ds:datastoreItem xmlns:ds="http://schemas.openxmlformats.org/officeDocument/2006/customXml" ds:itemID="{75F35BFF-C0E6-D547-9315-2ACD918FE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1801</Words>
  <Characters>10267</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Yale</Company>
  <LinksUpToDate>false</LinksUpToDate>
  <CharactersWithSpaces>12044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2017-04-28T16:18:00Z</cp:lastPrinted>
  <dcterms:created xsi:type="dcterms:W3CDTF">2017-04-28T16:18:00Z</dcterms:created>
  <dcterms:modified xsi:type="dcterms:W3CDTF">2017-04-28T16:23:00Z</dcterms:modified>
</cp:coreProperties>
</file>