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58FCF" w14:textId="1987C4A1" w:rsidR="001A3E9A" w:rsidRPr="004A5679" w:rsidRDefault="009C3719" w:rsidP="00740BE4">
      <w:pPr>
        <w:tabs>
          <w:tab w:val="left" w:pos="2660"/>
        </w:tabs>
        <w:spacing w:line="480" w:lineRule="auto"/>
        <w:rPr>
          <w:rFonts w:ascii="Arial" w:hAnsi="Arial" w:cs="Arial"/>
          <w:b/>
        </w:rPr>
      </w:pPr>
      <w:r w:rsidRPr="004A5679">
        <w:rPr>
          <w:rFonts w:ascii="Arial" w:hAnsi="Arial" w:cs="Arial"/>
          <w:b/>
        </w:rPr>
        <w:t>Abstract</w:t>
      </w:r>
    </w:p>
    <w:p w14:paraId="295FCB46" w14:textId="4B7B2175" w:rsidR="00740BE4" w:rsidRPr="004A5679" w:rsidRDefault="00026410" w:rsidP="00740BE4">
      <w:pPr>
        <w:spacing w:line="480" w:lineRule="auto"/>
        <w:jc w:val="both"/>
        <w:rPr>
          <w:rFonts w:ascii="Arial" w:eastAsia="Times New Roman" w:hAnsi="Arial" w:cs="Arial"/>
        </w:rPr>
      </w:pPr>
      <w:r>
        <w:rPr>
          <w:rFonts w:ascii="Arial" w:eastAsia="Times New Roman" w:hAnsi="Arial" w:cs="Arial"/>
        </w:rPr>
        <w:t>T</w:t>
      </w:r>
      <w:r w:rsidR="00AF0748">
        <w:rPr>
          <w:rFonts w:ascii="Arial" w:eastAsia="Times New Roman" w:hAnsi="Arial" w:cs="Arial"/>
        </w:rPr>
        <w:t xml:space="preserve">he </w:t>
      </w:r>
      <w:r w:rsidR="00740BE4" w:rsidRPr="004A5679">
        <w:rPr>
          <w:rFonts w:ascii="Arial" w:eastAsia="Times New Roman" w:hAnsi="Arial" w:cs="Arial"/>
        </w:rPr>
        <w:t>broad distribution</w:t>
      </w:r>
      <w:r w:rsidR="00ED2F19">
        <w:rPr>
          <w:rFonts w:ascii="Arial" w:eastAsia="Times New Roman" w:hAnsi="Arial" w:cs="Arial"/>
        </w:rPr>
        <w:t xml:space="preserve"> and high copy number</w:t>
      </w:r>
      <w:r w:rsidR="00740BE4" w:rsidRPr="004A5679">
        <w:rPr>
          <w:rFonts w:ascii="Arial" w:eastAsia="Times New Roman" w:hAnsi="Arial" w:cs="Arial"/>
        </w:rPr>
        <w:t xml:space="preserve"> </w:t>
      </w:r>
      <w:r>
        <w:rPr>
          <w:rFonts w:ascii="Arial" w:eastAsia="Times New Roman" w:hAnsi="Arial" w:cs="Arial"/>
        </w:rPr>
        <w:t xml:space="preserve">of </w:t>
      </w:r>
      <w:r w:rsidR="003179BD">
        <w:rPr>
          <w:rFonts w:ascii="Arial" w:eastAsia="Times New Roman" w:hAnsi="Arial" w:cs="Arial"/>
        </w:rPr>
        <w:t xml:space="preserve">Long Interspaced Nuclear Element (LINE-1 or L1) </w:t>
      </w:r>
      <w:r>
        <w:rPr>
          <w:rFonts w:ascii="Arial" w:eastAsia="Times New Roman" w:hAnsi="Arial" w:cs="Arial"/>
        </w:rPr>
        <w:t xml:space="preserve">elements </w:t>
      </w:r>
      <w:r w:rsidR="00C91CBE">
        <w:rPr>
          <w:rFonts w:ascii="Arial" w:eastAsia="Times New Roman" w:hAnsi="Arial" w:cs="Arial"/>
        </w:rPr>
        <w:t xml:space="preserve">across the human genome </w:t>
      </w:r>
      <w:r w:rsidR="005E5EC8">
        <w:rPr>
          <w:rFonts w:ascii="Arial" w:eastAsia="Times New Roman" w:hAnsi="Arial" w:cs="Arial"/>
        </w:rPr>
        <w:t>hinders</w:t>
      </w:r>
      <w:r w:rsidR="00627836">
        <w:rPr>
          <w:rFonts w:ascii="Arial" w:eastAsia="Times New Roman" w:hAnsi="Arial" w:cs="Arial"/>
        </w:rPr>
        <w:t xml:space="preserve"> </w:t>
      </w:r>
      <w:r w:rsidR="00C6019F">
        <w:rPr>
          <w:rFonts w:ascii="Arial" w:eastAsia="Times New Roman" w:hAnsi="Arial" w:cs="Arial"/>
        </w:rPr>
        <w:t>the</w:t>
      </w:r>
      <w:r w:rsidR="00ED2F19">
        <w:rPr>
          <w:rFonts w:ascii="Arial" w:eastAsia="Times New Roman" w:hAnsi="Arial" w:cs="Arial"/>
        </w:rPr>
        <w:t xml:space="preserve"> </w:t>
      </w:r>
      <w:r w:rsidR="00C6019F">
        <w:rPr>
          <w:rFonts w:ascii="Arial" w:eastAsia="Times New Roman" w:hAnsi="Arial" w:cs="Arial"/>
        </w:rPr>
        <w:t xml:space="preserve">quantification of </w:t>
      </w:r>
      <w:r w:rsidR="003179BD">
        <w:rPr>
          <w:rFonts w:ascii="Arial" w:eastAsia="Times New Roman" w:hAnsi="Arial" w:cs="Arial"/>
        </w:rPr>
        <w:t xml:space="preserve">LINE-1 </w:t>
      </w:r>
      <w:r w:rsidR="00ED2F19">
        <w:rPr>
          <w:rFonts w:ascii="Arial" w:eastAsia="Times New Roman" w:hAnsi="Arial" w:cs="Arial"/>
        </w:rPr>
        <w:t>autonomous</w:t>
      </w:r>
      <w:r w:rsidR="00740BE4" w:rsidRPr="004A5679">
        <w:rPr>
          <w:rFonts w:ascii="Arial" w:eastAsia="Times New Roman" w:hAnsi="Arial" w:cs="Arial"/>
        </w:rPr>
        <w:t xml:space="preserve"> </w:t>
      </w:r>
      <w:r>
        <w:rPr>
          <w:rFonts w:ascii="Arial" w:eastAsia="Times New Roman" w:hAnsi="Arial" w:cs="Arial"/>
        </w:rPr>
        <w:t xml:space="preserve">transcription. </w:t>
      </w:r>
      <w:r w:rsidR="00DC2D15">
        <w:rPr>
          <w:rFonts w:ascii="Arial" w:eastAsia="Times New Roman" w:hAnsi="Arial" w:cs="Arial"/>
        </w:rPr>
        <w:t xml:space="preserve">RNA sequencing analysis are specially confounded by </w:t>
      </w:r>
      <w:r w:rsidR="00740BE4" w:rsidRPr="004A5679">
        <w:rPr>
          <w:rFonts w:ascii="Arial" w:eastAsia="Times New Roman" w:hAnsi="Arial" w:cs="Arial"/>
        </w:rPr>
        <w:t xml:space="preserve">RNA fragments </w:t>
      </w:r>
      <w:r w:rsidR="007F614B">
        <w:rPr>
          <w:rFonts w:ascii="Arial" w:eastAsia="Times New Roman" w:hAnsi="Arial" w:cs="Arial"/>
        </w:rPr>
        <w:t xml:space="preserve">emanating </w:t>
      </w:r>
      <w:r w:rsidR="00740BE4" w:rsidRPr="004A5679">
        <w:rPr>
          <w:rFonts w:ascii="Arial" w:eastAsia="Times New Roman" w:hAnsi="Arial" w:cs="Arial"/>
        </w:rPr>
        <w:t xml:space="preserve">from pervasive transcription. We </w:t>
      </w:r>
      <w:r w:rsidR="0016643A">
        <w:rPr>
          <w:rFonts w:ascii="Arial" w:eastAsia="Times New Roman" w:hAnsi="Arial" w:cs="Arial"/>
        </w:rPr>
        <w:t>modeled</w:t>
      </w:r>
      <w:r w:rsidR="00740BE4" w:rsidRPr="004A5679">
        <w:rPr>
          <w:rFonts w:ascii="Arial" w:eastAsia="Times New Roman" w:hAnsi="Arial" w:cs="Arial"/>
        </w:rPr>
        <w:t xml:space="preserve"> </w:t>
      </w:r>
      <w:r w:rsidR="0016643A">
        <w:rPr>
          <w:rFonts w:ascii="Arial" w:eastAsia="Times New Roman" w:hAnsi="Arial" w:cs="Arial"/>
        </w:rPr>
        <w:t xml:space="preserve">and implemented a new </w:t>
      </w:r>
      <w:r w:rsidR="00740BE4" w:rsidRPr="004A5679">
        <w:rPr>
          <w:rFonts w:ascii="Arial" w:eastAsia="Times New Roman" w:hAnsi="Arial" w:cs="Arial"/>
        </w:rPr>
        <w:t xml:space="preserve">approach that </w:t>
      </w:r>
      <w:r w:rsidR="00E91250">
        <w:rPr>
          <w:rFonts w:ascii="Arial" w:eastAsia="Times New Roman" w:hAnsi="Arial" w:cs="Arial"/>
        </w:rPr>
        <w:t xml:space="preserve">discern </w:t>
      </w:r>
      <w:r w:rsidR="00740BE4" w:rsidRPr="004A5679">
        <w:rPr>
          <w:rFonts w:ascii="Arial" w:eastAsia="Times New Roman" w:hAnsi="Arial" w:cs="Arial"/>
        </w:rPr>
        <w:t xml:space="preserve">pervasive transcription from </w:t>
      </w:r>
      <w:r w:rsidR="008C2B12">
        <w:rPr>
          <w:rFonts w:ascii="Arial" w:eastAsia="Times New Roman" w:hAnsi="Arial" w:cs="Arial"/>
        </w:rPr>
        <w:t>autonomous</w:t>
      </w:r>
      <w:r w:rsidR="00740BE4" w:rsidRPr="004A5679">
        <w:rPr>
          <w:rFonts w:ascii="Arial" w:eastAsia="Times New Roman" w:hAnsi="Arial" w:cs="Arial"/>
        </w:rPr>
        <w:t xml:space="preserve"> transcription</w:t>
      </w:r>
      <w:r w:rsidR="008C2B12">
        <w:rPr>
          <w:rFonts w:ascii="Arial" w:eastAsia="Times New Roman" w:hAnsi="Arial" w:cs="Arial"/>
        </w:rPr>
        <w:t xml:space="preserve"> of L1 subfamilies and estimate their </w:t>
      </w:r>
      <w:r w:rsidR="0016643A">
        <w:rPr>
          <w:rFonts w:ascii="Arial" w:eastAsia="Times New Roman" w:hAnsi="Arial" w:cs="Arial"/>
        </w:rPr>
        <w:t xml:space="preserve">autonomous </w:t>
      </w:r>
      <w:r w:rsidR="008C2B12">
        <w:rPr>
          <w:rFonts w:ascii="Arial" w:eastAsia="Times New Roman" w:hAnsi="Arial" w:cs="Arial"/>
        </w:rPr>
        <w:t>transcription level</w:t>
      </w:r>
      <w:r w:rsidR="00740BE4" w:rsidRPr="004A5679">
        <w:rPr>
          <w:rFonts w:ascii="Arial" w:eastAsia="Times New Roman" w:hAnsi="Arial" w:cs="Arial"/>
        </w:rPr>
        <w:t xml:space="preserve">. We </w:t>
      </w:r>
      <w:r w:rsidR="00441DFF">
        <w:rPr>
          <w:rFonts w:ascii="Arial" w:eastAsia="Times New Roman" w:hAnsi="Arial" w:cs="Arial"/>
        </w:rPr>
        <w:t>processed thousands of RNA sequencing experiments</w:t>
      </w:r>
      <w:r w:rsidR="00D27458" w:rsidRPr="004A5679">
        <w:rPr>
          <w:rFonts w:ascii="Arial" w:eastAsia="Times New Roman" w:hAnsi="Arial" w:cs="Arial"/>
        </w:rPr>
        <w:t xml:space="preserve"> </w:t>
      </w:r>
      <w:r w:rsidR="00740BE4" w:rsidRPr="004A5679">
        <w:rPr>
          <w:rFonts w:ascii="Arial" w:eastAsia="Times New Roman" w:hAnsi="Arial" w:cs="Arial"/>
        </w:rPr>
        <w:t xml:space="preserve">to evaluate the </w:t>
      </w:r>
      <w:r w:rsidR="008C6D49">
        <w:rPr>
          <w:rFonts w:ascii="Arial" w:eastAsia="Times New Roman" w:hAnsi="Arial" w:cs="Arial"/>
        </w:rPr>
        <w:t xml:space="preserve">autonomous </w:t>
      </w:r>
      <w:r w:rsidR="00740BE4" w:rsidRPr="004A5679">
        <w:rPr>
          <w:rFonts w:ascii="Arial" w:eastAsia="Times New Roman" w:hAnsi="Arial" w:cs="Arial"/>
        </w:rPr>
        <w:t>activity of L</w:t>
      </w:r>
      <w:r w:rsidR="005E2623">
        <w:rPr>
          <w:rFonts w:ascii="Arial" w:eastAsia="Times New Roman" w:hAnsi="Arial" w:cs="Arial"/>
        </w:rPr>
        <w:t>INE-</w:t>
      </w:r>
      <w:r w:rsidR="00740BE4" w:rsidRPr="004A5679">
        <w:rPr>
          <w:rFonts w:ascii="Arial" w:eastAsia="Times New Roman" w:hAnsi="Arial" w:cs="Arial"/>
        </w:rPr>
        <w:t>1</w:t>
      </w:r>
      <w:r w:rsidR="008C2B12">
        <w:rPr>
          <w:rFonts w:ascii="Arial" w:eastAsia="Times New Roman" w:hAnsi="Arial" w:cs="Arial"/>
        </w:rPr>
        <w:t xml:space="preserve"> subfamilies in </w:t>
      </w:r>
      <w:r w:rsidR="0016643A">
        <w:rPr>
          <w:rFonts w:ascii="Arial" w:eastAsia="Times New Roman" w:hAnsi="Arial" w:cs="Arial"/>
        </w:rPr>
        <w:t xml:space="preserve">human </w:t>
      </w:r>
      <w:r w:rsidR="008C2B12">
        <w:rPr>
          <w:rFonts w:ascii="Arial" w:eastAsia="Times New Roman" w:hAnsi="Arial" w:cs="Arial"/>
        </w:rPr>
        <w:t xml:space="preserve">cell lines, healthy </w:t>
      </w:r>
      <w:r w:rsidR="008C6D49">
        <w:rPr>
          <w:rFonts w:ascii="Arial" w:eastAsia="Times New Roman" w:hAnsi="Arial" w:cs="Arial"/>
        </w:rPr>
        <w:t>organs</w:t>
      </w:r>
      <w:r w:rsidR="005A4744">
        <w:rPr>
          <w:rFonts w:ascii="Arial" w:eastAsia="Times New Roman" w:hAnsi="Arial" w:cs="Arial"/>
        </w:rPr>
        <w:t xml:space="preserve"> </w:t>
      </w:r>
      <w:r w:rsidR="008C2B12">
        <w:rPr>
          <w:rFonts w:ascii="Arial" w:eastAsia="Times New Roman" w:hAnsi="Arial" w:cs="Arial"/>
        </w:rPr>
        <w:t>and tumor tissue</w:t>
      </w:r>
      <w:r w:rsidR="00740BE4" w:rsidRPr="004A5679">
        <w:rPr>
          <w:rFonts w:ascii="Arial" w:eastAsia="Times New Roman" w:hAnsi="Arial" w:cs="Arial"/>
        </w:rPr>
        <w:t xml:space="preserve">. We </w:t>
      </w:r>
      <w:r w:rsidR="00B81A87">
        <w:rPr>
          <w:rFonts w:ascii="Arial" w:eastAsia="Times New Roman" w:hAnsi="Arial" w:cs="Arial"/>
        </w:rPr>
        <w:t xml:space="preserve">demonstrate </w:t>
      </w:r>
      <w:r w:rsidR="00B81A87" w:rsidRPr="004A5679">
        <w:rPr>
          <w:rFonts w:ascii="Arial" w:eastAsia="Times New Roman" w:hAnsi="Arial" w:cs="Arial"/>
        </w:rPr>
        <w:t>that</w:t>
      </w:r>
      <w:r w:rsidR="00740BE4" w:rsidRPr="004A5679">
        <w:rPr>
          <w:rFonts w:ascii="Arial" w:eastAsia="Times New Roman" w:hAnsi="Arial" w:cs="Arial"/>
        </w:rPr>
        <w:t xml:space="preserve"> </w:t>
      </w:r>
      <w:r w:rsidR="00231FE7" w:rsidRPr="004A5679">
        <w:rPr>
          <w:rFonts w:ascii="Arial" w:eastAsia="Times New Roman" w:hAnsi="Arial" w:cs="Arial"/>
        </w:rPr>
        <w:t>most</w:t>
      </w:r>
      <w:r w:rsidR="00740BE4" w:rsidRPr="004A5679">
        <w:rPr>
          <w:rFonts w:ascii="Arial" w:eastAsia="Times New Roman" w:hAnsi="Arial" w:cs="Arial"/>
        </w:rPr>
        <w:t xml:space="preserve"> </w:t>
      </w:r>
      <w:r w:rsidR="003179BD">
        <w:rPr>
          <w:rFonts w:ascii="Arial" w:eastAsia="Times New Roman" w:hAnsi="Arial" w:cs="Arial"/>
        </w:rPr>
        <w:t xml:space="preserve">of </w:t>
      </w:r>
      <w:r w:rsidR="0016643A">
        <w:rPr>
          <w:rFonts w:ascii="Arial" w:eastAsia="Times New Roman" w:hAnsi="Arial" w:cs="Arial"/>
        </w:rPr>
        <w:t>L</w:t>
      </w:r>
      <w:r w:rsidR="005E2623">
        <w:rPr>
          <w:rFonts w:ascii="Arial" w:eastAsia="Times New Roman" w:hAnsi="Arial" w:cs="Arial"/>
        </w:rPr>
        <w:t>INE-</w:t>
      </w:r>
      <w:r w:rsidR="0016643A">
        <w:rPr>
          <w:rFonts w:ascii="Arial" w:eastAsia="Times New Roman" w:hAnsi="Arial" w:cs="Arial"/>
        </w:rPr>
        <w:t xml:space="preserve">1 </w:t>
      </w:r>
      <w:r w:rsidR="003179BD">
        <w:rPr>
          <w:rFonts w:ascii="Arial" w:eastAsia="Times New Roman" w:hAnsi="Arial" w:cs="Arial"/>
        </w:rPr>
        <w:t xml:space="preserve">signal </w:t>
      </w:r>
      <w:r w:rsidR="0016643A">
        <w:rPr>
          <w:rFonts w:ascii="Arial" w:eastAsia="Times New Roman" w:hAnsi="Arial" w:cs="Arial"/>
        </w:rPr>
        <w:t xml:space="preserve">emanates from </w:t>
      </w:r>
      <w:r w:rsidR="00740BE4" w:rsidRPr="004A5679">
        <w:rPr>
          <w:rFonts w:ascii="Arial" w:eastAsia="Times New Roman" w:hAnsi="Arial" w:cs="Arial"/>
        </w:rPr>
        <w:t>pervasive transcription</w:t>
      </w:r>
      <w:r w:rsidR="003179BD">
        <w:rPr>
          <w:rFonts w:ascii="Arial" w:eastAsia="Times New Roman" w:hAnsi="Arial" w:cs="Arial"/>
        </w:rPr>
        <w:t>,</w:t>
      </w:r>
      <w:r w:rsidR="00740BE4" w:rsidRPr="004A5679">
        <w:rPr>
          <w:rFonts w:ascii="Arial" w:eastAsia="Times New Roman" w:hAnsi="Arial" w:cs="Arial"/>
        </w:rPr>
        <w:t xml:space="preserve"> </w:t>
      </w:r>
      <w:r w:rsidR="005E2623">
        <w:rPr>
          <w:rFonts w:ascii="Arial" w:eastAsia="Times New Roman" w:hAnsi="Arial" w:cs="Arial"/>
        </w:rPr>
        <w:t xml:space="preserve">however recent and </w:t>
      </w:r>
      <w:r w:rsidR="00740BE4" w:rsidRPr="004A5679">
        <w:rPr>
          <w:rFonts w:ascii="Arial" w:eastAsia="Times New Roman" w:hAnsi="Arial" w:cs="Arial"/>
        </w:rPr>
        <w:t xml:space="preserve">potentially active, </w:t>
      </w:r>
      <w:r w:rsidR="003179BD">
        <w:rPr>
          <w:rFonts w:ascii="Arial" w:eastAsia="Times New Roman" w:hAnsi="Arial" w:cs="Arial"/>
        </w:rPr>
        <w:t>LINE-1</w:t>
      </w:r>
      <w:r w:rsidR="0016643A">
        <w:rPr>
          <w:rFonts w:ascii="Arial" w:eastAsia="Times New Roman" w:hAnsi="Arial" w:cs="Arial"/>
        </w:rPr>
        <w:t xml:space="preserve"> subfamilies</w:t>
      </w:r>
      <w:r w:rsidR="00740BE4" w:rsidRPr="004A5679">
        <w:rPr>
          <w:rFonts w:ascii="Arial" w:eastAsia="Times New Roman" w:hAnsi="Arial" w:cs="Arial"/>
        </w:rPr>
        <w:t xml:space="preserve"> </w:t>
      </w:r>
      <w:r w:rsidR="005E2623">
        <w:rPr>
          <w:rFonts w:ascii="Arial" w:eastAsia="Times New Roman" w:hAnsi="Arial" w:cs="Arial"/>
        </w:rPr>
        <w:t>are</w:t>
      </w:r>
      <w:r w:rsidR="00740BE4" w:rsidRPr="004A5679">
        <w:rPr>
          <w:rFonts w:ascii="Arial" w:eastAsia="Times New Roman" w:hAnsi="Arial" w:cs="Arial"/>
        </w:rPr>
        <w:t xml:space="preserve"> transcribed in </w:t>
      </w:r>
      <w:r w:rsidR="008C2B12">
        <w:rPr>
          <w:rFonts w:ascii="Arial" w:eastAsia="Times New Roman" w:hAnsi="Arial" w:cs="Arial"/>
        </w:rPr>
        <w:t>healthy tissues</w:t>
      </w:r>
      <w:r w:rsidR="003179BD">
        <w:rPr>
          <w:rFonts w:ascii="Arial" w:eastAsia="Times New Roman" w:hAnsi="Arial" w:cs="Arial"/>
        </w:rPr>
        <w:t xml:space="preserve"> </w:t>
      </w:r>
      <w:r w:rsidR="00DF5EDE">
        <w:rPr>
          <w:rFonts w:ascii="Arial" w:eastAsia="Times New Roman" w:hAnsi="Arial" w:cs="Arial"/>
        </w:rPr>
        <w:t>and tumors</w:t>
      </w:r>
      <w:r w:rsidR="00B7792D">
        <w:rPr>
          <w:rFonts w:ascii="Arial" w:eastAsia="Times New Roman" w:hAnsi="Arial" w:cs="Arial"/>
        </w:rPr>
        <w:t xml:space="preserve">. Their transcription is found in </w:t>
      </w:r>
      <w:r w:rsidR="003179BD">
        <w:rPr>
          <w:rFonts w:ascii="Arial" w:eastAsia="Times New Roman" w:hAnsi="Arial" w:cs="Arial"/>
        </w:rPr>
        <w:t>cytoplasmic poly</w:t>
      </w:r>
      <w:r w:rsidR="00B81A87">
        <w:rPr>
          <w:rFonts w:ascii="Arial" w:eastAsia="Times New Roman" w:hAnsi="Arial" w:cs="Arial"/>
        </w:rPr>
        <w:t>-</w:t>
      </w:r>
      <w:r w:rsidR="003179BD">
        <w:rPr>
          <w:rFonts w:ascii="Arial" w:eastAsia="Times New Roman" w:hAnsi="Arial" w:cs="Arial"/>
        </w:rPr>
        <w:t>adenylated transcripts.</w:t>
      </w:r>
      <w:r w:rsidR="00740BE4" w:rsidRPr="004A5679">
        <w:rPr>
          <w:rFonts w:ascii="Arial" w:eastAsia="Times New Roman" w:hAnsi="Arial" w:cs="Arial"/>
        </w:rPr>
        <w:t xml:space="preserve"> Moreover, we found that </w:t>
      </w:r>
      <w:r w:rsidR="003179BD">
        <w:rPr>
          <w:rFonts w:ascii="Arial" w:eastAsia="Times New Roman" w:hAnsi="Arial" w:cs="Arial"/>
        </w:rPr>
        <w:t>basal ganglia harbor higher activity of</w:t>
      </w:r>
      <w:r w:rsidR="00EC3F56">
        <w:rPr>
          <w:rFonts w:ascii="Arial" w:eastAsia="Times New Roman" w:hAnsi="Arial" w:cs="Arial"/>
        </w:rPr>
        <w:t xml:space="preserve"> L1H</w:t>
      </w:r>
      <w:r w:rsidR="00B7792D">
        <w:rPr>
          <w:rFonts w:ascii="Arial" w:eastAsia="Times New Roman" w:hAnsi="Arial" w:cs="Arial"/>
        </w:rPr>
        <w:t>s</w:t>
      </w:r>
      <w:r w:rsidR="00EC3F56">
        <w:rPr>
          <w:rFonts w:ascii="Arial" w:eastAsia="Times New Roman" w:hAnsi="Arial" w:cs="Arial"/>
        </w:rPr>
        <w:t xml:space="preserve"> than other </w:t>
      </w:r>
      <w:r w:rsidR="004B02D6">
        <w:rPr>
          <w:rFonts w:ascii="Arial" w:eastAsia="Times New Roman" w:hAnsi="Arial" w:cs="Arial"/>
        </w:rPr>
        <w:t xml:space="preserve">adult </w:t>
      </w:r>
      <w:r w:rsidR="00EC3F56">
        <w:rPr>
          <w:rFonts w:ascii="Arial" w:eastAsia="Times New Roman" w:hAnsi="Arial" w:cs="Arial"/>
        </w:rPr>
        <w:t xml:space="preserve">brain regions, but, have relatively </w:t>
      </w:r>
      <w:r w:rsidR="003179BD">
        <w:rPr>
          <w:rFonts w:ascii="Arial" w:eastAsia="Times New Roman" w:hAnsi="Arial" w:cs="Arial"/>
        </w:rPr>
        <w:t xml:space="preserve">small </w:t>
      </w:r>
      <w:r w:rsidR="00501B84">
        <w:rPr>
          <w:rFonts w:ascii="Arial" w:eastAsia="Times New Roman" w:hAnsi="Arial" w:cs="Arial"/>
        </w:rPr>
        <w:t>aut</w:t>
      </w:r>
      <w:r w:rsidR="00EC3F56">
        <w:rPr>
          <w:rFonts w:ascii="Arial" w:eastAsia="Times New Roman" w:hAnsi="Arial" w:cs="Arial"/>
        </w:rPr>
        <w:t>onomous transcription of L</w:t>
      </w:r>
      <w:r w:rsidR="004B02D6">
        <w:rPr>
          <w:rFonts w:ascii="Arial" w:eastAsia="Times New Roman" w:hAnsi="Arial" w:cs="Arial"/>
        </w:rPr>
        <w:t>1</w:t>
      </w:r>
      <w:r w:rsidR="00EC3F56">
        <w:rPr>
          <w:rFonts w:ascii="Arial" w:eastAsia="Times New Roman" w:hAnsi="Arial" w:cs="Arial"/>
        </w:rPr>
        <w:t xml:space="preserve"> </w:t>
      </w:r>
      <w:r w:rsidR="003179BD">
        <w:rPr>
          <w:rFonts w:ascii="Arial" w:eastAsia="Times New Roman" w:hAnsi="Arial" w:cs="Arial"/>
        </w:rPr>
        <w:t xml:space="preserve">compared to </w:t>
      </w:r>
      <w:r w:rsidR="00EC3F56">
        <w:rPr>
          <w:rFonts w:ascii="Arial" w:eastAsia="Times New Roman" w:hAnsi="Arial" w:cs="Arial"/>
        </w:rPr>
        <w:t xml:space="preserve">tissues such as </w:t>
      </w:r>
      <w:proofErr w:type="spellStart"/>
      <w:r w:rsidR="006022CA">
        <w:rPr>
          <w:rFonts w:ascii="Arial" w:eastAsia="Times New Roman" w:hAnsi="Arial" w:cs="Arial"/>
        </w:rPr>
        <w:t>t</w:t>
      </w:r>
      <w:r w:rsidR="00B81A87">
        <w:rPr>
          <w:rFonts w:ascii="Arial" w:eastAsia="Times New Roman" w:hAnsi="Arial" w:cs="Arial"/>
        </w:rPr>
        <w:t>ibial</w:t>
      </w:r>
      <w:proofErr w:type="spellEnd"/>
      <w:r w:rsidR="00B81A87">
        <w:rPr>
          <w:rFonts w:ascii="Arial" w:eastAsia="Times New Roman" w:hAnsi="Arial" w:cs="Arial"/>
        </w:rPr>
        <w:t xml:space="preserve"> </w:t>
      </w:r>
      <w:r w:rsidR="00E235AE">
        <w:rPr>
          <w:rFonts w:ascii="Arial" w:eastAsia="Times New Roman" w:hAnsi="Arial" w:cs="Arial"/>
        </w:rPr>
        <w:t>n</w:t>
      </w:r>
      <w:r w:rsidR="003179BD">
        <w:rPr>
          <w:rFonts w:ascii="Arial" w:eastAsia="Times New Roman" w:hAnsi="Arial" w:cs="Arial"/>
        </w:rPr>
        <w:t>erve</w:t>
      </w:r>
      <w:r w:rsidR="004B02D6">
        <w:rPr>
          <w:rFonts w:ascii="Arial" w:eastAsia="Times New Roman" w:hAnsi="Arial" w:cs="Arial"/>
        </w:rPr>
        <w:t>, testes, skin</w:t>
      </w:r>
      <w:r w:rsidR="003179BD">
        <w:rPr>
          <w:rFonts w:ascii="Arial" w:eastAsia="Times New Roman" w:hAnsi="Arial" w:cs="Arial"/>
        </w:rPr>
        <w:t xml:space="preserve">. </w:t>
      </w:r>
      <w:r w:rsidR="004B02D6">
        <w:rPr>
          <w:rFonts w:ascii="Arial" w:eastAsia="Times New Roman" w:hAnsi="Arial" w:cs="Arial"/>
        </w:rPr>
        <w:t>T</w:t>
      </w:r>
      <w:r w:rsidR="003179BD">
        <w:rPr>
          <w:rFonts w:ascii="Arial" w:eastAsia="Times New Roman" w:hAnsi="Arial" w:cs="Arial"/>
        </w:rPr>
        <w:t xml:space="preserve">ranscription of L1 </w:t>
      </w:r>
      <w:r w:rsidR="006022CA">
        <w:rPr>
          <w:rFonts w:ascii="Arial" w:eastAsia="Times New Roman" w:hAnsi="Arial" w:cs="Arial"/>
        </w:rPr>
        <w:t xml:space="preserve">is upregulated in most tumors when </w:t>
      </w:r>
      <w:r w:rsidR="003179BD">
        <w:rPr>
          <w:rFonts w:ascii="Arial" w:eastAsia="Times New Roman" w:hAnsi="Arial" w:cs="Arial"/>
        </w:rPr>
        <w:t>compared to their</w:t>
      </w:r>
      <w:r w:rsidR="006022CA">
        <w:rPr>
          <w:rFonts w:ascii="Arial" w:eastAsia="Times New Roman" w:hAnsi="Arial" w:cs="Arial"/>
        </w:rPr>
        <w:t xml:space="preserve"> counterpart</w:t>
      </w:r>
      <w:r w:rsidR="003179BD">
        <w:rPr>
          <w:rFonts w:ascii="Arial" w:eastAsia="Times New Roman" w:hAnsi="Arial" w:cs="Arial"/>
        </w:rPr>
        <w:t xml:space="preserve"> healthy</w:t>
      </w:r>
      <w:r w:rsidR="006022CA">
        <w:rPr>
          <w:rFonts w:ascii="Arial" w:eastAsia="Times New Roman" w:hAnsi="Arial" w:cs="Arial"/>
        </w:rPr>
        <w:t xml:space="preserve"> tissue</w:t>
      </w:r>
      <w:r w:rsidR="004B02D6">
        <w:rPr>
          <w:rFonts w:ascii="Arial" w:eastAsia="Times New Roman" w:hAnsi="Arial" w:cs="Arial"/>
        </w:rPr>
        <w:t xml:space="preserve"> and</w:t>
      </w:r>
      <w:r w:rsidR="003179BD">
        <w:rPr>
          <w:rFonts w:ascii="Arial" w:eastAsia="Times New Roman" w:hAnsi="Arial" w:cs="Arial"/>
        </w:rPr>
        <w:t xml:space="preserve"> is </w:t>
      </w:r>
      <w:r w:rsidR="004B02D6">
        <w:rPr>
          <w:rFonts w:ascii="Arial" w:eastAsia="Times New Roman" w:hAnsi="Arial" w:cs="Arial"/>
        </w:rPr>
        <w:t xml:space="preserve">directly </w:t>
      </w:r>
      <w:r w:rsidR="00EC3F56">
        <w:rPr>
          <w:rFonts w:ascii="Arial" w:eastAsia="Times New Roman" w:hAnsi="Arial" w:cs="Arial"/>
        </w:rPr>
        <w:t>correlated</w:t>
      </w:r>
      <w:r w:rsidR="003179BD">
        <w:rPr>
          <w:rFonts w:ascii="Arial" w:eastAsia="Times New Roman" w:hAnsi="Arial" w:cs="Arial"/>
        </w:rPr>
        <w:t xml:space="preserve"> to the number of </w:t>
      </w:r>
      <w:proofErr w:type="spellStart"/>
      <w:r w:rsidR="003179BD">
        <w:rPr>
          <w:rFonts w:ascii="Arial" w:eastAsia="Times New Roman" w:hAnsi="Arial" w:cs="Arial"/>
        </w:rPr>
        <w:t>indels</w:t>
      </w:r>
      <w:proofErr w:type="spellEnd"/>
      <w:r w:rsidR="003179BD">
        <w:rPr>
          <w:rFonts w:ascii="Arial" w:eastAsia="Times New Roman" w:hAnsi="Arial" w:cs="Arial"/>
        </w:rPr>
        <w:t xml:space="preserve"> in tumor samples</w:t>
      </w:r>
      <w:r w:rsidR="006022CA">
        <w:rPr>
          <w:rFonts w:ascii="Arial" w:eastAsia="Times New Roman" w:hAnsi="Arial" w:cs="Arial"/>
        </w:rPr>
        <w:t>, suggesting that</w:t>
      </w:r>
      <w:r w:rsidR="004B02D6">
        <w:rPr>
          <w:rFonts w:ascii="Arial" w:eastAsia="Times New Roman" w:hAnsi="Arial" w:cs="Arial"/>
        </w:rPr>
        <w:t xml:space="preserve"> </w:t>
      </w:r>
      <w:r w:rsidR="00B7792D">
        <w:rPr>
          <w:rFonts w:ascii="Arial" w:eastAsia="Times New Roman" w:hAnsi="Arial" w:cs="Arial"/>
        </w:rPr>
        <w:t>emergence</w:t>
      </w:r>
      <w:r w:rsidR="006022CA">
        <w:rPr>
          <w:rFonts w:ascii="Arial" w:eastAsia="Times New Roman" w:hAnsi="Arial" w:cs="Arial"/>
        </w:rPr>
        <w:t xml:space="preserve"> </w:t>
      </w:r>
      <w:r w:rsidR="00EC3F56">
        <w:rPr>
          <w:rFonts w:ascii="Arial" w:eastAsia="Times New Roman" w:hAnsi="Arial" w:cs="Arial"/>
        </w:rPr>
        <w:t>INDELs</w:t>
      </w:r>
      <w:r w:rsidR="003179BD">
        <w:rPr>
          <w:rFonts w:ascii="Arial" w:eastAsia="Times New Roman" w:hAnsi="Arial" w:cs="Arial"/>
        </w:rPr>
        <w:t xml:space="preserve"> could be </w:t>
      </w:r>
      <w:r w:rsidR="006022CA">
        <w:rPr>
          <w:rFonts w:ascii="Arial" w:eastAsia="Times New Roman" w:hAnsi="Arial" w:cs="Arial"/>
        </w:rPr>
        <w:t xml:space="preserve">facilitated </w:t>
      </w:r>
      <w:r w:rsidR="003179BD">
        <w:rPr>
          <w:rFonts w:ascii="Arial" w:eastAsia="Times New Roman" w:hAnsi="Arial" w:cs="Arial"/>
        </w:rPr>
        <w:t>by</w:t>
      </w:r>
      <w:r w:rsidR="006022CA">
        <w:rPr>
          <w:rFonts w:ascii="Arial" w:eastAsia="Times New Roman" w:hAnsi="Arial" w:cs="Arial"/>
        </w:rPr>
        <w:t xml:space="preserve"> the activity of</w:t>
      </w:r>
      <w:r w:rsidR="003179BD">
        <w:rPr>
          <w:rFonts w:ascii="Arial" w:eastAsia="Times New Roman" w:hAnsi="Arial" w:cs="Arial"/>
        </w:rPr>
        <w:t xml:space="preserve"> L1 endonuclease and error prone </w:t>
      </w:r>
      <w:r w:rsidR="002F3FD7">
        <w:rPr>
          <w:rFonts w:ascii="Arial" w:eastAsia="Times New Roman" w:hAnsi="Arial" w:cs="Arial"/>
        </w:rPr>
        <w:t xml:space="preserve">DNA </w:t>
      </w:r>
      <w:r w:rsidR="005E1E3A">
        <w:rPr>
          <w:rFonts w:ascii="Arial" w:eastAsia="Times New Roman" w:hAnsi="Arial" w:cs="Arial"/>
        </w:rPr>
        <w:t xml:space="preserve">repair </w:t>
      </w:r>
      <w:r w:rsidR="003179BD">
        <w:rPr>
          <w:rFonts w:ascii="Arial" w:eastAsia="Times New Roman" w:hAnsi="Arial" w:cs="Arial"/>
        </w:rPr>
        <w:t>mediated by NHEJ.</w:t>
      </w:r>
    </w:p>
    <w:p w14:paraId="79E13C9C" w14:textId="77777777" w:rsidR="009C3719" w:rsidRPr="004A5679" w:rsidRDefault="009C3719" w:rsidP="00B81AA3">
      <w:pPr>
        <w:tabs>
          <w:tab w:val="left" w:pos="2660"/>
        </w:tabs>
        <w:rPr>
          <w:rFonts w:ascii="Arial" w:hAnsi="Arial" w:cs="Arial"/>
          <w:b/>
        </w:rPr>
      </w:pPr>
    </w:p>
    <w:p w14:paraId="3FE61C87" w14:textId="77777777" w:rsidR="009C3719" w:rsidRPr="004A5679" w:rsidRDefault="009C3719" w:rsidP="00B81AA3">
      <w:pPr>
        <w:tabs>
          <w:tab w:val="left" w:pos="2660"/>
        </w:tabs>
        <w:rPr>
          <w:rFonts w:ascii="Arial" w:hAnsi="Arial" w:cs="Arial"/>
          <w:b/>
        </w:rPr>
      </w:pPr>
    </w:p>
    <w:p w14:paraId="00CDD842" w14:textId="3B5CEC29" w:rsidR="00B81AA3" w:rsidRPr="004A5679" w:rsidRDefault="00380AAA" w:rsidP="00B81AA3">
      <w:pPr>
        <w:tabs>
          <w:tab w:val="left" w:pos="2660"/>
        </w:tabs>
        <w:rPr>
          <w:rFonts w:ascii="Arial" w:hAnsi="Arial" w:cs="Arial"/>
          <w:b/>
        </w:rPr>
      </w:pPr>
      <w:r w:rsidRPr="004A5679">
        <w:rPr>
          <w:rFonts w:ascii="Arial" w:hAnsi="Arial" w:cs="Arial"/>
          <w:b/>
        </w:rPr>
        <w:t>Main</w:t>
      </w:r>
    </w:p>
    <w:p w14:paraId="73EE0B54" w14:textId="77777777" w:rsidR="00B81AA3" w:rsidRPr="004A5679" w:rsidRDefault="00B81AA3" w:rsidP="00B42FB4">
      <w:pPr>
        <w:tabs>
          <w:tab w:val="left" w:pos="2660"/>
        </w:tabs>
        <w:jc w:val="both"/>
        <w:rPr>
          <w:rFonts w:ascii="Arial" w:hAnsi="Arial" w:cs="Arial"/>
        </w:rPr>
      </w:pPr>
    </w:p>
    <w:p w14:paraId="6999252E" w14:textId="7562A03C" w:rsidR="0014193F" w:rsidRDefault="001063AE" w:rsidP="00B42FB4">
      <w:pPr>
        <w:tabs>
          <w:tab w:val="left" w:pos="2660"/>
        </w:tabs>
        <w:spacing w:line="480" w:lineRule="auto"/>
        <w:jc w:val="both"/>
        <w:rPr>
          <w:rFonts w:ascii="Arial" w:hAnsi="Arial" w:cs="Arial"/>
        </w:rPr>
      </w:pPr>
      <w:r w:rsidRPr="004A5679">
        <w:rPr>
          <w:rFonts w:ascii="Arial" w:hAnsi="Arial" w:cs="Arial"/>
        </w:rPr>
        <w:t xml:space="preserve">Long Interspersed Nuclear Element-1 (LINE-1 or L1) is </w:t>
      </w:r>
      <w:r w:rsidR="00362D79" w:rsidRPr="004A5679">
        <w:rPr>
          <w:rFonts w:ascii="Arial" w:hAnsi="Arial" w:cs="Arial"/>
        </w:rPr>
        <w:t xml:space="preserve">a </w:t>
      </w:r>
      <w:r w:rsidRPr="004A5679">
        <w:rPr>
          <w:rFonts w:ascii="Arial" w:hAnsi="Arial" w:cs="Arial"/>
        </w:rPr>
        <w:t>DNA sequence specialized in duplicating itself in a host genome</w:t>
      </w:r>
      <w:r w:rsidR="0014193F">
        <w:rPr>
          <w:rFonts w:ascii="Arial" w:hAnsi="Arial" w:cs="Arial"/>
        </w:rPr>
        <w:t xml:space="preserve"> </w:t>
      </w:r>
      <w:r w:rsidR="00D3631C">
        <w:rPr>
          <w:rFonts w:ascii="Arial" w:hAnsi="Arial" w:cs="Arial"/>
        </w:rPr>
        <w:fldChar w:fldCharType="begin"/>
      </w:r>
      <w:r w:rsidR="006166EE">
        <w:rPr>
          <w:rFonts w:ascii="Arial" w:hAnsi="Arial" w:cs="Arial"/>
        </w:rPr>
        <w:instrText xml:space="preserve"> ADDIN PAPERS2_CITATIONS &lt;citation&gt;&lt;uuid&gt;29AB461A-DE8E-44B2-96C5-8D8D5D1E0E53&lt;/uuid&gt;&lt;priority&gt;0&lt;/priority&gt;&lt;publications&gt;&lt;publication&gt;&lt;uuid&gt;D6B391DF-8590-41A5-9A2C-2C28AF804AA9&lt;/uuid&gt;&lt;volume&gt;35&lt;/volume&gt;&lt;doi&gt;10.1146/annurev.genet.35.102401.091032&lt;/doi&gt;&lt;startpage&gt;501&lt;/startpage&gt;&lt;publication_date&gt;99200100001200000000200000&lt;/publication_date&gt;&lt;url&gt;http://eutils.ncbi.nlm.nih.gov/entrez/eutils/elink.fcgi?dbfrom=pubmed&amp;amp;id=11700292&amp;amp;retmode=ref&amp;amp;cmd=prlinks&lt;/url&gt;&lt;type&gt;400&lt;/type&gt;&lt;title&gt;Biology of mammalian L1 retrotransposons.&lt;/title&gt;&lt;location&gt;&amp;lt;html&amp;gt;&amp;lt;head&amp;gt;&amp;lt;meta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Pennsylvania School of Medicine, Philadelphia, Pennsylvania 19104, USA. ostertag@mail.med.upenn.edu&lt;/institution&gt;&lt;subtype&gt;400&lt;/subtype&gt;&lt;endpage&gt;538&lt;/endpage&gt;&lt;bundle&gt;&lt;publication&gt;&lt;title&gt;Annual review of genetics&lt;/title&gt;&lt;type&gt;-100&lt;/type&gt;&lt;subtype&gt;-100&lt;/subtype&gt;&lt;uuid&gt;01728D4D-C11C-4C80-9E67-7533A6C0B70F&lt;/uuid&gt;&lt;/publication&gt;&lt;/bundle&gt;&lt;authors&gt;&lt;author&gt;&lt;firstName&gt;E&lt;/firstName&gt;&lt;middleNames&gt;M&lt;/middleNames&gt;&lt;lastName&gt;Ostertag&lt;/lastName&gt;&lt;/author&gt;&lt;author&gt;&lt;firstName&gt;H&lt;/firstName&gt;&lt;middleNames&gt;H&lt;/middleNames&gt;&lt;lastName&gt;Kazazian&lt;/lastName&gt;&lt;/author&gt;&lt;/authors&gt;&lt;/publication&gt;&lt;/publications&gt;&lt;cites&gt;&lt;/cites&gt;&lt;/citation&gt;</w:instrText>
      </w:r>
      <w:r w:rsidR="00D3631C">
        <w:rPr>
          <w:rFonts w:ascii="Arial" w:hAnsi="Arial" w:cs="Arial"/>
        </w:rPr>
        <w:fldChar w:fldCharType="separate"/>
      </w:r>
      <w:r w:rsidR="00D3631C">
        <w:rPr>
          <w:rFonts w:ascii="Arial" w:hAnsi="Arial" w:cs="Arial"/>
        </w:rPr>
        <w:t>{Ostertag:2001jl}</w:t>
      </w:r>
      <w:r w:rsidR="00D3631C">
        <w:rPr>
          <w:rFonts w:ascii="Arial" w:hAnsi="Arial" w:cs="Arial"/>
        </w:rPr>
        <w:fldChar w:fldCharType="end"/>
      </w:r>
      <w:r w:rsidRPr="004A5679">
        <w:rPr>
          <w:rFonts w:ascii="Arial" w:hAnsi="Arial" w:cs="Arial"/>
        </w:rPr>
        <w:t>.</w:t>
      </w:r>
      <w:r w:rsidR="00B42FB4" w:rsidRPr="004A5679">
        <w:rPr>
          <w:rFonts w:ascii="Arial" w:hAnsi="Arial" w:cs="Arial"/>
        </w:rPr>
        <w:t xml:space="preserve"> L1 elements are</w:t>
      </w:r>
      <w:r w:rsidRPr="004A5679">
        <w:rPr>
          <w:rFonts w:ascii="Arial" w:hAnsi="Arial" w:cs="Arial"/>
        </w:rPr>
        <w:t xml:space="preserve"> </w:t>
      </w:r>
      <w:r w:rsidR="001E0E4F" w:rsidRPr="004A5679">
        <w:rPr>
          <w:rFonts w:ascii="Arial" w:hAnsi="Arial" w:cs="Arial"/>
        </w:rPr>
        <w:t xml:space="preserve">highly </w:t>
      </w:r>
      <w:r w:rsidR="00B42FB4" w:rsidRPr="004A5679">
        <w:rPr>
          <w:rFonts w:ascii="Arial" w:hAnsi="Arial" w:cs="Arial"/>
        </w:rPr>
        <w:t>active in mammal</w:t>
      </w:r>
      <w:r w:rsidR="004D789F" w:rsidRPr="004A5679">
        <w:rPr>
          <w:rFonts w:ascii="Arial" w:hAnsi="Arial" w:cs="Arial"/>
        </w:rPr>
        <w:t>s</w:t>
      </w:r>
      <w:r w:rsidRPr="004A5679">
        <w:rPr>
          <w:rFonts w:ascii="Arial" w:hAnsi="Arial" w:cs="Arial"/>
        </w:rPr>
        <w:t xml:space="preserve"> </w:t>
      </w:r>
      <w:r w:rsidR="001C5302" w:rsidRPr="004A5679">
        <w:rPr>
          <w:rFonts w:ascii="Arial" w:hAnsi="Arial" w:cs="Arial"/>
        </w:rPr>
        <w:t xml:space="preserve">germline </w:t>
      </w:r>
      <w:r w:rsidR="000364A8">
        <w:rPr>
          <w:rFonts w:ascii="Arial" w:hAnsi="Arial" w:cs="Arial"/>
        </w:rPr>
        <w:fldChar w:fldCharType="begin"/>
      </w:r>
      <w:r w:rsidR="006166EE">
        <w:rPr>
          <w:rFonts w:ascii="Arial" w:hAnsi="Arial" w:cs="Arial"/>
        </w:rPr>
        <w:instrText xml:space="preserve"> ADDIN PAPERS2_CITATIONS &lt;citation&gt;&lt;uuid&gt;6D1DF0FC-22D9-4256-9699-C1DA0DC66B6E&lt;/uuid&gt;&lt;priority&gt;0&lt;/priority&gt;&lt;publications&gt;&lt;publication&gt;&lt;uuid&gt;AB3986B9-2784-43F0-84A6-B1CB511D16CE&lt;/uuid&gt;&lt;volume&gt;27&lt;/volume&gt;&lt;doi&gt;10.1002/humu.20307&lt;/doi&gt;&lt;startpage&gt;323&lt;/startpage&gt;&lt;publication_date&gt;99200604001200000000220000&lt;/publication_date&gt;&lt;url&gt;http://eutils.ncbi.nlm.nih.gov/entrez/eutils/elink.fcgi?dbfrom=pubmed&amp;amp;id=16511833&amp;amp;retmode=ref&amp;amp;cmd=prlinks&lt;/url&gt;&lt;citekey&gt;Wang:2006hr&lt;/citekey&gt;&lt;type&gt;400&lt;/type&gt;&lt;title&gt;dbRIP: a highly integrated database of retrotransposon insertion polymorphisms in humans.&lt;/title&gt;&lt;location&gt;&amp;lt;html&amp;gt;&amp;lt;head&amp;gt;&amp;lt;meta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Cancer Genetics, Roswell Park Cancer Institute, Buffalo, New York 14263, USA.&lt;/institution&gt;&lt;number&gt;4&lt;/number&gt;&lt;subtype&gt;400&lt;/subtype&gt;&lt;endpage&gt;329&lt;/endpage&gt;&lt;bundle&gt;&lt;publication&gt;&lt;title&gt;Human mutation&lt;/title&gt;&lt;type&gt;-100&lt;/type&gt;&lt;subtype&gt;-100&lt;/subtype&gt;&lt;uuid&gt;95B07D18-0397-43D7-B4B0-7C6C54E96A04&lt;/uuid&gt;&lt;/publication&gt;&lt;/bundle&gt;&lt;authors&gt;&lt;author&gt;&lt;firstName&gt;Jianxin&lt;/firstName&gt;&lt;lastName&gt;Wang&lt;/lastName&gt;&lt;/author&gt;&lt;author&gt;&lt;firstName&gt;Lei&lt;/firstName&gt;&lt;lastName&gt;Song&lt;/lastName&gt;&lt;/author&gt;&lt;author&gt;&lt;firstName&gt;Deepak&lt;/firstName&gt;&lt;lastName&gt;Grover&lt;/lastName&gt;&lt;/author&gt;&lt;author&gt;&lt;firstName&gt;Sami&lt;/firstName&gt;&lt;lastName&gt;Azrak&lt;/lastName&gt;&lt;/author&gt;&lt;author&gt;&lt;firstName&gt;Mark&lt;/firstName&gt;&lt;middleNames&gt;A&lt;/middleNames&gt;&lt;lastName&gt;Batzer&lt;/lastName&gt;&lt;/author&gt;&lt;author&gt;&lt;firstName&gt;Ping&lt;/firstName&gt;&lt;lastName&gt;Liang&lt;/lastName&gt;&lt;/author&gt;&lt;/authors&gt;&lt;/publication&gt;&lt;publication&gt;&lt;uuid&gt;FC8F9CA5-2FAB-4430-BE04-E891A7700456&lt;/uuid&gt;&lt;volume&gt;20&lt;/volume&gt;&lt;doi&gt;10.1101/gr.106419.110&lt;/doi&gt;&lt;startpage&gt;1262&lt;/startpage&gt;&lt;publication_date&gt;99201009001200000000220000&lt;/publication_date&gt;&lt;url&gt;http://eutils.ncbi.nlm.nih.gov/entrez/eutils/elink.fcgi?dbfrom=pubmed&amp;amp;id=20488934&amp;amp;retmode=ref&amp;amp;cmd=prlinks&lt;/url&gt;&lt;type&gt;400&lt;/type&gt;&lt;title&gt;High-throughput sequencing reveals extensive variation in human-specific L1 content in individual human genomes.&lt;/title&gt;&lt;location&gt;200,9,39.9487006,-75.1937670&lt;/location&gt;&lt;institution&gt;University of Pennsylvania Department of Genetics, Philadelphia, Pennsylvania 19104, USA.&lt;/institution&gt;&lt;number&gt;9&lt;/number&gt;&lt;subtype&gt;400&lt;/subtype&gt;&lt;endpage&gt;1270&lt;/endpage&gt;&lt;bundle&gt;&lt;publication&gt;&lt;publisher&gt;Cold Spring Harbor Lab&lt;/publisher&gt;&lt;title&gt;Genome research&lt;/title&gt;&lt;type&gt;-100&lt;/type&gt;&lt;subtype&gt;-100&lt;/subtype&gt;&lt;uuid&gt;1C8B9A45-1BCA-4A11-8177-D16929D5D537&lt;/uuid&gt;&lt;/publication&gt;&lt;/bundle&gt;&lt;authors&gt;&lt;author&gt;&lt;firstName&gt;Adam&lt;/firstName&gt;&lt;middleNames&gt;D&lt;/middleNames&gt;&lt;lastName&gt;Ewing&lt;/lastName&gt;&lt;/author&gt;&lt;author&gt;&lt;firstName&gt;Haig&lt;/firstName&gt;&lt;middleNames&gt;H&lt;/middleNames&gt;&lt;lastName&gt;Kazazian&lt;/lastName&gt;&lt;/author&gt;&lt;/authors&gt;&lt;/publication&gt;&lt;publication&gt;&lt;uuid&gt;5F162861-EEBD-4E45-B339-AD800F35CF3E&lt;/uuid&gt;&lt;volume&gt;9&lt;/volume&gt;&lt;accepted_date&gt;99201211281200000000222000&lt;/accepted_date&gt;&lt;doi&gt;10.1371/journal.pgen.1003242&lt;/doi&gt;&lt;startpage&gt;e1003242&lt;/startpage&gt;&lt;publication_date&gt;99201300001200000000200000&lt;/publication_date&gt;&lt;url&gt;http://dx.plos.org/10.1371/journal.pgen.1003242&lt;/url&gt;&lt;citekey&gt;Schrider:2013hb&lt;/citekey&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8197BE19-0DAD-4B8E-862C-679225C9E9E6&lt;/uuid&gt;&lt;/publication&gt;&lt;/bundle&gt;&lt;authors&gt;&lt;author&gt;&lt;firstName&gt;Daniel&lt;/firstName&gt;&lt;middleNames&gt;R&lt;/middleNames&gt;&lt;lastName&gt;Schrider&lt;/lastName&gt;&lt;/author&gt;&lt;author&gt;&lt;firstName&gt;Fá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editors&gt;&lt;author&gt;&lt;firstName&gt;Joshua&lt;/firstName&gt;&lt;middleNames&gt;M&lt;/middleNames&gt;&lt;lastName&gt;Akey&lt;/lastName&gt;&lt;/author&gt;&lt;/editors&gt;&lt;/publication&gt;&lt;/publications&gt;&lt;cites&gt;&lt;/cites&gt;&lt;/citation&gt;</w:instrText>
      </w:r>
      <w:r w:rsidR="000364A8">
        <w:rPr>
          <w:rFonts w:ascii="Arial" w:hAnsi="Arial" w:cs="Arial"/>
        </w:rPr>
        <w:fldChar w:fldCharType="separate"/>
      </w:r>
      <w:r w:rsidR="000364A8">
        <w:rPr>
          <w:rFonts w:ascii="Arial" w:hAnsi="Arial" w:cs="Arial"/>
        </w:rPr>
        <w:t>{Wang:2006hr, Ewing:2010da, Schrider:2013di}</w:t>
      </w:r>
      <w:r w:rsidR="000364A8">
        <w:rPr>
          <w:rFonts w:ascii="Arial" w:hAnsi="Arial" w:cs="Arial"/>
        </w:rPr>
        <w:fldChar w:fldCharType="end"/>
      </w:r>
      <w:r w:rsidR="000364A8">
        <w:rPr>
          <w:rFonts w:ascii="Arial" w:hAnsi="Arial" w:cs="Arial"/>
        </w:rPr>
        <w:t xml:space="preserve"> </w:t>
      </w:r>
      <w:r w:rsidR="00B42FB4" w:rsidRPr="004A5679">
        <w:rPr>
          <w:rFonts w:ascii="Arial" w:hAnsi="Arial" w:cs="Arial"/>
        </w:rPr>
        <w:t xml:space="preserve">and, due to its </w:t>
      </w:r>
      <w:r w:rsidR="00B42FB4" w:rsidRPr="004A5679">
        <w:rPr>
          <w:rFonts w:ascii="Arial" w:hAnsi="Arial" w:cs="Arial"/>
        </w:rPr>
        <w:lastRenderedPageBreak/>
        <w:t xml:space="preserve">replicative mechanism, </w:t>
      </w:r>
      <w:r w:rsidR="001E0E4F" w:rsidRPr="004A5679">
        <w:rPr>
          <w:rFonts w:ascii="Arial" w:hAnsi="Arial" w:cs="Arial"/>
        </w:rPr>
        <w:t xml:space="preserve">it </w:t>
      </w:r>
      <w:r w:rsidR="00B42FB4" w:rsidRPr="004A5679">
        <w:rPr>
          <w:rFonts w:ascii="Arial" w:hAnsi="Arial" w:cs="Arial"/>
        </w:rPr>
        <w:t>colonize</w:t>
      </w:r>
      <w:r w:rsidR="0014193F">
        <w:rPr>
          <w:rFonts w:ascii="Arial" w:hAnsi="Arial" w:cs="Arial"/>
        </w:rPr>
        <w:t>d</w:t>
      </w:r>
      <w:r w:rsidR="00362D79" w:rsidRPr="004A5679">
        <w:rPr>
          <w:rFonts w:ascii="Arial" w:hAnsi="Arial" w:cs="Arial"/>
        </w:rPr>
        <w:t xml:space="preserve"> </w:t>
      </w:r>
      <w:r w:rsidR="00B42FB4" w:rsidRPr="004A5679">
        <w:rPr>
          <w:rFonts w:ascii="Arial" w:hAnsi="Arial" w:cs="Arial"/>
        </w:rPr>
        <w:t xml:space="preserve">approximately 17% of the </w:t>
      </w:r>
      <w:r w:rsidRPr="004A5679">
        <w:rPr>
          <w:rFonts w:ascii="Arial" w:hAnsi="Arial" w:cs="Arial"/>
        </w:rPr>
        <w:t>human</w:t>
      </w:r>
      <w:r w:rsidR="00B42FB4" w:rsidRPr="004A5679">
        <w:rPr>
          <w:rFonts w:ascii="Arial" w:hAnsi="Arial" w:cs="Arial"/>
        </w:rPr>
        <w:t xml:space="preserve"> genome</w:t>
      </w:r>
      <w:r w:rsidR="000364A8">
        <w:rPr>
          <w:rFonts w:ascii="Arial" w:hAnsi="Arial" w:cs="Arial"/>
        </w:rPr>
        <w:t xml:space="preserve"> </w:t>
      </w:r>
      <w:r w:rsidR="00AA1532">
        <w:rPr>
          <w:rFonts w:ascii="Arial" w:hAnsi="Arial" w:cs="Arial"/>
        </w:rPr>
        <w:fldChar w:fldCharType="begin"/>
      </w:r>
      <w:r w:rsidR="006166EE">
        <w:rPr>
          <w:rFonts w:ascii="Arial" w:hAnsi="Arial" w:cs="Arial"/>
        </w:rPr>
        <w:instrText xml:space="preserve"> ADDIN PAPERS2_CITATIONS &lt;citation&gt;&lt;uuid&gt;5EF33505-B18A-487B-A564-E19E0BF38CC8&lt;/uuid&gt;&lt;priority&gt;0&lt;/priority&gt;&lt;publications&gt;&lt;publication&gt;&lt;uuid&gt;CC48375E-F291-418E-87D2-499B3AB05AE4&lt;/uuid&gt;&lt;volume&gt;409&lt;/volume&gt;&lt;doi&gt;10.1038/35057062&lt;/doi&gt;&lt;startpage&gt;860&lt;/startpage&gt;&lt;publication_date&gt;99200102151200000000222000&lt;/publication_date&gt;&lt;url&gt;http://www.nature.com/doifinder/10.1038/35057062&lt;/url&gt;&lt;type&gt;400&lt;/type&gt;&lt;title&gt;Initial sequencing and analysis of the human genome&lt;/title&gt;&lt;publisher&gt;Nature Publishing Group&lt;/publisher&gt;&lt;number&gt;6822&lt;/number&gt;&lt;subtype&gt;400&lt;/subtype&gt;&lt;endpage&gt;921&lt;/endpage&gt;&lt;bundle&gt;&lt;publication&gt;&lt;publisher&gt;Nature Publishing Group&lt;/publisher&gt;&lt;title&gt;Nature&lt;/title&gt;&lt;type&gt;-100&lt;/type&gt;&lt;subtype&gt;-100&lt;/subtype&gt;&lt;uuid&gt;6C1499CC-8E13-4C3D-B6D4-0DDEB7E1C1CC&lt;/uuid&gt;&lt;/publication&gt;&lt;/bundle&gt;&lt;authors&gt;&lt;author&gt;&lt;firstName&gt;Eric&lt;/firstName&gt;&lt;middleNames&gt;S&lt;/middleNames&gt;&lt;lastName&gt;Lander&lt;/lastName&gt;&lt;/author&gt;&lt;author&gt;&lt;firstName&gt;Lauren&lt;/firstName&gt;&lt;middleNames&gt;M&lt;/middleNames&gt;&lt;lastName&gt;Linton&lt;/lastName&gt;&lt;/author&gt;&lt;author&gt;&lt;firstName&gt;Bruce&lt;/firstName&gt;&lt;lastName&gt;Birren&lt;/lastName&gt;&lt;/author&gt;&lt;author&gt;&lt;firstName&gt;Chad&lt;/firstName&gt;&lt;lastName&gt;Nusbaum&lt;/lastName&gt;&lt;/author&gt;&lt;author&gt;&lt;firstName&gt;Michael&lt;/firstName&gt;&lt;middleNames&gt;C&lt;/middleNames&gt;&lt;lastName&gt;Zody&lt;/lastName&gt;&lt;/author&gt;&lt;author&gt;&lt;firstName&gt;Jennifer&lt;/firstName&gt;&lt;lastName&gt;Baldwin&lt;/lastName&gt;&lt;/author&gt;&lt;author&gt;&lt;firstName&gt;Keri&lt;/firstName&gt;&lt;lastName&gt;Devon&lt;/lastName&gt;&lt;/author&gt;&lt;author&gt;&lt;firstName&gt;Ken&lt;/firstName&gt;&lt;lastName&gt;Dewar&lt;/lastName&gt;&lt;/author&gt;&lt;author&gt;&lt;firstName&gt;Michael&lt;/firstName&gt;&lt;lastName&gt;Doyle&lt;/lastName&gt;&lt;/author&gt;&lt;author&gt;&lt;firstName&gt;William&lt;/firstName&gt;&lt;lastName&gt;FitzHugh&lt;/lastName&gt;&lt;/author&gt;&lt;author&gt;&lt;firstName&gt;Roel&lt;/firstName&gt;&lt;lastName&gt;Funke&lt;/lastName&gt;&lt;/author&gt;&lt;author&gt;&lt;firstName&gt;Diane&lt;/firstName&gt;&lt;lastName&gt;Gage&lt;/lastName&gt;&lt;/author&gt;&lt;author&gt;&lt;firstName&gt;Katrina&lt;/firstName&gt;&lt;lastName&gt;Harris&lt;/lastName&gt;&lt;/author&gt;&lt;author&gt;&lt;firstName&gt;Andrew&lt;/firstName&gt;&lt;lastName&gt;Heaford&lt;/lastName&gt;&lt;/author&gt;&lt;author&gt;&lt;firstName&gt;John&lt;/firstName&gt;&lt;lastName&gt;Howland&lt;/lastName&gt;&lt;/author&gt;&lt;author&gt;&lt;firstName&gt;Lisa&lt;/firstName&gt;&lt;lastName&gt;Kann&lt;/lastName&gt;&lt;/author&gt;&lt;author&gt;&lt;firstName&gt;Jessica&lt;/firstName&gt;&lt;lastName&gt;Lehoczky&lt;/lastName&gt;&lt;/author&gt;&lt;author&gt;&lt;firstName&gt;Rosie&lt;/firstName&gt;&lt;lastName&gt;LeVine&lt;/lastName&gt;&lt;/author&gt;&lt;author&gt;&lt;firstName&gt;Paul&lt;/firstName&gt;&lt;lastName&gt;McEwan&lt;/lastName&gt;&lt;/author&gt;&lt;author&gt;&lt;firstName&gt;Kevin&lt;/firstName&gt;&lt;lastName&gt;McKernan&lt;/lastName&gt;&lt;/author&gt;&lt;author&gt;&lt;firstName&gt;James&lt;/firstName&gt;&lt;lastName&gt;Meldrim&lt;/lastName&gt;&lt;/author&gt;&lt;author&gt;&lt;firstName&gt;Jill&lt;/firstName&gt;&lt;middleNames&gt;P&lt;/middleNames&gt;&lt;lastName&gt;Mesirov&lt;/lastName&gt;&lt;/author&gt;&lt;author&gt;&lt;firstName&gt;Cher&lt;/firstName&gt;&lt;lastName&gt;Miranda&lt;/lastName&gt;&lt;/author&gt;&lt;author&gt;&lt;firstName&gt;William&lt;/firstName&gt;&lt;lastName&gt;Morris&lt;/lastName&gt;&lt;/author&gt;&lt;author&gt;&lt;firstName&gt;Jerome&lt;/firstName&gt;&lt;lastName&gt;Naylor&lt;/lastName&gt;&lt;/author&gt;&lt;author&gt;&lt;firstName&gt;Christina&lt;/firstName&gt;&lt;lastName&gt;Raymond&lt;/lastName&gt;&lt;/author&gt;&lt;author&gt;&lt;firstName&gt;Mark&lt;/firstName&gt;&lt;lastName&gt;Rosetti&lt;/lastName&gt;&lt;/author&gt;&lt;author&gt;&lt;firstName&gt;Ralph&lt;/firstName&gt;&lt;lastName&gt;Santos&lt;/lastName&gt;&lt;/author&gt;&lt;author&gt;&lt;firstName&gt;Andrew&lt;/firstName&gt;&lt;lastName&gt;Sheridan&lt;/lastName&gt;&lt;/author&gt;&lt;author&gt;&lt;firstName&gt;Carrie&lt;/firstName&gt;&lt;lastName&gt;Sougnez&lt;/lastName&gt;&lt;/author&gt;&lt;author&gt;&lt;firstName&gt;Nicole&lt;/firstName&gt;&lt;lastName&gt;Stange-Thomann&lt;/lastName&gt;&lt;/author&gt;&lt;author&gt;&lt;firstName&gt;Nikola&lt;/firstName&gt;&lt;lastName&gt;Stojanovic&lt;/lastName&gt;&lt;/author&gt;&lt;author&gt;&lt;firstName&gt;Aravind&lt;/firstName&gt;&lt;lastName&gt;Subramanian&lt;/lastName&gt;&lt;/author&gt;&lt;author&gt;&lt;firstName&gt;Dudley&lt;/firstName&gt;&lt;lastName&gt;Wyman&lt;/lastName&gt;&lt;/author&gt;&lt;author&gt;&lt;firstName&gt;Jane&lt;/firstName&gt;&lt;lastName&gt;Rogers&lt;/lastName&gt;&lt;/author&gt;&lt;author&gt;&lt;firstName&gt;John&lt;/firstName&gt;&lt;lastName&gt;Sulston&lt;/lastName&gt;&lt;/author&gt;&lt;author&gt;&lt;firstName&gt;Rachael&lt;/firstName&gt;&lt;lastName&gt;Ainscough&lt;/lastName&gt;&lt;/author&gt;&lt;author&gt;&lt;firstName&gt;Stephan&lt;/firstName&gt;&lt;lastName&gt;Beck&lt;/lastName&gt;&lt;/author&gt;&lt;author&gt;&lt;firstName&gt;David&lt;/firstName&gt;&lt;lastName&gt;Bentley&lt;/lastName&gt;&lt;/author&gt;&lt;author&gt;&lt;firstName&gt;John&lt;/firstName&gt;&lt;lastName&gt;Burton&lt;/lastName&gt;&lt;/author&gt;&lt;author&gt;&lt;firstName&gt;Christopher&lt;/firstName&gt;&lt;lastName&gt;Clee&lt;/lastName&gt;&lt;/author&gt;&lt;author&gt;&lt;firstName&gt;Nigel&lt;/firstName&gt;&lt;lastName&gt;Carter&lt;/lastName&gt;&lt;/author&gt;&lt;author&gt;&lt;firstName&gt;Alan&lt;/firstName&gt;&lt;lastName&gt;Coulson&lt;/lastName&gt;&lt;/author&gt;&lt;author&gt;&lt;firstName&gt;Rebecca&lt;/firstName&gt;&lt;lastName&gt;Deadman&lt;/lastName&gt;&lt;/author&gt;&lt;author&gt;&lt;firstName&gt;Panos&lt;/firstName&gt;&lt;lastName&gt;Deloukas&lt;/lastName&gt;&lt;/author&gt;&lt;author&gt;&lt;firstName&gt;Andrew&lt;/firstName&gt;&lt;lastName&gt;Dunham&lt;/lastName&gt;&lt;/author&gt;&lt;author&gt;&lt;firstName&gt;Ian&lt;/firstName&gt;&lt;lastName&gt;Dunham&lt;/lastName&gt;&lt;/author&gt;&lt;author&gt;&lt;firstName&gt;Richard&lt;/firstName&gt;&lt;lastName&gt;Durbin&lt;/lastName&gt;&lt;/author&gt;&lt;author&gt;&lt;firstName&gt;Lisa&lt;/firstName&gt;&lt;lastName&gt;French&lt;/lastName&gt;&lt;/author&gt;&lt;author&gt;&lt;firstName&gt;Darren&lt;/firstName&gt;&lt;lastName&gt;Grafham&lt;/lastName&gt;&lt;/author&gt;&lt;author&gt;&lt;firstName&gt;Simon&lt;/firstName&gt;&lt;lastName&gt;Gregory&lt;/lastName&gt;&lt;/author&gt;&lt;author&gt;&lt;firstName&gt;Tim&lt;/firstName&gt;&lt;lastName&gt;Hubbard&lt;/lastName&gt;&lt;/author&gt;&lt;author&gt;&lt;firstName&gt;Sean&lt;/firstName&gt;&lt;lastName&gt;Humphray&lt;/lastName&gt;&lt;/author&gt;&lt;author&gt;&lt;firstName&gt;Adrienne&lt;/firstName&gt;&lt;lastName&gt;Hunt&lt;/lastName&gt;&lt;/author&gt;&lt;author&gt;&lt;firstName&gt;Matthew&lt;/firstName&gt;&lt;lastName&gt;Jones&lt;/lastName&gt;&lt;/author&gt;&lt;author&gt;&lt;firstName&gt;Christine&lt;/firstName&gt;&lt;lastName&gt;Lloyd&lt;/lastName&gt;&lt;/author&gt;&lt;author&gt;&lt;firstName&gt;Amanda&lt;/firstName&gt;&lt;lastName&gt;McMurray&lt;/lastName&gt;&lt;/author&gt;&lt;author&gt;&lt;firstName&gt;Lucy&lt;/firstName&gt;&lt;lastName&gt;Matthews&lt;/lastName&gt;&lt;/author&gt;&lt;author&gt;&lt;firstName&gt;Simon&lt;/firstName&gt;&lt;lastName&gt;Mercer&lt;/lastName&gt;&lt;/author&gt;&lt;author&gt;&lt;firstName&gt;Sarah&lt;/firstName&gt;&lt;lastName&gt;Milne&lt;/lastName&gt;&lt;/author&gt;&lt;author&gt;&lt;firstName&gt;James&lt;/firstName&gt;&lt;middleNames&gt;C&lt;/middleNames&gt;&lt;lastName&gt;Mullikin&lt;/lastName&gt;&lt;/author&gt;&lt;author&gt;&lt;firstName&gt;Andrew&lt;/firstName&gt;&lt;lastName&gt;Mungall&lt;/lastName&gt;&lt;/author&gt;&lt;author&gt;&lt;firstName&gt;Robert&lt;/firstName&gt;&lt;lastName&gt;Plumb&lt;/lastName&gt;&lt;/author&gt;&lt;author&gt;&lt;firstName&gt;Mark&lt;/firstName&gt;&lt;lastName&gt;Ross&lt;/lastName&gt;&lt;/author&gt;&lt;author&gt;&lt;firstName&gt;Ratna&lt;/firstName&gt;&lt;lastName&gt;Shownkeen&lt;/lastName&gt;&lt;/author&gt;&lt;author&gt;&lt;firstName&gt;Sarah&lt;/firstName&gt;&lt;lastName&gt;Sims&lt;/lastName&gt;&lt;/author&gt;&lt;author&gt;&lt;firstName&gt;Robert&lt;/firstName&gt;&lt;middleNames&gt;H&lt;/middleNames&gt;&lt;lastName&gt;Waterston&lt;/lastName&gt;&lt;/author&gt;&lt;author&gt;&lt;firstName&gt;Richard&lt;/firstName&gt;&lt;middleNames&gt;K&lt;/middleNames&gt;&lt;lastName&gt;Wilson&lt;/lastName&gt;&lt;/author&gt;&lt;author&gt;&lt;firstName&gt;LaDeana&lt;/firstName&gt;&lt;middleNames&gt;W&lt;/middleNames&gt;&lt;lastName&gt;Hillier&lt;/lastName&gt;&lt;/author&gt;&lt;author&gt;&lt;firstName&gt;John&lt;/firstName&gt;&lt;middleNames&gt;D&lt;/middleNames&gt;&lt;lastName&gt;McPherson&lt;/lastName&gt;&lt;/author&gt;&lt;author&gt;&lt;firstName&gt;Marco&lt;/firstName&gt;&lt;middleNames&gt;A&lt;/middleNames&gt;&lt;lastName&gt;Marra&lt;/lastName&gt;&lt;/author&gt;&lt;author&gt;&lt;firstName&gt;Elaine&lt;/firstName&gt;&lt;middleNames&gt;R&lt;/middleNames&gt;&lt;lastName&gt;Mardis&lt;/lastName&gt;&lt;/author&gt;&lt;author&gt;&lt;firstName&gt;Lucinda&lt;/firstName&gt;&lt;middleNames&gt;A&lt;/middleNames&gt;&lt;lastName&gt;Fulton&lt;/lastName&gt;&lt;/author&gt;&lt;author&gt;&lt;firstName&gt;Asif&lt;/firstName&gt;&lt;middleNames&gt;T&lt;/middleNames&gt;&lt;lastName&gt;Chinwalla&lt;/lastName&gt;&lt;/author&gt;&lt;author&gt;&lt;firstName&gt;Kymberlie&lt;/firstName&gt;&lt;middleNames&gt;H&lt;/middleNames&gt;&lt;lastName&gt;Pepin&lt;/lastName&gt;&lt;/author&gt;&lt;author&gt;&lt;firstName&gt;Warren&lt;/firstName&gt;&lt;middleNames&gt;R&lt;/middleNames&gt;&lt;lastName&gt;Gish&lt;/lastName&gt;&lt;/author&gt;&lt;author&gt;&lt;firstName&gt;Stephanie&lt;/firstName&gt;&lt;middleNames&gt;L&lt;/middleNames&gt;&lt;lastName&gt;Chissoe&lt;/lastName&gt;&lt;/author&gt;&lt;author&gt;&lt;firstName&gt;Michael&lt;/firstName&gt;&lt;middleNames&gt;C&lt;/middleNames&gt;&lt;lastName&gt;Wendl&lt;/lastName&gt;&lt;/author&gt;&lt;author&gt;&lt;firstName&gt;Kim&lt;/firstName&gt;&lt;middleNames&gt;D&lt;/middleNames&gt;&lt;lastName&gt;Delehaunty&lt;/lastName&gt;&lt;/author&gt;&lt;author&gt;&lt;firstName&gt;Tracie&lt;/firstName&gt;&lt;middleNames&gt;L&lt;/middleNames&gt;&lt;lastName&gt;Miner&lt;/lastName&gt;&lt;/author&gt;&lt;author&gt;&lt;firstName&gt;Andrew&lt;/firstName&gt;&lt;lastName&gt;Delehaunty&lt;/lastName&gt;&lt;/author&gt;&lt;author&gt;&lt;firstName&gt;Jason&lt;/firstName&gt;&lt;middleNames&gt;B&lt;/middleNames&gt;&lt;lastName&gt;Kramer&lt;/lastName&gt;&lt;/author&gt;&lt;author&gt;&lt;firstName&gt;Lisa&lt;/firstName&gt;&lt;middleNames&gt;L&lt;/middleNames&gt;&lt;lastName&gt;Cook&lt;/lastName&gt;&lt;/author&gt;&lt;author&gt;&lt;firstName&gt;Robert&lt;/firstName&gt;&lt;middleNames&gt;S&lt;/middleNames&gt;&lt;lastName&gt;Fulton&lt;/lastName&gt;&lt;/author&gt;&lt;author&gt;&lt;firstName&gt;Douglas&lt;/firstName&gt;&lt;middleNames&gt;L&lt;/middleNames&gt;&lt;lastName&gt;Johnson&lt;/lastName&gt;&lt;/author&gt;&lt;author&gt;&lt;firstName&gt;Patrick&lt;/firstName&gt;&lt;middleNames&gt;J&lt;/middleNames&gt;&lt;lastName&gt;Minx&lt;/lastName&gt;&lt;/author&gt;&lt;author&gt;&lt;firstName&gt;Sandra&lt;/firstName&gt;&lt;middleNames&gt;W&lt;/middleNames&gt;&lt;lastName&gt;Clifton&lt;/lastName&gt;&lt;/author&gt;&lt;author&gt;&lt;firstName&gt;Trevor&lt;/firstName&gt;&lt;lastName&gt;Hawkins&lt;/lastName&gt;&lt;/author&gt;&lt;author&gt;&lt;firstName&gt;Elbert&lt;/firstName&gt;&lt;lastName&gt;Branscomb&lt;/lastName&gt;&lt;/author&gt;&lt;author&gt;&lt;firstName&gt;Paul&lt;/firstName&gt;&lt;lastName&gt;Predki&lt;/lastName&gt;&lt;/author&gt;&lt;author&gt;&lt;firstName&gt;Paul&lt;/firstName&gt;&lt;lastName&gt;Richardson&lt;/lastName&gt;&lt;/author&gt;&lt;author&gt;&lt;firstName&gt;Sarah&lt;/firstName&gt;&lt;lastName&gt;Wenning&lt;/lastName&gt;&lt;/author&gt;&lt;author&gt;&lt;firstName&gt;Tom&lt;/firstName&gt;&lt;lastName&gt;Slezak&lt;/lastName&gt;&lt;/author&gt;&lt;author&gt;&lt;firstName&gt;Norman&lt;/firstName&gt;&lt;lastName&gt;Doggett&lt;/lastName&gt;&lt;/author&gt;&lt;author&gt;&lt;firstName&gt;Jan-Fang&lt;/firstName&gt;&lt;lastName&gt;Cheng&lt;/lastName&gt;&lt;/author&gt;&lt;author&gt;&lt;firstName&gt;Anne&lt;/firstName&gt;&lt;lastName&gt;Olsen&lt;/lastName&gt;&lt;/author&gt;&lt;author&gt;&lt;firstName&gt;Susan&lt;/firstName&gt;&lt;lastName&gt;Lucas&lt;/lastName&gt;&lt;/author&gt;&lt;author&gt;&lt;firstName&gt;Christopher&lt;/firstName&gt;&lt;lastName&gt;Elkin&lt;/lastName&gt;&lt;/author&gt;&lt;author&gt;&lt;firstName&gt;Edward&lt;/firstName&gt;&lt;lastName&gt;Uberbacher&lt;/lastName&gt;&lt;/author&gt;&lt;author&gt;&lt;firstName&gt;Marvin&lt;/firstName&gt;&lt;lastName&gt;Frazier&lt;/lastName&gt;&lt;/author&gt;&lt;author&gt;&lt;firstName&gt;Richard&lt;/firstName&gt;&lt;middleNames&gt;A&lt;/middleNames&gt;&lt;lastName&gt;Gibbs&lt;/lastName&gt;&lt;/author&gt;&lt;author&gt;&lt;firstName&gt;Donna&lt;/firstName&gt;&lt;middleNames&gt;M&lt;/middleNames&gt;&lt;lastName&gt;Muzny&lt;/lastName&gt;&lt;/author&gt;&lt;author&gt;&lt;firstName&gt;Steven&lt;/firstName&gt;&lt;middleNames&gt;E&lt;/middleNames&gt;&lt;lastName&gt;Scherer&lt;/lastName&gt;&lt;/author&gt;&lt;author&gt;&lt;firstName&gt;John&lt;/firstName&gt;&lt;middleNames&gt;B&lt;/middleNames&gt;&lt;lastName&gt;Bouck&lt;/lastName&gt;&lt;/author&gt;&lt;author&gt;&lt;firstName&gt;Erica&lt;/firstName&gt;&lt;middleNames&gt;J&lt;/middleNames&gt;&lt;lastName&gt;Sodergren&lt;/lastName&gt;&lt;/author&gt;&lt;author&gt;&lt;firstName&gt;Kim&lt;/firstName&gt;&lt;middleNames&gt;C&lt;/middleNames&gt;&lt;lastName&gt;Worley&lt;/lastName&gt;&lt;/author&gt;&lt;author&gt;&lt;firstName&gt;Catherine&lt;/firstName&gt;&lt;middleNames&gt;M&lt;/middleNames&gt;&lt;lastName&gt;Rives&lt;/lastName&gt;&lt;/author&gt;&lt;author&gt;&lt;firstName&gt;James&lt;/firstName&gt;&lt;middleNames&gt;H&lt;/middleNames&gt;&lt;lastName&gt;Gorrell&lt;/lastName&gt;&lt;/author&gt;&lt;author&gt;&lt;firstName&gt;Michael&lt;/firstName&gt;&lt;middleNames&gt;L&lt;/middleNames&gt;&lt;lastName&gt;Metzker&lt;/lastName&gt;&lt;/author&gt;&lt;author&gt;&lt;firstName&gt;Susan&lt;/firstName&gt;&lt;middleNames&gt;L&lt;/middleNames&gt;&lt;lastName&gt;Naylor&lt;/lastName&gt;&lt;/author&gt;&lt;author&gt;&lt;firstName&gt;Raju&lt;/firstName&gt;&lt;middleNames&gt;S&lt;/middleNames&gt;&lt;lastName&gt;Kucherlapati&lt;/lastName&gt;&lt;/author&gt;&lt;author&gt;&lt;firstName&gt;David&lt;/firstName&gt;&lt;middleNames&gt;L&lt;/middleNames&gt;&lt;lastName&gt;Nelson&lt;/lastName&gt;&lt;/author&gt;&lt;author&gt;&lt;firstName&gt;George&lt;/firstName&gt;&lt;middleNames&gt;M&lt;/middleNames&gt;&lt;lastName&gt;Weinstock&lt;/lastName&gt;&lt;/author&gt;&lt;author&gt;&lt;firstName&gt;Yoshiyuki&lt;/firstName&gt;&lt;lastName&gt;Sakaki&lt;/lastName&gt;&lt;/author&gt;&lt;author&gt;&lt;firstName&gt;Asao&lt;/firstName&gt;&lt;lastName&gt;Fujiyama&lt;/lastName&gt;&lt;/author&gt;&lt;author&gt;&lt;firstName&gt;Masahira&lt;/firstName&gt;&lt;lastName&gt;Hattori&lt;/lastName&gt;&lt;/author&gt;&lt;author&gt;&lt;firstName&gt;Tetsushi&lt;/firstName&gt;&lt;lastName&gt;Yada&lt;/lastName&gt;&lt;/author&gt;&lt;author&gt;&lt;firstName&gt;Atsushi&lt;/firstName&gt;&lt;lastName&gt;Toyoda&lt;/lastName&gt;&lt;/author&gt;&lt;author&gt;&lt;firstName&gt;Takehiko&lt;/firstName&gt;&lt;lastName&gt;Itoh&lt;/lastName&gt;&lt;/author&gt;&lt;author&gt;&lt;firstName&gt;Chiharu&lt;/firstName&gt;&lt;lastName&gt;Kawagoe&lt;/lastName&gt;&lt;/author&gt;&lt;author&gt;&lt;firstName&gt;Hidemi&lt;/firstName&gt;&lt;lastName&gt;Watanabe&lt;/lastName&gt;&lt;/author&gt;&lt;author&gt;&lt;firstName&gt;Yasushi&lt;/firstName&gt;&lt;lastName&gt;Totoki&lt;/lastName&gt;&lt;/author&gt;&lt;author&gt;&lt;firstName&gt;Todd&lt;/firstName&gt;&lt;lastName&gt;Taylor&lt;/lastName&gt;&lt;/author&gt;&lt;author&gt;&lt;firstName&gt;Jean&lt;/firstName&gt;&lt;lastName&gt;Weissenbach&lt;/lastName&gt;&lt;/author&gt;&lt;author&gt;&lt;firstName&gt;Roland&lt;/firstName&gt;&lt;lastName&gt;Heilig&lt;/lastName&gt;&lt;/author&gt;&lt;author&gt;&lt;firstName&gt;William&lt;/firstName&gt;&lt;lastName&gt;Saurin&lt;/lastName&gt;&lt;/author&gt;&lt;author&gt;&lt;firstName&gt;Francois&lt;/firstName&gt;&lt;lastName&gt;Artiguenave&lt;/lastName&gt;&lt;/author&gt;&lt;author&gt;&lt;firstName&gt;Philippe&lt;/firstName&gt;&lt;lastName&gt;Brottier&lt;/lastName&gt;&lt;/author&gt;&lt;author&gt;&lt;firstName&gt;Thomas&lt;/firstName&gt;&lt;lastName&gt;Bruls&lt;/lastName&gt;&lt;/author&gt;&lt;author&gt;&lt;firstName&gt;Eric&lt;/firstName&gt;&lt;lastName&gt;Pelletier&lt;/lastName&gt;&lt;/author&gt;&lt;author&gt;&lt;firstName&gt;Catherine&lt;/firstName&gt;&lt;lastName&gt;Robert&lt;/lastName&gt;&lt;/author&gt;&lt;author&gt;&lt;firstName&gt;Patrick&lt;/firstName&gt;&lt;lastName&gt;Wincker&lt;/lastName&gt;&lt;/author&gt;&lt;author&gt;&lt;firstName&gt;Douglas&lt;/firstName&gt;&lt;middleNames&gt;R&lt;/middleNames&gt;&lt;lastName&gt;Smith&lt;/lastName&gt;&lt;/author&gt;&lt;author&gt;&lt;firstName&gt;Lynn&lt;/firstName&gt;&lt;lastName&gt;Doucette-Stamm&lt;/lastName&gt;&lt;/author&gt;&lt;author&gt;&lt;firstName&gt;Marc&lt;/firstName&gt;&lt;lastName&gt;Rubenfield&lt;/lastName&gt;&lt;/author&gt;&lt;author&gt;&lt;firstName&gt;Keith&lt;/firstName&gt;&lt;lastName&gt;Weinstock&lt;/lastName&gt;&lt;/author&gt;&lt;author&gt;&lt;firstName&gt;Hong&lt;/firstName&gt;&lt;middleNames&gt;Mei&lt;/middleNames&gt;&lt;lastName&gt;Lee&lt;/lastName&gt;&lt;/author&gt;&lt;author&gt;&lt;firstName&gt;JoAnn&lt;/firstName&gt;&lt;lastName&gt;Dubois&lt;/lastName&gt;&lt;/author&gt;&lt;author&gt;&lt;firstName&gt;André&lt;/firstName&gt;&lt;lastName&gt;Rosenthal&lt;/lastName&gt;&lt;/author&gt;&lt;author&gt;&lt;firstName&gt;Matthias&lt;/firstName&gt;&lt;lastName&gt;Platzer&lt;/lastName&gt;&lt;/author&gt;&lt;author&gt;&lt;firstName&gt;Gerald&lt;/firstName&gt;&lt;lastName&gt;Nyakatura&lt;/lastName&gt;&lt;/author&gt;&lt;author&gt;&lt;firstName&gt;Stefan&lt;/firstName&gt;&lt;lastName&gt;Taudien&lt;/lastName&gt;&lt;/author&gt;&lt;author&gt;&lt;firstName&gt;Andreas&lt;/firstName&gt;&lt;lastName&gt;Rump&lt;/lastName&gt;&lt;/author&gt;&lt;author&gt;&lt;firstName&gt;Huanming&lt;/firstName&gt;&lt;lastName&gt;Yang&lt;/lastName&gt;&lt;/author&gt;&lt;author&gt;&lt;firstName&gt;Jun&lt;/firstName&gt;&lt;lastName&gt;Yu&lt;/lastName&gt;&lt;/author&gt;&lt;author&gt;&lt;firstName&gt;Jian&lt;/firstName&gt;&lt;lastName&gt;Wang&lt;/lastName&gt;&lt;/author&gt;&lt;author&gt;&lt;firstName&gt;Guyang&lt;/firstName&gt;&lt;lastName&gt;Huang&lt;/lastName&gt;&lt;/author&gt;&lt;author&gt;&lt;firstName&gt;Jun&lt;/firstName&gt;&lt;lastName&gt;Gu&lt;/lastName&gt;&lt;/author&gt;&lt;author&gt;&lt;firstName&gt;Leroy&lt;/firstName&gt;&lt;lastName&gt;Hood&lt;/lastName&gt;&lt;/author&gt;&lt;author&gt;&lt;firstName&gt;Lee&lt;/firstName&gt;&lt;lastName&gt;Rowen&lt;/lastName&gt;&lt;/author&gt;&lt;author&gt;&lt;firstName&gt;Anup&lt;/firstName&gt;&lt;lastName&gt;Madan&lt;/lastName&gt;&lt;/author&gt;&lt;author&gt;&lt;firstName&gt;Shizen&lt;/firstName&gt;&lt;lastName&gt;Qin&lt;/lastName&gt;&lt;/author&gt;&lt;author&gt;&lt;firstName&gt;Ronald&lt;/firstName&gt;&lt;middleNames&gt;W&lt;/middleNames&gt;&lt;lastName&gt;Davis&lt;/lastName&gt;&lt;/author&gt;&lt;author&gt;&lt;firstName&gt;Nancy&lt;/firstName&gt;&lt;middleNames&gt;A&lt;/middleNames&gt;&lt;lastName&gt;Federspiel&lt;/lastName&gt;&lt;/author&gt;&lt;author&gt;&lt;firstName&gt;A&lt;/firstName&gt;&lt;middleNames&gt;Pia&lt;/middleNames&gt;&lt;lastName&gt;Abola&lt;/lastName&gt;&lt;/author&gt;&lt;author&gt;&lt;firstName&gt;Michael&lt;/firstName&gt;&lt;middleNames&gt;J&lt;/middleNames&gt;&lt;lastName&gt;Proctor&lt;/lastName&gt;&lt;/author&gt;&lt;author&gt;&lt;firstName&gt;Richard&lt;/firstName&gt;&lt;middleNames&gt;M&lt;/middleNames&gt;&lt;lastName&gt;Myers&lt;/lastName&gt;&lt;/author&gt;&lt;author&gt;&lt;firstName&gt;Jeremy&lt;/firstName&gt;&lt;lastName&gt;Schmutz&lt;/lastName&gt;&lt;/author&gt;&lt;author&gt;&lt;firstName&gt;Mark&lt;/firstName&gt;&lt;lastName&gt;Dickson&lt;/lastName&gt;&lt;/author&gt;&lt;author&gt;&lt;firstName&gt;Jane&lt;/firstName&gt;&lt;lastName&gt;Grimwood&lt;/lastName&gt;&lt;/author&gt;&lt;author&gt;&lt;firstName&gt;David&lt;/firstName&gt;&lt;middleNames&gt;R&lt;/middleNames&gt;&lt;lastName&gt;Cox&lt;/lastName&gt;&lt;/author&gt;&lt;author&gt;&lt;firstName&gt;Maynard&lt;/firstName&gt;&lt;middleNames&gt;V&lt;/middleNames&gt;&lt;lastName&gt;Olson&lt;/lastName&gt;&lt;/author&gt;&lt;author&gt;&lt;firstName&gt;Rajinder&lt;/firstName&gt;&lt;lastName&gt;Kaul&lt;/lastName&gt;&lt;/author&gt;&lt;author&gt;&lt;firstName&gt;Christopher&lt;/firstName&gt;&lt;lastName&gt;Raymond&lt;/lastName&gt;&lt;/author&gt;&lt;author&gt;&lt;firstName&gt;Nobuyoshi&lt;/firstName&gt;&lt;lastName&gt;Shimizu&lt;/lastName&gt;&lt;/author&gt;&lt;author&gt;&lt;firstName&gt;Kazuhiko&lt;/firstName&gt;&lt;lastName&gt;Kawasaki&lt;/lastName&gt;&lt;/author&gt;&lt;author&gt;&lt;firstName&gt;Shinsei&lt;/firstName&gt;&lt;lastName&gt;Minoshima&lt;/lastName&gt;&lt;/author&gt;&lt;author&gt;&lt;firstName&gt;Glen&lt;/firstName&gt;&lt;middleNames&gt;A&lt;/middleNames&gt;&lt;lastName&gt;Evans&lt;/lastName&gt;&lt;/author&gt;&lt;author&gt;&lt;firstName&gt;Maria&lt;/firstName&gt;&lt;lastName&gt;Athanasiou&lt;/lastName&gt;&lt;/author&gt;&lt;author&gt;&lt;firstName&gt;Roger&lt;/firstName&gt;&lt;lastName&gt;Schultz&lt;/lastName&gt;&lt;/author&gt;&lt;author&gt;&lt;firstName&gt;Bruce&lt;/firstName&gt;&lt;middleNames&gt;A&lt;/middleNames&gt;&lt;lastName&gt;Roe&lt;/lastName&gt;&lt;/author&gt;&lt;author&gt;&lt;firstName&gt;Feng&lt;/firstName&gt;&lt;lastName&gt;Chen&lt;/lastName&gt;&lt;/author&gt;&lt;author&gt;&lt;firstName&gt;Huaqin&lt;/firstName&gt;&lt;lastName&gt;Pan&lt;/lastName&gt;&lt;/author&gt;&lt;author&gt;&lt;firstName&gt;Juliane&lt;/firstName&gt;&lt;lastName&gt;Ramser&lt;/lastName&gt;&lt;/author&gt;&lt;author&gt;&lt;firstName&gt;Hans&lt;/firstName&gt;&lt;lastName&gt;Lehrach&lt;/lastName&gt;&lt;/author&gt;&lt;author&gt;&lt;firstName&gt;Richard&lt;/firstName&gt;&lt;lastName&gt;Reinhardt&lt;/lastName&gt;&lt;/author&gt;&lt;author&gt;&lt;firstName&gt;W&lt;/firstName&gt;&lt;middleNames&gt;Richard&lt;/middleNames&gt;&lt;lastName&gt;McCombie&lt;/lastName&gt;&lt;/author&gt;&lt;author&gt;&lt;lastName&gt;Bastide&lt;/lastName&gt;&lt;nonDroppingParticle&gt;la&lt;/nonDroppingParticle&gt;&lt;firstName&gt;Melissa&lt;/firstName&gt;&lt;droppingParticle&gt;de&lt;/droppingParticle&gt;&lt;/author&gt;&lt;author&gt;&lt;firstName&gt;Neilay&lt;/firstName&gt;&lt;lastName&gt;Dedhia&lt;/lastName&gt;&lt;/author&gt;&lt;author&gt;&lt;firstName&gt;Helmut&lt;/firstName&gt;&lt;lastName&gt;Blöcker&lt;/lastName&gt;&lt;/author&gt;&lt;author&gt;&lt;firstName&gt;Klaus&lt;/firstName&gt;&lt;lastName&gt;Hornischer&lt;/lastName&gt;&lt;/author&gt;&lt;author&gt;&lt;firstName&gt;Gabriele&lt;/firstName&gt;&lt;lastName&gt;Nordsiek&lt;/lastName&gt;&lt;/author&gt;&lt;author&gt;&lt;firstName&gt;Richa&lt;/firstName&gt;&lt;lastName&gt;Agarwala&lt;/lastName&gt;&lt;/author&gt;&lt;author&gt;&lt;firstName&gt;L&lt;/firstName&gt;&lt;lastName&gt;Aravind&lt;/lastName&gt;&lt;/author&gt;&lt;author&gt;&lt;firstName&gt;Jeffrey&lt;/firstName&gt;&lt;middleNames&gt;A&lt;/middleNames&gt;&lt;lastName&gt;Bailey&lt;/lastName&gt;&lt;/author&gt;&lt;author&gt;&lt;firstName&gt;Alex&lt;/firstName&gt;&lt;lastName&gt;Bateman&lt;/lastName&gt;&lt;/author&gt;&lt;author&gt;&lt;firstName&gt;Serafim&lt;/firstName&gt;&lt;lastName&gt;Batzoglou&lt;/lastName&gt;&lt;/author&gt;&lt;author&gt;&lt;firstName&gt;Ewan&lt;/firstName&gt;&lt;lastName&gt;Birney&lt;/lastName&gt;&lt;/author&gt;&lt;author&gt;&lt;firstName&gt;Peer&lt;/firstName&gt;&lt;lastName&gt;Bork&lt;/lastName&gt;&lt;/author&gt;&lt;author&gt;&lt;firstName&gt;Daniel&lt;/firstName&gt;&lt;middleNames&gt;G&lt;/middleNames&gt;&lt;lastName&gt;Brown&lt;/lastName&gt;&lt;/author&gt;&lt;author&gt;&lt;firstName&gt;Christopher&lt;/firstName&gt;&lt;middleNames&gt;B&lt;/middleNames&gt;&lt;lastName&gt;Burge&lt;/lastName&gt;&lt;/author&gt;&lt;author&gt;&lt;firstName&gt;Lorenzo&lt;/firstName&gt;&lt;lastName&gt;Cerutti&lt;/lastName&gt;&lt;/author&gt;&lt;author&gt;&lt;firstName&gt;Hsiu-Chuan&lt;/firstName&gt;&lt;lastName&gt;Chen&lt;/lastName&gt;&lt;/author&gt;&lt;author&gt;&lt;firstName&gt;Deanna&lt;/firstName&gt;&lt;lastName&gt;Church&lt;/lastName&gt;&lt;/author&gt;&lt;author&gt;&lt;firstName&gt;Michele&lt;/firstName&gt;&lt;lastName&gt;Clamp&lt;/lastName&gt;&lt;/author&gt;&lt;author&gt;&lt;firstName&gt;Richard&lt;/firstName&gt;&lt;middleNames&gt;R&lt;/middleNames&gt;&lt;lastName&gt;Copley&lt;/lastName&gt;&lt;/author&gt;&lt;author&gt;&lt;firstName&gt;Tobias&lt;/firstName&gt;&lt;lastName&gt;Doerks&lt;/lastName&gt;&lt;/author&gt;&lt;author&gt;&lt;firstName&gt;Sean&lt;/firstName&gt;&lt;middleNames&gt;R&lt;/middleNames&gt;&lt;lastName&gt;Eddy&lt;/lastName&gt;&lt;/author&gt;&lt;author&gt;&lt;firstName&gt;Evan&lt;/firstName&gt;&lt;middleNames&gt;E&lt;/middleNames&gt;&lt;lastName&gt;Eichler&lt;/lastName&gt;&lt;/author&gt;&lt;author&gt;&lt;firstName&gt;Terrence&lt;/firstName&gt;&lt;middleNames&gt;S&lt;/middleNames&gt;&lt;lastName&gt;Furey&lt;/lastName&gt;&lt;/author&gt;&lt;author&gt;&lt;firstName&gt;James&lt;/firstName&gt;&lt;lastName&gt;Galagan&lt;/lastName&gt;&lt;/author&gt;&lt;author&gt;&lt;firstName&gt;James&lt;/firstName&gt;&lt;middleNames&gt;G R&lt;/middleNames&gt;&lt;lastName&gt;Gilbert&lt;/lastName&gt;&lt;/author&gt;&lt;author&gt;&lt;firstName&gt;Cyrus&lt;/firstName&gt;&lt;lastName&gt;Harmon&lt;/lastName&gt;&lt;/author&gt;&lt;author&gt;&lt;firstName&gt;Yoshihide&lt;/firstName&gt;&lt;lastName&gt;Hayashizaki&lt;/lastName&gt;&lt;/author&gt;&lt;author&gt;&lt;firstName&gt;David&lt;/firstName&gt;&lt;lastName&gt;Haussler&lt;/lastName&gt;&lt;/author&gt;&lt;author&gt;&lt;firstName&gt;Henning&lt;/firstName&gt;&lt;lastName&gt;Hermjakob&lt;/lastName&gt;&lt;/author&gt;&lt;author&gt;&lt;firstName&gt;Karsten&lt;/firstName&gt;&lt;lastName&gt;Hokamp&lt;/lastName&gt;&lt;/author&gt;&lt;author&gt;&lt;firstName&gt;Wonhee&lt;/firstName&gt;&lt;lastName&gt;Jang&lt;/lastName&gt;&lt;/author&gt;&lt;author&gt;&lt;firstName&gt;L&lt;/firstName&gt;&lt;middleNames&gt;Steven&lt;/middleNames&gt;&lt;lastName&gt;Johnson&lt;/lastName&gt;&lt;/author&gt;&lt;author&gt;&lt;firstName&gt;Thomas&lt;/firstName&gt;&lt;middleNames&gt;A&lt;/middleNames&gt;&lt;lastName&gt;Jones&lt;/lastName&gt;&lt;/author&gt;&lt;author&gt;&lt;firstName&gt;Simon&lt;/firstName&gt;&lt;lastName&gt;Kasif&lt;/lastName&gt;&lt;/author&gt;&lt;author&gt;&lt;firstName&gt;Arek&lt;/firstName&gt;&lt;lastName&gt;Kaspryzk&lt;/lastName&gt;&lt;/author&gt;&lt;author&gt;&lt;firstName&gt;Scot&lt;/firstName&gt;&lt;lastName&gt;Kennedy&lt;/lastName&gt;&lt;/author&gt;&lt;author&gt;&lt;firstName&gt;W&lt;/firstName&gt;&lt;middleNames&gt;James&lt;/middleNames&gt;&lt;lastName&gt;Kent&lt;/lastName&gt;&lt;/author&gt;&lt;author&gt;&lt;firstName&gt;Paul&lt;/firstName&gt;&lt;lastName&gt;Kitts&lt;/lastName&gt;&lt;/author&gt;&lt;author&gt;&lt;firstName&gt;Eugene&lt;/firstName&gt;&lt;middleNames&gt;V&lt;/middleNames&gt;&lt;lastName&gt;Koonin&lt;/lastName&gt;&lt;/author&gt;&lt;author&gt;&lt;firstName&gt;Ian&lt;/firstName&gt;&lt;lastName&gt;Korf&lt;/lastName&gt;&lt;/author&gt;&lt;author&gt;&lt;firstName&gt;David&lt;/firstName&gt;&lt;lastName&gt;Kulp&lt;/lastName&gt;&lt;/author&gt;&lt;author&gt;&lt;firstName&gt;Doron&lt;/firstName&gt;&lt;lastName&gt;Lancet&lt;/lastName&gt;&lt;/author&gt;&lt;author&gt;&lt;firstName&gt;Todd&lt;/firstName&gt;&lt;middleNames&gt;M&lt;/middleNames&gt;&lt;lastName&gt;Lowe&lt;/lastName&gt;&lt;/author&gt;&lt;author&gt;&lt;firstName&gt;Aoife&lt;/firstName&gt;&lt;lastName&gt;McLysaght&lt;/lastName&gt;&lt;/author&gt;&lt;author&gt;&lt;firstName&gt;Tarjei&lt;/firstName&gt;&lt;lastName&gt;Mikkelsen&lt;/lastName&gt;&lt;/author&gt;&lt;author&gt;&lt;firstName&gt;John&lt;/firstName&gt;&lt;middleNames&gt;V&lt;/middleNames&gt;&lt;lastName&gt;Moran&lt;/lastName&gt;&lt;/author&gt;&lt;author&gt;&lt;firstName&gt;Nicola&lt;/firstName&gt;&lt;lastName&gt;Mulder&lt;/lastName&gt;&lt;/author&gt;&lt;author&gt;&lt;firstName&gt;Victor&lt;/firstName&gt;&lt;middleNames&gt;J&lt;/middleNames&gt;&lt;lastName&gt;Pollara&lt;/lastName&gt;&lt;/author&gt;&lt;author&gt;&lt;firstName&gt;Chris&lt;/firstName&gt;&lt;middleNames&gt;P&lt;/middleNames&gt;&lt;lastName&gt;Ponting&lt;/lastName&gt;&lt;/author&gt;&lt;author&gt;&lt;firstName&gt;Greg&lt;/firstName&gt;&lt;lastName&gt;Schuler&lt;/lastName&gt;&lt;/author&gt;&lt;author&gt;&lt;firstName&gt;Jörg&lt;/firstName&gt;&lt;lastName&gt;Schultz&lt;/lastName&gt;&lt;/author&gt;&lt;author&gt;&lt;firstName&gt;Guy&lt;/firstName&gt;&lt;lastName&gt;Slater&lt;/lastName&gt;&lt;/author&gt;&lt;author&gt;&lt;firstName&gt;Arian&lt;/firstName&gt;&lt;middleNames&gt;F A&lt;/middleNames&gt;&lt;lastName&gt;Smit&lt;/lastName&gt;&lt;/author&gt;&lt;author&gt;&lt;firstName&gt;Elia&lt;/firstName&gt;&lt;lastName&gt;Stupka&lt;/lastName&gt;&lt;/author&gt;&lt;author&gt;&lt;firstName&gt;Joseph&lt;/firstName&gt;&lt;lastName&gt;Szustakowki&lt;/lastName&gt;&lt;/author&gt;&lt;author&gt;&lt;firstName&gt;Danielle&lt;/firstName&gt;&lt;lastName&gt;Thierry-Mieg&lt;/lastName&gt;&lt;/author&gt;&lt;author&gt;&lt;firstName&gt;Jean&lt;/firstName&gt;&lt;lastName&gt;Thierry-Mieg&lt;/lastName&gt;&lt;/author&gt;&lt;author&gt;&lt;firstName&gt;Lukas&lt;/firstName&gt;&lt;lastName&gt;Wagner&lt;/lastName&gt;&lt;/author&gt;&lt;author&gt;&lt;firstName&gt;John&lt;/firstName&gt;&lt;lastName&gt;Wallis&lt;/lastName&gt;&lt;/author&gt;&lt;author&gt;&lt;firstName&gt;Raymond&lt;/firstName&gt;&lt;lastName&gt;Wheeler&lt;/lastName&gt;&lt;/author&gt;&lt;author&gt;&lt;firstName&gt;Alan&lt;/firstName&gt;&lt;lastName&gt;Williams&lt;/lastName&gt;&lt;/author&gt;&lt;author&gt;&lt;firstName&gt;Yuri&lt;/firstName&gt;&lt;middleNames&gt;I&lt;/middleNames&gt;&lt;lastName&gt;Wolf&lt;/lastName&gt;&lt;/author&gt;&lt;author&gt;&lt;firstName&gt;Kenneth&lt;/firstName&gt;&lt;middleNames&gt;H&lt;/middleNames&gt;&lt;lastName&gt;Wolfe&lt;/lastName&gt;&lt;/author&gt;&lt;author&gt;&lt;firstName&gt;Shiaw-Pyng&lt;/firstName&gt;&lt;lastName&gt;Yang&lt;/lastName&gt;&lt;/author&gt;&lt;author&gt;&lt;firstName&gt;Ru-Fang&lt;/firstName&gt;&lt;lastName&gt;Yeh&lt;/lastName&gt;&lt;/author&gt;&lt;author&gt;&lt;firstName&gt;Francis&lt;/firstName&gt;&lt;lastName&gt;Collins&lt;/lastName&gt;&lt;/author&gt;&lt;author&gt;&lt;firstName&gt;Mark&lt;/firstName&gt;&lt;middleNames&gt;S&lt;/middleNames&gt;&lt;lastName&gt;Guyer&lt;/lastName&gt;&lt;/author&gt;&lt;author&gt;&lt;firstName&gt;Jane&lt;/firstName&gt;&lt;lastName&gt;Peterson&lt;/lastName&gt;&lt;/author&gt;&lt;author&gt;&lt;firstName&gt;Adam&lt;/firstName&gt;&lt;lastName&gt;Felsenfeld&lt;/lastName&gt;&lt;/author&gt;&lt;author&gt;&lt;firstName&gt;Kris&lt;/firstName&gt;&lt;middleNames&gt;A&lt;/middleNames&gt;&lt;lastName&gt;Wetterstrand&lt;/lastName&gt;&lt;/author&gt;&lt;author&gt;&lt;firstName&gt;Aristides&lt;/firstName&gt;&lt;lastName&gt;Patrinos&lt;/lastName&gt;&lt;/author&gt;&lt;author&gt;&lt;firstName&gt;Michael&lt;/firstName&gt;&lt;middleNames&gt;J&lt;/middleNames&gt;&lt;lastName&gt;Morgan&lt;/lastName&gt;&lt;/author&gt;&lt;/authors&gt;&lt;/publication&gt;&lt;/publications&gt;&lt;cites&gt;&lt;/cites&gt;&lt;/citation&gt;</w:instrText>
      </w:r>
      <w:r w:rsidR="00AA1532">
        <w:rPr>
          <w:rFonts w:ascii="Arial" w:hAnsi="Arial" w:cs="Arial"/>
        </w:rPr>
        <w:fldChar w:fldCharType="separate"/>
      </w:r>
      <w:r w:rsidR="00AA1532">
        <w:rPr>
          <w:rFonts w:ascii="Arial" w:hAnsi="Arial" w:cs="Arial"/>
        </w:rPr>
        <w:t>{Lander:2001hk}</w:t>
      </w:r>
      <w:r w:rsidR="00AA1532">
        <w:rPr>
          <w:rFonts w:ascii="Arial" w:hAnsi="Arial" w:cs="Arial"/>
        </w:rPr>
        <w:fldChar w:fldCharType="end"/>
      </w:r>
      <w:r w:rsidRPr="004A5679">
        <w:rPr>
          <w:rFonts w:ascii="Arial" w:hAnsi="Arial" w:cs="Arial"/>
        </w:rPr>
        <w:t xml:space="preserve">. </w:t>
      </w:r>
      <w:r w:rsidR="00B42FB4" w:rsidRPr="004A5679">
        <w:rPr>
          <w:rFonts w:ascii="Arial" w:hAnsi="Arial" w:cs="Arial"/>
        </w:rPr>
        <w:t xml:space="preserve">L1 mobilization mechanism is </w:t>
      </w:r>
      <w:r w:rsidRPr="004A5679">
        <w:rPr>
          <w:rFonts w:ascii="Arial" w:hAnsi="Arial" w:cs="Arial"/>
        </w:rPr>
        <w:t xml:space="preserve">based on </w:t>
      </w:r>
      <w:proofErr w:type="spellStart"/>
      <w:r w:rsidRPr="004A5679">
        <w:rPr>
          <w:rFonts w:ascii="Arial" w:hAnsi="Arial" w:cs="Arial"/>
        </w:rPr>
        <w:t>r</w:t>
      </w:r>
      <w:r w:rsidR="00B42FB4" w:rsidRPr="004A5679">
        <w:rPr>
          <w:rFonts w:ascii="Arial" w:hAnsi="Arial" w:cs="Arial"/>
        </w:rPr>
        <w:t>etrotransposition</w:t>
      </w:r>
      <w:proofErr w:type="spellEnd"/>
      <w:r w:rsidR="00B42FB4" w:rsidRPr="004A5679">
        <w:rPr>
          <w:rFonts w:ascii="Arial" w:hAnsi="Arial" w:cs="Arial"/>
        </w:rPr>
        <w:t xml:space="preserve"> of mRNA</w:t>
      </w:r>
      <w:r w:rsidR="00BB290F">
        <w:rPr>
          <w:rFonts w:ascii="Arial" w:hAnsi="Arial" w:cs="Arial"/>
        </w:rPr>
        <w:fldChar w:fldCharType="begin"/>
      </w:r>
      <w:r w:rsidR="006166EE">
        <w:rPr>
          <w:rFonts w:ascii="Arial" w:hAnsi="Arial" w:cs="Arial"/>
        </w:rPr>
        <w:instrText xml:space="preserve"> ADDIN PAPERS2_CITATIONS &lt;citation&gt;&lt;uuid&gt;F264896A-BC91-4077-B9A4-93AF361F6EE1&lt;/uuid&gt;&lt;priority&gt;0&lt;/priority&gt;&lt;publications&gt;&lt;publication&gt;&lt;uuid&gt;8CA948FA-3222-4800-BB09-2B27CDB6CB2C&lt;/uuid&gt;&lt;volume&gt;21&lt;/volume&gt;&lt;startpage&gt;5899&lt;/startpage&gt;&lt;publication_date&gt;99200211011200000000222000&lt;/publication_date&gt;&lt;url&gt;http://eutils.ncbi.nlm.nih.gov/entrez/eutils/elink.fcgi?dbfrom=pubmed&amp;amp;id=12411507&amp;amp;retmode=ref&amp;amp;cmd=prlinks&lt;/url&gt;&lt;type&gt;400&lt;/type&gt;&lt;title&gt;Human L1 element target-primed reverse transcription in vitro.&lt;/title&gt;&lt;location&gt;&amp;lt;html&amp;gt;&amp;lt;head&amp;gt;&amp;lt;meta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Molecular Biology and Genetics, Johns Hopkins University School of Medicine, 725 N.Wolfe Street, 617 Hunterian, Baltimore, MD 21205, USA.&lt;/institution&gt;&lt;number&gt;21&lt;/number&gt;&lt;subtype&gt;400&lt;/subtype&gt;&lt;endpage&gt;5910&lt;/endpage&gt;&lt;bundle&gt;&lt;publication&gt;&lt;url&gt;http://www.nature.com/emboj/&lt;/url&gt;&lt;title&gt;The EMBO journal&lt;/title&gt;&lt;type&gt;-100&lt;/type&gt;&lt;subtype&gt;-100&lt;/subtype&gt;&lt;uuid&gt;33F54181-2F44-4E02-958A-F5A6990D8245&lt;/uuid&gt;&lt;/publication&gt;&lt;/bundle&gt;&lt;authors&gt;&lt;author&gt;&lt;firstName&gt;Gregory&lt;/firstName&gt;&lt;middleNames&gt;J&lt;/middleNames&gt;&lt;lastName&gt;Cost&lt;/lastName&gt;&lt;/author&gt;&lt;author&gt;&lt;firstName&gt;Qinghua&lt;/firstName&gt;&lt;lastName&gt;Feng&lt;/lastName&gt;&lt;/author&gt;&lt;author&gt;&lt;firstName&gt;Alain&lt;/firstName&gt;&lt;lastName&gt;Jacquier&lt;/lastName&gt;&lt;/author&gt;&lt;author&gt;&lt;firstName&gt;Jef&lt;/firstName&gt;&lt;middleNames&gt;D&lt;/middleNames&gt;&lt;lastName&gt;Boeke&lt;/lastName&gt;&lt;/author&gt;&lt;/authors&gt;&lt;/publication&gt;&lt;publication&gt;&lt;uuid&gt;486646FB-E892-4193-836D-331023D6C6C7&lt;/uuid&gt;&lt;volume&gt;13&lt;/volume&gt;&lt;accepted_date&gt;99200605111200000000222000&lt;/accepted_date&gt;&lt;doi&gt;10.1038/nsmb1107&lt;/doi&gt;&lt;startpage&gt;655&lt;/startpage&gt;&lt;publication_date&gt;99200607001200000000220000&lt;/publication_date&gt;&lt;url&gt;http://eutils.ncbi.nlm.nih.gov/entrez/eutils/elink.fcgi?dbfrom=pubmed&amp;amp;id=16783376&amp;amp;retmode=ref&amp;amp;cmd=prlinks&lt;/url&gt;&lt;type&gt;400&lt;/type&gt;&lt;title&gt;Cis-preferential LINE-1 reverse transcriptase activity in ribonucleoprotein particles.&lt;/title&gt;&lt;location&gt;&amp;lt;html&amp;gt;&amp;lt;head&amp;gt;&amp;lt;meta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Home&amp;lt;/a&amp;gt;&amp;lt;/div&amp;gt;&amp;lt;/body&amp;gt;&amp;lt;/html&amp;gt;&lt;/location&gt;&lt;submission_date&gt;99200511081200000000222000&lt;/submission_date&gt;&lt;number&gt;7&lt;/number&gt;&lt;institution&gt;Department of Human Genetics 1241 E. Catherine St., University of Michigan Medical School, Ann Arbor, Michigan 48109-0618, USA. kulpadea@umich.edu&lt;/institution&gt;&lt;subtype&gt;400&lt;/subtype&gt;&lt;endpage&gt;660&lt;/endpage&gt;&lt;bundle&gt;&lt;publication&gt;&lt;publisher&gt;Nature Publishing Group&lt;/publisher&gt;&lt;url&gt;http://www.nature.com/nsmb/&lt;/url&gt;&lt;title&gt;Nat. Struct. Mol. Biol.&lt;/title&gt;&lt;type&gt;-100&lt;/type&gt;&lt;subtype&gt;-100&lt;/subtype&gt;&lt;uuid&gt;D9866D05-637E-454B-9AB5-73A36D8EC193&lt;/uuid&gt;&lt;/publication&gt;&lt;/bundle&gt;&lt;authors&gt;&lt;author&gt;&lt;firstName&gt;Deanna&lt;/firstName&gt;&lt;middleNames&gt;A&lt;/middleNames&gt;&lt;lastName&gt;Kulpa&lt;/lastName&gt;&lt;/author&gt;&lt;author&gt;&lt;firstName&gt;John&lt;/firstName&gt;&lt;middleNames&gt;V&lt;/middleNames&gt;&lt;lastName&gt;Moran&lt;/lastName&gt;&lt;/author&gt;&lt;/authors&gt;&lt;/publication&gt;&lt;publication&gt;&lt;uuid&gt;D6B391DF-8590-41A5-9A2C-2C28AF804AA9&lt;/uuid&gt;&lt;volume&gt;35&lt;/volume&gt;&lt;doi&gt;10.1146/annurev.genet.35.102401.091032&lt;/doi&gt;&lt;startpage&gt;501&lt;/startpage&gt;&lt;publication_date&gt;99200100001200000000200000&lt;/publication_date&gt;&lt;url&gt;http://eutils.ncbi.nlm.nih.gov/entrez/eutils/elink.fcgi?dbfrom=pubmed&amp;amp;id=11700292&amp;amp;retmode=ref&amp;amp;cmd=prlinks&lt;/url&gt;&lt;type&gt;400&lt;/type&gt;&lt;title&gt;Biology of mammalian L1 retrotransposons.&lt;/title&gt;&lt;location&gt;&amp;lt;html&amp;gt;&amp;lt;head&amp;gt;&amp;lt;meta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Pennsylvania School of Medicine, Philadelphia, Pennsylvania 19104, USA. ostertag@mail.med.upenn.edu&lt;/institution&gt;&lt;subtype&gt;400&lt;/subtype&gt;&lt;endpage&gt;538&lt;/endpage&gt;&lt;bundle&gt;&lt;publication&gt;&lt;title&gt;Annual review of genetics&lt;/title&gt;&lt;type&gt;-100&lt;/type&gt;&lt;subtype&gt;-100&lt;/subtype&gt;&lt;uuid&gt;01728D4D-C11C-4C80-9E67-7533A6C0B70F&lt;/uuid&gt;&lt;/publication&gt;&lt;/bundle&gt;&lt;authors&gt;&lt;author&gt;&lt;firstName&gt;E&lt;/firstName&gt;&lt;middleNames&gt;M&lt;/middleNames&gt;&lt;lastName&gt;Ostertag&lt;/lastName&gt;&lt;/author&gt;&lt;author&gt;&lt;firstName&gt;H&lt;/firstName&gt;&lt;middleNames&gt;H&lt;/middleNames&gt;&lt;lastName&gt;Kazazian&lt;/lastName&gt;&lt;/author&gt;&lt;/authors&gt;&lt;/publication&gt;&lt;/publications&gt;&lt;cites&gt;&lt;/cites&gt;&lt;/citation&gt;</w:instrText>
      </w:r>
      <w:r w:rsidR="00BB290F">
        <w:rPr>
          <w:rFonts w:ascii="Arial" w:hAnsi="Arial" w:cs="Arial"/>
        </w:rPr>
        <w:fldChar w:fldCharType="separate"/>
      </w:r>
      <w:r w:rsidR="00BB290F">
        <w:rPr>
          <w:rFonts w:ascii="Arial" w:hAnsi="Arial" w:cs="Arial"/>
        </w:rPr>
        <w:t>{Cost:2002ti, Kulpa:2006js, Ostertag:2001jl}</w:t>
      </w:r>
      <w:r w:rsidR="00BB290F">
        <w:rPr>
          <w:rFonts w:ascii="Arial" w:hAnsi="Arial" w:cs="Arial"/>
        </w:rPr>
        <w:fldChar w:fldCharType="end"/>
      </w:r>
      <w:r w:rsidR="00B42FB4" w:rsidRPr="004A5679">
        <w:rPr>
          <w:rFonts w:ascii="Arial" w:hAnsi="Arial" w:cs="Arial"/>
        </w:rPr>
        <w:t xml:space="preserve"> creating</w:t>
      </w:r>
      <w:r w:rsidRPr="004A5679">
        <w:rPr>
          <w:rFonts w:ascii="Arial" w:hAnsi="Arial" w:cs="Arial"/>
        </w:rPr>
        <w:t xml:space="preserve"> thousands </w:t>
      </w:r>
      <w:r w:rsidR="00B42FB4" w:rsidRPr="004A5679">
        <w:rPr>
          <w:rFonts w:ascii="Arial" w:hAnsi="Arial" w:cs="Arial"/>
        </w:rPr>
        <w:t xml:space="preserve">of </w:t>
      </w:r>
      <w:r w:rsidRPr="004A5679">
        <w:rPr>
          <w:rFonts w:ascii="Arial" w:hAnsi="Arial" w:cs="Arial"/>
        </w:rPr>
        <w:t>- mostly inactive</w:t>
      </w:r>
      <w:r w:rsidR="00B42FB4" w:rsidRPr="004A5679">
        <w:rPr>
          <w:rFonts w:ascii="Arial" w:hAnsi="Arial" w:cs="Arial"/>
        </w:rPr>
        <w:t xml:space="preserve"> and truncated</w:t>
      </w:r>
      <w:r w:rsidRPr="004A5679">
        <w:rPr>
          <w:rFonts w:ascii="Arial" w:hAnsi="Arial" w:cs="Arial"/>
        </w:rPr>
        <w:t>, copies across the genome</w:t>
      </w:r>
      <w:r w:rsidR="001C5302" w:rsidRPr="004A5679">
        <w:rPr>
          <w:rFonts w:ascii="Arial" w:hAnsi="Arial" w:cs="Arial"/>
        </w:rPr>
        <w:t>, however, little is known about its activity in somatic tissues</w:t>
      </w:r>
      <w:r w:rsidR="00BB290F">
        <w:rPr>
          <w:rFonts w:ascii="Arial" w:hAnsi="Arial" w:cs="Arial"/>
        </w:rPr>
        <w:t xml:space="preserve"> </w:t>
      </w:r>
      <w:r w:rsidR="006F2DB8">
        <w:rPr>
          <w:rFonts w:ascii="Arial" w:hAnsi="Arial" w:cs="Arial"/>
          <w:b/>
        </w:rPr>
        <w:fldChar w:fldCharType="begin"/>
      </w:r>
      <w:r w:rsidR="006166EE">
        <w:rPr>
          <w:rFonts w:ascii="Arial" w:hAnsi="Arial" w:cs="Arial"/>
          <w:b/>
        </w:rPr>
        <w:instrText xml:space="preserve"> ADDIN PAPERS2_CITATIONS &lt;citation&gt;&lt;uuid&gt;D4600CFD-50A1-42AD-966F-BD49E0969CBE&lt;/uuid&gt;&lt;priority&gt;0&lt;/priority&gt;&lt;publications&gt;&lt;publication&gt;&lt;uuid&gt;EF67D427-3193-4B47-9A09-D26C9624E1CB&lt;/uuid&gt;&lt;volume&gt;15&lt;/volume&gt;&lt;accepted_date&gt;99201407031200000000222000&lt;/accepted_date&gt;&lt;doi&gt;10.1186/1471-2164-15-583&lt;/doi&gt;&lt;startpage&gt;583&lt;/startpage&gt;&lt;publication_date&gt;99201407111200000000222000&lt;/publication_date&gt;&lt;url&gt;http://bmcgenomics.biomedcentral.com/articles/10.1186/1471-2164-15-583&lt;/url&gt;&lt;citekey&gt;Criscione:2014dp&lt;/citekey&gt;&lt;type&gt;400&lt;/type&gt;&lt;title&gt;Transcriptional landscape of repetitive elements in normal and cancer human cells.&lt;/title&gt;&lt;publisher&gt;BioMed Central&lt;/publisher&gt;&lt;submission_date&gt;99201403031200000000222000&lt;/submission_date&gt;&lt;number&gt;1&lt;/number&gt;&lt;institution&gt;Department of Molecular Biology, Cell Biology, and Biochemistry, Brown University, Providence, RI 02912, USA. Nicola_Neretti@brown.edu.&lt;/institution&gt;&lt;subtype&gt;400&lt;/subtype&gt;&lt;endpage&gt;17&lt;/endpage&gt;&lt;bundle&gt;&lt;publication&gt;&lt;publisher&gt;BioMed Central Ltd&lt;/publisher&gt;&lt;title&gt;BMC genomics&lt;/title&gt;&lt;type&gt;-100&lt;/type&gt;&lt;subtype&gt;-100&lt;/subtype&gt;&lt;uuid&gt;7AB3D80A-6710-4AEA-A99C-BF21C16BFBAE&lt;/uuid&gt;&lt;/publication&gt;&lt;/bundle&gt;&lt;authors&gt;&lt;author&gt;&lt;firstName&gt;Steven&lt;/firstName&gt;&lt;middleNames&gt;W&lt;/middleNames&gt;&lt;lastName&gt;Criscione&lt;/lastName&gt;&lt;/author&gt;&lt;author&gt;&lt;firstName&gt;Yue&lt;/firstName&gt;&lt;lastName&gt;Zhang&lt;/lastName&gt;&lt;/author&gt;&lt;author&gt;&lt;firstName&gt;William&lt;/firstName&gt;&lt;lastName&gt;Thompson&lt;/lastName&gt;&lt;/author&gt;&lt;author&gt;&lt;firstName&gt;John&lt;/firstName&gt;&lt;middleNames&gt;M&lt;/middleNames&gt;&lt;lastName&gt;Sedivy&lt;/lastName&gt;&lt;/author&gt;&lt;author&gt;&lt;firstName&gt;Nicola&lt;/firstName&gt;&lt;lastName&gt;Neretti&lt;/lastName&gt;&lt;/author&gt;&lt;/authors&gt;&lt;/publication&gt;&lt;publication&gt;&lt;uuid&gt;345976CC-1707-416B-B73E-62A281E29122&lt;/uuid&gt;&lt;volume&gt;5&lt;/volume&gt;&lt;accepted_date&gt;99201603251200000000222000&lt;/accepted_date&gt;&lt;doi&gt;10.7554/eLife.13926&lt;/doi&gt;&lt;startpage&gt;166&lt;/startpage&gt;&lt;publication_date&gt;99201603261200000000222000&lt;/publication_date&gt;&lt;url&gt;http://elifesciences.org/lookup/doi/10.7554/eLife.13926&lt;/url&gt;&lt;citekey&gt;Philippe:2016cx&lt;/citekey&gt;&lt;type&gt;400&lt;/type&gt;&lt;title&gt;Activation of individual L1 retrotransposon instances is restricted to cell-type dependent permissive loci.&lt;/title&gt;&lt;publisher&gt;eLife Sciences Publications Limited&lt;/publisher&gt;&lt;submission_date&gt;99201512181200000000222000&lt;/submission_date&gt;&lt;institution&gt;INSERM U1081, CNRS UMR 7284, Institute for Research on Cancer and Aging of Nice, Nice, France.&lt;/institution&gt;&lt;subtype&gt;400&lt;/subtype&gt;&lt;bundle&gt;&lt;publication&gt;&lt;title&gt;eLife&lt;/title&gt;&lt;type&gt;-100&lt;/type&gt;&lt;subtype&gt;-100&lt;/subtype&gt;&lt;uuid&gt;B8BBBD51-7E5F-487F-B47A-5692054FA66B&lt;/uuid&gt;&lt;/publication&gt;&lt;/bundle&gt;&lt;authors&gt;&lt;author&gt;&lt;firstName&gt;Claude&lt;/firstName&gt;&lt;lastName&gt;Philippe&lt;/lastName&gt;&lt;/author&gt;&lt;author&gt;&lt;firstName&gt;Dulce&lt;/firstName&gt;&lt;middleNames&gt;B&lt;/middleNames&gt;&lt;lastName&gt;Vargas-Landin&lt;/lastName&gt;&lt;/author&gt;&lt;author&gt;&lt;firstName&gt;Aurélien&lt;/firstName&gt;&lt;middleNames&gt;J&lt;/middleNames&gt;&lt;lastName&gt;Doucet&lt;/lastName&gt;&lt;/author&gt;&lt;author&gt;&lt;nonDroppingParticle&gt;van&lt;/nonDroppingParticle&gt;&lt;firstName&gt;Dominic&lt;/firstName&gt;&lt;lastName&gt;Essen&lt;/lastName&gt;&lt;/author&gt;&lt;author&gt;&lt;firstName&gt;Jorge&lt;/firstName&gt;&lt;lastName&gt;Vera-Otarola&lt;/lastName&gt;&lt;/author&gt;&lt;author&gt;&lt;firstName&gt;Monika&lt;/firstName&gt;&lt;lastName&gt;Kuciak&lt;/lastName&gt;&lt;/author&gt;&lt;author&gt;&lt;firstName&gt;Antoine&lt;/firstName&gt;&lt;lastName&gt;Corbin&lt;/lastName&gt;&lt;/author&gt;&lt;author&gt;&lt;firstName&gt;Pilvi&lt;/firstName&gt;&lt;lastName&gt;Nigumann&lt;/lastName&gt;&lt;/author&gt;&lt;author&gt;&lt;firstName&gt;Gaël&lt;/firstName&gt;&lt;lastName&gt;Cristofari&lt;/lastName&gt;&lt;/author&gt;&lt;/authors&gt;&lt;/publication&gt;&lt;publication&gt;&lt;uuid&gt;54190E9C-C70E-4638-B97D-BB2E9BE73F58&lt;/uuid&gt;&lt;volume&gt;38&lt;/volume&gt;&lt;doi&gt;10.1093/nar/gkq132&lt;/doi&gt;&lt;startpage&gt;3909&lt;/startpage&gt;&lt;publication_date&gt;99201007001200000000220000&lt;/publication_date&gt;&lt;url&gt;http://eutils.ncbi.nlm.nih.gov/entrez/eutils/elink.fcgi?dbfrom=pubmed&amp;amp;id=20215437&amp;amp;retmode=ref&amp;amp;cmd=prlinks&lt;/url&gt;&lt;citekey&gt;Belancio:2010ie&lt;/citekey&gt;&lt;type&gt;400&lt;/type&gt;&lt;title&gt;Somatic expression of LINE-1 elements in human tissues.&lt;/title&gt;&lt;location&gt;&amp;lt;html&amp;gt;&amp;lt;head&amp;gt;&amp;lt;meta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Structural and Cellular Biology, Tulane School of Medicine and Tulane Center for Aging, Tulane University, New Orleans, LA 70112, USA.&lt;/institution&gt;&lt;number&gt;12&lt;/number&gt;&lt;subtype&gt;400&lt;/subtype&gt;&lt;endpage&gt;3922&lt;/endpage&gt;&lt;bundle&gt;&lt;publication&gt;&lt;title&gt;Nucleic acids research&lt;/title&gt;&lt;type&gt;-100&lt;/type&gt;&lt;subtype&gt;-100&lt;/subtype&gt;&lt;uuid&gt;903672A9-F481-49B8-BD79-81BF467D6AE7&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Radhika&lt;/firstName&gt;&lt;middleNames&gt;R&lt;/middleNames&gt;&lt;lastName&gt;Pochampally&lt;/lastName&gt;&lt;/author&gt;&lt;author&gt;&lt;firstName&gt;Prescott&lt;/firstName&gt;&lt;lastName&gt;Deininger&lt;/lastName&gt;&lt;/author&gt;&lt;/authors&gt;&lt;/publication&gt;&lt;publication&gt;&lt;uuid&gt;07F03940-FDDD-4781-8A94-A9E5BBF7E9F0&lt;/uuid&gt;&lt;volume&gt;435&lt;/volume&gt;&lt;accepted_date&gt;99200504201200000000222000&lt;/accepted_date&gt;&lt;doi&gt;10.1038/nature03663&lt;/doi&gt;&lt;startpage&gt;903&lt;/startpage&gt;&lt;publication_date&gt;99200506161200000000222000&lt;/publication_date&gt;&lt;url&gt;http://eutils.ncbi.nlm.nih.gov/entrez/eutils/elink.fcgi?dbfrom=pubmed&amp;amp;id=15959507&amp;amp;retmode=ref&amp;amp;cmd=prlinks&lt;/url&gt;&lt;type&gt;400&lt;/type&gt;&lt;title&gt;Somatic mosaicism in neuronal precursor cells mediated by L1 retrotransposition.&lt;/title&gt;&lt;location&gt;&amp;lt;html&amp;gt;&amp;lt;head&amp;gt;&amp;lt;meta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Home&amp;lt;/a&amp;gt;&amp;lt;/div&amp;gt;&amp;lt;/body&amp;gt;&amp;lt;/html&amp;gt;&lt;/location&gt;&lt;submission_date&gt;99200503071200000000222000&lt;/submission_date&gt;&lt;number&gt;7044&lt;/number&gt;&lt;institution&gt;Laboratory of Genetics, The Salk Institute for Biological Studies, 10010 North Torrey Pines Road, La Jolla, California 92037, USA.&lt;/institution&gt;&lt;subtype&gt;400&lt;/subtype&gt;&lt;endpage&gt;910&lt;/endpage&gt;&lt;bundle&gt;&lt;publication&gt;&lt;publisher&gt;Nature Publishing Group&lt;/publisher&gt;&lt;title&gt;Nature&lt;/title&gt;&lt;type&gt;-100&lt;/type&gt;&lt;subtype&gt;-100&lt;/subtype&gt;&lt;uuid&gt;6C1499CC-8E13-4C3D-B6D4-0DDEB7E1C1CC&lt;/uuid&gt;&lt;/publication&gt;&lt;/bundle&gt;&lt;authors&gt;&lt;author&gt;&lt;firstName&gt;Alysson&lt;/firstName&gt;&lt;middleNames&gt;R&lt;/middleNames&gt;&lt;lastName&gt;Muotri&lt;/lastName&gt;&lt;/author&gt;&lt;author&gt;&lt;firstName&gt;Vi&lt;/firstName&gt;&lt;middleNames&gt;T&lt;/middleNames&gt;&lt;lastName&gt;Chu&lt;/lastName&gt;&lt;/author&gt;&lt;author&gt;&lt;firstName&gt;Maria&lt;/firstName&gt;&lt;middleNames&gt;C N&lt;/middleNames&gt;&lt;lastName&gt;Marchetto&lt;/lastName&gt;&lt;/author&gt;&lt;author&gt;&lt;firstName&gt;Wei&lt;/firstName&gt;&lt;lastName&gt;Deng&lt;/lastName&gt;&lt;/author&gt;&lt;author&gt;&lt;firstName&gt;John&lt;/firstName&gt;&lt;middleNames&gt;V&lt;/middleNames&gt;&lt;lastName&gt;Moran&lt;/lastName&gt;&lt;/author&gt;&lt;author&gt;&lt;firstName&gt;Fred&lt;/firstName&gt;&lt;middleNames&gt;H&lt;/middleNames&gt;&lt;lastName&gt;Gage&lt;/lastName&gt;&lt;/author&gt;&lt;/authors&gt;&lt;/publication&gt;&lt;publication&gt;&lt;uuid&gt;B365D296-AE68-4A66-A5FF-7D1F9BE8C08B&lt;/uuid&gt;&lt;volume&gt;23&lt;/volume&gt;&lt;doi&gt;10.1101/gad.1803909&lt;/doi&gt;&lt;startpage&gt;1303&lt;/startpage&gt;&lt;publication_date&gt;99200906011200000000222000&lt;/publication_date&gt;&lt;url&gt;http://eutils.ncbi.nlm.nih.gov/entrez/eutils/elink.fcgi?dbfrom=pubmed&amp;amp;id=19487571&amp;amp;retmode=ref&amp;amp;cmd=prlinks&lt;/url&gt;&lt;type&gt;400&lt;/type&gt;&lt;title&gt;L1 retrotransposition occurs mainly in embryogenesis and creates somatic mosaicism.&lt;/title&gt;&lt;institution&gt;Department of Genetics, University of Pennsylvania, School of Medicine, Philadelphia, Pennsylvania 19104, USA.&lt;/institution&gt;&lt;number&gt;11&lt;/number&gt;&lt;subtype&gt;400&lt;/subtype&gt;&lt;endpage&gt;1312&lt;/endpage&gt;&lt;bundle&gt;&lt;publication&gt;&lt;title&gt;Genes &amp;amp; development&lt;/title&gt;&lt;type&gt;-100&lt;/type&gt;&lt;subtype&gt;-100&lt;/subtype&gt;&lt;uuid&gt;FE2B7ABB-711C-458C-9CA5-250437B7FC18&lt;/uuid&gt;&lt;/publication&gt;&lt;/bundle&gt;&lt;authors&gt;&lt;author&gt;&lt;firstName&gt;Hiroki&lt;/firstName&gt;&lt;lastName&gt;Kano&lt;/lastName&gt;&lt;/author&gt;&lt;author&gt;&lt;firstName&gt;Irene&lt;/firstName&gt;&lt;lastName&gt;Godoy&lt;/lastName&gt;&lt;/author&gt;&lt;author&gt;&lt;firstName&gt;Christine&lt;/firstName&gt;&lt;lastName&gt;Courtney&lt;/lastName&gt;&lt;/author&gt;&lt;author&gt;&lt;firstName&gt;Melissa&lt;/firstName&gt;&lt;middleNames&gt;R&lt;/middleNames&gt;&lt;lastName&gt;Vetter&lt;/lastName&gt;&lt;/author&gt;&lt;author&gt;&lt;firstName&gt;George&lt;/firstName&gt;&lt;middleNames&gt;L&lt;/middleNames&gt;&lt;lastName&gt;Gerton&lt;/lastName&gt;&lt;/author&gt;&lt;author&gt;&lt;firstName&gt;Eric&lt;/firstName&gt;&lt;middleNames&gt;M&lt;/middleNames&gt;&lt;lastName&gt;Ostertag&lt;/lastName&gt;&lt;/author&gt;&lt;author&gt;&lt;firstName&gt;Haig&lt;/firstName&gt;&lt;middleNames&gt;H&lt;/middleNames&gt;&lt;lastName&gt;Kazazian&lt;/lastName&gt;&lt;/author&gt;&lt;/authors&gt;&lt;/publication&gt;&lt;publication&gt;&lt;uuid&gt;A2A96D59-D027-4279-A647-91CD02ED31D5&lt;/uuid&gt;&lt;volume&gt;10&lt;/volume&gt;&lt;accepted_date&gt;99200909221200000000222000&lt;/accepted_date&gt;&lt;doi&gt;10.1186/gb-2009-10-9-r100&lt;/doi&gt;&lt;startpage&gt;R100&lt;/startpage&gt;&lt;revision_date&gt;99200908211200000000222000&lt;/revision_date&gt;&lt;publication_date&gt;99200900001200000000200000&lt;/publication_date&gt;&lt;url&gt;http://genomebiology.com/2009/10/9/R100&lt;/url&gt;&lt;citekey&gt;Rangwala:2009bg&lt;/citekey&gt;&lt;type&gt;400&lt;/type&gt;&lt;title&gt;Many LINE1 elements contribute to the transcriptome of human somatic cells.&lt;/title&gt;&lt;publisher&gt;BioMed Central Ltd&lt;/publisher&gt;&lt;submission_date&gt;99200905201200000000222000&lt;/submission_date&gt;&lt;number&gt;9&lt;/number&gt;&lt;institution&gt;Department of Genetics, University of Pennsylvania School of Medicine, Hamilton Walk, Philadelphia, Pennsylvania 19104, USA. sanjida@mail.med.upenn.edu&lt;/institution&gt;&lt;subtype&gt;400&lt;/subtype&gt;&lt;bundle&gt;&lt;publication&gt;&lt;title&gt;Genome biology&lt;/title&gt;&lt;type&gt;-100&lt;/type&gt;&lt;subtype&gt;-100&lt;/subtype&gt;&lt;uuid&gt;A6294FF3-0083-4633-AF27-E64D252F4882&lt;/uuid&gt;&lt;/publication&gt;&lt;/bundle&gt;&lt;authors&gt;&lt;author&gt;&lt;firstName&gt;Sanjida&lt;/firstName&gt;&lt;middleNames&gt;H&lt;/middleNames&gt;&lt;lastName&gt;Rangwala&lt;/lastName&gt;&lt;/author&gt;&lt;author&gt;&lt;firstName&gt;Lili&lt;/firstName&gt;&lt;lastName&gt;Zhang&lt;/lastName&gt;&lt;/author&gt;&lt;author&gt;&lt;firstName&gt;Haig&lt;/firstName&gt;&lt;middleNames&gt;H&lt;/middleNames&gt;&lt;lastName&gt;Kazazian&lt;/lastName&gt;&lt;/author&gt;&lt;/authors&gt;&lt;/publication&gt;&lt;publication&gt;&lt;publication_date&gt;99201510281200000000222000&lt;/publication_date&gt;&lt;doi&gt;10.1101/gr.191031.115&lt;/doi&gt;&lt;institution&gt;RIKEN Center for Life Science Technologies, Division of Genomic Technologies, Yokohama, Kanagawa, 230-0045 Japan;&lt;/institution&gt;&lt;title&gt;CAGE profiling of ncRNAs in hepatocellular carcinoma reveals widespread activation of retroviral LTR promoters in virus-induced tumors.&lt;/title&gt;&lt;uuid&gt;95C91171-EED9-4309-8269-A8C2149291F8&lt;/uuid&gt;&lt;subtype&gt;400&lt;/subtype&gt;&lt;type&gt;400&lt;/type&gt;&lt;url&gt;http://eutils.ncbi.nlm.nih.gov/entrez/eutils/elink.fcgi?dbfrom=pubmed&amp;amp;id=26510915&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Kosuke&lt;/firstName&gt;&lt;lastName&gt;Hashimoto&lt;/lastName&gt;&lt;/author&gt;&lt;author&gt;&lt;firstName&gt;Ana&lt;/firstName&gt;&lt;middleNames&gt;Maria&lt;/middleNames&gt;&lt;lastName&gt;Suzuki&lt;/lastName&gt;&lt;/author&gt;&lt;author&gt;&lt;firstName&gt;Alexandre&lt;/firstName&gt;&lt;droppingParticle&gt;Dos&lt;/droppingParticle&gt;&lt;lastName&gt;Santos&lt;/lastName&gt;&lt;/author&gt;&lt;author&gt;&lt;firstName&gt;Christophe&lt;/firstName&gt;&lt;lastName&gt;Desterke&lt;/lastName&gt;&lt;/author&gt;&lt;author&gt;&lt;firstName&gt;Agnese&lt;/firstName&gt;&lt;lastName&gt;Collino&lt;/lastName&gt;&lt;/author&gt;&lt;author&gt;&lt;firstName&gt;Serena&lt;/firstName&gt;&lt;lastName&gt;Ghisletti&lt;/lastName&gt;&lt;/author&gt;&lt;author&gt;&lt;firstName&gt;Emilie&lt;/firstName&gt;&lt;lastName&gt;Braun&lt;/lastName&gt;&lt;/author&gt;&lt;author&gt;&lt;firstName&gt;Alessandro&lt;/firstName&gt;&lt;lastName&gt;Bonetti&lt;/lastName&gt;&lt;/author&gt;&lt;author&gt;&lt;firstName&gt;Alexandre&lt;/firstName&gt;&lt;lastName&gt;Fort&lt;/lastName&gt;&lt;/author&gt;&lt;author&gt;&lt;firstName&gt;Xian-Yang&lt;/firstName&gt;&lt;lastName&gt;Qin&lt;/lastName&gt;&lt;/author&gt;&lt;author&gt;&lt;firstName&gt;Enrico&lt;/firstName&gt;&lt;lastName&gt;Radaelli&lt;/lastName&gt;&lt;/author&gt;&lt;author&gt;&lt;firstName&gt;Bogumil&lt;/firstName&gt;&lt;lastName&gt;Kaczkowski&lt;/lastName&gt;&lt;/author&gt;&lt;author&gt;&lt;firstName&gt;Alistair&lt;/firstName&gt;&lt;middleNames&gt;R R&lt;/middleNames&gt;&lt;lastName&gt;Forrest&lt;/lastName&gt;&lt;/author&gt;&lt;author&gt;&lt;firstName&gt;Soichi&lt;/firstName&gt;&lt;lastName&gt;Kojima&lt;/lastName&gt;&lt;/author&gt;&lt;author&gt;&lt;firstName&gt;Didier&lt;/firstName&gt;&lt;lastName&gt;Samuel&lt;/lastName&gt;&lt;/author&gt;&lt;author&gt;&lt;firstName&gt;Gioacchino&lt;/firstName&gt;&lt;lastName&gt;Natoli&lt;/lastName&gt;&lt;/author&gt;&lt;author&gt;&lt;firstName&gt;Marie&lt;/firstName&gt;&lt;middleNames&gt;Annick&lt;/middleNames&gt;&lt;lastName&gt;Buendia&lt;/lastName&gt;&lt;/author&gt;&lt;author&gt;&lt;firstName&gt;Jamila&lt;/firstName&gt;&lt;lastName&gt;Faivre&lt;/lastName&gt;&lt;/author&gt;&lt;author&gt;&lt;firstName&gt;Piero&lt;/firstName&gt;&lt;lastName&gt;Carninci&lt;/lastName&gt;&lt;/author&gt;&lt;/authors&gt;&lt;/publication&gt;&lt;/publications&gt;&lt;cites&gt;&lt;/cites&gt;&lt;/citation&gt;</w:instrText>
      </w:r>
      <w:r w:rsidR="006F2DB8">
        <w:rPr>
          <w:rFonts w:ascii="Arial" w:hAnsi="Arial" w:cs="Arial"/>
          <w:b/>
        </w:rPr>
        <w:fldChar w:fldCharType="separate"/>
      </w:r>
      <w:r w:rsidR="006F2DB8">
        <w:rPr>
          <w:rFonts w:ascii="Arial" w:hAnsi="Arial" w:cs="Arial"/>
        </w:rPr>
        <w:t>{Criscione:2014dp, Philippe:2016cx, Belancio:2010ie, Muotri:2005go, Kano:2009dt, Rangwala:2009bg, Hashimoto:2015ic}</w:t>
      </w:r>
      <w:r w:rsidR="006F2DB8">
        <w:rPr>
          <w:rFonts w:ascii="Arial" w:hAnsi="Arial" w:cs="Arial"/>
          <w:b/>
        </w:rPr>
        <w:fldChar w:fldCharType="end"/>
      </w:r>
      <w:r w:rsidRPr="004A5679">
        <w:rPr>
          <w:rFonts w:ascii="Arial" w:hAnsi="Arial" w:cs="Arial"/>
        </w:rPr>
        <w:t>.</w:t>
      </w:r>
    </w:p>
    <w:p w14:paraId="37929E95" w14:textId="77777777" w:rsidR="000E6157" w:rsidRPr="004A5679" w:rsidRDefault="000E6157" w:rsidP="00B42FB4">
      <w:pPr>
        <w:tabs>
          <w:tab w:val="left" w:pos="2660"/>
        </w:tabs>
        <w:spacing w:line="480" w:lineRule="auto"/>
        <w:jc w:val="both"/>
        <w:rPr>
          <w:rFonts w:ascii="Arial" w:hAnsi="Arial" w:cs="Arial"/>
        </w:rPr>
      </w:pPr>
    </w:p>
    <w:p w14:paraId="0EDA79AC" w14:textId="140543D2" w:rsidR="000E6157" w:rsidRPr="004A5679" w:rsidRDefault="000E6157" w:rsidP="00B42FB4">
      <w:pPr>
        <w:tabs>
          <w:tab w:val="left" w:pos="2660"/>
        </w:tabs>
        <w:spacing w:line="480" w:lineRule="auto"/>
        <w:jc w:val="both"/>
        <w:rPr>
          <w:rFonts w:ascii="Arial" w:hAnsi="Arial" w:cs="Arial"/>
        </w:rPr>
      </w:pPr>
      <w:r w:rsidRPr="004A5679">
        <w:rPr>
          <w:rFonts w:ascii="Arial" w:hAnsi="Arial" w:cs="Arial"/>
        </w:rPr>
        <w:t xml:space="preserve">The phenomena known as pervasive transcription is defined as the transcription of regions well beyond the boundaries of known genes at </w:t>
      </w:r>
      <w:r w:rsidR="004A3D4C" w:rsidRPr="004A5679">
        <w:rPr>
          <w:rFonts w:ascii="Arial" w:hAnsi="Arial" w:cs="Arial"/>
        </w:rPr>
        <w:t>varied</w:t>
      </w:r>
      <w:r w:rsidRPr="004A5679">
        <w:rPr>
          <w:rFonts w:ascii="Arial" w:hAnsi="Arial" w:cs="Arial"/>
        </w:rPr>
        <w:t xml:space="preserve"> </w:t>
      </w:r>
      <w:r w:rsidR="00FE0AB6" w:rsidRPr="004A5679">
        <w:rPr>
          <w:rFonts w:ascii="Arial" w:hAnsi="Arial" w:cs="Arial"/>
        </w:rPr>
        <w:t>transcription</w:t>
      </w:r>
      <w:r w:rsidRPr="004A5679">
        <w:rPr>
          <w:rFonts w:ascii="Arial" w:hAnsi="Arial" w:cs="Arial"/>
        </w:rPr>
        <w:t xml:space="preserve"> levels</w:t>
      </w:r>
      <w:r w:rsidR="00362D79" w:rsidRPr="004A5679">
        <w:rPr>
          <w:rFonts w:ascii="Arial" w:hAnsi="Arial" w:cs="Arial"/>
        </w:rPr>
        <w:t xml:space="preserve"> </w:t>
      </w:r>
      <w:r w:rsidR="00801F97" w:rsidRPr="004A5679">
        <w:rPr>
          <w:rFonts w:ascii="Arial" w:hAnsi="Arial" w:cs="Arial"/>
        </w:rPr>
        <w:fldChar w:fldCharType="begin"/>
      </w:r>
      <w:r w:rsidR="006166EE">
        <w:rPr>
          <w:rFonts w:ascii="Arial" w:hAnsi="Arial" w:cs="Arial"/>
        </w:rPr>
        <w:instrText xml:space="preserve"> ADDIN PAPERS2_CITATIONS &lt;citation&gt;&lt;uuid&gt;42AAD583-8119-40A5-AD7B-007CCA3BD5F3&lt;/uuid&gt;&lt;priority&gt;0&lt;/priority&gt;&lt;publications&gt;&lt;publication&gt;&lt;uuid&gt;3DCCBF58-B6AA-4038-A350-74B911BD1DA4&lt;/uuid&gt;&lt;volume&gt;9&lt;/volume&gt;&lt;doi&gt;10.1371/journal.pbio.1000625&lt;/doi&gt;&lt;startpage&gt;e1000625&lt;/startpage&gt;&lt;publication_date&gt;99201107001200000000220000&lt;/publication_date&gt;&lt;url&gt;http://eutils.ncbi.nlm.nih.gov/entrez/eutils/elink.fcgi?dbfrom=pubmed&amp;amp;id=21765801&amp;amp;retmode=ref&amp;amp;cmd=prlinks&lt;/url&gt;&lt;type&gt;400&lt;/type&gt;&lt;title&gt;The reality of pervasive transcription.&lt;/title&gt;&lt;institution&gt;Institute for Molecular Bioscience, University of Queensland, Brisbane, Queensland, Australia.&lt;/institution&gt;&lt;number&gt;7&lt;/number&gt;&lt;subtype&gt;400&lt;/subtype&gt;&lt;endpage&gt;discussion e1001102&lt;/endpage&gt;&lt;bundle&gt;&lt;publication&gt;&lt;title&gt;PLoS biology&lt;/title&gt;&lt;type&gt;-100&lt;/type&gt;&lt;subtype&gt;-100&lt;/subtype&gt;&lt;uuid&gt;D36CEA16-234E-415B-8211-F26C4BFC18C5&lt;/uuid&gt;&lt;/publication&gt;&lt;/bundle&gt;&lt;authors&gt;&lt;author&gt;&lt;firstName&gt;Michael&lt;/firstName&gt;&lt;middleNames&gt;B&lt;/middleNames&gt;&lt;lastName&gt;Clark&lt;/lastName&gt;&lt;/author&gt;&lt;author&gt;&lt;firstName&gt;Paulo&lt;/firstName&gt;&lt;middleNames&gt;P&lt;/middleNames&gt;&lt;lastName&gt;Amaral&lt;/lastName&gt;&lt;/author&gt;&lt;author&gt;&lt;firstName&gt;Felix&lt;/firstName&gt;&lt;middleNames&gt;J&lt;/middleNames&gt;&lt;lastName&gt;Schlesinger&lt;/lastName&gt;&lt;/author&gt;&lt;author&gt;&lt;firstName&gt;Marcel&lt;/firstName&gt;&lt;middleNames&gt;E&lt;/middleNames&gt;&lt;lastName&gt;Dinger&lt;/lastName&gt;&lt;/author&gt;&lt;author&gt;&lt;firstName&gt;Ryan&lt;/firstName&gt;&lt;middleNames&gt;J&lt;/middleNames&gt;&lt;lastName&gt;Taft&lt;/lastName&gt;&lt;/author&gt;&lt;author&gt;&lt;firstName&gt;John&lt;/firstName&gt;&lt;middleNames&gt;L&lt;/middleNames&gt;&lt;lastName&gt;Rinn&lt;/lastName&gt;&lt;/author&gt;&lt;author&gt;&lt;firstName&gt;Chris&lt;/firstName&gt;&lt;middleNames&gt;P&lt;/middleNames&gt;&lt;lastName&gt;Ponting&lt;/lastName&gt;&lt;/author&gt;&lt;author&gt;&lt;firstName&gt;Peter&lt;/firstName&gt;&lt;middleNames&gt;F&lt;/middleNames&gt;&lt;lastName&gt;Stadler&lt;/lastName&gt;&lt;/author&gt;&lt;author&gt;&lt;firstName&gt;Kevin&lt;/firstName&gt;&lt;middleNames&gt;V&lt;/middleNames&gt;&lt;lastName&gt;Morris&lt;/lastName&gt;&lt;/author&gt;&lt;author&gt;&lt;firstName&gt;Antonin&lt;/firstName&gt;&lt;lastName&gt;Morillon&lt;/lastName&gt;&lt;/author&gt;&lt;author&gt;&lt;firstName&gt;Joel&lt;/firstName&gt;&lt;middleNames&gt;S&lt;/middleNames&gt;&lt;lastName&gt;Rozowsky&lt;/lastName&gt;&lt;/author&gt;&lt;author&gt;&lt;firstName&gt;Mark&lt;/firstName&gt;&lt;middleNames&gt;B&lt;/middleNames&gt;&lt;lastName&gt;Gerstein&lt;/lastName&gt;&lt;/author&gt;&lt;author&gt;&lt;firstName&gt;Claes&lt;/firstName&gt;&lt;lastName&gt;Wahlestedt&lt;/lastName&gt;&lt;/author&gt;&lt;author&gt;&lt;firstName&gt;Yoshihide&lt;/firstName&gt;&lt;lastName&gt;Hayashizaki&lt;/lastName&gt;&lt;/author&gt;&lt;author&gt;&lt;firstName&gt;Piero&lt;/firstName&gt;&lt;lastName&gt;Carninci&lt;/lastName&gt;&lt;/author&gt;&lt;author&gt;&lt;firstName&gt;Thomas&lt;/firstName&gt;&lt;middleNames&gt;R&lt;/middleNames&gt;&lt;lastName&gt;Gingeras&lt;/lastName&gt;&lt;/author&gt;&lt;author&gt;&lt;firstName&gt;John&lt;/firstName&gt;&lt;middleNames&gt;S&lt;/middleNames&gt;&lt;lastName&gt;Mattick&lt;/lastName&gt;&lt;/author&gt;&lt;/authors&gt;&lt;/publication&gt;&lt;/publications&gt;&lt;cites&gt;&lt;/cites&gt;&lt;/citation&gt;</w:instrText>
      </w:r>
      <w:r w:rsidR="00801F97" w:rsidRPr="004A5679">
        <w:rPr>
          <w:rFonts w:ascii="Arial" w:hAnsi="Arial" w:cs="Arial"/>
        </w:rPr>
        <w:fldChar w:fldCharType="separate"/>
      </w:r>
      <w:r w:rsidR="00801F97" w:rsidRPr="004A5679">
        <w:rPr>
          <w:rFonts w:ascii="Arial" w:hAnsi="Arial" w:cs="Arial"/>
        </w:rPr>
        <w:t>{</w:t>
      </w:r>
      <w:r w:rsidR="00F86A50" w:rsidRPr="004A5679">
        <w:rPr>
          <w:rFonts w:ascii="Arial" w:hAnsi="Arial" w:cs="Arial"/>
        </w:rPr>
        <w:t>BUZF</w:t>
      </w:r>
      <w:r w:rsidR="00801F97" w:rsidRPr="004A5679">
        <w:rPr>
          <w:rFonts w:ascii="Arial" w:hAnsi="Arial" w:cs="Arial"/>
        </w:rPr>
        <w:t>Clark:2011cc}</w:t>
      </w:r>
      <w:r w:rsidR="00801F97" w:rsidRPr="004A5679">
        <w:rPr>
          <w:rFonts w:ascii="Arial" w:hAnsi="Arial" w:cs="Arial"/>
        </w:rPr>
        <w:fldChar w:fldCharType="end"/>
      </w:r>
      <w:r w:rsidRPr="004A5679">
        <w:rPr>
          <w:rFonts w:ascii="Arial" w:hAnsi="Arial" w:cs="Arial"/>
        </w:rPr>
        <w:t xml:space="preserve">. Pervasive transcription </w:t>
      </w:r>
      <w:r w:rsidR="004B0573" w:rsidRPr="004A5679">
        <w:rPr>
          <w:rFonts w:ascii="Arial" w:hAnsi="Arial" w:cs="Arial"/>
        </w:rPr>
        <w:t xml:space="preserve">does not affect </w:t>
      </w:r>
      <w:r w:rsidR="001E0E4F" w:rsidRPr="004A5679">
        <w:rPr>
          <w:rFonts w:ascii="Arial" w:hAnsi="Arial" w:cs="Arial"/>
        </w:rPr>
        <w:t xml:space="preserve">transcription </w:t>
      </w:r>
      <w:r w:rsidR="004B0573" w:rsidRPr="004A5679">
        <w:rPr>
          <w:rFonts w:ascii="Arial" w:hAnsi="Arial" w:cs="Arial"/>
        </w:rPr>
        <w:t xml:space="preserve">quantification </w:t>
      </w:r>
      <w:r w:rsidR="00362D79" w:rsidRPr="004A5679">
        <w:rPr>
          <w:rFonts w:ascii="Arial" w:hAnsi="Arial" w:cs="Arial"/>
        </w:rPr>
        <w:t>of</w:t>
      </w:r>
      <w:r w:rsidRPr="004A5679">
        <w:rPr>
          <w:rFonts w:ascii="Arial" w:hAnsi="Arial" w:cs="Arial"/>
        </w:rPr>
        <w:t xml:space="preserve"> </w:t>
      </w:r>
      <w:r w:rsidR="004B0573" w:rsidRPr="004A5679">
        <w:rPr>
          <w:rFonts w:ascii="Arial" w:hAnsi="Arial" w:cs="Arial"/>
        </w:rPr>
        <w:t xml:space="preserve">protein coding genes since </w:t>
      </w:r>
      <w:r w:rsidR="001E0E4F" w:rsidRPr="004A5679">
        <w:rPr>
          <w:rFonts w:ascii="Arial" w:hAnsi="Arial" w:cs="Arial"/>
        </w:rPr>
        <w:t xml:space="preserve">protein coding genes </w:t>
      </w:r>
      <w:r w:rsidR="004B0573" w:rsidRPr="004A5679">
        <w:rPr>
          <w:rFonts w:ascii="Arial" w:hAnsi="Arial" w:cs="Arial"/>
        </w:rPr>
        <w:t>are present either as a single copy or low copy number</w:t>
      </w:r>
      <w:r w:rsidR="001E0E4F" w:rsidRPr="004A5679">
        <w:rPr>
          <w:rFonts w:ascii="Arial" w:hAnsi="Arial" w:cs="Arial"/>
        </w:rPr>
        <w:t>s</w:t>
      </w:r>
      <w:r w:rsidR="004B0573" w:rsidRPr="004A5679">
        <w:rPr>
          <w:rFonts w:ascii="Arial" w:hAnsi="Arial" w:cs="Arial"/>
        </w:rPr>
        <w:t xml:space="preserve"> in the genome</w:t>
      </w:r>
      <w:r w:rsidRPr="004A5679">
        <w:rPr>
          <w:rFonts w:ascii="Arial" w:hAnsi="Arial" w:cs="Arial"/>
        </w:rPr>
        <w:t xml:space="preserve">. </w:t>
      </w:r>
      <w:r w:rsidR="004B0573" w:rsidRPr="004A5679">
        <w:rPr>
          <w:rFonts w:ascii="Arial" w:hAnsi="Arial" w:cs="Arial"/>
        </w:rPr>
        <w:t xml:space="preserve">On the other hand, </w:t>
      </w:r>
      <w:r w:rsidR="006B70EF">
        <w:rPr>
          <w:rFonts w:ascii="Arial" w:hAnsi="Arial" w:cs="Arial"/>
        </w:rPr>
        <w:t xml:space="preserve">the </w:t>
      </w:r>
      <w:r w:rsidR="001E0E4F" w:rsidRPr="004A5679">
        <w:rPr>
          <w:rFonts w:ascii="Arial" w:hAnsi="Arial" w:cs="Arial"/>
        </w:rPr>
        <w:t xml:space="preserve">transcription level </w:t>
      </w:r>
      <w:r w:rsidR="00362D79" w:rsidRPr="004A5679">
        <w:rPr>
          <w:rFonts w:ascii="Arial" w:hAnsi="Arial" w:cs="Arial"/>
        </w:rPr>
        <w:t xml:space="preserve">quantification of </w:t>
      </w:r>
      <w:r w:rsidR="001E0E4F" w:rsidRPr="004A5679">
        <w:rPr>
          <w:rFonts w:ascii="Arial" w:hAnsi="Arial" w:cs="Arial"/>
        </w:rPr>
        <w:t xml:space="preserve">transposable elements, including L1 elements, </w:t>
      </w:r>
      <w:r w:rsidR="004B0573" w:rsidRPr="004A5679">
        <w:rPr>
          <w:rFonts w:ascii="Arial" w:hAnsi="Arial" w:cs="Arial"/>
        </w:rPr>
        <w:t xml:space="preserve">is </w:t>
      </w:r>
      <w:r w:rsidRPr="004A5679">
        <w:rPr>
          <w:rFonts w:ascii="Arial" w:hAnsi="Arial" w:cs="Arial"/>
        </w:rPr>
        <w:t>specially affected by pervasive transcription</w:t>
      </w:r>
      <w:r w:rsidR="00362D79" w:rsidRPr="004A5679">
        <w:rPr>
          <w:rFonts w:ascii="Arial" w:hAnsi="Arial" w:cs="Arial"/>
        </w:rPr>
        <w:t xml:space="preserve"> due to its multi-copy nature</w:t>
      </w:r>
      <w:r w:rsidR="001170C3">
        <w:rPr>
          <w:rFonts w:ascii="Arial" w:hAnsi="Arial" w:cs="Arial"/>
        </w:rPr>
        <w:t xml:space="preserve"> hindering</w:t>
      </w:r>
      <w:r w:rsidR="003F4EA5" w:rsidRPr="004A5679">
        <w:rPr>
          <w:rFonts w:ascii="Arial" w:hAnsi="Arial" w:cs="Arial"/>
        </w:rPr>
        <w:t xml:space="preserve"> usage of</w:t>
      </w:r>
      <w:r w:rsidRPr="004A5679">
        <w:rPr>
          <w:rFonts w:ascii="Arial" w:hAnsi="Arial" w:cs="Arial"/>
        </w:rPr>
        <w:t xml:space="preserve"> </w:t>
      </w:r>
      <w:r w:rsidR="00362D79" w:rsidRPr="004A5679">
        <w:rPr>
          <w:rFonts w:ascii="Arial" w:hAnsi="Arial" w:cs="Arial"/>
        </w:rPr>
        <w:t>shor</w:t>
      </w:r>
      <w:r w:rsidR="00F15D8C" w:rsidRPr="004A5679">
        <w:rPr>
          <w:rFonts w:ascii="Arial" w:hAnsi="Arial" w:cs="Arial"/>
        </w:rPr>
        <w:t>t</w:t>
      </w:r>
      <w:r w:rsidR="00362D79" w:rsidRPr="004A5679">
        <w:rPr>
          <w:rFonts w:ascii="Arial" w:hAnsi="Arial" w:cs="Arial"/>
        </w:rPr>
        <w:t xml:space="preserve"> read</w:t>
      </w:r>
      <w:r w:rsidRPr="004A5679">
        <w:rPr>
          <w:rFonts w:ascii="Arial" w:hAnsi="Arial" w:cs="Arial"/>
        </w:rPr>
        <w:t xml:space="preserve"> technologies to assess the </w:t>
      </w:r>
      <w:r w:rsidR="001E0E4F" w:rsidRPr="004A5679">
        <w:rPr>
          <w:rFonts w:ascii="Arial" w:hAnsi="Arial" w:cs="Arial"/>
        </w:rPr>
        <w:t xml:space="preserve">autonomous </w:t>
      </w:r>
      <w:r w:rsidRPr="004A5679">
        <w:rPr>
          <w:rFonts w:ascii="Arial" w:hAnsi="Arial" w:cs="Arial"/>
        </w:rPr>
        <w:t>transcription of L1 elements.</w:t>
      </w:r>
      <w:r w:rsidR="00801F97" w:rsidRPr="004A5679">
        <w:rPr>
          <w:rFonts w:ascii="Arial" w:hAnsi="Arial" w:cs="Arial"/>
        </w:rPr>
        <w:t xml:space="preserve"> </w:t>
      </w:r>
    </w:p>
    <w:p w14:paraId="68CC0596" w14:textId="77777777" w:rsidR="00207DD9" w:rsidRPr="004A5679" w:rsidRDefault="00207DD9" w:rsidP="00B42FB4">
      <w:pPr>
        <w:tabs>
          <w:tab w:val="left" w:pos="2660"/>
        </w:tabs>
        <w:spacing w:line="480" w:lineRule="auto"/>
        <w:jc w:val="both"/>
        <w:rPr>
          <w:rFonts w:ascii="Arial" w:hAnsi="Arial" w:cs="Arial"/>
        </w:rPr>
      </w:pPr>
    </w:p>
    <w:p w14:paraId="4A1FEC9E" w14:textId="6D6BD595" w:rsidR="00207DD9" w:rsidRPr="004A5679" w:rsidRDefault="003F4EA5" w:rsidP="00B42FB4">
      <w:pPr>
        <w:tabs>
          <w:tab w:val="left" w:pos="2660"/>
        </w:tabs>
        <w:spacing w:line="480" w:lineRule="auto"/>
        <w:jc w:val="both"/>
        <w:rPr>
          <w:rFonts w:ascii="Arial" w:hAnsi="Arial" w:cs="Arial"/>
        </w:rPr>
      </w:pPr>
      <w:r w:rsidRPr="004A5679">
        <w:rPr>
          <w:rFonts w:ascii="Arial" w:hAnsi="Arial" w:cs="Arial"/>
        </w:rPr>
        <w:t>Here we analyzed more than 9</w:t>
      </w:r>
      <w:r w:rsidR="00207DD9" w:rsidRPr="004A5679">
        <w:rPr>
          <w:rFonts w:ascii="Arial" w:hAnsi="Arial" w:cs="Arial"/>
        </w:rPr>
        <w:t>,000</w:t>
      </w:r>
      <w:r w:rsidR="0072007A" w:rsidRPr="004A5679">
        <w:rPr>
          <w:rFonts w:ascii="Arial" w:hAnsi="Arial" w:cs="Arial"/>
        </w:rPr>
        <w:t>[N]</w:t>
      </w:r>
      <w:r w:rsidR="00207DD9" w:rsidRPr="004A5679">
        <w:rPr>
          <w:rFonts w:ascii="Arial" w:hAnsi="Arial" w:cs="Arial"/>
        </w:rPr>
        <w:t xml:space="preserve"> RNA-</w:t>
      </w:r>
      <w:proofErr w:type="spellStart"/>
      <w:r w:rsidR="00362D79" w:rsidRPr="004A5679">
        <w:rPr>
          <w:rFonts w:ascii="Arial" w:hAnsi="Arial" w:cs="Arial"/>
        </w:rPr>
        <w:t>S</w:t>
      </w:r>
      <w:r w:rsidR="00207DD9" w:rsidRPr="004A5679">
        <w:rPr>
          <w:rFonts w:ascii="Arial" w:hAnsi="Arial" w:cs="Arial"/>
        </w:rPr>
        <w:t>eq</w:t>
      </w:r>
      <w:proofErr w:type="spellEnd"/>
      <w:r w:rsidR="00207DD9" w:rsidRPr="004A5679">
        <w:rPr>
          <w:rFonts w:ascii="Arial" w:hAnsi="Arial" w:cs="Arial"/>
        </w:rPr>
        <w:t xml:space="preserve"> experiments </w:t>
      </w:r>
      <w:r w:rsidR="00362D79" w:rsidRPr="004A5679">
        <w:rPr>
          <w:rFonts w:ascii="Arial" w:hAnsi="Arial" w:cs="Arial"/>
        </w:rPr>
        <w:t xml:space="preserve">from multiple </w:t>
      </w:r>
      <w:r w:rsidR="00207DD9" w:rsidRPr="004A5679">
        <w:rPr>
          <w:rFonts w:ascii="Arial" w:hAnsi="Arial" w:cs="Arial"/>
        </w:rPr>
        <w:t>datasets (</w:t>
      </w:r>
      <w:r w:rsidR="002D0DB7" w:rsidRPr="004A5679">
        <w:rPr>
          <w:rFonts w:ascii="Arial" w:hAnsi="Arial" w:cs="Arial"/>
        </w:rPr>
        <w:t xml:space="preserve">Table </w:t>
      </w:r>
      <w:r w:rsidR="00207DD9" w:rsidRPr="004A5679">
        <w:rPr>
          <w:rFonts w:ascii="Arial" w:hAnsi="Arial" w:cs="Arial"/>
        </w:rPr>
        <w:t>1)</w:t>
      </w:r>
      <w:r w:rsidR="00451A87" w:rsidRPr="004A5679">
        <w:rPr>
          <w:rFonts w:ascii="Arial" w:hAnsi="Arial" w:cs="Arial"/>
        </w:rPr>
        <w:t>.</w:t>
      </w:r>
      <w:r w:rsidR="00207DD9" w:rsidRPr="004A5679">
        <w:rPr>
          <w:rFonts w:ascii="Arial" w:hAnsi="Arial" w:cs="Arial"/>
        </w:rPr>
        <w:t xml:space="preserve"> </w:t>
      </w:r>
      <w:r w:rsidR="0072007A" w:rsidRPr="004A5679">
        <w:rPr>
          <w:rFonts w:ascii="Arial" w:hAnsi="Arial" w:cs="Arial"/>
        </w:rPr>
        <w:t>Twenty-five</w:t>
      </w:r>
      <w:r w:rsidR="00207DD9" w:rsidRPr="004A5679">
        <w:rPr>
          <w:rFonts w:ascii="Arial" w:hAnsi="Arial" w:cs="Arial"/>
        </w:rPr>
        <w:t xml:space="preserve"> human </w:t>
      </w:r>
      <w:r w:rsidR="00362D79" w:rsidRPr="004A5679">
        <w:rPr>
          <w:rFonts w:ascii="Arial" w:hAnsi="Arial" w:cs="Arial"/>
        </w:rPr>
        <w:t>tissues</w:t>
      </w:r>
      <w:r w:rsidR="00207DD9" w:rsidRPr="004A5679">
        <w:rPr>
          <w:rFonts w:ascii="Arial" w:hAnsi="Arial" w:cs="Arial"/>
        </w:rPr>
        <w:t xml:space="preserve"> </w:t>
      </w:r>
      <w:r w:rsidR="0072007A" w:rsidRPr="004A5679">
        <w:rPr>
          <w:rFonts w:ascii="Arial" w:hAnsi="Arial" w:cs="Arial"/>
        </w:rPr>
        <w:t xml:space="preserve">were investigated and </w:t>
      </w:r>
      <w:r w:rsidR="00FF61B2" w:rsidRPr="004A5679">
        <w:rPr>
          <w:rFonts w:ascii="Arial" w:hAnsi="Arial" w:cs="Arial"/>
        </w:rPr>
        <w:t xml:space="preserve">the </w:t>
      </w:r>
      <w:r w:rsidR="00C37957" w:rsidRPr="004A5679">
        <w:rPr>
          <w:rFonts w:ascii="Arial" w:hAnsi="Arial" w:cs="Arial"/>
        </w:rPr>
        <w:t xml:space="preserve">autonomous transcription </w:t>
      </w:r>
      <w:r w:rsidR="00207DD9" w:rsidRPr="004A5679">
        <w:rPr>
          <w:rFonts w:ascii="Arial" w:hAnsi="Arial" w:cs="Arial"/>
        </w:rPr>
        <w:t xml:space="preserve">of </w:t>
      </w:r>
      <w:r w:rsidR="00362D79" w:rsidRPr="004A5679">
        <w:rPr>
          <w:rFonts w:ascii="Arial" w:hAnsi="Arial" w:cs="Arial"/>
        </w:rPr>
        <w:t>L1 subfamilies</w:t>
      </w:r>
      <w:r w:rsidR="00C37957" w:rsidRPr="004A5679">
        <w:rPr>
          <w:rFonts w:ascii="Arial" w:hAnsi="Arial" w:cs="Arial"/>
        </w:rPr>
        <w:t xml:space="preserve"> </w:t>
      </w:r>
      <w:r w:rsidR="00FF61B2" w:rsidRPr="004A5679">
        <w:rPr>
          <w:rFonts w:ascii="Arial" w:hAnsi="Arial" w:cs="Arial"/>
        </w:rPr>
        <w:t xml:space="preserve">was </w:t>
      </w:r>
      <w:r w:rsidR="001170C3">
        <w:rPr>
          <w:rFonts w:ascii="Arial" w:hAnsi="Arial" w:cs="Arial"/>
        </w:rPr>
        <w:t>estimated</w:t>
      </w:r>
      <w:r w:rsidR="00207DD9" w:rsidRPr="004A5679">
        <w:rPr>
          <w:rFonts w:ascii="Arial" w:hAnsi="Arial" w:cs="Arial"/>
        </w:rPr>
        <w:t xml:space="preserve">. </w:t>
      </w:r>
      <w:r w:rsidR="00C37957" w:rsidRPr="004A5679">
        <w:rPr>
          <w:rFonts w:ascii="Arial" w:hAnsi="Arial" w:cs="Arial"/>
        </w:rPr>
        <w:t>W</w:t>
      </w:r>
      <w:r w:rsidR="00207DD9" w:rsidRPr="004A5679">
        <w:rPr>
          <w:rFonts w:ascii="Arial" w:hAnsi="Arial" w:cs="Arial"/>
        </w:rPr>
        <w:t xml:space="preserve">e </w:t>
      </w:r>
      <w:r w:rsidR="000A524E">
        <w:rPr>
          <w:rFonts w:ascii="Arial" w:hAnsi="Arial" w:cs="Arial"/>
        </w:rPr>
        <w:t>and other</w:t>
      </w:r>
      <w:r w:rsidR="0005621B">
        <w:rPr>
          <w:rFonts w:ascii="Arial" w:hAnsi="Arial" w:cs="Arial"/>
        </w:rPr>
        <w:t>s</w:t>
      </w:r>
      <w:r w:rsidR="000A524E">
        <w:rPr>
          <w:rFonts w:ascii="Arial" w:hAnsi="Arial" w:cs="Arial"/>
        </w:rPr>
        <w:t xml:space="preserve"> </w:t>
      </w:r>
      <w:r w:rsidR="000A524E">
        <w:rPr>
          <w:rFonts w:ascii="Arial" w:hAnsi="Arial" w:cs="Arial"/>
        </w:rPr>
        <w:fldChar w:fldCharType="begin"/>
      </w:r>
      <w:r w:rsidR="006166EE">
        <w:rPr>
          <w:rFonts w:ascii="Arial" w:hAnsi="Arial" w:cs="Arial"/>
        </w:rPr>
        <w:instrText xml:space="preserve"> ADDIN PAPERS2_CITATIONS &lt;citation&gt;&lt;uuid&gt;544B7622-F440-4C79-BA66-F0049A215BC1&lt;/uuid&gt;&lt;priority&gt;0&lt;/priority&gt;&lt;publications&gt;&lt;publication&gt;&lt;uuid&gt;7482B2F3-A2D5-48B5-84CC-37140281FCCD&lt;/uuid&gt;&lt;volume&gt;348&lt;/volume&gt;&lt;accepted_date&gt;99201504031200000000222000&lt;/accepted_date&gt;&lt;doi&gt;10.1126/science.1262110&lt;/doi&gt;&lt;startpage&gt;648&lt;/startpage&gt;&lt;publication_date&gt;99201505081200000000222000&lt;/publication_date&gt;&lt;url&gt;http://eutils.ncbi.nlm.nih.gov/entrez/eutils/elink.fcgi?dbfrom=pubmed&amp;amp;id=25954001&amp;amp;retmode=ref&amp;amp;cmd=prlinks&lt;/url&gt;&lt;citekey&gt;GTExConsortium:2015fb&lt;/citekey&gt;&lt;type&gt;400&lt;/type&gt;&lt;title&gt;Human genomics. The Genotype-Tissue Expression (GTEx) pilot analysis: multitissue gene regulation in humans.&lt;/title&gt;&lt;submission_date&gt;99201410031200000000222000&lt;/submission_date&gt;&lt;number&gt;6235&lt;/number&gt;&lt;subtype&gt;400&lt;/subtype&gt;&lt;endpage&gt;660&lt;/endpage&gt;&lt;bundle&gt;&lt;publication&gt;&lt;title&gt;Science (New York, N.Y.)&lt;/title&gt;&lt;type&gt;-100&lt;/type&gt;&lt;subtype&gt;-100&lt;/subtype&gt;&lt;uuid&gt;029D3C56-2EDC-4935-87AE-32D4DC1AC706&lt;/uuid&gt;&lt;/publication&gt;&lt;/bundle&gt;&lt;authors&gt;&lt;author&gt;&lt;lastName&gt;GTEx Consortium&lt;/lastName&gt;&lt;/author&gt;&lt;/authors&gt;&lt;/publication&gt;&lt;/publications&gt;&lt;cites&gt;&lt;/cites&gt;&lt;/citation&gt;</w:instrText>
      </w:r>
      <w:r w:rsidR="000A524E">
        <w:rPr>
          <w:rFonts w:ascii="Arial" w:hAnsi="Arial" w:cs="Arial"/>
        </w:rPr>
        <w:fldChar w:fldCharType="separate"/>
      </w:r>
      <w:r w:rsidR="000A524E">
        <w:rPr>
          <w:rFonts w:ascii="Arial" w:hAnsi="Arial" w:cs="Arial"/>
        </w:rPr>
        <w:t>{GTExConsortium:2015fb}</w:t>
      </w:r>
      <w:r w:rsidR="000A524E">
        <w:rPr>
          <w:rFonts w:ascii="Arial" w:hAnsi="Arial" w:cs="Arial"/>
        </w:rPr>
        <w:fldChar w:fldCharType="end"/>
      </w:r>
      <w:r w:rsidR="000A524E">
        <w:rPr>
          <w:rFonts w:ascii="Arial" w:hAnsi="Arial" w:cs="Arial"/>
        </w:rPr>
        <w:t xml:space="preserve"> find</w:t>
      </w:r>
      <w:r w:rsidR="00207DD9" w:rsidRPr="004A5679">
        <w:rPr>
          <w:rFonts w:ascii="Arial" w:hAnsi="Arial" w:cs="Arial"/>
        </w:rPr>
        <w:t xml:space="preserve"> that most of </w:t>
      </w:r>
      <w:r w:rsidR="00362D79" w:rsidRPr="004A5679">
        <w:rPr>
          <w:rFonts w:ascii="Arial" w:hAnsi="Arial" w:cs="Arial"/>
        </w:rPr>
        <w:t xml:space="preserve">highly expressed and </w:t>
      </w:r>
      <w:r w:rsidR="00207DD9" w:rsidRPr="004A5679">
        <w:rPr>
          <w:rFonts w:ascii="Arial" w:hAnsi="Arial" w:cs="Arial"/>
        </w:rPr>
        <w:t>ancient</w:t>
      </w:r>
      <w:r w:rsidR="00362D79" w:rsidRPr="004A5679">
        <w:rPr>
          <w:rFonts w:ascii="Arial" w:hAnsi="Arial" w:cs="Arial"/>
        </w:rPr>
        <w:t xml:space="preserve"> </w:t>
      </w:r>
      <w:r w:rsidR="00207DD9" w:rsidRPr="004A5679">
        <w:rPr>
          <w:rFonts w:ascii="Arial" w:hAnsi="Arial" w:cs="Arial"/>
        </w:rPr>
        <w:t>repetitive element</w:t>
      </w:r>
      <w:r w:rsidR="00362D79" w:rsidRPr="004A5679">
        <w:rPr>
          <w:rFonts w:ascii="Arial" w:hAnsi="Arial" w:cs="Arial"/>
        </w:rPr>
        <w:t>s</w:t>
      </w:r>
      <w:r w:rsidR="00FF61B2" w:rsidRPr="004A5679">
        <w:rPr>
          <w:rFonts w:ascii="Arial" w:hAnsi="Arial" w:cs="Arial"/>
        </w:rPr>
        <w:t xml:space="preserve"> – such as</w:t>
      </w:r>
      <w:r w:rsidR="001E0E4F" w:rsidRPr="004A5679">
        <w:rPr>
          <w:rFonts w:ascii="Arial" w:hAnsi="Arial" w:cs="Arial"/>
        </w:rPr>
        <w:t xml:space="preserve"> </w:t>
      </w:r>
      <w:r w:rsidR="00362D79" w:rsidRPr="004A5679">
        <w:rPr>
          <w:rFonts w:ascii="Arial" w:hAnsi="Arial" w:cs="Arial"/>
        </w:rPr>
        <w:t>DNA transposons and</w:t>
      </w:r>
      <w:r w:rsidR="00207DD9" w:rsidRPr="004A5679">
        <w:rPr>
          <w:rFonts w:ascii="Arial" w:hAnsi="Arial" w:cs="Arial"/>
        </w:rPr>
        <w:t xml:space="preserve"> L</w:t>
      </w:r>
      <w:r w:rsidR="005653CC">
        <w:rPr>
          <w:rFonts w:ascii="Arial" w:hAnsi="Arial" w:cs="Arial"/>
        </w:rPr>
        <w:t>INE-</w:t>
      </w:r>
      <w:r w:rsidR="00207DD9" w:rsidRPr="004A5679">
        <w:rPr>
          <w:rFonts w:ascii="Arial" w:hAnsi="Arial" w:cs="Arial"/>
        </w:rPr>
        <w:t>2s</w:t>
      </w:r>
      <w:r w:rsidR="000D7ED8" w:rsidRPr="004A5679">
        <w:rPr>
          <w:rFonts w:ascii="Arial" w:hAnsi="Arial" w:cs="Arial"/>
        </w:rPr>
        <w:t>;</w:t>
      </w:r>
      <w:r w:rsidR="00207DD9" w:rsidRPr="004A5679">
        <w:rPr>
          <w:rFonts w:ascii="Arial" w:hAnsi="Arial" w:cs="Arial"/>
        </w:rPr>
        <w:t xml:space="preserve"> </w:t>
      </w:r>
      <w:r w:rsidR="000A524E">
        <w:rPr>
          <w:rFonts w:ascii="Arial" w:hAnsi="Arial" w:cs="Arial"/>
        </w:rPr>
        <w:t xml:space="preserve">have their expression correlated to the expression of </w:t>
      </w:r>
      <w:r w:rsidR="00207DD9" w:rsidRPr="004A5679">
        <w:rPr>
          <w:rFonts w:ascii="Arial" w:hAnsi="Arial" w:cs="Arial"/>
        </w:rPr>
        <w:t>proximal genes</w:t>
      </w:r>
      <w:r w:rsidR="000D7ED8" w:rsidRPr="004A5679">
        <w:rPr>
          <w:rFonts w:ascii="Arial" w:hAnsi="Arial" w:cs="Arial"/>
        </w:rPr>
        <w:t>. I</w:t>
      </w:r>
      <w:r w:rsidR="00207DD9" w:rsidRPr="004A5679">
        <w:rPr>
          <w:rFonts w:ascii="Arial" w:hAnsi="Arial" w:cs="Arial"/>
        </w:rPr>
        <w:t xml:space="preserve">mplying that </w:t>
      </w:r>
      <w:r w:rsidR="000D7ED8" w:rsidRPr="004A5679">
        <w:rPr>
          <w:rFonts w:ascii="Arial" w:hAnsi="Arial" w:cs="Arial"/>
        </w:rPr>
        <w:t>their transcription</w:t>
      </w:r>
      <w:r w:rsidR="00207DD9" w:rsidRPr="004A5679">
        <w:rPr>
          <w:rFonts w:ascii="Arial" w:hAnsi="Arial" w:cs="Arial"/>
        </w:rPr>
        <w:t xml:space="preserve"> </w:t>
      </w:r>
      <w:r w:rsidR="00C37957" w:rsidRPr="004A5679">
        <w:rPr>
          <w:rFonts w:ascii="Arial" w:hAnsi="Arial" w:cs="Arial"/>
        </w:rPr>
        <w:t>is mostly passive</w:t>
      </w:r>
      <w:r w:rsidR="001E0E4F" w:rsidRPr="004A5679">
        <w:rPr>
          <w:rFonts w:ascii="Arial" w:hAnsi="Arial" w:cs="Arial"/>
        </w:rPr>
        <w:t>,</w:t>
      </w:r>
      <w:r w:rsidR="00C37957" w:rsidRPr="004A5679">
        <w:rPr>
          <w:rFonts w:ascii="Arial" w:hAnsi="Arial" w:cs="Arial"/>
        </w:rPr>
        <w:t xml:space="preserve"> and </w:t>
      </w:r>
      <w:r w:rsidR="005653CC">
        <w:rPr>
          <w:rFonts w:ascii="Arial" w:hAnsi="Arial" w:cs="Arial"/>
        </w:rPr>
        <w:t>reliant</w:t>
      </w:r>
      <w:r w:rsidR="00C37957" w:rsidRPr="004A5679">
        <w:rPr>
          <w:rFonts w:ascii="Arial" w:hAnsi="Arial" w:cs="Arial"/>
        </w:rPr>
        <w:t xml:space="preserve"> on genomic vicinities to be </w:t>
      </w:r>
      <w:r w:rsidRPr="004A5679">
        <w:rPr>
          <w:rFonts w:ascii="Arial" w:hAnsi="Arial" w:cs="Arial"/>
        </w:rPr>
        <w:t>transcribed</w:t>
      </w:r>
      <w:r w:rsidR="00C37957" w:rsidRPr="004A5679">
        <w:rPr>
          <w:rFonts w:ascii="Arial" w:hAnsi="Arial" w:cs="Arial"/>
        </w:rPr>
        <w:t xml:space="preserve"> </w:t>
      </w:r>
      <w:r w:rsidR="00207DD9" w:rsidRPr="004A5679">
        <w:rPr>
          <w:rFonts w:ascii="Arial" w:hAnsi="Arial" w:cs="Arial"/>
        </w:rPr>
        <w:t>(Supplementary Figure 1</w:t>
      </w:r>
      <w:r w:rsidR="002D0DB7" w:rsidRPr="004A5679">
        <w:rPr>
          <w:rFonts w:ascii="Arial" w:hAnsi="Arial" w:cs="Arial"/>
        </w:rPr>
        <w:t>[N]</w:t>
      </w:r>
      <w:r w:rsidR="00207DD9" w:rsidRPr="004A5679">
        <w:rPr>
          <w:rFonts w:ascii="Arial" w:hAnsi="Arial" w:cs="Arial"/>
        </w:rPr>
        <w:t>).</w:t>
      </w:r>
      <w:r w:rsidR="0005621B">
        <w:rPr>
          <w:rFonts w:ascii="Arial" w:hAnsi="Arial" w:cs="Arial"/>
        </w:rPr>
        <w:t xml:space="preserve"> We find that most of L1 </w:t>
      </w:r>
      <w:r w:rsidR="00C20653">
        <w:rPr>
          <w:rFonts w:ascii="Arial" w:hAnsi="Arial" w:cs="Arial"/>
        </w:rPr>
        <w:t xml:space="preserve">RNA sequencing </w:t>
      </w:r>
      <w:r w:rsidR="0005621B">
        <w:rPr>
          <w:rFonts w:ascii="Arial" w:hAnsi="Arial" w:cs="Arial"/>
        </w:rPr>
        <w:t xml:space="preserve">reads </w:t>
      </w:r>
      <w:r w:rsidR="00C20653">
        <w:rPr>
          <w:rFonts w:ascii="Arial" w:hAnsi="Arial" w:cs="Arial"/>
        </w:rPr>
        <w:t>emanates</w:t>
      </w:r>
      <w:r w:rsidR="0005621B">
        <w:rPr>
          <w:rFonts w:ascii="Arial" w:hAnsi="Arial" w:cs="Arial"/>
        </w:rPr>
        <w:t xml:space="preserve"> from pervasive transcription, however, most of autonomous transcription signal derives from poly-adenylated and cytoplasmic transcripts. We further describe</w:t>
      </w:r>
      <w:r w:rsidR="00C20653">
        <w:rPr>
          <w:rFonts w:ascii="Arial" w:hAnsi="Arial" w:cs="Arial"/>
        </w:rPr>
        <w:t xml:space="preserve"> the human healthy somatic tissues that support</w:t>
      </w:r>
      <w:r w:rsidR="0005621B">
        <w:rPr>
          <w:rFonts w:ascii="Arial" w:hAnsi="Arial" w:cs="Arial"/>
        </w:rPr>
        <w:t xml:space="preserve"> high </w:t>
      </w:r>
      <w:r w:rsidR="00C20653">
        <w:rPr>
          <w:rFonts w:ascii="Arial" w:hAnsi="Arial" w:cs="Arial"/>
        </w:rPr>
        <w:t xml:space="preserve">levels of </w:t>
      </w:r>
      <w:r w:rsidR="0005621B">
        <w:rPr>
          <w:rFonts w:ascii="Arial" w:hAnsi="Arial" w:cs="Arial"/>
        </w:rPr>
        <w:t xml:space="preserve">L1 </w:t>
      </w:r>
      <w:r w:rsidR="00C20653">
        <w:rPr>
          <w:rFonts w:ascii="Arial" w:hAnsi="Arial" w:cs="Arial"/>
        </w:rPr>
        <w:t xml:space="preserve">autonomous </w:t>
      </w:r>
      <w:r w:rsidR="0005621B">
        <w:rPr>
          <w:rFonts w:ascii="Arial" w:hAnsi="Arial" w:cs="Arial"/>
        </w:rPr>
        <w:t>transcription and show the tumor samples consistently have up-regulation of L1 elements.</w:t>
      </w:r>
      <w:r w:rsidR="00207DD9" w:rsidRPr="004A5679">
        <w:rPr>
          <w:rFonts w:ascii="Arial" w:hAnsi="Arial" w:cs="Arial"/>
        </w:rPr>
        <w:t xml:space="preserve"> </w:t>
      </w:r>
      <w:r w:rsidR="0005621B">
        <w:rPr>
          <w:rFonts w:ascii="Arial" w:hAnsi="Arial" w:cs="Arial"/>
        </w:rPr>
        <w:t>The higher activity of L1 elements also correlates to the higher number of INDELs</w:t>
      </w:r>
      <w:r w:rsidR="0061784F">
        <w:rPr>
          <w:rFonts w:ascii="Arial" w:hAnsi="Arial" w:cs="Arial"/>
        </w:rPr>
        <w:t xml:space="preserve"> in tumors</w:t>
      </w:r>
      <w:r w:rsidR="0005621B">
        <w:rPr>
          <w:rFonts w:ascii="Arial" w:hAnsi="Arial" w:cs="Arial"/>
        </w:rPr>
        <w:t>.</w:t>
      </w:r>
      <w:r w:rsidR="0061784F">
        <w:rPr>
          <w:rFonts w:ascii="Arial" w:hAnsi="Arial" w:cs="Arial"/>
        </w:rPr>
        <w:t xml:space="preserve"> Indicating</w:t>
      </w:r>
      <w:r w:rsidR="0005621B">
        <w:rPr>
          <w:rFonts w:ascii="Arial" w:hAnsi="Arial" w:cs="Arial"/>
        </w:rPr>
        <w:t xml:space="preserve"> that activation of L1 elements could create double strand breaks close to TTTAA motifs </w:t>
      </w:r>
      <w:r w:rsidR="00FD12F2">
        <w:rPr>
          <w:rFonts w:ascii="Arial" w:hAnsi="Arial" w:cs="Arial"/>
        </w:rPr>
        <w:t>and increase</w:t>
      </w:r>
      <w:r w:rsidR="0005621B">
        <w:rPr>
          <w:rFonts w:ascii="Arial" w:hAnsi="Arial" w:cs="Arial"/>
        </w:rPr>
        <w:t xml:space="preserve"> genomic instability.</w:t>
      </w:r>
    </w:p>
    <w:p w14:paraId="56587E64" w14:textId="77777777" w:rsidR="00AF41F2" w:rsidRPr="004A5679" w:rsidRDefault="00AF41F2" w:rsidP="00B42FB4">
      <w:pPr>
        <w:tabs>
          <w:tab w:val="left" w:pos="2660"/>
        </w:tabs>
        <w:spacing w:line="480" w:lineRule="auto"/>
        <w:jc w:val="both"/>
        <w:rPr>
          <w:rFonts w:ascii="Arial" w:hAnsi="Arial" w:cs="Arial"/>
        </w:rPr>
      </w:pPr>
    </w:p>
    <w:p w14:paraId="0A6D6CE1" w14:textId="6C71E737" w:rsidR="00950CA0" w:rsidRDefault="002D0DB7" w:rsidP="00B42FB4">
      <w:pPr>
        <w:tabs>
          <w:tab w:val="left" w:pos="2660"/>
        </w:tabs>
        <w:spacing w:line="480" w:lineRule="auto"/>
        <w:jc w:val="both"/>
        <w:rPr>
          <w:rFonts w:ascii="Arial" w:hAnsi="Arial" w:cs="Arial"/>
        </w:rPr>
      </w:pPr>
      <w:r w:rsidRPr="004A5679">
        <w:rPr>
          <w:rFonts w:ascii="Arial" w:hAnsi="Arial" w:cs="Arial"/>
        </w:rPr>
        <w:t>Due to</w:t>
      </w:r>
      <w:r w:rsidR="000B2B6A">
        <w:rPr>
          <w:rFonts w:ascii="Arial" w:hAnsi="Arial" w:cs="Arial"/>
        </w:rPr>
        <w:t xml:space="preserve"> their repetitive nature, recently amplified</w:t>
      </w:r>
      <w:r w:rsidRPr="004A5679">
        <w:rPr>
          <w:rFonts w:ascii="Arial" w:hAnsi="Arial" w:cs="Arial"/>
        </w:rPr>
        <w:t xml:space="preserve"> subfamilies</w:t>
      </w:r>
      <w:r w:rsidR="000D7ED8" w:rsidRPr="004A5679">
        <w:rPr>
          <w:rFonts w:ascii="Arial" w:hAnsi="Arial" w:cs="Arial"/>
        </w:rPr>
        <w:t xml:space="preserve"> </w:t>
      </w:r>
      <w:r w:rsidRPr="004A5679">
        <w:rPr>
          <w:rFonts w:ascii="Arial" w:hAnsi="Arial" w:cs="Arial"/>
        </w:rPr>
        <w:t xml:space="preserve">such as </w:t>
      </w:r>
      <w:r w:rsidR="000D7ED8" w:rsidRPr="004A5679">
        <w:rPr>
          <w:rFonts w:ascii="Arial" w:hAnsi="Arial" w:cs="Arial"/>
        </w:rPr>
        <w:t xml:space="preserve">L1Hs, are </w:t>
      </w:r>
      <w:r w:rsidRPr="004A5679">
        <w:rPr>
          <w:rFonts w:ascii="Arial" w:hAnsi="Arial" w:cs="Arial"/>
        </w:rPr>
        <w:t xml:space="preserve">usually ignored </w:t>
      </w:r>
      <w:r w:rsidR="00BE2B5A" w:rsidRPr="004A5679">
        <w:rPr>
          <w:rFonts w:ascii="Arial" w:hAnsi="Arial" w:cs="Arial"/>
        </w:rPr>
        <w:t>transcript quantification</w:t>
      </w:r>
      <w:r w:rsidRPr="004A5679">
        <w:rPr>
          <w:rFonts w:ascii="Arial" w:hAnsi="Arial" w:cs="Arial"/>
        </w:rPr>
        <w:t xml:space="preserve"> </w:t>
      </w:r>
      <w:r w:rsidR="006D3F0C" w:rsidRPr="004A5679">
        <w:rPr>
          <w:rFonts w:ascii="Arial" w:hAnsi="Arial" w:cs="Arial"/>
        </w:rPr>
        <w:t>e</w:t>
      </w:r>
      <w:r w:rsidRPr="004A5679">
        <w:rPr>
          <w:rFonts w:ascii="Arial" w:hAnsi="Arial" w:cs="Arial"/>
        </w:rPr>
        <w:t xml:space="preserve">ssays due to insufficient read </w:t>
      </w:r>
      <w:r w:rsidR="00647C25">
        <w:rPr>
          <w:rFonts w:ascii="Arial" w:hAnsi="Arial" w:cs="Arial"/>
        </w:rPr>
        <w:t>specificity</w:t>
      </w:r>
      <w:r w:rsidRPr="004A5679">
        <w:rPr>
          <w:rFonts w:ascii="Arial" w:hAnsi="Arial" w:cs="Arial"/>
        </w:rPr>
        <w:t xml:space="preserve"> </w:t>
      </w:r>
      <w:r w:rsidR="00647C25">
        <w:rPr>
          <w:rFonts w:ascii="Arial" w:hAnsi="Arial" w:cs="Arial"/>
        </w:rPr>
        <w:t>mapping to</w:t>
      </w:r>
      <w:r w:rsidR="003F4EA5" w:rsidRPr="004A5679">
        <w:rPr>
          <w:rFonts w:ascii="Arial" w:hAnsi="Arial" w:cs="Arial"/>
        </w:rPr>
        <w:t xml:space="preserve"> L1</w:t>
      </w:r>
      <w:r w:rsidRPr="004A5679">
        <w:rPr>
          <w:rFonts w:ascii="Arial" w:hAnsi="Arial" w:cs="Arial"/>
        </w:rPr>
        <w:t xml:space="preserve"> </w:t>
      </w:r>
      <w:r w:rsidR="00647C25">
        <w:rPr>
          <w:rFonts w:ascii="Arial" w:hAnsi="Arial" w:cs="Arial"/>
        </w:rPr>
        <w:t>instances</w:t>
      </w:r>
      <w:r w:rsidR="000D7ED8" w:rsidRPr="004A5679">
        <w:rPr>
          <w:rFonts w:ascii="Arial" w:hAnsi="Arial" w:cs="Arial"/>
        </w:rPr>
        <w:t xml:space="preserve">. We </w:t>
      </w:r>
      <w:r w:rsidRPr="004A5679">
        <w:rPr>
          <w:rFonts w:ascii="Arial" w:hAnsi="Arial" w:cs="Arial"/>
        </w:rPr>
        <w:t>observe</w:t>
      </w:r>
      <w:r w:rsidR="000D7ED8" w:rsidRPr="004A5679">
        <w:rPr>
          <w:rFonts w:ascii="Arial" w:hAnsi="Arial" w:cs="Arial"/>
        </w:rPr>
        <w:t xml:space="preserve"> that</w:t>
      </w:r>
      <w:r w:rsidRPr="004A5679">
        <w:rPr>
          <w:rFonts w:ascii="Arial" w:hAnsi="Arial" w:cs="Arial"/>
        </w:rPr>
        <w:t xml:space="preserve">, for most </w:t>
      </w:r>
      <w:r w:rsidR="00CE2778" w:rsidRPr="004A5679">
        <w:rPr>
          <w:rFonts w:ascii="Arial" w:hAnsi="Arial" w:cs="Arial"/>
        </w:rPr>
        <w:t xml:space="preserve">analyzed </w:t>
      </w:r>
      <w:r w:rsidRPr="004A5679">
        <w:rPr>
          <w:rFonts w:ascii="Arial" w:hAnsi="Arial" w:cs="Arial"/>
        </w:rPr>
        <w:t>RNA</w:t>
      </w:r>
      <w:r w:rsidR="000B2B6A">
        <w:rPr>
          <w:rFonts w:ascii="Arial" w:hAnsi="Arial" w:cs="Arial"/>
        </w:rPr>
        <w:t xml:space="preserve"> sequencing</w:t>
      </w:r>
      <w:r w:rsidRPr="004A5679">
        <w:rPr>
          <w:rFonts w:ascii="Arial" w:hAnsi="Arial" w:cs="Arial"/>
        </w:rPr>
        <w:t xml:space="preserve"> experiments,</w:t>
      </w:r>
      <w:r w:rsidR="000D7ED8" w:rsidRPr="004A5679">
        <w:rPr>
          <w:rFonts w:ascii="Arial" w:hAnsi="Arial" w:cs="Arial"/>
        </w:rPr>
        <w:t xml:space="preserve"> the </w:t>
      </w:r>
      <w:r w:rsidR="000B2B6A">
        <w:rPr>
          <w:rFonts w:ascii="Arial" w:hAnsi="Arial" w:cs="Arial"/>
        </w:rPr>
        <w:t xml:space="preserve">number of </w:t>
      </w:r>
      <w:r w:rsidR="000D7ED8" w:rsidRPr="004A5679">
        <w:rPr>
          <w:rFonts w:ascii="Arial" w:hAnsi="Arial" w:cs="Arial"/>
        </w:rPr>
        <w:t xml:space="preserve">reads mapped to young L1 subfamilies elements </w:t>
      </w:r>
      <w:r w:rsidR="006D3F0C" w:rsidRPr="004A5679">
        <w:rPr>
          <w:rFonts w:ascii="Arial" w:hAnsi="Arial" w:cs="Arial"/>
        </w:rPr>
        <w:t>correlate</w:t>
      </w:r>
      <w:r w:rsidR="000B2B6A">
        <w:rPr>
          <w:rFonts w:ascii="Arial" w:hAnsi="Arial" w:cs="Arial"/>
        </w:rPr>
        <w:t>s</w:t>
      </w:r>
      <w:r w:rsidR="00207DD9" w:rsidRPr="004A5679">
        <w:rPr>
          <w:rFonts w:ascii="Arial" w:hAnsi="Arial" w:cs="Arial"/>
        </w:rPr>
        <w:t xml:space="preserve"> </w:t>
      </w:r>
      <w:r w:rsidRPr="004A5679">
        <w:rPr>
          <w:rFonts w:ascii="Arial" w:hAnsi="Arial" w:cs="Arial"/>
        </w:rPr>
        <w:t>to</w:t>
      </w:r>
      <w:r w:rsidR="00D4582C" w:rsidRPr="004A5679">
        <w:rPr>
          <w:rFonts w:ascii="Arial" w:hAnsi="Arial" w:cs="Arial"/>
        </w:rPr>
        <w:t xml:space="preserve"> the number of bases</w:t>
      </w:r>
      <w:r w:rsidR="000D7ED8" w:rsidRPr="004A5679">
        <w:rPr>
          <w:rFonts w:ascii="Arial" w:hAnsi="Arial" w:cs="Arial"/>
        </w:rPr>
        <w:t xml:space="preserve"> annotated as the respective L1 </w:t>
      </w:r>
      <w:r w:rsidR="00BB3464" w:rsidRPr="004A5679">
        <w:rPr>
          <w:rFonts w:ascii="Arial" w:hAnsi="Arial" w:cs="Arial"/>
        </w:rPr>
        <w:t>subfamily</w:t>
      </w:r>
      <w:r w:rsidRPr="004A5679">
        <w:rPr>
          <w:rFonts w:ascii="Arial" w:hAnsi="Arial" w:cs="Arial"/>
        </w:rPr>
        <w:t xml:space="preserve"> in the reference genome</w:t>
      </w:r>
      <w:r w:rsidR="00BB3464" w:rsidRPr="004A5679">
        <w:rPr>
          <w:rFonts w:ascii="Arial" w:hAnsi="Arial" w:cs="Arial"/>
        </w:rPr>
        <w:t xml:space="preserve"> </w:t>
      </w:r>
      <w:r w:rsidR="00055141">
        <w:rPr>
          <w:rFonts w:ascii="Arial" w:hAnsi="Arial" w:cs="Arial"/>
        </w:rPr>
        <w:t xml:space="preserve">regardless of their recent evolutionary activity </w:t>
      </w:r>
      <w:r w:rsidR="00BB3464" w:rsidRPr="004A5679">
        <w:rPr>
          <w:rFonts w:ascii="Arial" w:hAnsi="Arial" w:cs="Arial"/>
        </w:rPr>
        <w:t>(Figure</w:t>
      </w:r>
      <w:r w:rsidRPr="004A5679">
        <w:rPr>
          <w:rFonts w:ascii="Arial" w:hAnsi="Arial" w:cs="Arial"/>
        </w:rPr>
        <w:t xml:space="preserve"> 1A</w:t>
      </w:r>
      <w:r w:rsidR="00694E09">
        <w:rPr>
          <w:rFonts w:ascii="Arial" w:hAnsi="Arial" w:cs="Arial"/>
        </w:rPr>
        <w:t xml:space="preserve"> </w:t>
      </w:r>
      <w:r w:rsidR="006C26B6">
        <w:rPr>
          <w:rFonts w:ascii="Arial" w:hAnsi="Arial" w:cs="Arial"/>
        </w:rPr>
        <w:t>–</w:t>
      </w:r>
      <w:r w:rsidR="00694E09">
        <w:rPr>
          <w:rFonts w:ascii="Arial" w:hAnsi="Arial" w:cs="Arial"/>
        </w:rPr>
        <w:t xml:space="preserve"> </w:t>
      </w:r>
      <w:r w:rsidR="006C26B6">
        <w:rPr>
          <w:rFonts w:ascii="Arial" w:hAnsi="Arial" w:cs="Arial"/>
        </w:rPr>
        <w:t xml:space="preserve">spearman ranked correlation c=0.94, </w:t>
      </w:r>
      <w:r w:rsidR="006C26B6" w:rsidRPr="006C26B6">
        <w:rPr>
          <w:rFonts w:ascii="Arial" w:hAnsi="Arial" w:cs="Arial"/>
        </w:rPr>
        <w:t>p-value &lt; 2.2e-16</w:t>
      </w:r>
      <w:r w:rsidR="00BB3464" w:rsidRPr="004A5679">
        <w:rPr>
          <w:rFonts w:ascii="Arial" w:hAnsi="Arial" w:cs="Arial"/>
        </w:rPr>
        <w:t xml:space="preserve">). We hypothesize </w:t>
      </w:r>
      <w:r w:rsidR="003F4EA5" w:rsidRPr="004A5679">
        <w:rPr>
          <w:rFonts w:ascii="Arial" w:hAnsi="Arial" w:cs="Arial"/>
        </w:rPr>
        <w:t xml:space="preserve">that </w:t>
      </w:r>
      <w:r w:rsidR="00CE2778" w:rsidRPr="004A5679">
        <w:rPr>
          <w:rFonts w:ascii="Arial" w:hAnsi="Arial" w:cs="Arial"/>
        </w:rPr>
        <w:t xml:space="preserve">this </w:t>
      </w:r>
      <w:r w:rsidR="000B2B6A">
        <w:rPr>
          <w:rFonts w:ascii="Arial" w:hAnsi="Arial" w:cs="Arial"/>
        </w:rPr>
        <w:t xml:space="preserve">correlation, the </w:t>
      </w:r>
      <w:r w:rsidR="007144B5" w:rsidRPr="004A5679">
        <w:rPr>
          <w:rFonts w:ascii="Arial" w:hAnsi="Arial" w:cs="Arial"/>
        </w:rPr>
        <w:t xml:space="preserve">genomic-transcriptomic </w:t>
      </w:r>
      <w:r w:rsidRPr="004A5679">
        <w:rPr>
          <w:rFonts w:ascii="Arial" w:hAnsi="Arial" w:cs="Arial"/>
        </w:rPr>
        <w:t>correlation</w:t>
      </w:r>
      <w:r w:rsidR="000B2B6A">
        <w:rPr>
          <w:rFonts w:ascii="Arial" w:hAnsi="Arial" w:cs="Arial"/>
        </w:rPr>
        <w:t xml:space="preserve">, </w:t>
      </w:r>
      <w:r w:rsidRPr="004A5679">
        <w:rPr>
          <w:rFonts w:ascii="Arial" w:hAnsi="Arial" w:cs="Arial"/>
        </w:rPr>
        <w:t xml:space="preserve">is consistent with </w:t>
      </w:r>
      <w:r w:rsidR="00BB3464" w:rsidRPr="004A5679">
        <w:rPr>
          <w:rFonts w:ascii="Arial" w:hAnsi="Arial" w:cs="Arial"/>
        </w:rPr>
        <w:t>pervasive transcription</w:t>
      </w:r>
      <w:r w:rsidR="007144B5" w:rsidRPr="004A5679">
        <w:rPr>
          <w:rFonts w:ascii="Arial" w:hAnsi="Arial" w:cs="Arial"/>
        </w:rPr>
        <w:t xml:space="preserve"> - a</w:t>
      </w:r>
      <w:r w:rsidRPr="004A5679">
        <w:rPr>
          <w:rFonts w:ascii="Arial" w:hAnsi="Arial" w:cs="Arial"/>
        </w:rPr>
        <w:t xml:space="preserve"> process </w:t>
      </w:r>
      <w:r w:rsidR="007144B5" w:rsidRPr="004A5679">
        <w:rPr>
          <w:rFonts w:ascii="Arial" w:hAnsi="Arial" w:cs="Arial"/>
        </w:rPr>
        <w:t>that is known to transcribe</w:t>
      </w:r>
      <w:r w:rsidRPr="004A5679">
        <w:rPr>
          <w:rFonts w:ascii="Arial" w:hAnsi="Arial" w:cs="Arial"/>
        </w:rPr>
        <w:t xml:space="preserve"> random</w:t>
      </w:r>
      <w:r w:rsidR="00BB3464" w:rsidRPr="004A5679">
        <w:rPr>
          <w:rFonts w:ascii="Arial" w:hAnsi="Arial" w:cs="Arial"/>
        </w:rPr>
        <w:t xml:space="preserve"> regions</w:t>
      </w:r>
      <w:r w:rsidRPr="004A5679">
        <w:rPr>
          <w:rFonts w:ascii="Arial" w:hAnsi="Arial" w:cs="Arial"/>
        </w:rPr>
        <w:t xml:space="preserve"> of the genome at low levels</w:t>
      </w:r>
      <w:r w:rsidR="007144B5" w:rsidRPr="004A5679">
        <w:rPr>
          <w:rFonts w:ascii="Arial" w:hAnsi="Arial" w:cs="Arial"/>
        </w:rPr>
        <w:t xml:space="preserve"> </w:t>
      </w:r>
      <w:r w:rsidR="00CE2778" w:rsidRPr="004A5679">
        <w:rPr>
          <w:rFonts w:ascii="Arial" w:hAnsi="Arial" w:cs="Arial"/>
        </w:rPr>
        <w:t xml:space="preserve">and, therefore, </w:t>
      </w:r>
      <w:r w:rsidR="008D05A9">
        <w:rPr>
          <w:rFonts w:ascii="Arial" w:hAnsi="Arial" w:cs="Arial"/>
        </w:rPr>
        <w:t xml:space="preserve">emanates </w:t>
      </w:r>
      <w:r w:rsidR="00CE2778" w:rsidRPr="004A5679">
        <w:rPr>
          <w:rFonts w:ascii="Arial" w:hAnsi="Arial" w:cs="Arial"/>
        </w:rPr>
        <w:t>RNA fragments proportional</w:t>
      </w:r>
      <w:r w:rsidR="008D05A9">
        <w:rPr>
          <w:rFonts w:ascii="Arial" w:hAnsi="Arial" w:cs="Arial"/>
        </w:rPr>
        <w:t>ly</w:t>
      </w:r>
      <w:r w:rsidR="00CE2778" w:rsidRPr="004A5679">
        <w:rPr>
          <w:rFonts w:ascii="Arial" w:hAnsi="Arial" w:cs="Arial"/>
        </w:rPr>
        <w:t xml:space="preserve"> to the number of copies of </w:t>
      </w:r>
      <w:r w:rsidR="000B2B6A">
        <w:rPr>
          <w:rFonts w:ascii="Arial" w:hAnsi="Arial" w:cs="Arial"/>
        </w:rPr>
        <w:t xml:space="preserve">L1 </w:t>
      </w:r>
      <w:r w:rsidR="008E640F">
        <w:rPr>
          <w:rFonts w:ascii="Arial" w:hAnsi="Arial" w:cs="Arial"/>
        </w:rPr>
        <w:t>subfamilies</w:t>
      </w:r>
      <w:r w:rsidR="00CE2778" w:rsidRPr="004A5679">
        <w:rPr>
          <w:rFonts w:ascii="Arial" w:hAnsi="Arial" w:cs="Arial"/>
        </w:rPr>
        <w:t xml:space="preserve"> in the genome. </w:t>
      </w:r>
      <w:r w:rsidR="007144B5" w:rsidRPr="004A5679">
        <w:rPr>
          <w:rFonts w:ascii="Arial" w:hAnsi="Arial" w:cs="Arial"/>
        </w:rPr>
        <w:t>We</w:t>
      </w:r>
      <w:r w:rsidR="00342F8B" w:rsidRPr="004A5679">
        <w:rPr>
          <w:rFonts w:ascii="Arial" w:hAnsi="Arial" w:cs="Arial"/>
        </w:rPr>
        <w:t xml:space="preserve"> analyzed</w:t>
      </w:r>
      <w:r w:rsidR="007144B5" w:rsidRPr="004A5679">
        <w:rPr>
          <w:rFonts w:ascii="Arial" w:hAnsi="Arial" w:cs="Arial"/>
        </w:rPr>
        <w:t xml:space="preserve"> </w:t>
      </w:r>
      <w:r w:rsidR="00BD187E" w:rsidRPr="004A5679">
        <w:rPr>
          <w:rFonts w:ascii="Arial" w:hAnsi="Arial" w:cs="Arial"/>
        </w:rPr>
        <w:t>thousands of</w:t>
      </w:r>
      <w:r w:rsidR="007144B5" w:rsidRPr="004A5679">
        <w:rPr>
          <w:rFonts w:ascii="Arial" w:hAnsi="Arial" w:cs="Arial"/>
        </w:rPr>
        <w:t xml:space="preserve"> </w:t>
      </w:r>
      <w:r w:rsidR="004666F8">
        <w:rPr>
          <w:rFonts w:ascii="Arial" w:hAnsi="Arial" w:cs="Arial"/>
        </w:rPr>
        <w:t xml:space="preserve">healthy tissue </w:t>
      </w:r>
      <w:r w:rsidR="00BD187E" w:rsidRPr="004A5679">
        <w:rPr>
          <w:rFonts w:ascii="Arial" w:hAnsi="Arial" w:cs="Arial"/>
        </w:rPr>
        <w:t>RNA</w:t>
      </w:r>
      <w:r w:rsidR="000B2B6A">
        <w:rPr>
          <w:rFonts w:ascii="Arial" w:hAnsi="Arial" w:cs="Arial"/>
        </w:rPr>
        <w:t xml:space="preserve"> sequencing</w:t>
      </w:r>
      <w:r w:rsidR="00BD187E" w:rsidRPr="004A5679">
        <w:rPr>
          <w:rFonts w:ascii="Arial" w:hAnsi="Arial" w:cs="Arial"/>
        </w:rPr>
        <w:t xml:space="preserve"> experiments</w:t>
      </w:r>
      <w:r w:rsidR="004666F8">
        <w:rPr>
          <w:rFonts w:ascii="Arial" w:hAnsi="Arial" w:cs="Arial"/>
        </w:rPr>
        <w:t xml:space="preserve"> </w:t>
      </w:r>
      <w:r w:rsidR="004666F8">
        <w:rPr>
          <w:rFonts w:ascii="Arial" w:hAnsi="Arial" w:cs="Arial"/>
        </w:rPr>
        <w:fldChar w:fldCharType="begin"/>
      </w:r>
      <w:r w:rsidR="006166EE">
        <w:rPr>
          <w:rFonts w:ascii="Arial" w:hAnsi="Arial" w:cs="Arial"/>
        </w:rPr>
        <w:instrText xml:space="preserve"> ADDIN PAPERS2_CITATIONS &lt;citation&gt;&lt;uuid&gt;7E6FCC09-A2F2-473A-A66B-B4DB6B8DDB0A&lt;/uuid&gt;&lt;priority&gt;0&lt;/priority&gt;&lt;publications&gt;&lt;publication&gt;&lt;uuid&gt;7482B2F3-A2D5-48B5-84CC-37140281FCCD&lt;/uuid&gt;&lt;volume&gt;348&lt;/volume&gt;&lt;accepted_date&gt;99201504031200000000222000&lt;/accepted_date&gt;&lt;doi&gt;10.1126/science.1262110&lt;/doi&gt;&lt;startpage&gt;648&lt;/startpage&gt;&lt;publication_date&gt;99201505081200000000222000&lt;/publication_date&gt;&lt;url&gt;http://eutils.ncbi.nlm.nih.gov/entrez/eutils/elink.fcgi?dbfrom=pubmed&amp;amp;id=25954001&amp;amp;retmode=ref&amp;amp;cmd=prlinks&lt;/url&gt;&lt;citekey&gt;GTExConsortium:2015fb&lt;/citekey&gt;&lt;type&gt;400&lt;/type&gt;&lt;title&gt;Human genomics. The Genotype-Tissue Expression (GTEx) pilot analysis: multitissue gene regulation in humans.&lt;/title&gt;&lt;submission_date&gt;99201410031200000000222000&lt;/submission_date&gt;&lt;number&gt;6235&lt;/number&gt;&lt;subtype&gt;400&lt;/subtype&gt;&lt;endpage&gt;660&lt;/endpage&gt;&lt;bundle&gt;&lt;publication&gt;&lt;title&gt;Science (New York, N.Y.)&lt;/title&gt;&lt;type&gt;-100&lt;/type&gt;&lt;subtype&gt;-100&lt;/subtype&gt;&lt;uuid&gt;029D3C56-2EDC-4935-87AE-32D4DC1AC706&lt;/uuid&gt;&lt;/publication&gt;&lt;/bundle&gt;&lt;authors&gt;&lt;author&gt;&lt;lastName&gt;GTEx Consortium&lt;/lastName&gt;&lt;/author&gt;&lt;/authors&gt;&lt;/publication&gt;&lt;/publications&gt;&lt;cites&gt;&lt;/cites&gt;&lt;/citation&gt;</w:instrText>
      </w:r>
      <w:r w:rsidR="004666F8">
        <w:rPr>
          <w:rFonts w:ascii="Arial" w:hAnsi="Arial" w:cs="Arial"/>
        </w:rPr>
        <w:fldChar w:fldCharType="separate"/>
      </w:r>
      <w:r w:rsidR="004666F8">
        <w:rPr>
          <w:rFonts w:ascii="Arial" w:hAnsi="Arial" w:cs="Arial"/>
        </w:rPr>
        <w:t>{GTExConsortium:2015fb}</w:t>
      </w:r>
      <w:r w:rsidR="004666F8">
        <w:rPr>
          <w:rFonts w:ascii="Arial" w:hAnsi="Arial" w:cs="Arial"/>
        </w:rPr>
        <w:fldChar w:fldCharType="end"/>
      </w:r>
      <w:r w:rsidR="00BD187E" w:rsidRPr="004A5679">
        <w:rPr>
          <w:rFonts w:ascii="Arial" w:hAnsi="Arial" w:cs="Arial"/>
        </w:rPr>
        <w:t xml:space="preserve"> </w:t>
      </w:r>
      <w:r w:rsidR="007144B5" w:rsidRPr="004A5679">
        <w:rPr>
          <w:rFonts w:ascii="Arial" w:hAnsi="Arial" w:cs="Arial"/>
        </w:rPr>
        <w:t>and calculated the</w:t>
      </w:r>
      <w:r w:rsidR="00BD187E" w:rsidRPr="004A5679">
        <w:rPr>
          <w:rFonts w:ascii="Arial" w:hAnsi="Arial" w:cs="Arial"/>
        </w:rPr>
        <w:t>ir</w:t>
      </w:r>
      <w:r w:rsidR="007144B5" w:rsidRPr="004A5679">
        <w:rPr>
          <w:rFonts w:ascii="Arial" w:hAnsi="Arial" w:cs="Arial"/>
        </w:rPr>
        <w:t xml:space="preserve"> genomic-transcriptomic correlation</w:t>
      </w:r>
      <w:r w:rsidR="00BD187E" w:rsidRPr="004A5679">
        <w:rPr>
          <w:rFonts w:ascii="Arial" w:hAnsi="Arial" w:cs="Arial"/>
        </w:rPr>
        <w:t xml:space="preserve">. </w:t>
      </w:r>
      <w:r w:rsidR="003F4EA5" w:rsidRPr="004A5679">
        <w:rPr>
          <w:rFonts w:ascii="Arial" w:hAnsi="Arial" w:cs="Arial"/>
        </w:rPr>
        <w:t xml:space="preserve">We </w:t>
      </w:r>
      <w:r w:rsidR="000B2B6A">
        <w:rPr>
          <w:rFonts w:ascii="Arial" w:hAnsi="Arial" w:cs="Arial"/>
        </w:rPr>
        <w:t xml:space="preserve">find </w:t>
      </w:r>
      <w:r w:rsidR="00BD187E" w:rsidRPr="004A5679">
        <w:rPr>
          <w:rFonts w:ascii="Arial" w:hAnsi="Arial" w:cs="Arial"/>
        </w:rPr>
        <w:t xml:space="preserve">a substantial number of </w:t>
      </w:r>
      <w:r w:rsidR="003F4EA5" w:rsidRPr="004A5679">
        <w:rPr>
          <w:rFonts w:ascii="Arial" w:hAnsi="Arial" w:cs="Arial"/>
        </w:rPr>
        <w:t>samples</w:t>
      </w:r>
      <w:r w:rsidR="009F4346" w:rsidRPr="004A5679">
        <w:rPr>
          <w:rFonts w:ascii="Arial" w:hAnsi="Arial" w:cs="Arial"/>
        </w:rPr>
        <w:t xml:space="preserve"> </w:t>
      </w:r>
      <w:r w:rsidR="008D05A9">
        <w:rPr>
          <w:rFonts w:ascii="Arial" w:hAnsi="Arial" w:cs="Arial"/>
        </w:rPr>
        <w:t>from</w:t>
      </w:r>
      <w:r w:rsidR="009F4346" w:rsidRPr="004A5679">
        <w:rPr>
          <w:rFonts w:ascii="Arial" w:hAnsi="Arial" w:cs="Arial"/>
        </w:rPr>
        <w:t xml:space="preserve"> distinct tissues</w:t>
      </w:r>
      <w:r w:rsidR="003F4EA5" w:rsidRPr="004A5679">
        <w:rPr>
          <w:rFonts w:ascii="Arial" w:hAnsi="Arial" w:cs="Arial"/>
        </w:rPr>
        <w:t xml:space="preserve"> </w:t>
      </w:r>
      <w:r w:rsidR="004666F8">
        <w:rPr>
          <w:rFonts w:ascii="Arial" w:hAnsi="Arial" w:cs="Arial"/>
        </w:rPr>
        <w:t xml:space="preserve">displays </w:t>
      </w:r>
      <w:r w:rsidR="007144B5" w:rsidRPr="004A5679">
        <w:rPr>
          <w:rFonts w:ascii="Arial" w:hAnsi="Arial" w:cs="Arial"/>
        </w:rPr>
        <w:t xml:space="preserve">lower genomic-transcriptomic correlation (Figure 1B). </w:t>
      </w:r>
      <w:r w:rsidR="004666F8" w:rsidRPr="004A5679">
        <w:rPr>
          <w:rFonts w:ascii="Arial" w:hAnsi="Arial" w:cs="Arial"/>
        </w:rPr>
        <w:t>We further hypothesized that samples with smaller genomic-transcriptomic correlation</w:t>
      </w:r>
      <w:r w:rsidR="004666F8">
        <w:rPr>
          <w:rFonts w:ascii="Arial" w:hAnsi="Arial" w:cs="Arial"/>
        </w:rPr>
        <w:t xml:space="preserve"> are the outcome of </w:t>
      </w:r>
      <w:r w:rsidR="004666F8" w:rsidRPr="004A5679">
        <w:rPr>
          <w:rFonts w:ascii="Arial" w:hAnsi="Arial" w:cs="Arial"/>
        </w:rPr>
        <w:t>autonomous transcription of L1</w:t>
      </w:r>
      <w:r w:rsidR="004666F8">
        <w:rPr>
          <w:rFonts w:ascii="Arial" w:hAnsi="Arial" w:cs="Arial"/>
        </w:rPr>
        <w:t xml:space="preserve"> coupled with pervasive transcription</w:t>
      </w:r>
      <w:r w:rsidR="004666F8" w:rsidRPr="004A5679">
        <w:rPr>
          <w:rFonts w:ascii="Arial" w:hAnsi="Arial" w:cs="Arial"/>
        </w:rPr>
        <w:t xml:space="preserve">, and, the deviation from the genomic-transcriptomic correlation would be </w:t>
      </w:r>
      <w:r w:rsidR="004666F8">
        <w:rPr>
          <w:rFonts w:ascii="Arial" w:hAnsi="Arial" w:cs="Arial"/>
        </w:rPr>
        <w:t xml:space="preserve">an effect of </w:t>
      </w:r>
      <w:r w:rsidR="006B7814">
        <w:rPr>
          <w:rFonts w:ascii="Arial" w:hAnsi="Arial" w:cs="Arial"/>
        </w:rPr>
        <w:t xml:space="preserve">RNA sequencing reads </w:t>
      </w:r>
      <w:r w:rsidR="004666F8">
        <w:rPr>
          <w:rFonts w:ascii="Arial" w:hAnsi="Arial" w:cs="Arial"/>
        </w:rPr>
        <w:t>emanating</w:t>
      </w:r>
      <w:r w:rsidR="004666F8" w:rsidRPr="004A5679">
        <w:rPr>
          <w:rFonts w:ascii="Arial" w:hAnsi="Arial" w:cs="Arial"/>
        </w:rPr>
        <w:t xml:space="preserve"> from the autonomous transcription of L1 subfamilies</w:t>
      </w:r>
      <w:r w:rsidR="000B2B6A">
        <w:rPr>
          <w:rFonts w:ascii="Arial" w:hAnsi="Arial" w:cs="Arial"/>
        </w:rPr>
        <w:t xml:space="preserve"> (Methods for details)</w:t>
      </w:r>
      <w:r w:rsidR="004666F8" w:rsidRPr="004A5679">
        <w:rPr>
          <w:rFonts w:ascii="Arial" w:hAnsi="Arial" w:cs="Arial"/>
        </w:rPr>
        <w:t>.</w:t>
      </w:r>
      <w:r w:rsidR="004666F8">
        <w:rPr>
          <w:rFonts w:ascii="Arial" w:hAnsi="Arial" w:cs="Arial"/>
        </w:rPr>
        <w:t xml:space="preserve"> </w:t>
      </w:r>
      <w:r w:rsidR="007144B5" w:rsidRPr="004A5679">
        <w:rPr>
          <w:rFonts w:ascii="Arial" w:hAnsi="Arial" w:cs="Arial"/>
        </w:rPr>
        <w:t>T</w:t>
      </w:r>
      <w:r w:rsidR="00BB3464" w:rsidRPr="004A5679">
        <w:rPr>
          <w:rFonts w:ascii="Arial" w:hAnsi="Arial" w:cs="Arial"/>
        </w:rPr>
        <w:t xml:space="preserve">o distinguish </w:t>
      </w:r>
      <w:r w:rsidR="001B06A6" w:rsidRPr="004A5679">
        <w:rPr>
          <w:rFonts w:ascii="Arial" w:hAnsi="Arial" w:cs="Arial"/>
        </w:rPr>
        <w:t xml:space="preserve">signals originating from </w:t>
      </w:r>
      <w:r w:rsidR="00BB3464" w:rsidRPr="004A5679">
        <w:rPr>
          <w:rFonts w:ascii="Arial" w:hAnsi="Arial" w:cs="Arial"/>
          <w:b/>
        </w:rPr>
        <w:t>autonomous</w:t>
      </w:r>
      <w:r w:rsidR="00BB3464" w:rsidRPr="004A5679">
        <w:rPr>
          <w:rFonts w:ascii="Arial" w:hAnsi="Arial" w:cs="Arial"/>
        </w:rPr>
        <w:t xml:space="preserve"> transcription of L1 subfamilies and </w:t>
      </w:r>
      <w:r w:rsidR="001B06A6" w:rsidRPr="008D05A9">
        <w:rPr>
          <w:rFonts w:ascii="Arial" w:hAnsi="Arial" w:cs="Arial"/>
          <w:b/>
        </w:rPr>
        <w:t>pervasive</w:t>
      </w:r>
      <w:r w:rsidR="001B06A6" w:rsidRPr="004A5679">
        <w:rPr>
          <w:rFonts w:ascii="Arial" w:hAnsi="Arial" w:cs="Arial"/>
        </w:rPr>
        <w:t xml:space="preserve"> </w:t>
      </w:r>
      <w:r w:rsidR="00BB3464" w:rsidRPr="004A5679">
        <w:rPr>
          <w:rFonts w:ascii="Arial" w:hAnsi="Arial" w:cs="Arial"/>
        </w:rPr>
        <w:t xml:space="preserve">transcription of L1 subfamilies </w:t>
      </w:r>
      <w:r w:rsidR="004D036B">
        <w:rPr>
          <w:rFonts w:ascii="Arial" w:hAnsi="Arial" w:cs="Arial"/>
        </w:rPr>
        <w:t>w</w:t>
      </w:r>
      <w:r w:rsidR="004C27E7" w:rsidRPr="004A5679">
        <w:rPr>
          <w:rFonts w:ascii="Arial" w:hAnsi="Arial" w:cs="Arial"/>
        </w:rPr>
        <w:t xml:space="preserve">e developed </w:t>
      </w:r>
      <w:proofErr w:type="spellStart"/>
      <w:r w:rsidR="003F4EA5" w:rsidRPr="004A5679">
        <w:rPr>
          <w:rFonts w:ascii="Arial" w:hAnsi="Arial" w:cs="Arial"/>
        </w:rPr>
        <w:t>TeXP</w:t>
      </w:r>
      <w:proofErr w:type="spellEnd"/>
      <w:r w:rsidR="00982A7A" w:rsidRPr="004A5679">
        <w:rPr>
          <w:rFonts w:ascii="Arial" w:hAnsi="Arial" w:cs="Arial"/>
        </w:rPr>
        <w:t xml:space="preserve"> (Figure </w:t>
      </w:r>
      <w:r w:rsidR="00B14AC5">
        <w:rPr>
          <w:rFonts w:ascii="Arial" w:hAnsi="Arial" w:cs="Arial"/>
        </w:rPr>
        <w:t>1</w:t>
      </w:r>
      <w:r w:rsidR="00C76115">
        <w:rPr>
          <w:rFonts w:ascii="Arial" w:hAnsi="Arial" w:cs="Arial"/>
        </w:rPr>
        <w:t>C</w:t>
      </w:r>
      <w:r w:rsidR="00982A7A" w:rsidRPr="004A5679">
        <w:rPr>
          <w:rFonts w:ascii="Arial" w:hAnsi="Arial" w:cs="Arial"/>
        </w:rPr>
        <w:t>)</w:t>
      </w:r>
      <w:r w:rsidR="003F4EA5" w:rsidRPr="004A5679">
        <w:rPr>
          <w:rFonts w:ascii="Arial" w:hAnsi="Arial" w:cs="Arial"/>
        </w:rPr>
        <w:t>, (</w:t>
      </w:r>
      <w:r w:rsidR="004C27E7" w:rsidRPr="004A5679">
        <w:rPr>
          <w:rFonts w:ascii="Arial" w:hAnsi="Arial" w:cs="Arial"/>
        </w:rPr>
        <w:t xml:space="preserve">available at </w:t>
      </w:r>
      <w:r w:rsidR="000616E6" w:rsidRPr="004A5679">
        <w:rPr>
          <w:rFonts w:ascii="Arial" w:hAnsi="Arial" w:cs="Arial"/>
        </w:rPr>
        <w:t>[</w:t>
      </w:r>
      <w:r w:rsidR="004C27E7" w:rsidRPr="004A5679">
        <w:rPr>
          <w:rFonts w:ascii="Arial" w:hAnsi="Arial" w:cs="Arial"/>
        </w:rPr>
        <w:t>GITHUB</w:t>
      </w:r>
      <w:r w:rsidR="000616E6" w:rsidRPr="004A5679">
        <w:rPr>
          <w:rFonts w:ascii="Arial" w:hAnsi="Arial" w:cs="Arial"/>
        </w:rPr>
        <w:t>]</w:t>
      </w:r>
      <w:r w:rsidR="003F4EA5" w:rsidRPr="004A5679">
        <w:rPr>
          <w:rFonts w:ascii="Arial" w:hAnsi="Arial" w:cs="Arial"/>
        </w:rPr>
        <w:t>)</w:t>
      </w:r>
      <w:r w:rsidR="00651BDE">
        <w:rPr>
          <w:rFonts w:ascii="Arial" w:hAnsi="Arial" w:cs="Arial"/>
        </w:rPr>
        <w:t xml:space="preserve">, </w:t>
      </w:r>
      <w:r w:rsidR="004C27E7" w:rsidRPr="004A5679">
        <w:rPr>
          <w:rFonts w:ascii="Arial" w:hAnsi="Arial" w:cs="Arial"/>
        </w:rPr>
        <w:t xml:space="preserve">a </w:t>
      </w:r>
      <w:r w:rsidR="000616E6" w:rsidRPr="004A5679">
        <w:rPr>
          <w:rFonts w:ascii="Arial" w:hAnsi="Arial" w:cs="Arial"/>
        </w:rPr>
        <w:t>comprehensive</w:t>
      </w:r>
      <w:r w:rsidR="004C27E7" w:rsidRPr="004A5679">
        <w:rPr>
          <w:rFonts w:ascii="Arial" w:hAnsi="Arial" w:cs="Arial"/>
        </w:rPr>
        <w:t xml:space="preserve"> suite that creates </w:t>
      </w:r>
      <w:r w:rsidR="007144B5" w:rsidRPr="004A5679">
        <w:rPr>
          <w:rFonts w:ascii="Arial" w:hAnsi="Arial" w:cs="Arial"/>
        </w:rPr>
        <w:t xml:space="preserve">subfamily </w:t>
      </w:r>
      <w:r w:rsidR="004C27E7" w:rsidRPr="006F3EC3">
        <w:rPr>
          <w:rFonts w:ascii="Arial" w:hAnsi="Arial" w:cs="Arial"/>
          <w:b/>
        </w:rPr>
        <w:t>fingerprint</w:t>
      </w:r>
      <w:r w:rsidR="007144B5" w:rsidRPr="006F3EC3">
        <w:rPr>
          <w:rFonts w:ascii="Arial" w:hAnsi="Arial" w:cs="Arial"/>
          <w:b/>
        </w:rPr>
        <w:t>s</w:t>
      </w:r>
      <w:r w:rsidR="004C27E7" w:rsidRPr="004A5679">
        <w:rPr>
          <w:rFonts w:ascii="Arial" w:hAnsi="Arial" w:cs="Arial"/>
        </w:rPr>
        <w:t xml:space="preserve"> and process RNA-</w:t>
      </w:r>
      <w:proofErr w:type="spellStart"/>
      <w:r w:rsidR="004C27E7" w:rsidRPr="004A5679">
        <w:rPr>
          <w:rFonts w:ascii="Arial" w:hAnsi="Arial" w:cs="Arial"/>
        </w:rPr>
        <w:t>seq</w:t>
      </w:r>
      <w:proofErr w:type="spellEnd"/>
      <w:r w:rsidR="004C27E7" w:rsidRPr="004A5679">
        <w:rPr>
          <w:rFonts w:ascii="Arial" w:hAnsi="Arial" w:cs="Arial"/>
        </w:rPr>
        <w:t xml:space="preserve"> experiments</w:t>
      </w:r>
      <w:r w:rsidR="000616E6" w:rsidRPr="004A5679">
        <w:rPr>
          <w:rFonts w:ascii="Arial" w:hAnsi="Arial" w:cs="Arial"/>
        </w:rPr>
        <w:t xml:space="preserve"> </w:t>
      </w:r>
      <w:r w:rsidR="004C27E7" w:rsidRPr="004A5679">
        <w:rPr>
          <w:rFonts w:ascii="Arial" w:hAnsi="Arial" w:cs="Arial"/>
        </w:rPr>
        <w:t xml:space="preserve">to estimate the proportion of </w:t>
      </w:r>
      <w:r w:rsidR="00640F7E" w:rsidRPr="004A5679">
        <w:rPr>
          <w:rFonts w:ascii="Arial" w:hAnsi="Arial" w:cs="Arial"/>
        </w:rPr>
        <w:t xml:space="preserve">reads </w:t>
      </w:r>
      <w:r w:rsidR="00651BDE">
        <w:rPr>
          <w:rFonts w:ascii="Arial" w:hAnsi="Arial" w:cs="Arial"/>
        </w:rPr>
        <w:t>emanating</w:t>
      </w:r>
      <w:r w:rsidR="004C27E7" w:rsidRPr="004A5679">
        <w:rPr>
          <w:rFonts w:ascii="Arial" w:hAnsi="Arial" w:cs="Arial"/>
        </w:rPr>
        <w:t xml:space="preserve"> from pervasive and autonomous</w:t>
      </w:r>
      <w:r w:rsidR="00476C9E" w:rsidRPr="004A5679">
        <w:rPr>
          <w:rFonts w:ascii="Arial" w:hAnsi="Arial" w:cs="Arial"/>
        </w:rPr>
        <w:t xml:space="preserve"> L1</w:t>
      </w:r>
      <w:r w:rsidR="004C203F">
        <w:rPr>
          <w:rFonts w:ascii="Arial" w:hAnsi="Arial" w:cs="Arial"/>
        </w:rPr>
        <w:t xml:space="preserve"> </w:t>
      </w:r>
      <w:r w:rsidR="004C203F" w:rsidRPr="004A5679">
        <w:rPr>
          <w:rFonts w:ascii="Arial" w:hAnsi="Arial" w:cs="Arial"/>
        </w:rPr>
        <w:t>transcription</w:t>
      </w:r>
      <w:r w:rsidR="004C27E7" w:rsidRPr="004A5679">
        <w:rPr>
          <w:rFonts w:ascii="Arial" w:hAnsi="Arial" w:cs="Arial"/>
        </w:rPr>
        <w:t xml:space="preserve"> </w:t>
      </w:r>
      <w:r w:rsidR="007144B5" w:rsidRPr="004A5679">
        <w:rPr>
          <w:rFonts w:ascii="Arial" w:hAnsi="Arial" w:cs="Arial"/>
        </w:rPr>
        <w:t>(Figure 1C)</w:t>
      </w:r>
      <w:r w:rsidR="004C27E7" w:rsidRPr="004A5679">
        <w:rPr>
          <w:rFonts w:ascii="Arial" w:hAnsi="Arial" w:cs="Arial"/>
        </w:rPr>
        <w:t xml:space="preserve">. </w:t>
      </w:r>
    </w:p>
    <w:p w14:paraId="6C207326" w14:textId="77777777" w:rsidR="00950CA0" w:rsidRDefault="00950CA0" w:rsidP="00B42FB4">
      <w:pPr>
        <w:tabs>
          <w:tab w:val="left" w:pos="2660"/>
        </w:tabs>
        <w:spacing w:line="480" w:lineRule="auto"/>
        <w:jc w:val="both"/>
        <w:rPr>
          <w:rFonts w:ascii="Arial" w:hAnsi="Arial" w:cs="Arial"/>
        </w:rPr>
      </w:pPr>
    </w:p>
    <w:p w14:paraId="5CA067D4" w14:textId="0D3BAC13" w:rsidR="00133CCD" w:rsidRPr="00D32D94" w:rsidRDefault="00950CA0" w:rsidP="00B42FB4">
      <w:pPr>
        <w:tabs>
          <w:tab w:val="left" w:pos="2660"/>
        </w:tabs>
        <w:spacing w:line="480" w:lineRule="auto"/>
        <w:jc w:val="both"/>
        <w:rPr>
          <w:rFonts w:ascii="Arial" w:hAnsi="Arial" w:cs="Arial"/>
        </w:rPr>
      </w:pPr>
      <w:r>
        <w:rPr>
          <w:rFonts w:ascii="Arial" w:hAnsi="Arial" w:cs="Arial"/>
        </w:rPr>
        <w:t>W</w:t>
      </w:r>
      <w:r w:rsidR="00E02672" w:rsidRPr="004A5679">
        <w:rPr>
          <w:rFonts w:ascii="Arial" w:hAnsi="Arial" w:cs="Arial"/>
        </w:rPr>
        <w:t xml:space="preserve">e used </w:t>
      </w:r>
      <w:proofErr w:type="spellStart"/>
      <w:r w:rsidR="004C27E7" w:rsidRPr="004A5679">
        <w:rPr>
          <w:rFonts w:ascii="Arial" w:hAnsi="Arial" w:cs="Arial"/>
        </w:rPr>
        <w:t>T</w:t>
      </w:r>
      <w:r w:rsidR="00BE5C54" w:rsidRPr="004A5679">
        <w:rPr>
          <w:rFonts w:ascii="Arial" w:hAnsi="Arial" w:cs="Arial"/>
        </w:rPr>
        <w:t>e</w:t>
      </w:r>
      <w:r w:rsidR="004C27E7" w:rsidRPr="004A5679">
        <w:rPr>
          <w:rFonts w:ascii="Arial" w:hAnsi="Arial" w:cs="Arial"/>
        </w:rPr>
        <w:t>XP</w:t>
      </w:r>
      <w:proofErr w:type="spellEnd"/>
      <w:r w:rsidR="00E02672" w:rsidRPr="004A5679">
        <w:rPr>
          <w:rFonts w:ascii="Arial" w:hAnsi="Arial" w:cs="Arial"/>
        </w:rPr>
        <w:t xml:space="preserve"> to estimate the autonomous transcription of L1 subfamilies in </w:t>
      </w:r>
      <w:r w:rsidR="00DF6303" w:rsidRPr="004A5679">
        <w:rPr>
          <w:rFonts w:ascii="Arial" w:hAnsi="Arial" w:cs="Arial"/>
        </w:rPr>
        <w:t>well-established</w:t>
      </w:r>
      <w:r w:rsidR="00E02672" w:rsidRPr="004A5679">
        <w:rPr>
          <w:rFonts w:ascii="Arial" w:hAnsi="Arial" w:cs="Arial"/>
        </w:rPr>
        <w:t xml:space="preserve"> cell-lines with </w:t>
      </w:r>
      <w:r w:rsidR="00BE5C54" w:rsidRPr="004A5679">
        <w:rPr>
          <w:rFonts w:ascii="Arial" w:hAnsi="Arial" w:cs="Arial"/>
        </w:rPr>
        <w:t>RNA</w:t>
      </w:r>
      <w:r w:rsidR="00DF6303">
        <w:rPr>
          <w:rFonts w:ascii="Arial" w:hAnsi="Arial" w:cs="Arial"/>
        </w:rPr>
        <w:t xml:space="preserve"> sequencing</w:t>
      </w:r>
      <w:r w:rsidR="00BE5C54" w:rsidRPr="004A5679">
        <w:rPr>
          <w:rFonts w:ascii="Arial" w:hAnsi="Arial" w:cs="Arial"/>
        </w:rPr>
        <w:t xml:space="preserve"> experiments </w:t>
      </w:r>
      <w:r w:rsidR="00980E0A" w:rsidRPr="004A5679">
        <w:rPr>
          <w:rFonts w:ascii="Arial" w:hAnsi="Arial" w:cs="Arial"/>
        </w:rPr>
        <w:t xml:space="preserve">performed </w:t>
      </w:r>
      <w:r w:rsidR="00BE5C54" w:rsidRPr="004A5679">
        <w:rPr>
          <w:rFonts w:ascii="Arial" w:hAnsi="Arial" w:cs="Arial"/>
        </w:rPr>
        <w:t xml:space="preserve">by ENCODE </w:t>
      </w:r>
      <w:r w:rsidR="000B2B6A">
        <w:rPr>
          <w:rFonts w:ascii="Arial" w:hAnsi="Arial" w:cs="Arial"/>
        </w:rPr>
        <w:fldChar w:fldCharType="begin"/>
      </w:r>
      <w:r w:rsidR="006166EE">
        <w:rPr>
          <w:rFonts w:ascii="Arial" w:hAnsi="Arial" w:cs="Arial"/>
        </w:rPr>
        <w:instrText xml:space="preserve"> ADDIN PAPERS2_CITATIONS &lt;citation&gt;&lt;uuid&gt;B44D45FE-6EFF-48A9-8080-38CBBC1225FA&lt;/uuid&gt;&lt;priority&gt;0&lt;/priority&gt;&lt;publications&gt;&lt;publication&gt;&lt;uuid&gt;745415A0-3AED-4E2E-AA53-7D19E6CC06D4&lt;/uuid&gt;&lt;volume&gt;489&lt;/volume&gt;&lt;accepted_date&gt;99201205291200000000222000&lt;/accepted_date&gt;&lt;doi&gt;10.1038/nature11247&lt;/doi&gt;&lt;startpage&gt;57&lt;/startpage&gt;&lt;publication_date&gt;99201209061200000000222000&lt;/publication_date&gt;&lt;url&gt;http://www.nature.com/doifinder/10.1038/nature11247&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 Publishing Group&lt;/title&gt;&lt;type&gt;-100&lt;/type&gt;&lt;subtype&gt;-100&lt;/subtype&gt;&lt;uuid&gt;4A716C13-4901-4EFC-8AE6-ED6C777B1753&lt;/uuid&gt;&lt;/publication&gt;&lt;/bundle&gt;&lt;authors&gt;&lt;author&gt;&lt;lastName&gt;ENCODE Project Consortium&lt;/lastName&gt;&lt;/author&gt;&lt;/authors&gt;&lt;/publication&gt;&lt;/publications&gt;&lt;cites&gt;&lt;/cites&gt;&lt;/citation&gt;</w:instrText>
      </w:r>
      <w:r w:rsidR="000B2B6A">
        <w:rPr>
          <w:rFonts w:ascii="Arial" w:hAnsi="Arial" w:cs="Arial"/>
        </w:rPr>
        <w:fldChar w:fldCharType="separate"/>
      </w:r>
      <w:r w:rsidR="000B2B6A">
        <w:rPr>
          <w:rFonts w:ascii="Arial" w:hAnsi="Arial" w:cs="Arial"/>
        </w:rPr>
        <w:t>{ENCODEProjectConsortium:2012gc}</w:t>
      </w:r>
      <w:r w:rsidR="000B2B6A">
        <w:rPr>
          <w:rFonts w:ascii="Arial" w:hAnsi="Arial" w:cs="Arial"/>
        </w:rPr>
        <w:fldChar w:fldCharType="end"/>
      </w:r>
      <w:r w:rsidR="000B2B6A">
        <w:rPr>
          <w:rFonts w:ascii="Arial" w:hAnsi="Arial" w:cs="Arial"/>
        </w:rPr>
        <w:t xml:space="preserve"> </w:t>
      </w:r>
      <w:r w:rsidR="004C27E7" w:rsidRPr="004A5679">
        <w:rPr>
          <w:rFonts w:ascii="Arial" w:hAnsi="Arial" w:cs="Arial"/>
        </w:rPr>
        <w:t>(Table</w:t>
      </w:r>
      <w:r w:rsidR="00BE5C54" w:rsidRPr="004A5679">
        <w:rPr>
          <w:rFonts w:ascii="Arial" w:hAnsi="Arial" w:cs="Arial"/>
        </w:rPr>
        <w:t xml:space="preserve"> </w:t>
      </w:r>
      <w:r w:rsidR="009F4346" w:rsidRPr="004A5679">
        <w:rPr>
          <w:rFonts w:ascii="Arial" w:hAnsi="Arial" w:cs="Arial"/>
        </w:rPr>
        <w:t>S1</w:t>
      </w:r>
      <w:r w:rsidR="00BE5C54" w:rsidRPr="004A5679">
        <w:rPr>
          <w:rFonts w:ascii="Arial" w:hAnsi="Arial" w:cs="Arial"/>
        </w:rPr>
        <w:t>)</w:t>
      </w:r>
      <w:r w:rsidR="004C27E7" w:rsidRPr="004A5679">
        <w:rPr>
          <w:rFonts w:ascii="Arial" w:hAnsi="Arial" w:cs="Arial"/>
        </w:rPr>
        <w:t>.</w:t>
      </w:r>
      <w:r w:rsidR="00BE5C54" w:rsidRPr="004A5679">
        <w:rPr>
          <w:rFonts w:ascii="Arial" w:hAnsi="Arial" w:cs="Arial"/>
        </w:rPr>
        <w:t xml:space="preserve"> </w:t>
      </w:r>
      <w:r w:rsidR="00B06A3E" w:rsidRPr="004A5679">
        <w:rPr>
          <w:rFonts w:ascii="Arial" w:hAnsi="Arial" w:cs="Arial"/>
        </w:rPr>
        <w:t xml:space="preserve">We first noticed that despite adding </w:t>
      </w:r>
      <w:r w:rsidR="007C1023" w:rsidRPr="004A5679">
        <w:rPr>
          <w:rFonts w:ascii="Arial" w:hAnsi="Arial" w:cs="Arial"/>
        </w:rPr>
        <w:t>fingerprints</w:t>
      </w:r>
      <w:r w:rsidR="00B06A3E" w:rsidRPr="004A5679">
        <w:rPr>
          <w:rFonts w:ascii="Arial" w:hAnsi="Arial" w:cs="Arial"/>
        </w:rPr>
        <w:t xml:space="preserve"> for 5 distinct L1 subfamilies (L1Hs, L1P1, L1PA2, L1PA3 and L1PA</w:t>
      </w:r>
      <w:r w:rsidR="007C1023" w:rsidRPr="004A5679">
        <w:rPr>
          <w:rFonts w:ascii="Arial" w:hAnsi="Arial" w:cs="Arial"/>
        </w:rPr>
        <w:t>4</w:t>
      </w:r>
      <w:r w:rsidR="00C76115">
        <w:rPr>
          <w:rFonts w:ascii="Arial" w:hAnsi="Arial" w:cs="Arial"/>
        </w:rPr>
        <w:t xml:space="preserve"> – Figure 2A</w:t>
      </w:r>
      <w:r w:rsidR="00B06A3E" w:rsidRPr="004A5679">
        <w:rPr>
          <w:rFonts w:ascii="Arial" w:hAnsi="Arial" w:cs="Arial"/>
        </w:rPr>
        <w:t>)</w:t>
      </w:r>
      <w:r w:rsidR="00DF6303">
        <w:rPr>
          <w:rFonts w:ascii="Arial" w:hAnsi="Arial" w:cs="Arial"/>
        </w:rPr>
        <w:t xml:space="preserve"> w</w:t>
      </w:r>
      <w:r w:rsidR="00651BDE">
        <w:rPr>
          <w:rFonts w:ascii="Arial" w:hAnsi="Arial" w:cs="Arial"/>
        </w:rPr>
        <w:t>e</w:t>
      </w:r>
      <w:r w:rsidR="00681119" w:rsidRPr="004A5679">
        <w:rPr>
          <w:rFonts w:ascii="Arial" w:hAnsi="Arial" w:cs="Arial"/>
        </w:rPr>
        <w:t xml:space="preserve"> </w:t>
      </w:r>
      <w:r w:rsidR="007C1023" w:rsidRPr="004A5679">
        <w:rPr>
          <w:rFonts w:ascii="Arial" w:hAnsi="Arial" w:cs="Arial"/>
        </w:rPr>
        <w:t>mostly</w:t>
      </w:r>
      <w:r w:rsidR="00681119" w:rsidRPr="004A5679">
        <w:rPr>
          <w:rFonts w:ascii="Arial" w:hAnsi="Arial" w:cs="Arial"/>
        </w:rPr>
        <w:t xml:space="preserve"> detect</w:t>
      </w:r>
      <w:r w:rsidR="00651BDE">
        <w:rPr>
          <w:rFonts w:ascii="Arial" w:hAnsi="Arial" w:cs="Arial"/>
        </w:rPr>
        <w:t xml:space="preserve"> signals from</w:t>
      </w:r>
      <w:r w:rsidR="00681119" w:rsidRPr="004A5679">
        <w:rPr>
          <w:rFonts w:ascii="Arial" w:hAnsi="Arial" w:cs="Arial"/>
        </w:rPr>
        <w:t xml:space="preserve"> pervasive</w:t>
      </w:r>
      <w:r w:rsidR="003F418D">
        <w:rPr>
          <w:rFonts w:ascii="Arial" w:hAnsi="Arial" w:cs="Arial"/>
        </w:rPr>
        <w:t xml:space="preserve"> transcription</w:t>
      </w:r>
      <w:r w:rsidR="00681119" w:rsidRPr="004A5679">
        <w:rPr>
          <w:rFonts w:ascii="Arial" w:hAnsi="Arial" w:cs="Arial"/>
        </w:rPr>
        <w:t xml:space="preserve"> and L1Hs </w:t>
      </w:r>
      <w:r w:rsidR="00651BDE">
        <w:rPr>
          <w:rFonts w:ascii="Arial" w:hAnsi="Arial" w:cs="Arial"/>
        </w:rPr>
        <w:t xml:space="preserve">autonomous </w:t>
      </w:r>
      <w:r w:rsidR="00681119" w:rsidRPr="004A5679">
        <w:rPr>
          <w:rFonts w:ascii="Arial" w:hAnsi="Arial" w:cs="Arial"/>
        </w:rPr>
        <w:t>transcription. L1PA2 is also detectable, but at low levels when compared to L1Hs and pervasive transcription</w:t>
      </w:r>
      <w:r w:rsidR="007C1023" w:rsidRPr="004A5679">
        <w:rPr>
          <w:rFonts w:ascii="Arial" w:hAnsi="Arial" w:cs="Arial"/>
        </w:rPr>
        <w:t xml:space="preserve"> (</w:t>
      </w:r>
      <w:r w:rsidR="00161BE0">
        <w:rPr>
          <w:rFonts w:ascii="Arial" w:hAnsi="Arial" w:cs="Arial"/>
        </w:rPr>
        <w:t xml:space="preserve">Figure 2B - </w:t>
      </w:r>
      <w:r w:rsidR="007C1023" w:rsidRPr="004A5679">
        <w:rPr>
          <w:rFonts w:ascii="Arial" w:hAnsi="Arial" w:cs="Arial"/>
        </w:rPr>
        <w:t>Figure S</w:t>
      </w:r>
      <w:r w:rsidR="009F4346" w:rsidRPr="004A5679">
        <w:rPr>
          <w:rFonts w:ascii="Arial" w:hAnsi="Arial" w:cs="Arial"/>
        </w:rPr>
        <w:t>2</w:t>
      </w:r>
      <w:r w:rsidR="007C1023" w:rsidRPr="004A5679">
        <w:rPr>
          <w:rFonts w:ascii="Arial" w:hAnsi="Arial" w:cs="Arial"/>
        </w:rPr>
        <w:t>)</w:t>
      </w:r>
      <w:r w:rsidR="00681119" w:rsidRPr="004A5679">
        <w:rPr>
          <w:rFonts w:ascii="Arial" w:hAnsi="Arial" w:cs="Arial"/>
        </w:rPr>
        <w:t xml:space="preserve">. </w:t>
      </w:r>
      <w:r w:rsidR="000616E6" w:rsidRPr="004A5679">
        <w:rPr>
          <w:rFonts w:ascii="Arial" w:hAnsi="Arial" w:cs="Arial"/>
        </w:rPr>
        <w:t>We find</w:t>
      </w:r>
      <w:r w:rsidR="00BE5C54" w:rsidRPr="004A5679">
        <w:rPr>
          <w:rFonts w:ascii="Arial" w:hAnsi="Arial" w:cs="Arial"/>
        </w:rPr>
        <w:t xml:space="preserve"> that </w:t>
      </w:r>
      <w:r w:rsidR="000616E6" w:rsidRPr="004A5679">
        <w:rPr>
          <w:rFonts w:ascii="Arial" w:hAnsi="Arial" w:cs="Arial"/>
        </w:rPr>
        <w:t>MCF-7,</w:t>
      </w:r>
      <w:r w:rsidR="001D3CF8" w:rsidRPr="004A5679">
        <w:rPr>
          <w:rFonts w:ascii="Arial" w:hAnsi="Arial" w:cs="Arial"/>
        </w:rPr>
        <w:t xml:space="preserve"> a cell line derived from breast </w:t>
      </w:r>
      <w:r w:rsidR="00E545E2" w:rsidRPr="004A5679">
        <w:rPr>
          <w:rFonts w:ascii="Arial" w:hAnsi="Arial" w:cs="Arial"/>
        </w:rPr>
        <w:t>cancer, shows a remarkable high level of L1Hs transcription</w:t>
      </w:r>
      <w:r w:rsidR="00B41C73" w:rsidRPr="004A5679">
        <w:rPr>
          <w:rFonts w:ascii="Arial" w:hAnsi="Arial" w:cs="Arial"/>
        </w:rPr>
        <w:t xml:space="preserve"> (</w:t>
      </w:r>
      <w:r w:rsidR="00D5750C" w:rsidRPr="004A5679">
        <w:rPr>
          <w:rFonts w:ascii="Arial" w:hAnsi="Arial" w:cs="Arial"/>
        </w:rPr>
        <w:t>180.7</w:t>
      </w:r>
      <w:r w:rsidR="00B41C73" w:rsidRPr="004A5679">
        <w:rPr>
          <w:rFonts w:ascii="Arial" w:hAnsi="Arial" w:cs="Arial"/>
        </w:rPr>
        <w:t xml:space="preserve"> </w:t>
      </w:r>
      <w:r w:rsidR="00476C9E" w:rsidRPr="004A5679">
        <w:rPr>
          <w:rFonts w:ascii="Arial" w:hAnsi="Arial" w:cs="Arial"/>
        </w:rPr>
        <w:t>RPKM</w:t>
      </w:r>
      <w:r w:rsidR="00B41C73" w:rsidRPr="004A5679">
        <w:rPr>
          <w:rFonts w:ascii="Arial" w:hAnsi="Arial" w:cs="Arial"/>
        </w:rPr>
        <w:t>)</w:t>
      </w:r>
      <w:r w:rsidR="000616E6" w:rsidRPr="004A5679">
        <w:rPr>
          <w:rFonts w:ascii="Arial" w:hAnsi="Arial" w:cs="Arial"/>
        </w:rPr>
        <w:t xml:space="preserve"> as in agreement with previous works</w:t>
      </w:r>
      <w:r w:rsidR="00B41C73" w:rsidRPr="004A5679">
        <w:rPr>
          <w:rFonts w:ascii="Arial" w:hAnsi="Arial" w:cs="Arial"/>
        </w:rPr>
        <w:t xml:space="preserve"> </w:t>
      </w:r>
      <w:r w:rsidR="004F39C7">
        <w:rPr>
          <w:rFonts w:ascii="Arial" w:hAnsi="Arial" w:cs="Arial"/>
        </w:rPr>
        <w:fldChar w:fldCharType="begin"/>
      </w:r>
      <w:r w:rsidR="006166EE">
        <w:rPr>
          <w:rFonts w:ascii="Arial" w:hAnsi="Arial" w:cs="Arial"/>
        </w:rPr>
        <w:instrText xml:space="preserve"> ADDIN PAPERS2_CITATIONS &lt;citation&gt;&lt;uuid&gt;2E6B303A-EA89-4F73-9659-3E6B6C507611&lt;/uuid&gt;&lt;priority&gt;0&lt;/priority&gt;&lt;publications&gt;&lt;publication&gt;&lt;uuid&gt;345976CC-1707-416B-B73E-62A281E29122&lt;/uuid&gt;&lt;volume&gt;5&lt;/volume&gt;&lt;accepted_date&gt;99201603251200000000222000&lt;/accepted_date&gt;&lt;doi&gt;10.7554/eLife.13926&lt;/doi&gt;&lt;startpage&gt;166&lt;/startpage&gt;&lt;publication_date&gt;99201603261200000000222000&lt;/publication_date&gt;&lt;url&gt;http://elifesciences.org/lookup/doi/10.7554/eLife.13926&lt;/url&gt;&lt;citekey&gt;Philippe:2016cx&lt;/citekey&gt;&lt;type&gt;400&lt;/type&gt;&lt;title&gt;Activation of individual L1 retrotransposon instances is restricted to cell-type dependent permissive loci.&lt;/title&gt;&lt;publisher&gt;eLife Sciences Publications Limited&lt;/publisher&gt;&lt;submission_date&gt;99201512181200000000222000&lt;/submission_date&gt;&lt;institution&gt;INSERM U1081, CNRS UMR 7284, Institute for Research on Cancer and Aging of Nice, Nice, France.&lt;/institution&gt;&lt;subtype&gt;400&lt;/subtype&gt;&lt;bundle&gt;&lt;publication&gt;&lt;title&gt;eLife&lt;/title&gt;&lt;type&gt;-100&lt;/type&gt;&lt;subtype&gt;-100&lt;/subtype&gt;&lt;uuid&gt;B8BBBD51-7E5F-487F-B47A-5692054FA66B&lt;/uuid&gt;&lt;/publication&gt;&lt;/bundle&gt;&lt;authors&gt;&lt;author&gt;&lt;firstName&gt;Claude&lt;/firstName&gt;&lt;lastName&gt;Philippe&lt;/lastName&gt;&lt;/author&gt;&lt;author&gt;&lt;firstName&gt;Dulce&lt;/firstName&gt;&lt;middleNames&gt;B&lt;/middleNames&gt;&lt;lastName&gt;Vargas-Landin&lt;/lastName&gt;&lt;/author&gt;&lt;author&gt;&lt;firstName&gt;Aurélien&lt;/firstName&gt;&lt;middleNames&gt;J&lt;/middleNames&gt;&lt;lastName&gt;Doucet&lt;/lastName&gt;&lt;/author&gt;&lt;author&gt;&lt;nonDroppingParticle&gt;van&lt;/nonDroppingParticle&gt;&lt;firstName&gt;Dominic&lt;/firstName&gt;&lt;lastName&gt;Essen&lt;/lastName&gt;&lt;/author&gt;&lt;author&gt;&lt;firstName&gt;Jorge&lt;/firstName&gt;&lt;lastName&gt;Vera-Otarola&lt;/lastName&gt;&lt;/author&gt;&lt;author&gt;&lt;firstName&gt;Monika&lt;/firstName&gt;&lt;lastName&gt;Kuciak&lt;/lastName&gt;&lt;/author&gt;&lt;author&gt;&lt;firstName&gt;Antoine&lt;/firstName&gt;&lt;lastName&gt;Corbin&lt;/lastName&gt;&lt;/author&gt;&lt;author&gt;&lt;firstName&gt;Pilvi&lt;/firstName&gt;&lt;lastName&gt;Nigumann&lt;/lastName&gt;&lt;/author&gt;&lt;author&gt;&lt;firstName&gt;Gaël&lt;/firstName&gt;&lt;lastName&gt;Cristofari&lt;/lastName&gt;&lt;/author&gt;&lt;/authors&gt;&lt;/publication&gt;&lt;/publications&gt;&lt;cites&gt;&lt;/cites&gt;&lt;/citation&gt;</w:instrText>
      </w:r>
      <w:r w:rsidR="004F39C7">
        <w:rPr>
          <w:rFonts w:ascii="Arial" w:hAnsi="Arial" w:cs="Arial"/>
        </w:rPr>
        <w:fldChar w:fldCharType="separate"/>
      </w:r>
      <w:r w:rsidR="004F39C7">
        <w:rPr>
          <w:rFonts w:ascii="Arial" w:hAnsi="Arial" w:cs="Arial"/>
        </w:rPr>
        <w:t>{Philippe:2016cx}</w:t>
      </w:r>
      <w:r w:rsidR="004F39C7">
        <w:rPr>
          <w:rFonts w:ascii="Arial" w:hAnsi="Arial" w:cs="Arial"/>
        </w:rPr>
        <w:fldChar w:fldCharType="end"/>
      </w:r>
      <w:r w:rsidR="000616E6" w:rsidRPr="004A5679">
        <w:rPr>
          <w:rFonts w:ascii="Arial" w:hAnsi="Arial" w:cs="Arial"/>
        </w:rPr>
        <w:t>. We further investigated the transcription level of L1</w:t>
      </w:r>
      <w:r w:rsidR="00B41C73" w:rsidRPr="004A5679">
        <w:rPr>
          <w:rFonts w:ascii="Arial" w:hAnsi="Arial" w:cs="Arial"/>
        </w:rPr>
        <w:t xml:space="preserve"> </w:t>
      </w:r>
      <w:r w:rsidR="003938BB" w:rsidRPr="004A5679">
        <w:rPr>
          <w:rFonts w:ascii="Arial" w:hAnsi="Arial" w:cs="Arial"/>
        </w:rPr>
        <w:t>s</w:t>
      </w:r>
      <w:r w:rsidR="00B41C73" w:rsidRPr="004A5679">
        <w:rPr>
          <w:rFonts w:ascii="Arial" w:hAnsi="Arial" w:cs="Arial"/>
        </w:rPr>
        <w:t>ubfamilies</w:t>
      </w:r>
      <w:r w:rsidR="000616E6" w:rsidRPr="004A5679">
        <w:rPr>
          <w:rFonts w:ascii="Arial" w:hAnsi="Arial" w:cs="Arial"/>
        </w:rPr>
        <w:t xml:space="preserve"> in different </w:t>
      </w:r>
      <w:r w:rsidR="00FC735C" w:rsidRPr="004A5679">
        <w:rPr>
          <w:rFonts w:ascii="Arial" w:hAnsi="Arial" w:cs="Arial"/>
        </w:rPr>
        <w:t xml:space="preserve">MCF-7 </w:t>
      </w:r>
      <w:r w:rsidR="000616E6" w:rsidRPr="004A5679">
        <w:rPr>
          <w:rFonts w:ascii="Arial" w:hAnsi="Arial" w:cs="Arial"/>
        </w:rPr>
        <w:t>cell compartments</w:t>
      </w:r>
      <w:r w:rsidR="004F51ED" w:rsidRPr="004A5679">
        <w:rPr>
          <w:rFonts w:ascii="Arial" w:hAnsi="Arial" w:cs="Arial"/>
        </w:rPr>
        <w:t xml:space="preserve"> and transcripts </w:t>
      </w:r>
      <w:r w:rsidR="00156850" w:rsidRPr="004A5679">
        <w:rPr>
          <w:rFonts w:ascii="Arial" w:hAnsi="Arial" w:cs="Arial"/>
        </w:rPr>
        <w:t>fractions</w:t>
      </w:r>
      <w:r w:rsidR="000616E6" w:rsidRPr="004A5679">
        <w:rPr>
          <w:rFonts w:ascii="Arial" w:hAnsi="Arial" w:cs="Arial"/>
        </w:rPr>
        <w:t>.</w:t>
      </w:r>
      <w:r w:rsidR="00FC735C" w:rsidRPr="004A5679">
        <w:rPr>
          <w:rFonts w:ascii="Arial" w:hAnsi="Arial" w:cs="Arial"/>
        </w:rPr>
        <w:t xml:space="preserve"> </w:t>
      </w:r>
      <w:r w:rsidR="00164258" w:rsidRPr="004A5679">
        <w:rPr>
          <w:rFonts w:ascii="Arial" w:hAnsi="Arial" w:cs="Arial"/>
        </w:rPr>
        <w:t xml:space="preserve">Using ENCODE </w:t>
      </w:r>
      <w:r w:rsidR="00AB6F6D" w:rsidRPr="004A5679">
        <w:rPr>
          <w:rFonts w:ascii="Arial" w:hAnsi="Arial" w:cs="Arial"/>
        </w:rPr>
        <w:t>datasets</w:t>
      </w:r>
      <w:r w:rsidR="00156850" w:rsidRPr="004A5679">
        <w:rPr>
          <w:rFonts w:ascii="Arial" w:hAnsi="Arial" w:cs="Arial"/>
        </w:rPr>
        <w:t>,</w:t>
      </w:r>
      <w:r w:rsidR="00AB6F6D" w:rsidRPr="004A5679">
        <w:rPr>
          <w:rFonts w:ascii="Arial" w:hAnsi="Arial" w:cs="Arial"/>
        </w:rPr>
        <w:t xml:space="preserve"> we first compared MCF-7 </w:t>
      </w:r>
      <w:proofErr w:type="spellStart"/>
      <w:r w:rsidR="00AB6F6D" w:rsidRPr="004A5679">
        <w:rPr>
          <w:rFonts w:ascii="Arial" w:hAnsi="Arial" w:cs="Arial"/>
        </w:rPr>
        <w:t>WholeCell</w:t>
      </w:r>
      <w:proofErr w:type="spellEnd"/>
      <w:r w:rsidR="00AB6F6D" w:rsidRPr="004A5679">
        <w:rPr>
          <w:rFonts w:ascii="Arial" w:hAnsi="Arial" w:cs="Arial"/>
        </w:rPr>
        <w:t xml:space="preserve"> </w:t>
      </w:r>
      <w:proofErr w:type="spellStart"/>
      <w:r w:rsidR="00B41C73" w:rsidRPr="004A5679">
        <w:rPr>
          <w:rFonts w:ascii="Arial" w:hAnsi="Arial" w:cs="Arial"/>
        </w:rPr>
        <w:t>polyA</w:t>
      </w:r>
      <w:proofErr w:type="spellEnd"/>
      <w:r w:rsidR="00B41C73" w:rsidRPr="004A5679">
        <w:rPr>
          <w:rFonts w:ascii="Arial" w:hAnsi="Arial" w:cs="Arial"/>
        </w:rPr>
        <w:t>+</w:t>
      </w:r>
      <w:r w:rsidR="00AB6F6D" w:rsidRPr="004A5679">
        <w:rPr>
          <w:rFonts w:ascii="Arial" w:hAnsi="Arial" w:cs="Arial"/>
        </w:rPr>
        <w:t xml:space="preserve"> and </w:t>
      </w:r>
      <w:proofErr w:type="spellStart"/>
      <w:r w:rsidR="002B59E9" w:rsidRPr="004A5679">
        <w:rPr>
          <w:rFonts w:ascii="Arial" w:hAnsi="Arial" w:cs="Arial"/>
        </w:rPr>
        <w:t>polyA</w:t>
      </w:r>
      <w:proofErr w:type="spellEnd"/>
      <w:r w:rsidR="00FC735C" w:rsidRPr="004A5679">
        <w:rPr>
          <w:rFonts w:ascii="Arial" w:hAnsi="Arial" w:cs="Arial"/>
        </w:rPr>
        <w:t>-</w:t>
      </w:r>
      <w:r w:rsidR="00AB6F6D" w:rsidRPr="004A5679">
        <w:rPr>
          <w:rFonts w:ascii="Arial" w:hAnsi="Arial" w:cs="Arial"/>
        </w:rPr>
        <w:t xml:space="preserve"> </w:t>
      </w:r>
      <w:r w:rsidR="00156850" w:rsidRPr="004A5679">
        <w:rPr>
          <w:rFonts w:ascii="Arial" w:hAnsi="Arial" w:cs="Arial"/>
        </w:rPr>
        <w:t xml:space="preserve">transcript </w:t>
      </w:r>
      <w:r w:rsidR="00AB6F6D" w:rsidRPr="004A5679">
        <w:rPr>
          <w:rFonts w:ascii="Arial" w:hAnsi="Arial" w:cs="Arial"/>
        </w:rPr>
        <w:t>fraction</w:t>
      </w:r>
      <w:r w:rsidR="00DE49C6" w:rsidRPr="004A5679">
        <w:rPr>
          <w:rFonts w:ascii="Arial" w:hAnsi="Arial" w:cs="Arial"/>
        </w:rPr>
        <w:t>s</w:t>
      </w:r>
      <w:r w:rsidR="004851E9">
        <w:rPr>
          <w:rFonts w:ascii="Arial" w:hAnsi="Arial" w:cs="Arial"/>
        </w:rPr>
        <w:t xml:space="preserve"> (Figure 2C)</w:t>
      </w:r>
      <w:r w:rsidR="00DE49C6" w:rsidRPr="004A5679">
        <w:rPr>
          <w:rFonts w:ascii="Arial" w:hAnsi="Arial" w:cs="Arial"/>
        </w:rPr>
        <w:t>. We find that, despite the number of reads overlapping L1 elements being similar (Figure S</w:t>
      </w:r>
      <w:r w:rsidR="00337908" w:rsidRPr="004A5679">
        <w:rPr>
          <w:rFonts w:ascii="Arial" w:hAnsi="Arial" w:cs="Arial"/>
        </w:rPr>
        <w:t>3</w:t>
      </w:r>
      <w:r w:rsidR="00DE49C6" w:rsidRPr="004A5679">
        <w:rPr>
          <w:rFonts w:ascii="Arial" w:hAnsi="Arial" w:cs="Arial"/>
        </w:rPr>
        <w:t xml:space="preserve">) </w:t>
      </w:r>
      <w:r w:rsidR="00990390">
        <w:rPr>
          <w:rFonts w:ascii="Arial" w:hAnsi="Arial" w:cs="Arial"/>
        </w:rPr>
        <w:t xml:space="preserve">the </w:t>
      </w:r>
      <w:r w:rsidR="00AB6F6D" w:rsidRPr="004A5679">
        <w:rPr>
          <w:rFonts w:ascii="Arial" w:hAnsi="Arial" w:cs="Arial"/>
        </w:rPr>
        <w:t>select</w:t>
      </w:r>
      <w:r w:rsidR="00990390">
        <w:rPr>
          <w:rFonts w:ascii="Arial" w:hAnsi="Arial" w:cs="Arial"/>
        </w:rPr>
        <w:t>ion of</w:t>
      </w:r>
      <w:r w:rsidR="00AB6F6D" w:rsidRPr="004A5679">
        <w:rPr>
          <w:rFonts w:ascii="Arial" w:hAnsi="Arial" w:cs="Arial"/>
        </w:rPr>
        <w:t xml:space="preserve"> </w:t>
      </w:r>
      <w:proofErr w:type="spellStart"/>
      <w:r w:rsidR="00AB6F6D" w:rsidRPr="004A5679">
        <w:rPr>
          <w:rFonts w:ascii="Arial" w:hAnsi="Arial" w:cs="Arial"/>
        </w:rPr>
        <w:t>polyA</w:t>
      </w:r>
      <w:proofErr w:type="spellEnd"/>
      <w:r w:rsidR="00156850" w:rsidRPr="004A5679">
        <w:rPr>
          <w:rFonts w:ascii="Arial" w:hAnsi="Arial" w:cs="Arial"/>
        </w:rPr>
        <w:t>+</w:t>
      </w:r>
      <w:r w:rsidR="00AB6F6D" w:rsidRPr="004A5679">
        <w:rPr>
          <w:rFonts w:ascii="Arial" w:hAnsi="Arial" w:cs="Arial"/>
        </w:rPr>
        <w:t xml:space="preserve"> transcr</w:t>
      </w:r>
      <w:r w:rsidR="00DE49C6" w:rsidRPr="004A5679">
        <w:rPr>
          <w:rFonts w:ascii="Arial" w:hAnsi="Arial" w:cs="Arial"/>
        </w:rPr>
        <w:t>ipts</w:t>
      </w:r>
      <w:r w:rsidR="00B41C73" w:rsidRPr="004A5679">
        <w:rPr>
          <w:rFonts w:ascii="Arial" w:hAnsi="Arial" w:cs="Arial"/>
        </w:rPr>
        <w:t xml:space="preserve"> </w:t>
      </w:r>
      <w:proofErr w:type="gramStart"/>
      <w:r w:rsidR="00AB6F6D" w:rsidRPr="004A5679">
        <w:rPr>
          <w:rFonts w:ascii="Arial" w:hAnsi="Arial" w:cs="Arial"/>
        </w:rPr>
        <w:t>yields</w:t>
      </w:r>
      <w:proofErr w:type="gramEnd"/>
      <w:r w:rsidR="00AB6F6D" w:rsidRPr="004A5679">
        <w:rPr>
          <w:rFonts w:ascii="Arial" w:hAnsi="Arial" w:cs="Arial"/>
        </w:rPr>
        <w:t xml:space="preserve"> </w:t>
      </w:r>
      <w:r w:rsidR="00D5750C" w:rsidRPr="004A5679">
        <w:rPr>
          <w:rFonts w:ascii="Arial" w:hAnsi="Arial" w:cs="Arial"/>
        </w:rPr>
        <w:t>3.7</w:t>
      </w:r>
      <w:r w:rsidR="00156850" w:rsidRPr="004A5679">
        <w:rPr>
          <w:rFonts w:ascii="Arial" w:hAnsi="Arial" w:cs="Arial"/>
        </w:rPr>
        <w:t>x</w:t>
      </w:r>
      <w:r w:rsidR="00D5750C" w:rsidRPr="004A5679">
        <w:rPr>
          <w:rFonts w:ascii="Arial" w:hAnsi="Arial" w:cs="Arial"/>
        </w:rPr>
        <w:t xml:space="preserve"> more autonomous L1Hs </w:t>
      </w:r>
      <w:r w:rsidR="00DE49C6" w:rsidRPr="004A5679">
        <w:rPr>
          <w:rFonts w:ascii="Arial" w:hAnsi="Arial" w:cs="Arial"/>
        </w:rPr>
        <w:t>transcripts (RPKM)</w:t>
      </w:r>
      <w:r w:rsidR="00D5750C" w:rsidRPr="004A5679">
        <w:rPr>
          <w:rFonts w:ascii="Arial" w:hAnsi="Arial" w:cs="Arial"/>
        </w:rPr>
        <w:t xml:space="preserve"> then </w:t>
      </w:r>
      <w:proofErr w:type="spellStart"/>
      <w:r w:rsidR="00D5750C" w:rsidRPr="004A5679">
        <w:rPr>
          <w:rFonts w:ascii="Arial" w:hAnsi="Arial" w:cs="Arial"/>
        </w:rPr>
        <w:t>PolyA</w:t>
      </w:r>
      <w:proofErr w:type="spellEnd"/>
      <w:r w:rsidR="00D5750C" w:rsidRPr="004A5679">
        <w:rPr>
          <w:rFonts w:ascii="Arial" w:hAnsi="Arial" w:cs="Arial"/>
        </w:rPr>
        <w:t>- libraries</w:t>
      </w:r>
      <w:r w:rsidR="00DE49C6" w:rsidRPr="004A5679">
        <w:rPr>
          <w:rFonts w:ascii="Arial" w:hAnsi="Arial" w:cs="Arial"/>
        </w:rPr>
        <w:t>,</w:t>
      </w:r>
      <w:r w:rsidR="00D5750C" w:rsidRPr="004A5679">
        <w:rPr>
          <w:rFonts w:ascii="Arial" w:hAnsi="Arial" w:cs="Arial"/>
        </w:rPr>
        <w:t xml:space="preserve"> suggesting that most of the </w:t>
      </w:r>
      <w:r w:rsidR="00DE49C6" w:rsidRPr="004A5679">
        <w:rPr>
          <w:rFonts w:ascii="Arial" w:hAnsi="Arial" w:cs="Arial"/>
        </w:rPr>
        <w:t xml:space="preserve">autonomous </w:t>
      </w:r>
      <w:r w:rsidR="00D5750C" w:rsidRPr="004A5679">
        <w:rPr>
          <w:rFonts w:ascii="Arial" w:hAnsi="Arial" w:cs="Arial"/>
        </w:rPr>
        <w:t xml:space="preserve">L1Hs signal is being generated by </w:t>
      </w:r>
      <w:r w:rsidR="00156850" w:rsidRPr="004A5679">
        <w:rPr>
          <w:rFonts w:ascii="Arial" w:hAnsi="Arial" w:cs="Arial"/>
        </w:rPr>
        <w:t xml:space="preserve">mature </w:t>
      </w:r>
      <w:proofErr w:type="spellStart"/>
      <w:r w:rsidR="00773ACC">
        <w:rPr>
          <w:rFonts w:ascii="Arial" w:hAnsi="Arial" w:cs="Arial"/>
        </w:rPr>
        <w:t>polyadenylated</w:t>
      </w:r>
      <w:proofErr w:type="spellEnd"/>
      <w:r w:rsidR="00773ACC">
        <w:rPr>
          <w:rFonts w:ascii="Arial" w:hAnsi="Arial" w:cs="Arial"/>
        </w:rPr>
        <w:t xml:space="preserve"> </w:t>
      </w:r>
      <w:r w:rsidR="00D5750C" w:rsidRPr="004A5679">
        <w:rPr>
          <w:rFonts w:ascii="Arial" w:hAnsi="Arial" w:cs="Arial"/>
        </w:rPr>
        <w:t xml:space="preserve">transcripts. </w:t>
      </w:r>
      <w:r w:rsidR="00DE49C6" w:rsidRPr="004A5679">
        <w:rPr>
          <w:rFonts w:ascii="Arial" w:hAnsi="Arial" w:cs="Arial"/>
        </w:rPr>
        <w:t>We further analyzed Cytoplasmic</w:t>
      </w:r>
      <w:r w:rsidR="004967F0" w:rsidRPr="004A5679">
        <w:rPr>
          <w:rFonts w:ascii="Arial" w:hAnsi="Arial" w:cs="Arial"/>
        </w:rPr>
        <w:t xml:space="preserve"> </w:t>
      </w:r>
      <w:proofErr w:type="spellStart"/>
      <w:r w:rsidR="004967F0" w:rsidRPr="004A5679">
        <w:rPr>
          <w:rFonts w:ascii="Arial" w:hAnsi="Arial" w:cs="Arial"/>
        </w:rPr>
        <w:t>PolA</w:t>
      </w:r>
      <w:proofErr w:type="spellEnd"/>
      <w:r w:rsidR="004967F0" w:rsidRPr="004A5679">
        <w:rPr>
          <w:rFonts w:ascii="Arial" w:hAnsi="Arial" w:cs="Arial"/>
        </w:rPr>
        <w:t>+</w:t>
      </w:r>
      <w:r w:rsidR="00DE49C6" w:rsidRPr="004A5679">
        <w:rPr>
          <w:rFonts w:ascii="Arial" w:hAnsi="Arial" w:cs="Arial"/>
        </w:rPr>
        <w:t xml:space="preserve"> fraction</w:t>
      </w:r>
      <w:r w:rsidR="00156850" w:rsidRPr="004A5679">
        <w:rPr>
          <w:rFonts w:ascii="Arial" w:hAnsi="Arial" w:cs="Arial"/>
        </w:rPr>
        <w:t xml:space="preserve"> -</w:t>
      </w:r>
      <w:r w:rsidR="004967F0" w:rsidRPr="004A5679">
        <w:rPr>
          <w:rFonts w:ascii="Arial" w:hAnsi="Arial" w:cs="Arial"/>
        </w:rPr>
        <w:t xml:space="preserve"> a subset of </w:t>
      </w:r>
      <w:proofErr w:type="spellStart"/>
      <w:r w:rsidR="004967F0" w:rsidRPr="004A5679">
        <w:rPr>
          <w:rFonts w:ascii="Arial" w:hAnsi="Arial" w:cs="Arial"/>
        </w:rPr>
        <w:t>WholeCell</w:t>
      </w:r>
      <w:proofErr w:type="spellEnd"/>
      <w:r w:rsidR="004967F0" w:rsidRPr="004A5679">
        <w:rPr>
          <w:rFonts w:ascii="Arial" w:hAnsi="Arial" w:cs="Arial"/>
        </w:rPr>
        <w:t xml:space="preserve"> </w:t>
      </w:r>
      <w:proofErr w:type="spellStart"/>
      <w:r w:rsidR="004967F0" w:rsidRPr="004A5679">
        <w:rPr>
          <w:rFonts w:ascii="Arial" w:hAnsi="Arial" w:cs="Arial"/>
        </w:rPr>
        <w:t>PolyA</w:t>
      </w:r>
      <w:proofErr w:type="spellEnd"/>
      <w:r w:rsidR="004967F0" w:rsidRPr="004A5679">
        <w:rPr>
          <w:rFonts w:ascii="Arial" w:hAnsi="Arial" w:cs="Arial"/>
        </w:rPr>
        <w:t>+ transcripts</w:t>
      </w:r>
      <w:r w:rsidR="00E01B82">
        <w:rPr>
          <w:rFonts w:ascii="Arial" w:hAnsi="Arial" w:cs="Arial"/>
        </w:rPr>
        <w:t xml:space="preserve"> (Figure 2C)</w:t>
      </w:r>
      <w:r w:rsidR="00DE49C6" w:rsidRPr="004A5679">
        <w:rPr>
          <w:rFonts w:ascii="Arial" w:hAnsi="Arial" w:cs="Arial"/>
        </w:rPr>
        <w:t xml:space="preserve">. </w:t>
      </w:r>
      <w:r w:rsidR="004967F0" w:rsidRPr="004A5679">
        <w:rPr>
          <w:rFonts w:ascii="Arial" w:hAnsi="Arial" w:cs="Arial"/>
        </w:rPr>
        <w:t xml:space="preserve">We found that </w:t>
      </w:r>
      <w:r w:rsidR="00DE49C6" w:rsidRPr="004A5679">
        <w:rPr>
          <w:rFonts w:ascii="Arial" w:hAnsi="Arial" w:cs="Arial"/>
        </w:rPr>
        <w:t>the autonomous/pervasive</w:t>
      </w:r>
      <w:r w:rsidR="004967F0" w:rsidRPr="004A5679">
        <w:rPr>
          <w:rFonts w:ascii="Arial" w:hAnsi="Arial" w:cs="Arial"/>
        </w:rPr>
        <w:t xml:space="preserve"> ratio is</w:t>
      </w:r>
      <w:r w:rsidR="00DE49C6" w:rsidRPr="004A5679">
        <w:rPr>
          <w:rFonts w:ascii="Arial" w:hAnsi="Arial" w:cs="Arial"/>
        </w:rPr>
        <w:t xml:space="preserve"> </w:t>
      </w:r>
      <w:r w:rsidR="004967F0" w:rsidRPr="004A5679">
        <w:rPr>
          <w:rFonts w:ascii="Arial" w:hAnsi="Arial" w:cs="Arial"/>
        </w:rPr>
        <w:t xml:space="preserve">approximately 0.45, </w:t>
      </w:r>
      <w:r w:rsidR="00990390">
        <w:rPr>
          <w:rFonts w:ascii="Arial" w:hAnsi="Arial" w:cs="Arial"/>
        </w:rPr>
        <w:t>in agreement to</w:t>
      </w:r>
      <w:r w:rsidR="004967F0" w:rsidRPr="004A5679">
        <w:rPr>
          <w:rFonts w:ascii="Arial" w:hAnsi="Arial" w:cs="Arial"/>
        </w:rPr>
        <w:t xml:space="preserve"> </w:t>
      </w:r>
      <w:proofErr w:type="spellStart"/>
      <w:r w:rsidR="004967F0" w:rsidRPr="004A5679">
        <w:rPr>
          <w:rFonts w:ascii="Arial" w:hAnsi="Arial" w:cs="Arial"/>
        </w:rPr>
        <w:t>WholeCell</w:t>
      </w:r>
      <w:proofErr w:type="spellEnd"/>
      <w:r w:rsidR="004967F0" w:rsidRPr="004A5679">
        <w:rPr>
          <w:rFonts w:ascii="Arial" w:hAnsi="Arial" w:cs="Arial"/>
        </w:rPr>
        <w:t xml:space="preserve"> </w:t>
      </w:r>
      <w:proofErr w:type="spellStart"/>
      <w:r w:rsidR="004967F0" w:rsidRPr="004A5679">
        <w:rPr>
          <w:rFonts w:ascii="Arial" w:hAnsi="Arial" w:cs="Arial"/>
        </w:rPr>
        <w:t>PolyA</w:t>
      </w:r>
      <w:proofErr w:type="spellEnd"/>
      <w:r w:rsidR="004967F0" w:rsidRPr="004A5679">
        <w:rPr>
          <w:rFonts w:ascii="Arial" w:hAnsi="Arial" w:cs="Arial"/>
        </w:rPr>
        <w:t xml:space="preserve">+ fraction </w:t>
      </w:r>
      <w:r w:rsidR="00156850" w:rsidRPr="004A5679">
        <w:rPr>
          <w:rFonts w:ascii="Arial" w:hAnsi="Arial" w:cs="Arial"/>
        </w:rPr>
        <w:t>(</w:t>
      </w:r>
      <w:r w:rsidR="004967F0" w:rsidRPr="004A5679">
        <w:rPr>
          <w:rFonts w:ascii="Arial" w:hAnsi="Arial" w:cs="Arial"/>
        </w:rPr>
        <w:t>0.51</w:t>
      </w:r>
      <w:r w:rsidR="00156850" w:rsidRPr="004A5679">
        <w:rPr>
          <w:rFonts w:ascii="Arial" w:hAnsi="Arial" w:cs="Arial"/>
        </w:rPr>
        <w:t>)</w:t>
      </w:r>
      <w:r w:rsidR="004967F0" w:rsidRPr="004A5679">
        <w:rPr>
          <w:rFonts w:ascii="Arial" w:hAnsi="Arial" w:cs="Arial"/>
        </w:rPr>
        <w:t xml:space="preserve">; therefore, suggesting that </w:t>
      </w:r>
      <w:proofErr w:type="spellStart"/>
      <w:r w:rsidR="004967F0" w:rsidRPr="004A5679">
        <w:rPr>
          <w:rFonts w:ascii="Arial" w:hAnsi="Arial" w:cs="Arial"/>
        </w:rPr>
        <w:t>WholeCell</w:t>
      </w:r>
      <w:proofErr w:type="spellEnd"/>
      <w:r w:rsidR="004967F0" w:rsidRPr="004A5679">
        <w:rPr>
          <w:rFonts w:ascii="Arial" w:hAnsi="Arial" w:cs="Arial"/>
        </w:rPr>
        <w:t xml:space="preserve"> </w:t>
      </w:r>
      <w:proofErr w:type="spellStart"/>
      <w:r w:rsidR="004967F0" w:rsidRPr="004A5679">
        <w:rPr>
          <w:rFonts w:ascii="Arial" w:hAnsi="Arial" w:cs="Arial"/>
        </w:rPr>
        <w:t>PolyA</w:t>
      </w:r>
      <w:proofErr w:type="spellEnd"/>
      <w:r w:rsidR="004967F0" w:rsidRPr="004A5679">
        <w:rPr>
          <w:rFonts w:ascii="Arial" w:hAnsi="Arial" w:cs="Arial"/>
        </w:rPr>
        <w:t xml:space="preserve">+ signal is predominated by mature transcripts in the cytoplasm. As a control, we evaluated Nuclear </w:t>
      </w:r>
      <w:proofErr w:type="spellStart"/>
      <w:r w:rsidR="004967F0" w:rsidRPr="004A5679">
        <w:rPr>
          <w:rFonts w:ascii="Arial" w:hAnsi="Arial" w:cs="Arial"/>
        </w:rPr>
        <w:t>PolyA</w:t>
      </w:r>
      <w:proofErr w:type="spellEnd"/>
      <w:r w:rsidR="004967F0" w:rsidRPr="004A5679">
        <w:rPr>
          <w:rFonts w:ascii="Arial" w:hAnsi="Arial" w:cs="Arial"/>
        </w:rPr>
        <w:t>+ fraction</w:t>
      </w:r>
      <w:r w:rsidR="002A53E5">
        <w:rPr>
          <w:rFonts w:ascii="Arial" w:hAnsi="Arial" w:cs="Arial"/>
        </w:rPr>
        <w:t xml:space="preserve"> (Figure 2C)</w:t>
      </w:r>
      <w:r w:rsidR="004967F0" w:rsidRPr="004A5679">
        <w:rPr>
          <w:rFonts w:ascii="Arial" w:hAnsi="Arial" w:cs="Arial"/>
        </w:rPr>
        <w:t>. We foun</w:t>
      </w:r>
      <w:r w:rsidR="00156850" w:rsidRPr="004A5679">
        <w:rPr>
          <w:rFonts w:ascii="Arial" w:hAnsi="Arial" w:cs="Arial"/>
        </w:rPr>
        <w:t>d that nuclear transcripts show</w:t>
      </w:r>
      <w:r w:rsidR="004967F0" w:rsidRPr="004A5679">
        <w:rPr>
          <w:rFonts w:ascii="Arial" w:hAnsi="Arial" w:cs="Arial"/>
        </w:rPr>
        <w:t xml:space="preserve"> the smallest autonomous/pervasive ratio (0.02) and transcription </w:t>
      </w:r>
      <w:r w:rsidR="004967F0" w:rsidRPr="00D32D94">
        <w:rPr>
          <w:rFonts w:ascii="Arial" w:hAnsi="Arial" w:cs="Arial"/>
        </w:rPr>
        <w:t xml:space="preserve">level 30 times smaller than </w:t>
      </w:r>
      <w:proofErr w:type="spellStart"/>
      <w:r w:rsidR="004967F0" w:rsidRPr="00D32D94">
        <w:rPr>
          <w:rFonts w:ascii="Arial" w:hAnsi="Arial" w:cs="Arial"/>
        </w:rPr>
        <w:t>WholeCell</w:t>
      </w:r>
      <w:proofErr w:type="spellEnd"/>
      <w:r w:rsidR="004967F0" w:rsidRPr="00D32D94">
        <w:rPr>
          <w:rFonts w:ascii="Arial" w:hAnsi="Arial" w:cs="Arial"/>
        </w:rPr>
        <w:t xml:space="preserve"> </w:t>
      </w:r>
      <w:proofErr w:type="spellStart"/>
      <w:r w:rsidR="004967F0" w:rsidRPr="00D32D94">
        <w:rPr>
          <w:rFonts w:ascii="Arial" w:hAnsi="Arial" w:cs="Arial"/>
        </w:rPr>
        <w:t>PolyA</w:t>
      </w:r>
      <w:proofErr w:type="spellEnd"/>
      <w:r w:rsidR="004967F0" w:rsidRPr="00D32D94">
        <w:rPr>
          <w:rFonts w:ascii="Arial" w:hAnsi="Arial" w:cs="Arial"/>
        </w:rPr>
        <w:t xml:space="preserve">+ </w:t>
      </w:r>
      <w:r w:rsidR="00133CCD" w:rsidRPr="00D32D94">
        <w:rPr>
          <w:rFonts w:ascii="Arial" w:hAnsi="Arial" w:cs="Arial"/>
        </w:rPr>
        <w:t>fractions,</w:t>
      </w:r>
      <w:r w:rsidR="004967F0" w:rsidRPr="00D32D94">
        <w:rPr>
          <w:rFonts w:ascii="Arial" w:hAnsi="Arial" w:cs="Arial"/>
        </w:rPr>
        <w:t xml:space="preserve"> </w:t>
      </w:r>
      <w:r w:rsidR="00133CCD" w:rsidRPr="00D32D94">
        <w:rPr>
          <w:rFonts w:ascii="Arial" w:hAnsi="Arial" w:cs="Arial"/>
        </w:rPr>
        <w:t xml:space="preserve">therefore </w:t>
      </w:r>
      <w:r w:rsidR="004967F0" w:rsidRPr="00D32D94">
        <w:rPr>
          <w:rFonts w:ascii="Arial" w:hAnsi="Arial" w:cs="Arial"/>
        </w:rPr>
        <w:t xml:space="preserve">suggesting </w:t>
      </w:r>
      <w:r w:rsidR="00133CCD" w:rsidRPr="00D32D94">
        <w:rPr>
          <w:rFonts w:ascii="Arial" w:hAnsi="Arial" w:cs="Arial"/>
        </w:rPr>
        <w:t xml:space="preserve">that a very small fraction of </w:t>
      </w:r>
      <w:proofErr w:type="spellStart"/>
      <w:r w:rsidR="00133CCD" w:rsidRPr="00D32D94">
        <w:rPr>
          <w:rFonts w:ascii="Arial" w:hAnsi="Arial" w:cs="Arial"/>
        </w:rPr>
        <w:t>WholeCell</w:t>
      </w:r>
      <w:proofErr w:type="spellEnd"/>
      <w:r w:rsidR="00133CCD" w:rsidRPr="00D32D94">
        <w:rPr>
          <w:rFonts w:ascii="Arial" w:hAnsi="Arial" w:cs="Arial"/>
        </w:rPr>
        <w:t xml:space="preserve"> </w:t>
      </w:r>
      <w:proofErr w:type="spellStart"/>
      <w:r w:rsidR="00133CCD" w:rsidRPr="00D32D94">
        <w:rPr>
          <w:rFonts w:ascii="Arial" w:hAnsi="Arial" w:cs="Arial"/>
        </w:rPr>
        <w:t>PolyA</w:t>
      </w:r>
      <w:proofErr w:type="spellEnd"/>
      <w:r w:rsidR="00133CCD" w:rsidRPr="00D32D94">
        <w:rPr>
          <w:rFonts w:ascii="Arial" w:hAnsi="Arial" w:cs="Arial"/>
        </w:rPr>
        <w:t xml:space="preserve">+ L1Hs autonomous transcription is derived from </w:t>
      </w:r>
      <w:r w:rsidR="00FF611E" w:rsidRPr="00D32D94">
        <w:rPr>
          <w:rFonts w:ascii="Arial" w:hAnsi="Arial" w:cs="Arial"/>
        </w:rPr>
        <w:t xml:space="preserve">RNA fragments from the </w:t>
      </w:r>
      <w:proofErr w:type="spellStart"/>
      <w:r w:rsidR="00FF611E" w:rsidRPr="00D32D94">
        <w:rPr>
          <w:rFonts w:ascii="Arial" w:hAnsi="Arial" w:cs="Arial"/>
        </w:rPr>
        <w:t>nucleous</w:t>
      </w:r>
      <w:proofErr w:type="spellEnd"/>
      <w:r w:rsidR="00FF611E" w:rsidRPr="00D32D94">
        <w:rPr>
          <w:rFonts w:ascii="Arial" w:hAnsi="Arial" w:cs="Arial"/>
        </w:rPr>
        <w:t xml:space="preserve"> </w:t>
      </w:r>
      <w:r w:rsidR="00941E51" w:rsidRPr="00D32D94">
        <w:rPr>
          <w:rFonts w:ascii="Arial" w:hAnsi="Arial" w:cs="Arial"/>
        </w:rPr>
        <w:t>(Figure S4)</w:t>
      </w:r>
      <w:r w:rsidR="00133CCD" w:rsidRPr="00D32D94">
        <w:rPr>
          <w:rFonts w:ascii="Arial" w:hAnsi="Arial" w:cs="Arial"/>
        </w:rPr>
        <w:t>.</w:t>
      </w:r>
    </w:p>
    <w:p w14:paraId="3C9F5F50" w14:textId="77777777" w:rsidR="00AF41F2" w:rsidRPr="00D32D94" w:rsidRDefault="00AF41F2" w:rsidP="00B42FB4">
      <w:pPr>
        <w:tabs>
          <w:tab w:val="left" w:pos="2660"/>
        </w:tabs>
        <w:spacing w:line="480" w:lineRule="auto"/>
        <w:jc w:val="both"/>
        <w:rPr>
          <w:rFonts w:ascii="Arial" w:hAnsi="Arial" w:cs="Arial"/>
        </w:rPr>
      </w:pPr>
    </w:p>
    <w:p w14:paraId="5656B87B" w14:textId="2B9A1A1B" w:rsidR="00E55FBB" w:rsidRPr="00D32D94" w:rsidRDefault="003938BB" w:rsidP="006B043E">
      <w:pPr>
        <w:tabs>
          <w:tab w:val="left" w:pos="2660"/>
        </w:tabs>
        <w:spacing w:line="480" w:lineRule="auto"/>
        <w:jc w:val="both"/>
        <w:rPr>
          <w:rFonts w:ascii="Arial" w:hAnsi="Arial" w:cs="Arial"/>
        </w:rPr>
      </w:pPr>
      <w:r w:rsidRPr="00084A1F">
        <w:rPr>
          <w:rFonts w:ascii="Arial" w:hAnsi="Arial" w:cs="Arial"/>
        </w:rPr>
        <w:t>We further analyzed ENCODE RNA-</w:t>
      </w:r>
      <w:proofErr w:type="spellStart"/>
      <w:r w:rsidRPr="00084A1F">
        <w:rPr>
          <w:rFonts w:ascii="Arial" w:hAnsi="Arial" w:cs="Arial"/>
        </w:rPr>
        <w:t>S</w:t>
      </w:r>
      <w:r w:rsidR="002B59E9" w:rsidRPr="00084A1F">
        <w:rPr>
          <w:rFonts w:ascii="Arial" w:hAnsi="Arial" w:cs="Arial"/>
        </w:rPr>
        <w:t>eq</w:t>
      </w:r>
      <w:proofErr w:type="spellEnd"/>
      <w:r w:rsidR="002B59E9" w:rsidRPr="00084A1F">
        <w:rPr>
          <w:rFonts w:ascii="Arial" w:hAnsi="Arial" w:cs="Arial"/>
        </w:rPr>
        <w:t xml:space="preserve"> datasets </w:t>
      </w:r>
      <w:r w:rsidR="004711FA" w:rsidRPr="00084A1F">
        <w:rPr>
          <w:rFonts w:ascii="Arial" w:hAnsi="Arial" w:cs="Arial"/>
        </w:rPr>
        <w:t xml:space="preserve">for </w:t>
      </w:r>
      <w:r w:rsidR="00252C67" w:rsidRPr="00084A1F">
        <w:rPr>
          <w:rFonts w:ascii="Arial" w:hAnsi="Arial" w:cs="Arial"/>
        </w:rPr>
        <w:t>other</w:t>
      </w:r>
      <w:r w:rsidR="004711FA" w:rsidRPr="00084A1F">
        <w:rPr>
          <w:rFonts w:ascii="Arial" w:hAnsi="Arial" w:cs="Arial"/>
        </w:rPr>
        <w:t xml:space="preserve"> cell lines </w:t>
      </w:r>
      <w:r w:rsidR="002B59E9" w:rsidRPr="00084A1F">
        <w:rPr>
          <w:rFonts w:ascii="Arial" w:hAnsi="Arial" w:cs="Arial"/>
        </w:rPr>
        <w:t xml:space="preserve">and found that GM12878, a </w:t>
      </w:r>
      <w:r w:rsidRPr="00084A1F">
        <w:rPr>
          <w:rFonts w:ascii="Arial" w:hAnsi="Arial" w:cs="Arial"/>
        </w:rPr>
        <w:t>lymphoblastic</w:t>
      </w:r>
      <w:r w:rsidR="002B59E9" w:rsidRPr="00084A1F">
        <w:rPr>
          <w:rFonts w:ascii="Arial" w:hAnsi="Arial" w:cs="Arial"/>
        </w:rPr>
        <w:t xml:space="preserve"> cell line derived from a healthy individual</w:t>
      </w:r>
      <w:r w:rsidR="00476C9E" w:rsidRPr="00084A1F">
        <w:rPr>
          <w:rFonts w:ascii="Arial" w:hAnsi="Arial" w:cs="Arial"/>
        </w:rPr>
        <w:t>’s</w:t>
      </w:r>
      <w:r w:rsidR="002B59E9" w:rsidRPr="00084A1F">
        <w:rPr>
          <w:rFonts w:ascii="Arial" w:hAnsi="Arial" w:cs="Arial"/>
        </w:rPr>
        <w:t xml:space="preserve"> blood, </w:t>
      </w:r>
      <w:r w:rsidR="004924E5" w:rsidRPr="00084A1F">
        <w:rPr>
          <w:rFonts w:ascii="Arial" w:hAnsi="Arial" w:cs="Arial"/>
        </w:rPr>
        <w:t xml:space="preserve">has </w:t>
      </w:r>
      <w:r w:rsidR="002B59E9" w:rsidRPr="00084A1F">
        <w:rPr>
          <w:rFonts w:ascii="Arial" w:hAnsi="Arial" w:cs="Arial"/>
        </w:rPr>
        <w:t>no autonomous L1Hs regardless of the cell component. As well as the most of the compartments from K</w:t>
      </w:r>
      <w:r w:rsidR="005C5328" w:rsidRPr="00084A1F">
        <w:rPr>
          <w:rFonts w:ascii="Arial" w:hAnsi="Arial" w:cs="Arial"/>
        </w:rPr>
        <w:t>-</w:t>
      </w:r>
      <w:r w:rsidR="002B59E9" w:rsidRPr="00084A1F">
        <w:rPr>
          <w:rFonts w:ascii="Arial" w:hAnsi="Arial" w:cs="Arial"/>
        </w:rPr>
        <w:t>562 and SKMEL5</w:t>
      </w:r>
      <w:r w:rsidR="00C12183" w:rsidRPr="00084A1F">
        <w:rPr>
          <w:rFonts w:ascii="Arial" w:hAnsi="Arial" w:cs="Arial"/>
        </w:rPr>
        <w:t xml:space="preserve"> (Figure 2</w:t>
      </w:r>
      <w:r w:rsidR="004711FA" w:rsidRPr="00084A1F">
        <w:rPr>
          <w:rFonts w:ascii="Arial" w:hAnsi="Arial" w:cs="Arial"/>
        </w:rPr>
        <w:t>D)</w:t>
      </w:r>
      <w:r w:rsidR="002B59E9" w:rsidRPr="00084A1F">
        <w:rPr>
          <w:rFonts w:ascii="Arial" w:hAnsi="Arial" w:cs="Arial"/>
        </w:rPr>
        <w:t xml:space="preserve">. However, </w:t>
      </w:r>
      <w:r w:rsidR="005F36D8" w:rsidRPr="00084A1F">
        <w:rPr>
          <w:rFonts w:ascii="Arial" w:hAnsi="Arial" w:cs="Arial"/>
        </w:rPr>
        <w:t xml:space="preserve">in contrast to GM12878, </w:t>
      </w:r>
      <w:r w:rsidR="002B59E9" w:rsidRPr="00084A1F">
        <w:rPr>
          <w:rFonts w:ascii="Arial" w:hAnsi="Arial" w:cs="Arial"/>
        </w:rPr>
        <w:t>SK-MEL-5</w:t>
      </w:r>
      <w:r w:rsidR="005F36D8" w:rsidRPr="00084A1F">
        <w:rPr>
          <w:rFonts w:ascii="Arial" w:hAnsi="Arial" w:cs="Arial"/>
        </w:rPr>
        <w:t xml:space="preserve"> and K</w:t>
      </w:r>
      <w:r w:rsidR="005C5328" w:rsidRPr="00084A1F">
        <w:rPr>
          <w:rFonts w:ascii="Arial" w:hAnsi="Arial" w:cs="Arial"/>
        </w:rPr>
        <w:t>-</w:t>
      </w:r>
      <w:r w:rsidR="005F36D8" w:rsidRPr="00084A1F">
        <w:rPr>
          <w:rFonts w:ascii="Arial" w:hAnsi="Arial" w:cs="Arial"/>
        </w:rPr>
        <w:t xml:space="preserve">562 are cancer derived cell lines and show transcription level of respectively </w:t>
      </w:r>
      <w:r w:rsidR="001D0A5F" w:rsidRPr="00084A1F">
        <w:rPr>
          <w:rFonts w:ascii="Arial" w:hAnsi="Arial" w:cs="Arial"/>
        </w:rPr>
        <w:t>8.8</w:t>
      </w:r>
      <w:r w:rsidR="005F36D8" w:rsidRPr="00084A1F">
        <w:rPr>
          <w:rFonts w:ascii="Arial" w:hAnsi="Arial" w:cs="Arial"/>
        </w:rPr>
        <w:t xml:space="preserve"> and </w:t>
      </w:r>
      <w:r w:rsidR="00CC7618" w:rsidRPr="00084A1F">
        <w:rPr>
          <w:rFonts w:ascii="Arial" w:hAnsi="Arial" w:cs="Arial"/>
        </w:rPr>
        <w:t>2.4</w:t>
      </w:r>
      <w:r w:rsidR="005F36D8" w:rsidRPr="00084A1F">
        <w:rPr>
          <w:rFonts w:ascii="Arial" w:hAnsi="Arial" w:cs="Arial"/>
        </w:rPr>
        <w:t xml:space="preserve"> </w:t>
      </w:r>
      <w:r w:rsidR="001D0A5F" w:rsidRPr="00084A1F">
        <w:rPr>
          <w:rFonts w:ascii="Arial" w:hAnsi="Arial" w:cs="Arial"/>
        </w:rPr>
        <w:t xml:space="preserve">RPKM </w:t>
      </w:r>
      <w:r w:rsidR="005F36D8" w:rsidRPr="00084A1F">
        <w:rPr>
          <w:rFonts w:ascii="Arial" w:hAnsi="Arial" w:cs="Arial"/>
        </w:rPr>
        <w:t xml:space="preserve">in whole-cell </w:t>
      </w:r>
      <w:proofErr w:type="spellStart"/>
      <w:r w:rsidR="005F36D8" w:rsidRPr="00084A1F">
        <w:rPr>
          <w:rFonts w:ascii="Arial" w:hAnsi="Arial" w:cs="Arial"/>
        </w:rPr>
        <w:t>polyA</w:t>
      </w:r>
      <w:proofErr w:type="spellEnd"/>
      <w:r w:rsidR="005F36D8" w:rsidRPr="00084A1F">
        <w:rPr>
          <w:rFonts w:ascii="Arial" w:hAnsi="Arial" w:cs="Arial"/>
        </w:rPr>
        <w:t>+ datasets</w:t>
      </w:r>
      <w:r w:rsidR="00476C9E" w:rsidRPr="00084A1F">
        <w:rPr>
          <w:rFonts w:ascii="Arial" w:hAnsi="Arial" w:cs="Arial"/>
        </w:rPr>
        <w:t>.</w:t>
      </w:r>
      <w:r w:rsidR="005F36D8" w:rsidRPr="00084A1F">
        <w:rPr>
          <w:rFonts w:ascii="Arial" w:hAnsi="Arial" w:cs="Arial"/>
        </w:rPr>
        <w:t xml:space="preserve"> </w:t>
      </w:r>
      <w:r w:rsidR="001D0A5F" w:rsidRPr="00084A1F">
        <w:rPr>
          <w:rFonts w:ascii="Arial" w:hAnsi="Arial" w:cs="Arial"/>
        </w:rPr>
        <w:t xml:space="preserve">Suggesting that cancer cell lines can </w:t>
      </w:r>
      <w:r w:rsidR="006D650C" w:rsidRPr="00084A1F">
        <w:rPr>
          <w:rFonts w:ascii="Arial" w:hAnsi="Arial" w:cs="Arial"/>
        </w:rPr>
        <w:t>have</w:t>
      </w:r>
      <w:r w:rsidR="001D0A5F" w:rsidRPr="00084A1F">
        <w:rPr>
          <w:rFonts w:ascii="Arial" w:hAnsi="Arial" w:cs="Arial"/>
        </w:rPr>
        <w:t xml:space="preserve"> a large range of L1Hs autonomous transcription. </w:t>
      </w:r>
      <w:r w:rsidR="005F36D8" w:rsidRPr="00084A1F">
        <w:rPr>
          <w:rFonts w:ascii="Arial" w:hAnsi="Arial" w:cs="Arial"/>
        </w:rPr>
        <w:t xml:space="preserve">With </w:t>
      </w:r>
      <w:r w:rsidR="00476C9E" w:rsidRPr="00084A1F">
        <w:rPr>
          <w:rFonts w:ascii="Arial" w:hAnsi="Arial" w:cs="Arial"/>
        </w:rPr>
        <w:t>these</w:t>
      </w:r>
      <w:r w:rsidR="005F36D8" w:rsidRPr="00084A1F">
        <w:rPr>
          <w:rFonts w:ascii="Arial" w:hAnsi="Arial" w:cs="Arial"/>
        </w:rPr>
        <w:t xml:space="preserve"> result</w:t>
      </w:r>
      <w:r w:rsidR="00476C9E" w:rsidRPr="00084A1F">
        <w:rPr>
          <w:rFonts w:ascii="Arial" w:hAnsi="Arial" w:cs="Arial"/>
        </w:rPr>
        <w:t>s</w:t>
      </w:r>
      <w:r w:rsidR="005F36D8" w:rsidRPr="00084A1F">
        <w:rPr>
          <w:rFonts w:ascii="Arial" w:hAnsi="Arial" w:cs="Arial"/>
        </w:rPr>
        <w:t xml:space="preserve"> in mind we processed </w:t>
      </w:r>
      <w:proofErr w:type="spellStart"/>
      <w:r w:rsidR="00E55FBB" w:rsidRPr="00084A1F">
        <w:rPr>
          <w:rFonts w:ascii="Arial" w:hAnsi="Arial" w:cs="Arial"/>
        </w:rPr>
        <w:t>GTEx</w:t>
      </w:r>
      <w:proofErr w:type="spellEnd"/>
      <w:r w:rsidR="00E55FBB" w:rsidRPr="00084A1F">
        <w:rPr>
          <w:rFonts w:ascii="Arial" w:hAnsi="Arial" w:cs="Arial"/>
        </w:rPr>
        <w:t xml:space="preserve"> </w:t>
      </w:r>
      <w:r w:rsidR="00554AA5" w:rsidRPr="00084A1F">
        <w:rPr>
          <w:rFonts w:ascii="Arial" w:hAnsi="Arial" w:cs="Arial"/>
        </w:rPr>
        <w:t>RNA sequencing experiments</w:t>
      </w:r>
      <w:r w:rsidR="005F36D8" w:rsidRPr="00084A1F">
        <w:rPr>
          <w:rFonts w:ascii="Arial" w:hAnsi="Arial" w:cs="Arial"/>
        </w:rPr>
        <w:t xml:space="preserve"> from </w:t>
      </w:r>
      <w:r w:rsidR="00554AA5" w:rsidRPr="00084A1F">
        <w:rPr>
          <w:rFonts w:ascii="Arial" w:hAnsi="Arial" w:cs="Arial"/>
        </w:rPr>
        <w:t xml:space="preserve">K562 and </w:t>
      </w:r>
      <w:r w:rsidR="00554AA5" w:rsidRPr="00D32D94">
        <w:rPr>
          <w:rFonts w:ascii="Arial" w:hAnsi="Arial" w:cs="Arial"/>
        </w:rPr>
        <w:t>Epstein-Barr Virus transformed</w:t>
      </w:r>
      <w:r w:rsidR="00554AA5" w:rsidRPr="00084A1F">
        <w:rPr>
          <w:rFonts w:ascii="Arial" w:hAnsi="Arial" w:cs="Arial"/>
        </w:rPr>
        <w:t xml:space="preserve"> </w:t>
      </w:r>
      <w:r w:rsidR="005128A6" w:rsidRPr="00084A1F">
        <w:rPr>
          <w:rFonts w:ascii="Arial" w:hAnsi="Arial" w:cs="Arial"/>
        </w:rPr>
        <w:t>cell-lines derived from healthy tissue</w:t>
      </w:r>
      <w:r w:rsidR="004924E5" w:rsidRPr="00084A1F">
        <w:rPr>
          <w:rFonts w:ascii="Arial" w:hAnsi="Arial" w:cs="Arial"/>
        </w:rPr>
        <w:t>s</w:t>
      </w:r>
      <w:r w:rsidR="00AF41F2" w:rsidRPr="00084A1F">
        <w:rPr>
          <w:rFonts w:ascii="Arial" w:hAnsi="Arial" w:cs="Arial"/>
        </w:rPr>
        <w:t xml:space="preserve">. </w:t>
      </w:r>
      <w:r w:rsidR="006B043E" w:rsidRPr="00D32D94">
        <w:rPr>
          <w:rFonts w:ascii="Arial" w:hAnsi="Arial" w:cs="Arial"/>
        </w:rPr>
        <w:t xml:space="preserve">K-562 </w:t>
      </w:r>
      <w:r w:rsidR="00E21EE6" w:rsidRPr="00D32D94">
        <w:rPr>
          <w:rFonts w:ascii="Arial" w:hAnsi="Arial" w:cs="Arial"/>
        </w:rPr>
        <w:t xml:space="preserve">samples </w:t>
      </w:r>
      <w:r w:rsidR="006B043E" w:rsidRPr="00D32D94">
        <w:rPr>
          <w:rFonts w:ascii="Arial" w:hAnsi="Arial" w:cs="Arial"/>
        </w:rPr>
        <w:t>showed remarkable consistency across different</w:t>
      </w:r>
      <w:r w:rsidR="00E55FBB" w:rsidRPr="00D32D94">
        <w:rPr>
          <w:rFonts w:ascii="Arial" w:hAnsi="Arial" w:cs="Arial"/>
        </w:rPr>
        <w:t xml:space="preserve"> </w:t>
      </w:r>
      <w:proofErr w:type="spellStart"/>
      <w:r w:rsidR="00E55FBB" w:rsidRPr="00D32D94">
        <w:rPr>
          <w:rFonts w:ascii="Arial" w:hAnsi="Arial" w:cs="Arial"/>
        </w:rPr>
        <w:t>GTEx</w:t>
      </w:r>
      <w:proofErr w:type="spellEnd"/>
      <w:r w:rsidR="00E55FBB" w:rsidRPr="00D32D94">
        <w:rPr>
          <w:rFonts w:ascii="Arial" w:hAnsi="Arial" w:cs="Arial"/>
        </w:rPr>
        <w:t xml:space="preserve"> batches, </w:t>
      </w:r>
      <w:r w:rsidR="006B043E" w:rsidRPr="00D32D94">
        <w:rPr>
          <w:rFonts w:ascii="Arial" w:hAnsi="Arial" w:cs="Arial"/>
        </w:rPr>
        <w:t xml:space="preserve">with median RPKM at 12.14 (1.47 RPKM standard deviation – Figure S6) </w:t>
      </w:r>
      <w:r w:rsidR="00E55FBB" w:rsidRPr="00D32D94">
        <w:rPr>
          <w:rFonts w:ascii="Arial" w:hAnsi="Arial" w:cs="Arial"/>
        </w:rPr>
        <w:t xml:space="preserve">and similar levels to ENCODE K-562. </w:t>
      </w:r>
    </w:p>
    <w:p w14:paraId="5F03C7A6" w14:textId="2D3D7C37" w:rsidR="006B043E" w:rsidRPr="00D32D94" w:rsidRDefault="00E55FBB" w:rsidP="006B043E">
      <w:pPr>
        <w:tabs>
          <w:tab w:val="left" w:pos="2660"/>
        </w:tabs>
        <w:spacing w:line="480" w:lineRule="auto"/>
        <w:jc w:val="both"/>
        <w:rPr>
          <w:rFonts w:ascii="Arial" w:hAnsi="Arial" w:cs="Arial"/>
        </w:rPr>
      </w:pPr>
      <w:r w:rsidRPr="00D32D94">
        <w:rPr>
          <w:rFonts w:ascii="Arial" w:hAnsi="Arial" w:cs="Arial"/>
        </w:rPr>
        <w:t>B</w:t>
      </w:r>
      <w:r w:rsidR="006B043E" w:rsidRPr="00D32D94">
        <w:rPr>
          <w:rFonts w:ascii="Arial" w:hAnsi="Arial" w:cs="Arial"/>
        </w:rPr>
        <w:t>oth EBV transformed cell-lines</w:t>
      </w:r>
      <w:r w:rsidR="00D15BB4" w:rsidRPr="00D32D94">
        <w:rPr>
          <w:rFonts w:ascii="Arial" w:hAnsi="Arial" w:cs="Arial"/>
        </w:rPr>
        <w:t xml:space="preserve"> – lymphoblastic and fibroblastic cell lines; show very distinct patterns of L1Hs</w:t>
      </w:r>
      <w:bookmarkStart w:id="0" w:name="_GoBack"/>
      <w:bookmarkEnd w:id="0"/>
      <w:r w:rsidR="00D15BB4" w:rsidRPr="00D32D94">
        <w:rPr>
          <w:rFonts w:ascii="Arial" w:hAnsi="Arial" w:cs="Arial"/>
        </w:rPr>
        <w:t xml:space="preserve"> autonomous transcription. While </w:t>
      </w:r>
      <w:r w:rsidR="006B043E" w:rsidRPr="00D32D94">
        <w:rPr>
          <w:rFonts w:ascii="Arial" w:hAnsi="Arial" w:cs="Arial"/>
        </w:rPr>
        <w:t>lymphoblast (blood</w:t>
      </w:r>
      <w:r w:rsidR="00D15BB4" w:rsidRPr="00D32D94">
        <w:rPr>
          <w:rFonts w:ascii="Arial" w:hAnsi="Arial" w:cs="Arial"/>
        </w:rPr>
        <w:t xml:space="preserve"> derived</w:t>
      </w:r>
      <w:r w:rsidR="006B043E" w:rsidRPr="00D32D94">
        <w:rPr>
          <w:rFonts w:ascii="Arial" w:hAnsi="Arial" w:cs="Arial"/>
        </w:rPr>
        <w:t>) cell-lines have no or very little transcription of L1Hs (Figure S6)</w:t>
      </w:r>
      <w:r w:rsidR="001C353B" w:rsidRPr="00D32D94">
        <w:rPr>
          <w:rFonts w:ascii="Arial" w:hAnsi="Arial" w:cs="Arial"/>
        </w:rPr>
        <w:t xml:space="preserve"> with </w:t>
      </w:r>
      <w:r w:rsidR="00C031DC" w:rsidRPr="00D32D94">
        <w:rPr>
          <w:rFonts w:ascii="Arial" w:hAnsi="Arial" w:cs="Arial"/>
        </w:rPr>
        <w:t>approximately 84</w:t>
      </w:r>
      <w:r w:rsidR="001C353B" w:rsidRPr="00D32D94">
        <w:rPr>
          <w:rFonts w:ascii="Arial" w:hAnsi="Arial" w:cs="Arial"/>
        </w:rPr>
        <w:t xml:space="preserve">% of samples with RPKM equal to </w:t>
      </w:r>
      <w:proofErr w:type="gramStart"/>
      <w:r w:rsidR="001C353B" w:rsidRPr="00D32D94">
        <w:rPr>
          <w:rFonts w:ascii="Arial" w:hAnsi="Arial" w:cs="Arial"/>
        </w:rPr>
        <w:t>zer</w:t>
      </w:r>
      <w:r w:rsidR="00EA3C56" w:rsidRPr="00D32D94">
        <w:rPr>
          <w:rFonts w:ascii="Arial" w:hAnsi="Arial" w:cs="Arial"/>
        </w:rPr>
        <w:t xml:space="preserve">o, </w:t>
      </w:r>
      <w:r w:rsidR="00D15BB4" w:rsidRPr="00D32D94">
        <w:rPr>
          <w:rFonts w:ascii="Arial" w:hAnsi="Arial" w:cs="Arial"/>
        </w:rPr>
        <w:t xml:space="preserve"> fibroblastic</w:t>
      </w:r>
      <w:proofErr w:type="gramEnd"/>
      <w:r w:rsidR="00D15BB4" w:rsidRPr="00D32D94">
        <w:rPr>
          <w:rFonts w:ascii="Arial" w:hAnsi="Arial" w:cs="Arial"/>
        </w:rPr>
        <w:t xml:space="preserve"> cell lines (skin derived) show consistent </w:t>
      </w:r>
      <w:r w:rsidR="001C353B" w:rsidRPr="00D32D94">
        <w:rPr>
          <w:rFonts w:ascii="Arial" w:hAnsi="Arial" w:cs="Arial"/>
        </w:rPr>
        <w:t xml:space="preserve">higher </w:t>
      </w:r>
      <w:r w:rsidR="00D15BB4" w:rsidRPr="00D32D94">
        <w:rPr>
          <w:rFonts w:ascii="Arial" w:hAnsi="Arial" w:cs="Arial"/>
        </w:rPr>
        <w:t>L1Hs autonomous transcriptions (</w:t>
      </w:r>
      <w:r w:rsidR="001C353B" w:rsidRPr="00D32D94">
        <w:rPr>
          <w:rFonts w:ascii="Arial" w:hAnsi="Arial" w:cs="Arial"/>
        </w:rPr>
        <w:t xml:space="preserve">median </w:t>
      </w:r>
      <w:r w:rsidR="00951655" w:rsidRPr="00D32D94">
        <w:rPr>
          <w:rFonts w:ascii="Arial" w:hAnsi="Arial" w:cs="Arial"/>
        </w:rPr>
        <w:t>1.5</w:t>
      </w:r>
      <w:r w:rsidR="001C353B" w:rsidRPr="00D32D94">
        <w:rPr>
          <w:rFonts w:ascii="Arial" w:hAnsi="Arial" w:cs="Arial"/>
        </w:rPr>
        <w:t xml:space="preserve"> RPKM</w:t>
      </w:r>
      <w:r w:rsidR="00D15BB4" w:rsidRPr="00D32D94">
        <w:rPr>
          <w:rFonts w:ascii="Arial" w:hAnsi="Arial" w:cs="Arial"/>
        </w:rPr>
        <w:t>)</w:t>
      </w:r>
      <w:r w:rsidR="001C353B" w:rsidRPr="00D32D94">
        <w:rPr>
          <w:rFonts w:ascii="Arial" w:hAnsi="Arial" w:cs="Arial"/>
        </w:rPr>
        <w:t xml:space="preserve"> and </w:t>
      </w:r>
      <w:r w:rsidR="005F6C16" w:rsidRPr="00D32D94">
        <w:rPr>
          <w:rFonts w:ascii="Arial" w:hAnsi="Arial" w:cs="Arial"/>
        </w:rPr>
        <w:t>58.7</w:t>
      </w:r>
      <w:r w:rsidR="001C353B" w:rsidRPr="00D32D94">
        <w:rPr>
          <w:rFonts w:ascii="Arial" w:hAnsi="Arial" w:cs="Arial"/>
        </w:rPr>
        <w:t xml:space="preserve">% of samples with </w:t>
      </w:r>
      <w:r w:rsidR="00EA3C56" w:rsidRPr="00D32D94">
        <w:rPr>
          <w:rFonts w:ascii="Arial" w:hAnsi="Arial" w:cs="Arial"/>
        </w:rPr>
        <w:t xml:space="preserve">L1Hs </w:t>
      </w:r>
      <w:r w:rsidR="001C353B" w:rsidRPr="00D32D94">
        <w:rPr>
          <w:rFonts w:ascii="Arial" w:hAnsi="Arial" w:cs="Arial"/>
        </w:rPr>
        <w:t>RPKM higher than 1</w:t>
      </w:r>
      <w:r w:rsidR="006B043E" w:rsidRPr="00D32D94">
        <w:rPr>
          <w:rFonts w:ascii="Arial" w:hAnsi="Arial" w:cs="Arial"/>
        </w:rPr>
        <w:t xml:space="preserve">. </w:t>
      </w:r>
      <w:r w:rsidR="00C67888" w:rsidRPr="00D32D94">
        <w:rPr>
          <w:rFonts w:ascii="Arial" w:hAnsi="Arial" w:cs="Arial"/>
        </w:rPr>
        <w:t xml:space="preserve">We </w:t>
      </w:r>
      <w:r w:rsidR="00723FE0" w:rsidRPr="00D32D94">
        <w:rPr>
          <w:rFonts w:ascii="Arial" w:hAnsi="Arial" w:cs="Arial"/>
        </w:rPr>
        <w:t xml:space="preserve">also </w:t>
      </w:r>
      <w:r w:rsidR="00C67888" w:rsidRPr="00D32D94">
        <w:rPr>
          <w:rFonts w:ascii="Arial" w:hAnsi="Arial" w:cs="Arial"/>
        </w:rPr>
        <w:t xml:space="preserve">tested whether our estimation of L1Hs transcription level is correlated to genes containing or adjacent to L1Hs instances. We found no significant difference between the correlation distribution of a random set of genes or genes with L1Hs in exons, introns, 3kb upstream or 3kb downstream. Suggesting that our estimation of L1Hs autonomous transcription level is not significantly influenced by non-autonomous L1Hs transcription </w:t>
      </w:r>
      <w:r w:rsidR="001F1529" w:rsidRPr="00D32D94">
        <w:rPr>
          <w:rFonts w:ascii="Arial" w:hAnsi="Arial" w:cs="Arial"/>
        </w:rPr>
        <w:t>adjacent</w:t>
      </w:r>
      <w:r w:rsidR="00C67888" w:rsidRPr="00D32D94">
        <w:rPr>
          <w:rFonts w:ascii="Arial" w:hAnsi="Arial" w:cs="Arial"/>
        </w:rPr>
        <w:t xml:space="preserve"> or </w:t>
      </w:r>
      <w:r w:rsidR="001F1529" w:rsidRPr="00D32D94">
        <w:rPr>
          <w:rFonts w:ascii="Arial" w:hAnsi="Arial" w:cs="Arial"/>
        </w:rPr>
        <w:t xml:space="preserve">contained by </w:t>
      </w:r>
      <w:r w:rsidR="00C67888" w:rsidRPr="00D32D94">
        <w:rPr>
          <w:rFonts w:ascii="Arial" w:hAnsi="Arial" w:cs="Arial"/>
        </w:rPr>
        <w:t>protein coding genes</w:t>
      </w:r>
      <w:r w:rsidR="001F1529" w:rsidRPr="00D32D94">
        <w:rPr>
          <w:rFonts w:ascii="Arial" w:hAnsi="Arial" w:cs="Arial"/>
        </w:rPr>
        <w:t xml:space="preserve"> loci</w:t>
      </w:r>
      <w:r w:rsidR="00C67888" w:rsidRPr="00D32D94">
        <w:rPr>
          <w:rFonts w:ascii="Arial" w:hAnsi="Arial" w:cs="Arial"/>
        </w:rPr>
        <w:t>.</w:t>
      </w:r>
    </w:p>
    <w:p w14:paraId="16A7C729" w14:textId="77777777" w:rsidR="00B4374D" w:rsidRPr="00D32D94" w:rsidRDefault="00B4374D" w:rsidP="00B42FB4">
      <w:pPr>
        <w:tabs>
          <w:tab w:val="left" w:pos="2660"/>
        </w:tabs>
        <w:spacing w:line="480" w:lineRule="auto"/>
        <w:jc w:val="both"/>
        <w:rPr>
          <w:rFonts w:ascii="Arial" w:hAnsi="Arial" w:cs="Arial"/>
        </w:rPr>
      </w:pPr>
    </w:p>
    <w:p w14:paraId="7F1488F0" w14:textId="048D1B86" w:rsidR="009E466D" w:rsidRPr="00D32D94" w:rsidRDefault="00AF41F2" w:rsidP="00E05AC1">
      <w:pPr>
        <w:tabs>
          <w:tab w:val="left" w:pos="2660"/>
        </w:tabs>
        <w:spacing w:line="480" w:lineRule="auto"/>
        <w:jc w:val="both"/>
        <w:rPr>
          <w:rFonts w:ascii="Arial" w:hAnsi="Arial" w:cs="Arial"/>
        </w:rPr>
      </w:pPr>
      <w:r w:rsidRPr="00D32D94">
        <w:rPr>
          <w:rFonts w:ascii="Arial" w:hAnsi="Arial" w:cs="Arial"/>
        </w:rPr>
        <w:t xml:space="preserve">We </w:t>
      </w:r>
      <w:r w:rsidR="00D0376D" w:rsidRPr="00D32D94">
        <w:rPr>
          <w:rFonts w:ascii="Arial" w:hAnsi="Arial" w:cs="Arial"/>
        </w:rPr>
        <w:t xml:space="preserve">analyzed the levels of </w:t>
      </w:r>
      <w:r w:rsidR="00C23D18" w:rsidRPr="00D32D94">
        <w:rPr>
          <w:rFonts w:ascii="Arial" w:hAnsi="Arial" w:cs="Arial"/>
        </w:rPr>
        <w:t>autonomous</w:t>
      </w:r>
      <w:r w:rsidRPr="00D32D94">
        <w:rPr>
          <w:rFonts w:ascii="Arial" w:hAnsi="Arial" w:cs="Arial"/>
        </w:rPr>
        <w:t xml:space="preserve"> transcription of L1 subfamilies of </w:t>
      </w:r>
      <w:r w:rsidR="00FC5F11" w:rsidRPr="00D32D94">
        <w:rPr>
          <w:rFonts w:ascii="Arial" w:hAnsi="Arial" w:cs="Arial"/>
        </w:rPr>
        <w:t>7,429</w:t>
      </w:r>
      <w:r w:rsidR="00D0376D" w:rsidRPr="00D32D94">
        <w:rPr>
          <w:rFonts w:ascii="Arial" w:hAnsi="Arial" w:cs="Arial"/>
        </w:rPr>
        <w:t xml:space="preserve"> </w:t>
      </w:r>
      <w:proofErr w:type="spellStart"/>
      <w:r w:rsidR="00D0376D" w:rsidRPr="00D32D94">
        <w:rPr>
          <w:rFonts w:ascii="Arial" w:hAnsi="Arial" w:cs="Arial"/>
        </w:rPr>
        <w:t>GTEx</w:t>
      </w:r>
      <w:proofErr w:type="spellEnd"/>
      <w:r w:rsidR="00D0376D" w:rsidRPr="00D32D94">
        <w:rPr>
          <w:rFonts w:ascii="Arial" w:hAnsi="Arial" w:cs="Arial"/>
        </w:rPr>
        <w:t xml:space="preserve"> </w:t>
      </w:r>
      <w:r w:rsidRPr="00D32D94">
        <w:rPr>
          <w:rFonts w:ascii="Arial" w:hAnsi="Arial" w:cs="Arial"/>
        </w:rPr>
        <w:t>samples (Table</w:t>
      </w:r>
      <w:r w:rsidR="00FC5F11" w:rsidRPr="00D32D94">
        <w:rPr>
          <w:rFonts w:ascii="Arial" w:hAnsi="Arial" w:cs="Arial"/>
        </w:rPr>
        <w:t xml:space="preserve"> S2</w:t>
      </w:r>
      <w:r w:rsidRPr="00D32D94">
        <w:rPr>
          <w:rFonts w:ascii="Arial" w:hAnsi="Arial" w:cs="Arial"/>
        </w:rPr>
        <w:t xml:space="preserve">). </w:t>
      </w:r>
      <w:r w:rsidR="00997FAB" w:rsidRPr="00D32D94">
        <w:rPr>
          <w:rFonts w:ascii="Arial" w:hAnsi="Arial" w:cs="Arial"/>
          <w:highlight w:val="red"/>
        </w:rPr>
        <w:t xml:space="preserve">One hundred </w:t>
      </w:r>
      <w:proofErr w:type="gramStart"/>
      <w:r w:rsidR="00997FAB" w:rsidRPr="00D32D94">
        <w:rPr>
          <w:rFonts w:ascii="Arial" w:hAnsi="Arial" w:cs="Arial"/>
          <w:highlight w:val="red"/>
        </w:rPr>
        <w:t>twenty</w:t>
      </w:r>
      <w:r w:rsidR="00997FAB" w:rsidRPr="00D32D94">
        <w:rPr>
          <w:rFonts w:ascii="Arial" w:hAnsi="Arial" w:cs="Arial"/>
        </w:rPr>
        <w:t xml:space="preserve"> nine</w:t>
      </w:r>
      <w:proofErr w:type="gramEnd"/>
      <w:r w:rsidRPr="00D32D94">
        <w:rPr>
          <w:rFonts w:ascii="Arial" w:hAnsi="Arial" w:cs="Arial"/>
        </w:rPr>
        <w:t xml:space="preserve"> </w:t>
      </w:r>
      <w:r w:rsidR="00D0376D" w:rsidRPr="00D32D94">
        <w:rPr>
          <w:rFonts w:ascii="Arial" w:hAnsi="Arial" w:cs="Arial"/>
        </w:rPr>
        <w:t xml:space="preserve">samples </w:t>
      </w:r>
      <w:r w:rsidRPr="00D32D94">
        <w:rPr>
          <w:rFonts w:ascii="Arial" w:hAnsi="Arial" w:cs="Arial"/>
        </w:rPr>
        <w:t xml:space="preserve">were </w:t>
      </w:r>
      <w:r w:rsidR="00515CF7" w:rsidRPr="00D32D94">
        <w:rPr>
          <w:rFonts w:ascii="Arial" w:hAnsi="Arial" w:cs="Arial"/>
        </w:rPr>
        <w:t xml:space="preserve">removed </w:t>
      </w:r>
      <w:r w:rsidRPr="00D32D94">
        <w:rPr>
          <w:rFonts w:ascii="Arial" w:hAnsi="Arial" w:cs="Arial"/>
        </w:rPr>
        <w:t>from further analysis</w:t>
      </w:r>
      <w:r w:rsidR="00D0376D" w:rsidRPr="00D32D94">
        <w:rPr>
          <w:rFonts w:ascii="Arial" w:hAnsi="Arial" w:cs="Arial"/>
        </w:rPr>
        <w:t xml:space="preserve"> because there was not enough reads overlapping L1 elements</w:t>
      </w:r>
      <w:r w:rsidRPr="00D32D94">
        <w:rPr>
          <w:rFonts w:ascii="Arial" w:hAnsi="Arial" w:cs="Arial"/>
        </w:rPr>
        <w:t xml:space="preserve">. We </w:t>
      </w:r>
      <w:r w:rsidR="00C23D18" w:rsidRPr="00D32D94">
        <w:rPr>
          <w:rFonts w:ascii="Arial" w:hAnsi="Arial" w:cs="Arial"/>
        </w:rPr>
        <w:t>find</w:t>
      </w:r>
      <w:r w:rsidRPr="00D32D94">
        <w:rPr>
          <w:rFonts w:ascii="Arial" w:hAnsi="Arial" w:cs="Arial"/>
        </w:rPr>
        <w:t xml:space="preserve"> that</w:t>
      </w:r>
      <w:r w:rsidR="00D0376D" w:rsidRPr="00D32D94">
        <w:rPr>
          <w:rFonts w:ascii="Arial" w:hAnsi="Arial" w:cs="Arial"/>
        </w:rPr>
        <w:t xml:space="preserve"> </w:t>
      </w:r>
      <w:r w:rsidRPr="00D32D94">
        <w:rPr>
          <w:rFonts w:ascii="Arial" w:hAnsi="Arial" w:cs="Arial"/>
        </w:rPr>
        <w:t>only L1Hs is autonomously transcribed</w:t>
      </w:r>
      <w:r w:rsidR="00522452" w:rsidRPr="00D32D94">
        <w:rPr>
          <w:rFonts w:ascii="Arial" w:hAnsi="Arial" w:cs="Arial"/>
        </w:rPr>
        <w:t xml:space="preserve"> while L1P1, L1PA2, L1AP3 and L1PA4 have only residual </w:t>
      </w:r>
      <w:r w:rsidR="00274CFC" w:rsidRPr="00D32D94">
        <w:rPr>
          <w:rFonts w:ascii="Arial" w:hAnsi="Arial" w:cs="Arial"/>
        </w:rPr>
        <w:t xml:space="preserve">or spurious </w:t>
      </w:r>
      <w:r w:rsidR="00522452" w:rsidRPr="00D32D94">
        <w:rPr>
          <w:rFonts w:ascii="Arial" w:hAnsi="Arial" w:cs="Arial"/>
        </w:rPr>
        <w:t>autonomous transcription</w:t>
      </w:r>
      <w:r w:rsidRPr="00D32D94">
        <w:rPr>
          <w:rFonts w:ascii="Arial" w:hAnsi="Arial" w:cs="Arial"/>
        </w:rPr>
        <w:t xml:space="preserve"> in healthy tissues (Figure S</w:t>
      </w:r>
      <w:r w:rsidR="0062152E" w:rsidRPr="00D32D94">
        <w:rPr>
          <w:rFonts w:ascii="Arial" w:hAnsi="Arial" w:cs="Arial"/>
        </w:rPr>
        <w:t>5</w:t>
      </w:r>
      <w:r w:rsidRPr="00D32D94">
        <w:rPr>
          <w:rFonts w:ascii="Arial" w:hAnsi="Arial" w:cs="Arial"/>
        </w:rPr>
        <w:t>)</w:t>
      </w:r>
      <w:r w:rsidR="0047745B" w:rsidRPr="00D32D94">
        <w:rPr>
          <w:rFonts w:ascii="Arial" w:hAnsi="Arial" w:cs="Arial"/>
        </w:rPr>
        <w:t>.</w:t>
      </w:r>
      <w:r w:rsidRPr="00D32D94">
        <w:rPr>
          <w:rFonts w:ascii="Arial" w:hAnsi="Arial" w:cs="Arial"/>
        </w:rPr>
        <w:t xml:space="preserve"> </w:t>
      </w:r>
      <w:r w:rsidR="00D858A2" w:rsidRPr="00D32D94">
        <w:rPr>
          <w:rFonts w:ascii="Arial" w:hAnsi="Arial" w:cs="Arial"/>
        </w:rPr>
        <w:t>Overall</w:t>
      </w:r>
      <w:r w:rsidR="00522452" w:rsidRPr="00D32D94">
        <w:rPr>
          <w:rFonts w:ascii="Arial" w:hAnsi="Arial" w:cs="Arial"/>
        </w:rPr>
        <w:t>,</w:t>
      </w:r>
      <w:r w:rsidR="00D858A2" w:rsidRPr="00D32D94">
        <w:rPr>
          <w:rFonts w:ascii="Arial" w:hAnsi="Arial" w:cs="Arial"/>
        </w:rPr>
        <w:t xml:space="preserve"> we </w:t>
      </w:r>
      <w:r w:rsidR="00606852" w:rsidRPr="00D32D94">
        <w:rPr>
          <w:rFonts w:ascii="Arial" w:hAnsi="Arial" w:cs="Arial"/>
        </w:rPr>
        <w:t xml:space="preserve">found that </w:t>
      </w:r>
      <w:r w:rsidR="00D858A2" w:rsidRPr="00D32D94">
        <w:rPr>
          <w:rFonts w:ascii="Arial" w:hAnsi="Arial" w:cs="Arial"/>
        </w:rPr>
        <w:t xml:space="preserve">healthy </w:t>
      </w:r>
      <w:r w:rsidR="00522452" w:rsidRPr="00D32D94">
        <w:rPr>
          <w:rFonts w:ascii="Arial" w:hAnsi="Arial" w:cs="Arial"/>
        </w:rPr>
        <w:t>ti</w:t>
      </w:r>
      <w:r w:rsidR="00D858A2" w:rsidRPr="00D32D94">
        <w:rPr>
          <w:rFonts w:ascii="Arial" w:hAnsi="Arial" w:cs="Arial"/>
        </w:rPr>
        <w:t>ss</w:t>
      </w:r>
      <w:r w:rsidR="00522452" w:rsidRPr="00D32D94">
        <w:rPr>
          <w:rFonts w:ascii="Arial" w:hAnsi="Arial" w:cs="Arial"/>
        </w:rPr>
        <w:t>ues have a</w:t>
      </w:r>
      <w:r w:rsidR="00B66D21" w:rsidRPr="00D32D94">
        <w:rPr>
          <w:rFonts w:ascii="Arial" w:hAnsi="Arial" w:cs="Arial"/>
        </w:rPr>
        <w:t xml:space="preserve"> narrow</w:t>
      </w:r>
      <w:r w:rsidR="007A6442" w:rsidRPr="00D32D94">
        <w:rPr>
          <w:rFonts w:ascii="Arial" w:hAnsi="Arial" w:cs="Arial"/>
        </w:rPr>
        <w:t>er</w:t>
      </w:r>
      <w:r w:rsidR="00D858A2" w:rsidRPr="00D32D94">
        <w:rPr>
          <w:rFonts w:ascii="Arial" w:hAnsi="Arial" w:cs="Arial"/>
        </w:rPr>
        <w:t xml:space="preserve"> range of L1Hs</w:t>
      </w:r>
      <w:r w:rsidR="00522452" w:rsidRPr="00D32D94">
        <w:rPr>
          <w:rFonts w:ascii="Arial" w:hAnsi="Arial" w:cs="Arial"/>
        </w:rPr>
        <w:t xml:space="preserve"> autonomous transcription </w:t>
      </w:r>
      <w:r w:rsidR="00D858A2" w:rsidRPr="00D32D94">
        <w:rPr>
          <w:rFonts w:ascii="Arial" w:hAnsi="Arial" w:cs="Arial"/>
        </w:rPr>
        <w:t xml:space="preserve">level </w:t>
      </w:r>
      <w:r w:rsidR="00436281" w:rsidRPr="00D32D94">
        <w:rPr>
          <w:rFonts w:ascii="Arial" w:hAnsi="Arial" w:cs="Arial"/>
        </w:rPr>
        <w:t>than</w:t>
      </w:r>
      <w:r w:rsidR="00522452" w:rsidRPr="00D32D94">
        <w:rPr>
          <w:rFonts w:ascii="Arial" w:hAnsi="Arial" w:cs="Arial"/>
        </w:rPr>
        <w:t xml:space="preserve"> cancer cell</w:t>
      </w:r>
      <w:r w:rsidR="009A0751" w:rsidRPr="00D32D94">
        <w:rPr>
          <w:rFonts w:ascii="Arial" w:hAnsi="Arial" w:cs="Arial"/>
        </w:rPr>
        <w:t xml:space="preserve"> lines</w:t>
      </w:r>
      <w:r w:rsidR="00522452" w:rsidRPr="00D32D94">
        <w:rPr>
          <w:rFonts w:ascii="Arial" w:hAnsi="Arial" w:cs="Arial"/>
        </w:rPr>
        <w:t xml:space="preserve">. </w:t>
      </w:r>
      <w:r w:rsidR="00E827CD" w:rsidRPr="00D32D94">
        <w:rPr>
          <w:rFonts w:ascii="Arial" w:hAnsi="Arial" w:cs="Arial"/>
        </w:rPr>
        <w:t xml:space="preserve">While the </w:t>
      </w:r>
      <w:r w:rsidR="00D858A2" w:rsidRPr="00D32D94">
        <w:rPr>
          <w:rFonts w:ascii="Arial" w:hAnsi="Arial" w:cs="Arial"/>
        </w:rPr>
        <w:t>highest L1Hs autonomous transcription</w:t>
      </w:r>
      <w:r w:rsidR="00E827CD" w:rsidRPr="00D32D94">
        <w:rPr>
          <w:rFonts w:ascii="Arial" w:hAnsi="Arial" w:cs="Arial"/>
        </w:rPr>
        <w:t xml:space="preserve"> in healthy tissues</w:t>
      </w:r>
      <w:r w:rsidR="00D858A2" w:rsidRPr="00D32D94">
        <w:rPr>
          <w:rFonts w:ascii="Arial" w:hAnsi="Arial" w:cs="Arial"/>
        </w:rPr>
        <w:t xml:space="preserve"> was </w:t>
      </w:r>
      <w:r w:rsidR="00E827CD" w:rsidRPr="00D32D94">
        <w:rPr>
          <w:rFonts w:ascii="Arial" w:hAnsi="Arial" w:cs="Arial"/>
        </w:rPr>
        <w:t>46.66</w:t>
      </w:r>
      <w:r w:rsidR="00D858A2" w:rsidRPr="00D32D94">
        <w:rPr>
          <w:rFonts w:ascii="Arial" w:hAnsi="Arial" w:cs="Arial"/>
        </w:rPr>
        <w:t xml:space="preserve"> RPKM</w:t>
      </w:r>
      <w:r w:rsidR="00522452" w:rsidRPr="00D32D94">
        <w:rPr>
          <w:rFonts w:ascii="Arial" w:hAnsi="Arial" w:cs="Arial"/>
        </w:rPr>
        <w:t xml:space="preserve"> (Figure </w:t>
      </w:r>
      <w:r w:rsidR="00E827CD" w:rsidRPr="00D32D94">
        <w:rPr>
          <w:rFonts w:ascii="Arial" w:hAnsi="Arial" w:cs="Arial"/>
        </w:rPr>
        <w:t>2B</w:t>
      </w:r>
      <w:r w:rsidR="00522452" w:rsidRPr="00D32D94">
        <w:rPr>
          <w:rFonts w:ascii="Arial" w:hAnsi="Arial" w:cs="Arial"/>
        </w:rPr>
        <w:t xml:space="preserve"> – L1Hs RPKM histogram)</w:t>
      </w:r>
      <w:r w:rsidR="00274CFC" w:rsidRPr="00D32D94">
        <w:rPr>
          <w:rFonts w:ascii="Arial" w:hAnsi="Arial" w:cs="Arial"/>
        </w:rPr>
        <w:t xml:space="preserve"> cancer cell lines reached 180 RPKM</w:t>
      </w:r>
      <w:r w:rsidR="00D858A2" w:rsidRPr="00D32D94">
        <w:rPr>
          <w:rFonts w:ascii="Arial" w:hAnsi="Arial" w:cs="Arial"/>
        </w:rPr>
        <w:t xml:space="preserve">. Conversely, </w:t>
      </w:r>
      <w:r w:rsidR="00393569" w:rsidRPr="00D32D94">
        <w:rPr>
          <w:rFonts w:ascii="Arial" w:hAnsi="Arial" w:cs="Arial"/>
        </w:rPr>
        <w:t xml:space="preserve">many </w:t>
      </w:r>
      <w:proofErr w:type="spellStart"/>
      <w:r w:rsidR="00764BE8" w:rsidRPr="00D32D94">
        <w:rPr>
          <w:rFonts w:ascii="Arial" w:hAnsi="Arial" w:cs="Arial"/>
        </w:rPr>
        <w:t>GTEx</w:t>
      </w:r>
      <w:proofErr w:type="spellEnd"/>
      <w:r w:rsidR="00764BE8" w:rsidRPr="00D32D94">
        <w:rPr>
          <w:rFonts w:ascii="Arial" w:hAnsi="Arial" w:cs="Arial"/>
        </w:rPr>
        <w:t xml:space="preserve"> </w:t>
      </w:r>
      <w:r w:rsidR="00D858A2" w:rsidRPr="00D32D94">
        <w:rPr>
          <w:rFonts w:ascii="Arial" w:hAnsi="Arial" w:cs="Arial"/>
        </w:rPr>
        <w:t>RNA</w:t>
      </w:r>
      <w:r w:rsidR="00764BE8" w:rsidRPr="00D32D94">
        <w:rPr>
          <w:rFonts w:ascii="Arial" w:hAnsi="Arial" w:cs="Arial"/>
        </w:rPr>
        <w:t xml:space="preserve"> sequencing</w:t>
      </w:r>
      <w:r w:rsidR="00D858A2" w:rsidRPr="00D32D94">
        <w:rPr>
          <w:rFonts w:ascii="Arial" w:hAnsi="Arial" w:cs="Arial"/>
        </w:rPr>
        <w:t xml:space="preserve"> experiments</w:t>
      </w:r>
      <w:r w:rsidR="008A37A9" w:rsidRPr="00D32D94">
        <w:rPr>
          <w:rFonts w:ascii="Arial" w:hAnsi="Arial" w:cs="Arial"/>
        </w:rPr>
        <w:t xml:space="preserve"> </w:t>
      </w:r>
      <w:r w:rsidR="00D858A2" w:rsidRPr="00D32D94">
        <w:rPr>
          <w:rFonts w:ascii="Arial" w:hAnsi="Arial" w:cs="Arial"/>
        </w:rPr>
        <w:t xml:space="preserve">had no </w:t>
      </w:r>
      <w:r w:rsidR="00F71728" w:rsidRPr="00D32D94">
        <w:rPr>
          <w:rFonts w:ascii="Arial" w:hAnsi="Arial" w:cs="Arial"/>
        </w:rPr>
        <w:t>or very small</w:t>
      </w:r>
      <w:r w:rsidR="00522452" w:rsidRPr="00D32D94">
        <w:rPr>
          <w:rFonts w:ascii="Arial" w:hAnsi="Arial" w:cs="Arial"/>
        </w:rPr>
        <w:t xml:space="preserve"> (&lt;1 RPKM)</w:t>
      </w:r>
      <w:r w:rsidR="00F71728" w:rsidRPr="00D32D94">
        <w:rPr>
          <w:rFonts w:ascii="Arial" w:hAnsi="Arial" w:cs="Arial"/>
        </w:rPr>
        <w:t xml:space="preserve"> evidence of </w:t>
      </w:r>
      <w:r w:rsidR="00D858A2" w:rsidRPr="00D32D94">
        <w:rPr>
          <w:rFonts w:ascii="Arial" w:hAnsi="Arial" w:cs="Arial"/>
        </w:rPr>
        <w:t>L1Hs autonomous transcription</w:t>
      </w:r>
      <w:r w:rsidR="008A37A9" w:rsidRPr="00D32D94">
        <w:rPr>
          <w:rFonts w:ascii="Arial" w:hAnsi="Arial" w:cs="Arial"/>
        </w:rPr>
        <w:t>, 2,520 (34.3%)</w:t>
      </w:r>
      <w:r w:rsidR="00D858A2" w:rsidRPr="00D32D94">
        <w:rPr>
          <w:rFonts w:ascii="Arial" w:hAnsi="Arial" w:cs="Arial"/>
        </w:rPr>
        <w:t xml:space="preserve">. </w:t>
      </w:r>
      <w:r w:rsidR="00764BE8" w:rsidRPr="00D32D94">
        <w:rPr>
          <w:rFonts w:ascii="Arial" w:hAnsi="Arial" w:cs="Arial"/>
        </w:rPr>
        <w:t xml:space="preserve">Interestingly, </w:t>
      </w:r>
      <w:r w:rsidR="00AD59C7" w:rsidRPr="00D32D94">
        <w:rPr>
          <w:rFonts w:ascii="Arial" w:hAnsi="Arial" w:cs="Arial"/>
        </w:rPr>
        <w:t xml:space="preserve">when we compared skin and blood samples </w:t>
      </w:r>
      <w:r w:rsidR="008A37A9" w:rsidRPr="00D32D94">
        <w:rPr>
          <w:rFonts w:ascii="Arial" w:hAnsi="Arial" w:cs="Arial"/>
        </w:rPr>
        <w:t xml:space="preserve">to the cell lines derived from these tissues </w:t>
      </w:r>
      <w:r w:rsidR="00AD59C7" w:rsidRPr="00D32D94">
        <w:rPr>
          <w:rFonts w:ascii="Arial" w:hAnsi="Arial" w:cs="Arial"/>
        </w:rPr>
        <w:t xml:space="preserve">we find </w:t>
      </w:r>
      <w:r w:rsidR="00F92ED4" w:rsidRPr="00D32D94">
        <w:rPr>
          <w:rFonts w:ascii="Arial" w:hAnsi="Arial" w:cs="Arial"/>
        </w:rPr>
        <w:t xml:space="preserve">a </w:t>
      </w:r>
      <w:r w:rsidR="00AD59C7" w:rsidRPr="00D32D94">
        <w:rPr>
          <w:rFonts w:ascii="Arial" w:hAnsi="Arial" w:cs="Arial"/>
        </w:rPr>
        <w:t>similar pattern of L1Hs autonomous transcription level</w:t>
      </w:r>
      <w:r w:rsidR="00764BE8" w:rsidRPr="00D32D94">
        <w:rPr>
          <w:rFonts w:ascii="Arial" w:hAnsi="Arial" w:cs="Arial"/>
        </w:rPr>
        <w:t>.</w:t>
      </w:r>
      <w:r w:rsidR="00E57E33" w:rsidRPr="00D32D94">
        <w:rPr>
          <w:rFonts w:ascii="Arial" w:hAnsi="Arial" w:cs="Arial"/>
        </w:rPr>
        <w:t xml:space="preserve"> </w:t>
      </w:r>
      <w:r w:rsidR="006E2C03" w:rsidRPr="00D32D94">
        <w:rPr>
          <w:rFonts w:ascii="Arial" w:hAnsi="Arial" w:cs="Arial"/>
        </w:rPr>
        <w:t xml:space="preserve">While </w:t>
      </w:r>
      <w:r w:rsidR="00866A4E" w:rsidRPr="00D32D94">
        <w:rPr>
          <w:rFonts w:ascii="Arial" w:hAnsi="Arial" w:cs="Arial"/>
        </w:rPr>
        <w:t>only one sample</w:t>
      </w:r>
      <w:r w:rsidR="006E2C03" w:rsidRPr="00D32D94">
        <w:rPr>
          <w:rFonts w:ascii="Arial" w:hAnsi="Arial" w:cs="Arial"/>
        </w:rPr>
        <w:t xml:space="preserve"> </w:t>
      </w:r>
      <w:r w:rsidR="00866A4E" w:rsidRPr="00D32D94">
        <w:rPr>
          <w:rFonts w:ascii="Arial" w:hAnsi="Arial" w:cs="Arial"/>
        </w:rPr>
        <w:t>from</w:t>
      </w:r>
      <w:r w:rsidR="006E2C03" w:rsidRPr="00D32D94">
        <w:rPr>
          <w:rFonts w:ascii="Arial" w:hAnsi="Arial" w:cs="Arial"/>
        </w:rPr>
        <w:t xml:space="preserve"> Skin have L1Hs autonomous transcription level </w:t>
      </w:r>
      <w:r w:rsidR="00866A4E" w:rsidRPr="00D32D94">
        <w:rPr>
          <w:rFonts w:ascii="Arial" w:hAnsi="Arial" w:cs="Arial"/>
        </w:rPr>
        <w:t xml:space="preserve">smaller </w:t>
      </w:r>
      <w:r w:rsidR="006E2C03" w:rsidRPr="00D32D94">
        <w:rPr>
          <w:rFonts w:ascii="Arial" w:hAnsi="Arial" w:cs="Arial"/>
        </w:rPr>
        <w:t xml:space="preserve">than 1 RPKM, </w:t>
      </w:r>
      <w:r w:rsidR="00A93849" w:rsidRPr="00D32D94">
        <w:rPr>
          <w:rFonts w:ascii="Arial" w:hAnsi="Arial" w:cs="Arial"/>
        </w:rPr>
        <w:t xml:space="preserve">most (74.6%) of the </w:t>
      </w:r>
      <w:r w:rsidR="006E2C03" w:rsidRPr="00D32D94">
        <w:rPr>
          <w:rFonts w:ascii="Arial" w:hAnsi="Arial" w:cs="Arial"/>
        </w:rPr>
        <w:t xml:space="preserve">Whole blood samples </w:t>
      </w:r>
      <w:r w:rsidR="00A93849" w:rsidRPr="00D32D94">
        <w:rPr>
          <w:rFonts w:ascii="Arial" w:hAnsi="Arial" w:cs="Arial"/>
        </w:rPr>
        <w:t>have no transcriptional activity of L1Hs</w:t>
      </w:r>
      <w:r w:rsidR="006E2C03" w:rsidRPr="00D32D94">
        <w:rPr>
          <w:rFonts w:ascii="Arial" w:hAnsi="Arial" w:cs="Arial"/>
        </w:rPr>
        <w:t xml:space="preserve">. Suggesting that the EBV transformed cell-lines partially preserve </w:t>
      </w:r>
      <w:r w:rsidR="008A37A9" w:rsidRPr="00084A1F">
        <w:rPr>
          <w:rFonts w:ascii="Arial" w:hAnsi="Arial" w:cs="Arial"/>
        </w:rPr>
        <w:t xml:space="preserve">the </w:t>
      </w:r>
      <w:r w:rsidR="006E2C03" w:rsidRPr="00084A1F">
        <w:rPr>
          <w:rFonts w:ascii="Arial" w:hAnsi="Arial" w:cs="Arial"/>
        </w:rPr>
        <w:t>L1Hs transcription level</w:t>
      </w:r>
      <w:r w:rsidR="008A37A9" w:rsidRPr="00084A1F">
        <w:rPr>
          <w:rFonts w:ascii="Arial" w:hAnsi="Arial" w:cs="Arial"/>
        </w:rPr>
        <w:t xml:space="preserve"> from the tissue of origin</w:t>
      </w:r>
      <w:r w:rsidR="006E2C03" w:rsidRPr="00084A1F">
        <w:rPr>
          <w:rFonts w:ascii="Arial" w:hAnsi="Arial" w:cs="Arial"/>
        </w:rPr>
        <w:t>.</w:t>
      </w:r>
      <w:r w:rsidR="00764BE8" w:rsidRPr="00D32D94">
        <w:rPr>
          <w:rFonts w:ascii="Arial" w:hAnsi="Arial" w:cs="Arial"/>
        </w:rPr>
        <w:t xml:space="preserve"> </w:t>
      </w:r>
    </w:p>
    <w:p w14:paraId="79F96501" w14:textId="575103DD" w:rsidR="006B043E" w:rsidRDefault="00D858A2" w:rsidP="00E05AC1">
      <w:pPr>
        <w:tabs>
          <w:tab w:val="left" w:pos="2660"/>
        </w:tabs>
        <w:spacing w:line="480" w:lineRule="auto"/>
        <w:jc w:val="both"/>
        <w:rPr>
          <w:rFonts w:ascii="Arial" w:hAnsi="Arial" w:cs="Arial"/>
        </w:rPr>
      </w:pPr>
      <w:r w:rsidRPr="004A5679">
        <w:rPr>
          <w:rFonts w:ascii="Arial" w:hAnsi="Arial" w:cs="Arial"/>
        </w:rPr>
        <w:t xml:space="preserve">Surprisingly, </w:t>
      </w:r>
      <w:r w:rsidR="00C23D18" w:rsidRPr="004A5679">
        <w:rPr>
          <w:rFonts w:ascii="Arial" w:hAnsi="Arial" w:cs="Arial"/>
        </w:rPr>
        <w:t>adult</w:t>
      </w:r>
      <w:r w:rsidR="00AF41F2" w:rsidRPr="004A5679">
        <w:rPr>
          <w:rFonts w:ascii="Arial" w:hAnsi="Arial" w:cs="Arial"/>
        </w:rPr>
        <w:t xml:space="preserve"> brain tissue</w:t>
      </w:r>
      <w:r w:rsidR="00522452" w:rsidRPr="004A5679">
        <w:rPr>
          <w:rFonts w:ascii="Arial" w:hAnsi="Arial" w:cs="Arial"/>
        </w:rPr>
        <w:t xml:space="preserve"> samples</w:t>
      </w:r>
      <w:r w:rsidR="00976CAB" w:rsidRPr="004A5679">
        <w:rPr>
          <w:rFonts w:ascii="Arial" w:hAnsi="Arial" w:cs="Arial"/>
        </w:rPr>
        <w:t xml:space="preserve"> are</w:t>
      </w:r>
      <w:r w:rsidR="00F71728" w:rsidRPr="004A5679">
        <w:rPr>
          <w:rFonts w:ascii="Arial" w:hAnsi="Arial" w:cs="Arial"/>
        </w:rPr>
        <w:t xml:space="preserve">, regardless of brain region, amongst the </w:t>
      </w:r>
      <w:r w:rsidR="00D60E67" w:rsidRPr="004A5679">
        <w:rPr>
          <w:rFonts w:ascii="Arial" w:hAnsi="Arial" w:cs="Arial"/>
        </w:rPr>
        <w:t>healthy tissues</w:t>
      </w:r>
      <w:r w:rsidR="00F71728" w:rsidRPr="004A5679">
        <w:rPr>
          <w:rFonts w:ascii="Arial" w:hAnsi="Arial" w:cs="Arial"/>
        </w:rPr>
        <w:t xml:space="preserve"> with lesser L1Hs autonomous transcription</w:t>
      </w:r>
      <w:r w:rsidR="00024297" w:rsidRPr="004A5679">
        <w:rPr>
          <w:rFonts w:ascii="Arial" w:hAnsi="Arial" w:cs="Arial"/>
        </w:rPr>
        <w:t xml:space="preserve"> (Figure 2B</w:t>
      </w:r>
      <w:r w:rsidR="00522452" w:rsidRPr="004A5679">
        <w:rPr>
          <w:rFonts w:ascii="Arial" w:hAnsi="Arial" w:cs="Arial"/>
        </w:rPr>
        <w:t>)</w:t>
      </w:r>
      <w:r w:rsidR="00F71728" w:rsidRPr="004A5679">
        <w:rPr>
          <w:rFonts w:ascii="Arial" w:hAnsi="Arial" w:cs="Arial"/>
        </w:rPr>
        <w:t>.</w:t>
      </w:r>
      <w:r w:rsidR="00AF41F2" w:rsidRPr="004A5679">
        <w:rPr>
          <w:rFonts w:ascii="Arial" w:hAnsi="Arial" w:cs="Arial"/>
        </w:rPr>
        <w:t xml:space="preserve"> </w:t>
      </w:r>
      <w:r w:rsidR="00F71728" w:rsidRPr="004A5679">
        <w:rPr>
          <w:rFonts w:ascii="Arial" w:hAnsi="Arial" w:cs="Arial"/>
        </w:rPr>
        <w:t>Other tissues such as, Liver, Pancreas</w:t>
      </w:r>
      <w:r w:rsidR="00AE344B">
        <w:rPr>
          <w:rFonts w:ascii="Arial" w:hAnsi="Arial" w:cs="Arial"/>
        </w:rPr>
        <w:t xml:space="preserve"> and</w:t>
      </w:r>
      <w:r w:rsidR="00F71728" w:rsidRPr="004A5679">
        <w:rPr>
          <w:rFonts w:ascii="Arial" w:hAnsi="Arial" w:cs="Arial"/>
        </w:rPr>
        <w:t xml:space="preserve"> Spleen, also have very little or no autonomous transcription of L1Hs</w:t>
      </w:r>
      <w:r w:rsidR="00DA237E" w:rsidRPr="004A5679">
        <w:rPr>
          <w:rFonts w:ascii="Arial" w:hAnsi="Arial" w:cs="Arial"/>
        </w:rPr>
        <w:t xml:space="preserve"> (respectively </w:t>
      </w:r>
      <w:r w:rsidR="00866A4E">
        <w:rPr>
          <w:rFonts w:ascii="Arial" w:hAnsi="Arial" w:cs="Arial"/>
        </w:rPr>
        <w:t>91.2</w:t>
      </w:r>
      <w:r w:rsidR="00DA237E" w:rsidRPr="004A5679">
        <w:rPr>
          <w:rFonts w:ascii="Arial" w:hAnsi="Arial" w:cs="Arial"/>
        </w:rPr>
        <w:t xml:space="preserve">%, </w:t>
      </w:r>
      <w:r w:rsidR="00AE344B">
        <w:rPr>
          <w:rFonts w:ascii="Arial" w:hAnsi="Arial" w:cs="Arial"/>
        </w:rPr>
        <w:t>82.9</w:t>
      </w:r>
      <w:r w:rsidR="00DA237E" w:rsidRPr="004A5679">
        <w:rPr>
          <w:rFonts w:ascii="Arial" w:hAnsi="Arial" w:cs="Arial"/>
        </w:rPr>
        <w:t>%, 88.</w:t>
      </w:r>
      <w:r w:rsidR="00AE344B">
        <w:rPr>
          <w:rFonts w:ascii="Arial" w:hAnsi="Arial" w:cs="Arial"/>
        </w:rPr>
        <w:t>9%</w:t>
      </w:r>
      <w:r w:rsidR="00385A87">
        <w:rPr>
          <w:rFonts w:ascii="Arial" w:hAnsi="Arial" w:cs="Arial"/>
        </w:rPr>
        <w:t xml:space="preserve"> of samples have RPKM &lt; 1</w:t>
      </w:r>
      <w:r w:rsidR="00DA237E" w:rsidRPr="004A5679">
        <w:rPr>
          <w:rFonts w:ascii="Arial" w:hAnsi="Arial" w:cs="Arial"/>
        </w:rPr>
        <w:t>)</w:t>
      </w:r>
      <w:r w:rsidR="00F71728" w:rsidRPr="004A5679">
        <w:rPr>
          <w:rFonts w:ascii="Arial" w:hAnsi="Arial" w:cs="Arial"/>
        </w:rPr>
        <w:t xml:space="preserve">. </w:t>
      </w:r>
      <w:r w:rsidR="006B043E" w:rsidRPr="004A5679">
        <w:rPr>
          <w:rFonts w:ascii="Arial" w:hAnsi="Arial" w:cs="Arial"/>
        </w:rPr>
        <w:t xml:space="preserve">Most of the brains regions </w:t>
      </w:r>
      <w:r w:rsidR="00911400">
        <w:rPr>
          <w:rFonts w:ascii="Arial" w:hAnsi="Arial" w:cs="Arial"/>
        </w:rPr>
        <w:t>show</w:t>
      </w:r>
      <w:r w:rsidR="006B043E" w:rsidRPr="004A5679">
        <w:rPr>
          <w:rFonts w:ascii="Arial" w:hAnsi="Arial" w:cs="Arial"/>
        </w:rPr>
        <w:t xml:space="preserve"> a notably low autonomous transcription of L1Hs </w:t>
      </w:r>
      <w:r w:rsidR="00E73C61" w:rsidRPr="004A5679">
        <w:rPr>
          <w:rFonts w:ascii="Arial" w:hAnsi="Arial" w:cs="Arial"/>
        </w:rPr>
        <w:t>except for</w:t>
      </w:r>
      <w:r w:rsidR="006B043E" w:rsidRPr="004A5679">
        <w:rPr>
          <w:rFonts w:ascii="Arial" w:hAnsi="Arial" w:cs="Arial"/>
        </w:rPr>
        <w:t xml:space="preserve"> regions rel</w:t>
      </w:r>
      <w:r w:rsidR="006B595D">
        <w:rPr>
          <w:rFonts w:ascii="Arial" w:hAnsi="Arial" w:cs="Arial"/>
        </w:rPr>
        <w:t>ated to the Basal Ganglia. The P</w:t>
      </w:r>
      <w:r w:rsidR="006B043E" w:rsidRPr="004A5679">
        <w:rPr>
          <w:rFonts w:ascii="Arial" w:hAnsi="Arial" w:cs="Arial"/>
        </w:rPr>
        <w:t>utamen and Caudate regions show consistently higher levels – but still low compared to other tissues; of L1Hs autonomous transcription compared to other brain regions (t-test basal ganglia vs all other brain tissues - t = -7.0943; p-value = 9.867e-12).</w:t>
      </w:r>
      <w:r w:rsidR="006B043E">
        <w:rPr>
          <w:rFonts w:ascii="Arial" w:hAnsi="Arial" w:cs="Arial"/>
        </w:rPr>
        <w:t xml:space="preserve"> Among</w:t>
      </w:r>
      <w:r w:rsidR="006B043E" w:rsidRPr="004A5679">
        <w:rPr>
          <w:rFonts w:ascii="Arial" w:hAnsi="Arial" w:cs="Arial"/>
        </w:rPr>
        <w:t xml:space="preserve"> the tissues with higher activity of L1Hs we highlight Nerve(Tibia), Skin (both exposed and not exposed to sun), Prostate, Lung, Vagina and Testis - that was previously reported as one of the tissues supporting genomic mobilization of L1Hs (Figure 2).</w:t>
      </w:r>
    </w:p>
    <w:p w14:paraId="224D8315" w14:textId="77777777" w:rsidR="006B043E" w:rsidRDefault="006B043E" w:rsidP="00E05AC1">
      <w:pPr>
        <w:tabs>
          <w:tab w:val="left" w:pos="2660"/>
        </w:tabs>
        <w:spacing w:line="480" w:lineRule="auto"/>
        <w:jc w:val="both"/>
        <w:rPr>
          <w:rFonts w:ascii="Arial" w:hAnsi="Arial" w:cs="Arial"/>
        </w:rPr>
      </w:pPr>
    </w:p>
    <w:p w14:paraId="494036FD" w14:textId="5739262A" w:rsidR="00871409" w:rsidRPr="004A5679" w:rsidRDefault="000F0AFA" w:rsidP="00E05AC1">
      <w:pPr>
        <w:tabs>
          <w:tab w:val="left" w:pos="2660"/>
        </w:tabs>
        <w:spacing w:line="480" w:lineRule="auto"/>
        <w:jc w:val="both"/>
        <w:rPr>
          <w:rFonts w:ascii="Arial" w:hAnsi="Arial" w:cs="Arial"/>
        </w:rPr>
      </w:pPr>
      <w:r>
        <w:rPr>
          <w:rFonts w:ascii="Arial" w:hAnsi="Arial" w:cs="Arial"/>
        </w:rPr>
        <w:t xml:space="preserve">Based on the signal emanating from pervasive transcription we </w:t>
      </w:r>
      <w:r w:rsidR="00AA5754">
        <w:rPr>
          <w:rFonts w:ascii="Arial" w:hAnsi="Arial" w:cs="Arial"/>
        </w:rPr>
        <w:t>could</w:t>
      </w:r>
      <w:r>
        <w:rPr>
          <w:rFonts w:ascii="Arial" w:hAnsi="Arial" w:cs="Arial"/>
        </w:rPr>
        <w:t xml:space="preserve"> estimate a </w:t>
      </w:r>
      <w:r w:rsidR="00BB2DC5" w:rsidRPr="004A5679">
        <w:rPr>
          <w:rFonts w:ascii="Arial" w:hAnsi="Arial" w:cs="Arial"/>
        </w:rPr>
        <w:t>pervasive transcription</w:t>
      </w:r>
      <w:r w:rsidR="00AA5754">
        <w:rPr>
          <w:rFonts w:ascii="Arial" w:hAnsi="Arial" w:cs="Arial"/>
        </w:rPr>
        <w:t xml:space="preserve"> index</w:t>
      </w:r>
      <w:r w:rsidR="00BB2DC5" w:rsidRPr="004A5679">
        <w:rPr>
          <w:rFonts w:ascii="Arial" w:hAnsi="Arial" w:cs="Arial"/>
        </w:rPr>
        <w:t xml:space="preserve"> </w:t>
      </w:r>
      <w:r>
        <w:rPr>
          <w:rFonts w:ascii="Arial" w:hAnsi="Arial" w:cs="Arial"/>
        </w:rPr>
        <w:t>for each RNA sequencing experiment</w:t>
      </w:r>
      <w:r w:rsidR="00BB2DC5" w:rsidRPr="004A5679">
        <w:rPr>
          <w:rFonts w:ascii="Arial" w:hAnsi="Arial" w:cs="Arial"/>
        </w:rPr>
        <w:t xml:space="preserve">. </w:t>
      </w:r>
      <w:r w:rsidR="00B31CF0">
        <w:rPr>
          <w:rFonts w:ascii="Arial" w:hAnsi="Arial" w:cs="Arial"/>
        </w:rPr>
        <w:t>W</w:t>
      </w:r>
      <w:r>
        <w:rPr>
          <w:rFonts w:ascii="Arial" w:hAnsi="Arial" w:cs="Arial"/>
        </w:rPr>
        <w:t xml:space="preserve">e define the pervasive transcription index as the number </w:t>
      </w:r>
      <w:r w:rsidR="00BB2DC5" w:rsidRPr="004A5679">
        <w:rPr>
          <w:rFonts w:ascii="Arial" w:hAnsi="Arial" w:cs="Arial"/>
        </w:rPr>
        <w:t xml:space="preserve">reads overlapping L1 subfamilies </w:t>
      </w:r>
      <w:r>
        <w:rPr>
          <w:rFonts w:ascii="Arial" w:hAnsi="Arial" w:cs="Arial"/>
        </w:rPr>
        <w:t xml:space="preserve">and </w:t>
      </w:r>
      <w:r w:rsidR="00773ACC">
        <w:rPr>
          <w:rFonts w:ascii="Arial" w:hAnsi="Arial" w:cs="Arial"/>
        </w:rPr>
        <w:t>emanating</w:t>
      </w:r>
      <w:r w:rsidR="005769ED" w:rsidRPr="004A5679">
        <w:rPr>
          <w:rFonts w:ascii="Arial" w:hAnsi="Arial" w:cs="Arial"/>
        </w:rPr>
        <w:t xml:space="preserve"> from pervasive transcription</w:t>
      </w:r>
      <w:r>
        <w:rPr>
          <w:rFonts w:ascii="Arial" w:hAnsi="Arial" w:cs="Arial"/>
        </w:rPr>
        <w:t xml:space="preserve">, </w:t>
      </w:r>
      <w:r w:rsidR="00B31CF0">
        <w:rPr>
          <w:rFonts w:ascii="Arial" w:hAnsi="Arial" w:cs="Arial"/>
        </w:rPr>
        <w:t xml:space="preserve">normalized it </w:t>
      </w:r>
      <w:r w:rsidR="005769ED" w:rsidRPr="004A5679">
        <w:rPr>
          <w:rFonts w:ascii="Arial" w:hAnsi="Arial" w:cs="Arial"/>
        </w:rPr>
        <w:t>by</w:t>
      </w:r>
      <w:r w:rsidR="00BB2DC5" w:rsidRPr="004A5679">
        <w:rPr>
          <w:rFonts w:ascii="Arial" w:hAnsi="Arial" w:cs="Arial"/>
        </w:rPr>
        <w:t xml:space="preserve"> the </w:t>
      </w:r>
      <w:r w:rsidR="00B31CF0">
        <w:rPr>
          <w:rFonts w:ascii="Arial" w:hAnsi="Arial" w:cs="Arial"/>
        </w:rPr>
        <w:t xml:space="preserve">total number of aligned </w:t>
      </w:r>
      <w:r w:rsidR="005769ED" w:rsidRPr="004A5679">
        <w:rPr>
          <w:rFonts w:ascii="Arial" w:hAnsi="Arial" w:cs="Arial"/>
        </w:rPr>
        <w:t>reads in a RNA</w:t>
      </w:r>
      <w:r w:rsidR="00B31CF0">
        <w:rPr>
          <w:rFonts w:ascii="Arial" w:hAnsi="Arial" w:cs="Arial"/>
        </w:rPr>
        <w:t xml:space="preserve"> sequencing</w:t>
      </w:r>
      <w:r w:rsidR="005769ED" w:rsidRPr="004A5679">
        <w:rPr>
          <w:rFonts w:ascii="Arial" w:hAnsi="Arial" w:cs="Arial"/>
        </w:rPr>
        <w:t xml:space="preserve"> </w:t>
      </w:r>
      <w:r>
        <w:rPr>
          <w:rFonts w:ascii="Arial" w:hAnsi="Arial" w:cs="Arial"/>
        </w:rPr>
        <w:t>experiment. Overall we find</w:t>
      </w:r>
      <w:r w:rsidR="00871409" w:rsidRPr="004A5679">
        <w:rPr>
          <w:rFonts w:ascii="Arial" w:hAnsi="Arial" w:cs="Arial"/>
        </w:rPr>
        <w:t xml:space="preserve"> that testis and cerebellum are amongst the tissues with </w:t>
      </w:r>
      <w:r>
        <w:rPr>
          <w:rFonts w:ascii="Arial" w:hAnsi="Arial" w:cs="Arial"/>
        </w:rPr>
        <w:t>highest</w:t>
      </w:r>
      <w:r w:rsidR="00871409" w:rsidRPr="004A5679">
        <w:rPr>
          <w:rFonts w:ascii="Arial" w:hAnsi="Arial" w:cs="Arial"/>
        </w:rPr>
        <w:t xml:space="preserve"> pervasive transcription level (median 1</w:t>
      </w:r>
      <w:r w:rsidR="009B3928">
        <w:rPr>
          <w:rFonts w:ascii="Arial" w:hAnsi="Arial" w:cs="Arial"/>
        </w:rPr>
        <w:t>,</w:t>
      </w:r>
      <w:r w:rsidR="00871409" w:rsidRPr="004A5679">
        <w:rPr>
          <w:rFonts w:ascii="Arial" w:hAnsi="Arial" w:cs="Arial"/>
        </w:rPr>
        <w:t>056</w:t>
      </w:r>
      <w:r>
        <w:rPr>
          <w:rFonts w:ascii="Arial" w:hAnsi="Arial" w:cs="Arial"/>
        </w:rPr>
        <w:t xml:space="preserve"> </w:t>
      </w:r>
      <w:r w:rsidR="00871409" w:rsidRPr="004A5679">
        <w:rPr>
          <w:rFonts w:ascii="Arial" w:hAnsi="Arial" w:cs="Arial"/>
        </w:rPr>
        <w:t xml:space="preserve">and 906.3 </w:t>
      </w:r>
      <w:r>
        <w:rPr>
          <w:rFonts w:ascii="Arial" w:hAnsi="Arial" w:cs="Arial"/>
        </w:rPr>
        <w:t xml:space="preserve">PI </w:t>
      </w:r>
      <w:r w:rsidR="00871409" w:rsidRPr="004A5679">
        <w:rPr>
          <w:rFonts w:ascii="Arial" w:hAnsi="Arial" w:cs="Arial"/>
        </w:rPr>
        <w:t xml:space="preserve">respectively). Conversely, Whole blood and </w:t>
      </w:r>
      <w:r w:rsidR="006413FB" w:rsidRPr="004A5679">
        <w:rPr>
          <w:rFonts w:ascii="Arial" w:hAnsi="Arial" w:cs="Arial"/>
        </w:rPr>
        <w:t xml:space="preserve">Skeletal </w:t>
      </w:r>
      <w:r w:rsidR="00871409" w:rsidRPr="004A5679">
        <w:rPr>
          <w:rFonts w:ascii="Arial" w:hAnsi="Arial" w:cs="Arial"/>
        </w:rPr>
        <w:t>Muscle are amongst the tissues with the lowest levels of pervasive transcription (134.9 and 223.8</w:t>
      </w:r>
      <w:r>
        <w:rPr>
          <w:rFonts w:ascii="Arial" w:hAnsi="Arial" w:cs="Arial"/>
        </w:rPr>
        <w:t xml:space="preserve"> PI respectively</w:t>
      </w:r>
      <w:r w:rsidR="00871409" w:rsidRPr="004A5679">
        <w:rPr>
          <w:rFonts w:ascii="Arial" w:hAnsi="Arial" w:cs="Arial"/>
        </w:rPr>
        <w:t>) (Figure S</w:t>
      </w:r>
      <w:r w:rsidR="00574090" w:rsidRPr="004A5679">
        <w:rPr>
          <w:rFonts w:ascii="Arial" w:hAnsi="Arial" w:cs="Arial"/>
        </w:rPr>
        <w:t>7</w:t>
      </w:r>
      <w:r w:rsidR="00871409" w:rsidRPr="004A5679">
        <w:rPr>
          <w:rFonts w:ascii="Arial" w:hAnsi="Arial" w:cs="Arial"/>
        </w:rPr>
        <w:t>)</w:t>
      </w:r>
      <w:r>
        <w:rPr>
          <w:rFonts w:ascii="Arial" w:hAnsi="Arial" w:cs="Arial"/>
        </w:rPr>
        <w:t>.</w:t>
      </w:r>
      <w:r w:rsidR="006166EE">
        <w:rPr>
          <w:rFonts w:ascii="Arial" w:hAnsi="Arial" w:cs="Arial"/>
        </w:rPr>
        <w:t xml:space="preserve"> Interestingly, tissues with smaller Pervasive Index are</w:t>
      </w:r>
      <w:r w:rsidR="00E335B6">
        <w:rPr>
          <w:rFonts w:ascii="Arial" w:hAnsi="Arial" w:cs="Arial"/>
        </w:rPr>
        <w:t xml:space="preserve"> also </w:t>
      </w:r>
      <w:r w:rsidR="006166EE">
        <w:rPr>
          <w:rFonts w:ascii="Arial" w:hAnsi="Arial" w:cs="Arial"/>
        </w:rPr>
        <w:t xml:space="preserve">described as tissues with low transcriptional diversity </w:t>
      </w:r>
      <w:r w:rsidR="006166EE">
        <w:rPr>
          <w:rFonts w:ascii="Arial" w:hAnsi="Arial" w:cs="Arial"/>
        </w:rPr>
        <w:fldChar w:fldCharType="begin"/>
      </w:r>
      <w:r w:rsidR="006166EE">
        <w:rPr>
          <w:rFonts w:ascii="Arial" w:hAnsi="Arial" w:cs="Arial"/>
        </w:rPr>
        <w:instrText xml:space="preserve"> ADDIN PAPERS2_CITATIONS &lt;citation&gt;&lt;uuid&gt;AA835E0B-1A33-4CD6-A908-D37347A3823C&lt;/uuid&gt;&lt;priority&gt;0&lt;/priority&gt;&lt;publications&gt;&lt;publication&gt;&lt;uuid&gt;7482B2F3-A2D5-48B5-84CC-37140281FCCD&lt;/uuid&gt;&lt;volume&gt;348&lt;/volume&gt;&lt;accepted_date&gt;99201504031200000000222000&lt;/accepted_date&gt;&lt;doi&gt;10.1126/science.1262110&lt;/doi&gt;&lt;startpage&gt;648&lt;/startpage&gt;&lt;publication_date&gt;99201505081200000000222000&lt;/publication_date&gt;&lt;url&gt;http://eutils.ncbi.nlm.nih.gov/entrez/eutils/elink.fcgi?dbfrom=pubmed&amp;amp;id=25954001&amp;amp;retmode=ref&amp;amp;cmd=prlinks&lt;/url&gt;&lt;citekey&gt;GTExConsortium:2015fb&lt;/citekey&gt;&lt;type&gt;400&lt;/type&gt;&lt;title&gt;Human genomics. The Genotype-Tissue Expression (GTEx) pilot analysis: multitissue gene regulation in humans.&lt;/title&gt;&lt;submission_date&gt;99201410031200000000222000&lt;/submission_date&gt;&lt;number&gt;6235&lt;/number&gt;&lt;subtype&gt;400&lt;/subtype&gt;&lt;endpage&gt;660&lt;/endpage&gt;&lt;bundle&gt;&lt;publication&gt;&lt;title&gt;Science (New York, N.Y.)&lt;/title&gt;&lt;type&gt;-100&lt;/type&gt;&lt;subtype&gt;-100&lt;/subtype&gt;&lt;uuid&gt;029D3C56-2EDC-4935-87AE-32D4DC1AC706&lt;/uuid&gt;&lt;/publication&gt;&lt;/bundle&gt;&lt;authors&gt;&lt;author&gt;&lt;lastName&gt;GTEx Consortium&lt;/lastName&gt;&lt;/author&gt;&lt;/authors&gt;&lt;/publication&gt;&lt;/publications&gt;&lt;cites&gt;&lt;/cites&gt;&lt;/citation&gt;</w:instrText>
      </w:r>
      <w:r w:rsidR="006166EE">
        <w:rPr>
          <w:rFonts w:ascii="Arial" w:hAnsi="Arial" w:cs="Arial"/>
        </w:rPr>
        <w:fldChar w:fldCharType="separate"/>
      </w:r>
      <w:r w:rsidR="006166EE">
        <w:rPr>
          <w:rFonts w:ascii="Arial" w:hAnsi="Arial" w:cs="Arial"/>
        </w:rPr>
        <w:t>{GTExConsortium:2015fb}</w:t>
      </w:r>
      <w:r w:rsidR="006166EE">
        <w:rPr>
          <w:rFonts w:ascii="Arial" w:hAnsi="Arial" w:cs="Arial"/>
        </w:rPr>
        <w:fldChar w:fldCharType="end"/>
      </w:r>
      <w:r w:rsidR="00E335B6">
        <w:rPr>
          <w:rFonts w:ascii="Arial" w:hAnsi="Arial" w:cs="Arial"/>
        </w:rPr>
        <w:t xml:space="preserve">, suggesting that </w:t>
      </w:r>
      <w:r w:rsidR="00AC6BD9">
        <w:rPr>
          <w:rFonts w:ascii="Arial" w:hAnsi="Arial" w:cs="Arial"/>
        </w:rPr>
        <w:t>pervasive transcription index might be a good proxy for tissue transcription diversity</w:t>
      </w:r>
      <w:r w:rsidR="006166EE">
        <w:rPr>
          <w:rFonts w:ascii="Arial" w:hAnsi="Arial" w:cs="Arial"/>
        </w:rPr>
        <w:t>.</w:t>
      </w:r>
    </w:p>
    <w:p w14:paraId="5F97440F" w14:textId="6C078686" w:rsidR="00013C23" w:rsidRPr="004A5679" w:rsidRDefault="00013C23" w:rsidP="00B42FB4">
      <w:pPr>
        <w:tabs>
          <w:tab w:val="left" w:pos="2660"/>
        </w:tabs>
        <w:spacing w:line="480" w:lineRule="auto"/>
        <w:jc w:val="both"/>
        <w:rPr>
          <w:rFonts w:ascii="Arial" w:hAnsi="Arial" w:cs="Arial"/>
        </w:rPr>
      </w:pPr>
    </w:p>
    <w:p w14:paraId="6F07BE55" w14:textId="67D37971" w:rsidR="00F0486E" w:rsidRPr="004A5679" w:rsidRDefault="00580829" w:rsidP="00D63F5F">
      <w:pPr>
        <w:tabs>
          <w:tab w:val="left" w:pos="2660"/>
        </w:tabs>
        <w:spacing w:line="480" w:lineRule="auto"/>
        <w:jc w:val="both"/>
        <w:rPr>
          <w:rFonts w:ascii="Arial" w:hAnsi="Arial" w:cs="Arial"/>
        </w:rPr>
      </w:pPr>
      <w:r w:rsidRPr="004A5679">
        <w:rPr>
          <w:rFonts w:ascii="Arial" w:hAnsi="Arial" w:cs="Arial"/>
        </w:rPr>
        <w:t>Having access to sample</w:t>
      </w:r>
      <w:r w:rsidR="003B02D7">
        <w:rPr>
          <w:rFonts w:ascii="Arial" w:hAnsi="Arial" w:cs="Arial"/>
        </w:rPr>
        <w:t>s’</w:t>
      </w:r>
      <w:r w:rsidRPr="004A5679">
        <w:rPr>
          <w:rFonts w:ascii="Arial" w:hAnsi="Arial" w:cs="Arial"/>
        </w:rPr>
        <w:t xml:space="preserve"> phenotype we asked if the autonomous transcription of L1Hs </w:t>
      </w:r>
      <w:r w:rsidR="0011216E" w:rsidRPr="004A5679">
        <w:rPr>
          <w:rFonts w:ascii="Arial" w:hAnsi="Arial" w:cs="Arial"/>
        </w:rPr>
        <w:t xml:space="preserve">is correlated to sample </w:t>
      </w:r>
      <w:r w:rsidR="00D619AF">
        <w:rPr>
          <w:rFonts w:ascii="Arial" w:hAnsi="Arial" w:cs="Arial"/>
        </w:rPr>
        <w:t>A</w:t>
      </w:r>
      <w:r w:rsidR="0011216E" w:rsidRPr="004A5679">
        <w:rPr>
          <w:rFonts w:ascii="Arial" w:hAnsi="Arial" w:cs="Arial"/>
        </w:rPr>
        <w:t>ge</w:t>
      </w:r>
      <w:r w:rsidR="00D619AF">
        <w:rPr>
          <w:rFonts w:ascii="Arial" w:hAnsi="Arial" w:cs="Arial"/>
        </w:rPr>
        <w:t xml:space="preserve"> or Body Mass Index (BMI)</w:t>
      </w:r>
      <w:r w:rsidR="0011216E" w:rsidRPr="004A5679">
        <w:rPr>
          <w:rFonts w:ascii="Arial" w:hAnsi="Arial" w:cs="Arial"/>
        </w:rPr>
        <w:t xml:space="preserve">. We find that most of tissues, </w:t>
      </w:r>
      <w:r w:rsidR="003B02D7">
        <w:rPr>
          <w:rFonts w:ascii="Arial" w:hAnsi="Arial" w:cs="Arial"/>
        </w:rPr>
        <w:t xml:space="preserve">most </w:t>
      </w:r>
      <w:r w:rsidR="0011216E" w:rsidRPr="004A5679">
        <w:rPr>
          <w:rFonts w:ascii="Arial" w:hAnsi="Arial" w:cs="Arial"/>
        </w:rPr>
        <w:t xml:space="preserve">likely due to their low </w:t>
      </w:r>
      <w:r w:rsidR="00824DC7">
        <w:rPr>
          <w:rFonts w:ascii="Arial" w:hAnsi="Arial" w:cs="Arial"/>
        </w:rPr>
        <w:t xml:space="preserve">levels of </w:t>
      </w:r>
      <w:r w:rsidR="0011216E" w:rsidRPr="004A5679">
        <w:rPr>
          <w:rFonts w:ascii="Arial" w:hAnsi="Arial" w:cs="Arial"/>
        </w:rPr>
        <w:t xml:space="preserve">L1Hs </w:t>
      </w:r>
      <w:r w:rsidR="00824DC7">
        <w:rPr>
          <w:rFonts w:ascii="Arial" w:hAnsi="Arial" w:cs="Arial"/>
        </w:rPr>
        <w:t xml:space="preserve">autonomous </w:t>
      </w:r>
      <w:r w:rsidR="0011216E" w:rsidRPr="004A5679">
        <w:rPr>
          <w:rFonts w:ascii="Arial" w:hAnsi="Arial" w:cs="Arial"/>
        </w:rPr>
        <w:t xml:space="preserve">transcription </w:t>
      </w:r>
      <w:r w:rsidR="00401790">
        <w:rPr>
          <w:rFonts w:ascii="Arial" w:hAnsi="Arial" w:cs="Arial"/>
        </w:rPr>
        <w:t xml:space="preserve">(Figure 2) </w:t>
      </w:r>
      <w:r w:rsidR="00824DC7">
        <w:rPr>
          <w:rFonts w:ascii="Arial" w:hAnsi="Arial" w:cs="Arial"/>
        </w:rPr>
        <w:t xml:space="preserve">do </w:t>
      </w:r>
      <w:r w:rsidR="0011216E" w:rsidRPr="004A5679">
        <w:rPr>
          <w:rFonts w:ascii="Arial" w:hAnsi="Arial" w:cs="Arial"/>
        </w:rPr>
        <w:t xml:space="preserve">not </w:t>
      </w:r>
      <w:r w:rsidR="00824DC7">
        <w:rPr>
          <w:rFonts w:ascii="Arial" w:hAnsi="Arial" w:cs="Arial"/>
        </w:rPr>
        <w:t xml:space="preserve">significantly </w:t>
      </w:r>
      <w:r w:rsidR="0011216E" w:rsidRPr="004A5679">
        <w:rPr>
          <w:rFonts w:ascii="Arial" w:hAnsi="Arial" w:cs="Arial"/>
        </w:rPr>
        <w:t xml:space="preserve">correlate with age. </w:t>
      </w:r>
      <w:r w:rsidR="00E05AC1" w:rsidRPr="004A5679">
        <w:rPr>
          <w:rFonts w:ascii="Arial" w:hAnsi="Arial" w:cs="Arial"/>
        </w:rPr>
        <w:t>Intriguingly</w:t>
      </w:r>
      <w:r w:rsidR="0011216E" w:rsidRPr="004A5679">
        <w:rPr>
          <w:rFonts w:ascii="Arial" w:hAnsi="Arial" w:cs="Arial"/>
        </w:rPr>
        <w:t xml:space="preserve">, we </w:t>
      </w:r>
      <w:r w:rsidR="00401790">
        <w:rPr>
          <w:rFonts w:ascii="Arial" w:hAnsi="Arial" w:cs="Arial"/>
        </w:rPr>
        <w:t>find</w:t>
      </w:r>
      <w:r w:rsidR="0011216E" w:rsidRPr="004A5679">
        <w:rPr>
          <w:rFonts w:ascii="Arial" w:hAnsi="Arial" w:cs="Arial"/>
        </w:rPr>
        <w:t xml:space="preserve"> that Prostate </w:t>
      </w:r>
      <w:r w:rsidR="002B36E9">
        <w:rPr>
          <w:rFonts w:ascii="Arial" w:hAnsi="Arial" w:cs="Arial"/>
        </w:rPr>
        <w:t xml:space="preserve">and Whole Blood samples </w:t>
      </w:r>
      <w:r w:rsidR="0011216E" w:rsidRPr="004A5679">
        <w:rPr>
          <w:rFonts w:ascii="Arial" w:hAnsi="Arial" w:cs="Arial"/>
        </w:rPr>
        <w:t>have an inverse correlation with age</w:t>
      </w:r>
      <w:r w:rsidR="00401790">
        <w:rPr>
          <w:rFonts w:ascii="Arial" w:hAnsi="Arial" w:cs="Arial"/>
        </w:rPr>
        <w:t>,</w:t>
      </w:r>
      <w:r w:rsidR="00E05AC1" w:rsidRPr="004A5679">
        <w:rPr>
          <w:rFonts w:ascii="Arial" w:hAnsi="Arial" w:cs="Arial"/>
        </w:rPr>
        <w:t xml:space="preserve"> </w:t>
      </w:r>
      <w:r w:rsidR="00D619AF">
        <w:rPr>
          <w:rFonts w:ascii="Arial" w:hAnsi="Arial" w:cs="Arial"/>
        </w:rPr>
        <w:t xml:space="preserve">and prostate samples </w:t>
      </w:r>
      <w:r w:rsidR="008910A6">
        <w:rPr>
          <w:rFonts w:ascii="Arial" w:hAnsi="Arial" w:cs="Arial"/>
        </w:rPr>
        <w:t>having the</w:t>
      </w:r>
      <w:r w:rsidR="00E05AC1" w:rsidRPr="004A5679">
        <w:rPr>
          <w:rFonts w:ascii="Arial" w:hAnsi="Arial" w:cs="Arial"/>
        </w:rPr>
        <w:t xml:space="preserve"> higher </w:t>
      </w:r>
      <w:r w:rsidR="00D619AF">
        <w:rPr>
          <w:rFonts w:ascii="Arial" w:hAnsi="Arial" w:cs="Arial"/>
        </w:rPr>
        <w:t xml:space="preserve">L1Hs transcriptional </w:t>
      </w:r>
      <w:r w:rsidR="00E05AC1" w:rsidRPr="004A5679">
        <w:rPr>
          <w:rFonts w:ascii="Arial" w:hAnsi="Arial" w:cs="Arial"/>
        </w:rPr>
        <w:t>activity at 20-</w:t>
      </w:r>
      <w:r w:rsidR="00401790">
        <w:rPr>
          <w:rFonts w:ascii="Arial" w:hAnsi="Arial" w:cs="Arial"/>
        </w:rPr>
        <w:t>3</w:t>
      </w:r>
      <w:r w:rsidR="00E05AC1" w:rsidRPr="004A5679">
        <w:rPr>
          <w:rFonts w:ascii="Arial" w:hAnsi="Arial" w:cs="Arial"/>
        </w:rPr>
        <w:t>0 years old individuals</w:t>
      </w:r>
      <w:r w:rsidR="0011216E" w:rsidRPr="004A5679">
        <w:rPr>
          <w:rFonts w:ascii="Arial" w:hAnsi="Arial" w:cs="Arial"/>
        </w:rPr>
        <w:t xml:space="preserve">. </w:t>
      </w:r>
      <w:r w:rsidR="00824DC7">
        <w:rPr>
          <w:rFonts w:ascii="Arial" w:hAnsi="Arial" w:cs="Arial"/>
        </w:rPr>
        <w:t>A</w:t>
      </w:r>
      <w:r w:rsidR="00E05AC1" w:rsidRPr="004A5679">
        <w:rPr>
          <w:rFonts w:ascii="Arial" w:hAnsi="Arial" w:cs="Arial"/>
        </w:rPr>
        <w:t xml:space="preserve">ll </w:t>
      </w:r>
      <w:r w:rsidR="00E20A6D">
        <w:rPr>
          <w:rFonts w:ascii="Arial" w:hAnsi="Arial" w:cs="Arial"/>
        </w:rPr>
        <w:t xml:space="preserve">other </w:t>
      </w:r>
      <w:r w:rsidR="00E05AC1" w:rsidRPr="004A5679">
        <w:rPr>
          <w:rFonts w:ascii="Arial" w:hAnsi="Arial" w:cs="Arial"/>
        </w:rPr>
        <w:t>tissue</w:t>
      </w:r>
      <w:r w:rsidR="00401790">
        <w:rPr>
          <w:rFonts w:ascii="Arial" w:hAnsi="Arial" w:cs="Arial"/>
        </w:rPr>
        <w:t>s</w:t>
      </w:r>
      <w:r w:rsidR="00E05AC1" w:rsidRPr="004A5679">
        <w:rPr>
          <w:rFonts w:ascii="Arial" w:hAnsi="Arial" w:cs="Arial"/>
        </w:rPr>
        <w:t xml:space="preserve"> with significant correlation between L1Hs autonomous activity and age, </w:t>
      </w:r>
      <w:r w:rsidR="0011216E" w:rsidRPr="004A5679">
        <w:rPr>
          <w:rFonts w:ascii="Arial" w:hAnsi="Arial" w:cs="Arial"/>
        </w:rPr>
        <w:t xml:space="preserve">show a </w:t>
      </w:r>
      <w:r w:rsidR="00E05AC1" w:rsidRPr="004A5679">
        <w:rPr>
          <w:rFonts w:ascii="Arial" w:hAnsi="Arial" w:cs="Arial"/>
        </w:rPr>
        <w:t xml:space="preserve">positive </w:t>
      </w:r>
      <w:r w:rsidR="0011216E" w:rsidRPr="004A5679">
        <w:rPr>
          <w:rFonts w:ascii="Arial" w:hAnsi="Arial" w:cs="Arial"/>
        </w:rPr>
        <w:t xml:space="preserve">correlation. </w:t>
      </w:r>
      <w:r w:rsidR="00D619AF">
        <w:rPr>
          <w:rFonts w:ascii="Arial" w:hAnsi="Arial" w:cs="Arial"/>
          <w:color w:val="000000" w:themeColor="text1"/>
        </w:rPr>
        <w:t>Lung, Skeletal Muscle, Fibroblast cell-lines, Adipose</w:t>
      </w:r>
      <w:r w:rsidR="00E20A6D">
        <w:rPr>
          <w:rFonts w:ascii="Arial" w:hAnsi="Arial" w:cs="Arial"/>
          <w:color w:val="000000" w:themeColor="text1"/>
        </w:rPr>
        <w:t xml:space="preserve"> tissue</w:t>
      </w:r>
      <w:r w:rsidR="00D619AF">
        <w:rPr>
          <w:rFonts w:ascii="Arial" w:hAnsi="Arial" w:cs="Arial"/>
          <w:color w:val="000000" w:themeColor="text1"/>
        </w:rPr>
        <w:t>, Skin, Breast and Testis</w:t>
      </w:r>
      <w:r w:rsidR="002A65E2" w:rsidRPr="007B02CA">
        <w:rPr>
          <w:rFonts w:ascii="Arial" w:hAnsi="Arial" w:cs="Arial"/>
          <w:color w:val="000000" w:themeColor="text1"/>
        </w:rPr>
        <w:t xml:space="preserve"> show significant positive correlation to the sample age ranging from 0.1</w:t>
      </w:r>
      <w:r w:rsidR="00D619AF">
        <w:rPr>
          <w:rFonts w:ascii="Arial" w:hAnsi="Arial" w:cs="Arial"/>
          <w:color w:val="000000" w:themeColor="text1"/>
        </w:rPr>
        <w:t>7</w:t>
      </w:r>
      <w:r w:rsidR="002A65E2" w:rsidRPr="007B02CA">
        <w:rPr>
          <w:rFonts w:ascii="Arial" w:hAnsi="Arial" w:cs="Arial"/>
          <w:color w:val="000000" w:themeColor="text1"/>
        </w:rPr>
        <w:t xml:space="preserve"> to 0.</w:t>
      </w:r>
      <w:r w:rsidR="00D619AF">
        <w:rPr>
          <w:rFonts w:ascii="Arial" w:hAnsi="Arial" w:cs="Arial"/>
          <w:color w:val="000000" w:themeColor="text1"/>
        </w:rPr>
        <w:t>28</w:t>
      </w:r>
      <w:r w:rsidR="002A65E2" w:rsidRPr="007B02CA">
        <w:rPr>
          <w:rFonts w:ascii="Arial" w:hAnsi="Arial" w:cs="Arial"/>
          <w:color w:val="000000" w:themeColor="text1"/>
        </w:rPr>
        <w:t>. Other tissues with relatively high autonomous transcription of L1 show no correlation at all (</w:t>
      </w:r>
      <w:proofErr w:type="spellStart"/>
      <w:r w:rsidR="00F219A5">
        <w:rPr>
          <w:rFonts w:ascii="Arial" w:hAnsi="Arial" w:cs="Arial"/>
          <w:color w:val="000000" w:themeColor="text1"/>
        </w:rPr>
        <w:t>Tibial</w:t>
      </w:r>
      <w:proofErr w:type="spellEnd"/>
      <w:r w:rsidR="00F219A5">
        <w:rPr>
          <w:rFonts w:ascii="Arial" w:hAnsi="Arial" w:cs="Arial"/>
          <w:color w:val="000000" w:themeColor="text1"/>
        </w:rPr>
        <w:t xml:space="preserve"> Nerve</w:t>
      </w:r>
      <w:r w:rsidR="00E20A6D">
        <w:rPr>
          <w:rFonts w:ascii="Arial" w:hAnsi="Arial" w:cs="Arial"/>
          <w:color w:val="000000" w:themeColor="text1"/>
        </w:rPr>
        <w:t xml:space="preserve"> and </w:t>
      </w:r>
      <w:r w:rsidR="00F219A5">
        <w:rPr>
          <w:rFonts w:ascii="Arial" w:hAnsi="Arial" w:cs="Arial"/>
          <w:color w:val="000000" w:themeColor="text1"/>
        </w:rPr>
        <w:t>Ovary</w:t>
      </w:r>
      <w:r w:rsidR="002A65E2" w:rsidRPr="007B02CA">
        <w:rPr>
          <w:rFonts w:ascii="Arial" w:hAnsi="Arial" w:cs="Arial"/>
          <w:color w:val="000000" w:themeColor="text1"/>
        </w:rPr>
        <w:t xml:space="preserve">).  (Figure </w:t>
      </w:r>
      <w:r w:rsidR="00F219A5">
        <w:rPr>
          <w:rFonts w:ascii="Arial" w:hAnsi="Arial" w:cs="Arial"/>
          <w:color w:val="000000" w:themeColor="text1"/>
        </w:rPr>
        <w:t>2B</w:t>
      </w:r>
      <w:r w:rsidR="002A65E2" w:rsidRPr="007B02CA">
        <w:rPr>
          <w:rFonts w:ascii="Arial" w:hAnsi="Arial" w:cs="Arial"/>
          <w:color w:val="000000" w:themeColor="text1"/>
        </w:rPr>
        <w:t xml:space="preserve"> – Table</w:t>
      </w:r>
      <w:r w:rsidR="00F219A5">
        <w:rPr>
          <w:rFonts w:ascii="Arial" w:hAnsi="Arial" w:cs="Arial"/>
          <w:color w:val="000000" w:themeColor="text1"/>
        </w:rPr>
        <w:t xml:space="preserve"> S3</w:t>
      </w:r>
      <w:r w:rsidR="002A65E2" w:rsidRPr="007B02CA">
        <w:rPr>
          <w:rFonts w:ascii="Arial" w:hAnsi="Arial" w:cs="Arial"/>
          <w:color w:val="000000" w:themeColor="text1"/>
        </w:rPr>
        <w:t>).</w:t>
      </w:r>
      <w:r w:rsidR="00F219A5">
        <w:rPr>
          <w:rFonts w:ascii="Arial" w:hAnsi="Arial" w:cs="Arial"/>
          <w:color w:val="000000" w:themeColor="text1"/>
        </w:rPr>
        <w:t xml:space="preserve"> Despite BMI being recently reported as inversely correlated with the methylation of L1 elements we only found a correlation between L1Hs transcriptional activity and BMI in Breast tissue (</w:t>
      </w:r>
      <w:proofErr w:type="spellStart"/>
      <w:r w:rsidR="00F219A5">
        <w:rPr>
          <w:rFonts w:ascii="Arial" w:hAnsi="Arial" w:cs="Arial"/>
          <w:color w:val="000000" w:themeColor="text1"/>
        </w:rPr>
        <w:t>corr</w:t>
      </w:r>
      <w:proofErr w:type="spellEnd"/>
      <w:r w:rsidR="00F219A5">
        <w:rPr>
          <w:rFonts w:ascii="Arial" w:hAnsi="Arial" w:cs="Arial"/>
          <w:color w:val="000000" w:themeColor="text1"/>
        </w:rPr>
        <w:t>=0.23 FDR=0.046; Table S4).</w:t>
      </w:r>
      <w:r w:rsidR="00F0486E">
        <w:rPr>
          <w:rFonts w:ascii="Arial" w:hAnsi="Arial" w:cs="Arial"/>
          <w:color w:val="000000" w:themeColor="text1"/>
        </w:rPr>
        <w:t xml:space="preserve"> </w:t>
      </w:r>
      <w:r w:rsidR="00F0486E" w:rsidRPr="004A5679">
        <w:rPr>
          <w:rFonts w:ascii="Arial" w:hAnsi="Arial" w:cs="Arial"/>
        </w:rPr>
        <w:t xml:space="preserve">We </w:t>
      </w:r>
      <w:r w:rsidR="00F0486E">
        <w:rPr>
          <w:rFonts w:ascii="Arial" w:hAnsi="Arial" w:cs="Arial"/>
        </w:rPr>
        <w:t xml:space="preserve">finally tested if samples of skin </w:t>
      </w:r>
      <w:r w:rsidR="00F0486E" w:rsidRPr="004A5679">
        <w:rPr>
          <w:rFonts w:ascii="Arial" w:hAnsi="Arial" w:cs="Arial"/>
        </w:rPr>
        <w:t>exposed to sun does show any significant enrichment of L1Hs autonomous transcription compared to Skin not exposed to Sun</w:t>
      </w:r>
      <w:r w:rsidR="00F0486E">
        <w:rPr>
          <w:rFonts w:ascii="Arial" w:hAnsi="Arial" w:cs="Arial"/>
        </w:rPr>
        <w:t xml:space="preserve">. We found that both </w:t>
      </w:r>
      <w:r w:rsidR="006A2E24">
        <w:rPr>
          <w:rFonts w:ascii="Arial" w:hAnsi="Arial" w:cs="Arial"/>
        </w:rPr>
        <w:t>group of</w:t>
      </w:r>
      <w:r w:rsidR="00F0486E">
        <w:rPr>
          <w:rFonts w:ascii="Arial" w:hAnsi="Arial" w:cs="Arial"/>
        </w:rPr>
        <w:t xml:space="preserve"> samples </w:t>
      </w:r>
      <w:r w:rsidR="006A2E24">
        <w:rPr>
          <w:rFonts w:ascii="Arial" w:hAnsi="Arial" w:cs="Arial"/>
        </w:rPr>
        <w:t xml:space="preserve">(exposed and not exposed) </w:t>
      </w:r>
      <w:r w:rsidR="00F0486E">
        <w:rPr>
          <w:rFonts w:ascii="Arial" w:hAnsi="Arial" w:cs="Arial"/>
        </w:rPr>
        <w:t>have similar</w:t>
      </w:r>
      <w:r w:rsidR="006A2E24">
        <w:rPr>
          <w:rFonts w:ascii="Arial" w:hAnsi="Arial" w:cs="Arial"/>
        </w:rPr>
        <w:t xml:space="preserve"> high</w:t>
      </w:r>
      <w:r w:rsidR="00F0486E">
        <w:rPr>
          <w:rFonts w:ascii="Arial" w:hAnsi="Arial" w:cs="Arial"/>
        </w:rPr>
        <w:t xml:space="preserve"> levels of L1Hs autonomous transcription</w:t>
      </w:r>
      <w:r w:rsidR="006A2E24">
        <w:rPr>
          <w:rFonts w:ascii="Arial" w:hAnsi="Arial" w:cs="Arial"/>
        </w:rPr>
        <w:t xml:space="preserve">, with slightly (and not significantly) higher L1Hs activity in samples of tissue exposed to the sun. </w:t>
      </w:r>
    </w:p>
    <w:p w14:paraId="241E5F5F" w14:textId="7A441480" w:rsidR="00D0427A" w:rsidRPr="004A5679" w:rsidRDefault="00D62007" w:rsidP="00B42FB4">
      <w:pPr>
        <w:tabs>
          <w:tab w:val="left" w:pos="2660"/>
        </w:tabs>
        <w:spacing w:line="480" w:lineRule="auto"/>
        <w:jc w:val="both"/>
        <w:rPr>
          <w:rFonts w:ascii="Arial" w:hAnsi="Arial" w:cs="Arial"/>
        </w:rPr>
      </w:pPr>
      <w:r w:rsidRPr="004A5679">
        <w:rPr>
          <w:rFonts w:ascii="Arial" w:hAnsi="Arial" w:cs="Arial"/>
        </w:rPr>
        <w:t>We further investigated the impact of L1</w:t>
      </w:r>
      <w:r w:rsidR="00916E05" w:rsidRPr="004A5679">
        <w:rPr>
          <w:rFonts w:ascii="Arial" w:hAnsi="Arial" w:cs="Arial"/>
        </w:rPr>
        <w:t xml:space="preserve"> autonomous</w:t>
      </w:r>
      <w:r w:rsidRPr="004A5679">
        <w:rPr>
          <w:rFonts w:ascii="Arial" w:hAnsi="Arial" w:cs="Arial"/>
        </w:rPr>
        <w:t xml:space="preserve"> tr</w:t>
      </w:r>
      <w:r w:rsidR="00672AD0" w:rsidRPr="004A5679">
        <w:rPr>
          <w:rFonts w:ascii="Arial" w:hAnsi="Arial" w:cs="Arial"/>
        </w:rPr>
        <w:t>anscription in cancer samples. W</w:t>
      </w:r>
      <w:r w:rsidRPr="004A5679">
        <w:rPr>
          <w:rFonts w:ascii="Arial" w:hAnsi="Arial" w:cs="Arial"/>
        </w:rPr>
        <w:t>e hypothesized that tissues with higher transcription of L1 elements in a healthy context could have higher susceptibility to activation</w:t>
      </w:r>
      <w:r w:rsidR="00DD28C6">
        <w:rPr>
          <w:rFonts w:ascii="Arial" w:hAnsi="Arial" w:cs="Arial"/>
        </w:rPr>
        <w:t xml:space="preserve"> L1Hs activity</w:t>
      </w:r>
      <w:r w:rsidRPr="004A5679">
        <w:rPr>
          <w:rFonts w:ascii="Arial" w:hAnsi="Arial" w:cs="Arial"/>
        </w:rPr>
        <w:t xml:space="preserve"> </w:t>
      </w:r>
      <w:r w:rsidR="000A54A6" w:rsidRPr="004A5679">
        <w:rPr>
          <w:rFonts w:ascii="Arial" w:hAnsi="Arial" w:cs="Arial"/>
        </w:rPr>
        <w:t>and consequent genomic instability mediated by L</w:t>
      </w:r>
      <w:r w:rsidRPr="004A5679">
        <w:rPr>
          <w:rFonts w:ascii="Arial" w:hAnsi="Arial" w:cs="Arial"/>
        </w:rPr>
        <w:t xml:space="preserve">1 </w:t>
      </w:r>
      <w:r w:rsidR="000A54A6" w:rsidRPr="004A5679">
        <w:rPr>
          <w:rFonts w:ascii="Arial" w:hAnsi="Arial" w:cs="Arial"/>
        </w:rPr>
        <w:t>reverse transcriptase</w:t>
      </w:r>
      <w:r w:rsidRPr="004A5679">
        <w:rPr>
          <w:rFonts w:ascii="Arial" w:hAnsi="Arial" w:cs="Arial"/>
        </w:rPr>
        <w:t xml:space="preserve">. We found that recent literature supports our </w:t>
      </w:r>
      <w:r w:rsidR="00300F96" w:rsidRPr="004A5679">
        <w:rPr>
          <w:rFonts w:ascii="Arial" w:hAnsi="Arial" w:cs="Arial"/>
        </w:rPr>
        <w:t>hypothesis</w:t>
      </w:r>
      <w:r w:rsidRPr="004A5679">
        <w:rPr>
          <w:rFonts w:ascii="Arial" w:hAnsi="Arial" w:cs="Arial"/>
        </w:rPr>
        <w:t xml:space="preserve">. For example, </w:t>
      </w:r>
      <w:proofErr w:type="spellStart"/>
      <w:r w:rsidR="00862537" w:rsidRPr="004A5679">
        <w:rPr>
          <w:rFonts w:ascii="Arial" w:hAnsi="Arial" w:cs="Arial"/>
        </w:rPr>
        <w:t>Tubio</w:t>
      </w:r>
      <w:proofErr w:type="spellEnd"/>
      <w:r w:rsidR="00862537" w:rsidRPr="004A5679">
        <w:rPr>
          <w:rFonts w:ascii="Arial" w:hAnsi="Arial" w:cs="Arial"/>
        </w:rPr>
        <w:t xml:space="preserve"> et</w:t>
      </w:r>
      <w:r w:rsidR="00DD28C6">
        <w:rPr>
          <w:rFonts w:ascii="Arial" w:hAnsi="Arial" w:cs="Arial"/>
        </w:rPr>
        <w:t>.</w:t>
      </w:r>
      <w:r w:rsidR="00862537" w:rsidRPr="004A5679">
        <w:rPr>
          <w:rFonts w:ascii="Arial" w:hAnsi="Arial" w:cs="Arial"/>
        </w:rPr>
        <w:t xml:space="preserve"> al</w:t>
      </w:r>
      <w:r w:rsidR="00DD28C6">
        <w:rPr>
          <w:rFonts w:ascii="Arial" w:hAnsi="Arial" w:cs="Arial"/>
        </w:rPr>
        <w:t>.</w:t>
      </w:r>
      <w:r w:rsidR="00862537" w:rsidRPr="004A5679">
        <w:rPr>
          <w:rFonts w:ascii="Arial" w:hAnsi="Arial" w:cs="Arial"/>
        </w:rPr>
        <w:t xml:space="preserve"> describe </w:t>
      </w:r>
      <w:r w:rsidRPr="004A5679">
        <w:rPr>
          <w:rFonts w:ascii="Arial" w:hAnsi="Arial" w:cs="Arial"/>
        </w:rPr>
        <w:t>Lung</w:t>
      </w:r>
      <w:r w:rsidR="00862537" w:rsidRPr="004A5679">
        <w:rPr>
          <w:rFonts w:ascii="Arial" w:hAnsi="Arial" w:cs="Arial"/>
        </w:rPr>
        <w:t xml:space="preserve"> Cancer a</w:t>
      </w:r>
      <w:r w:rsidR="00722E41" w:rsidRPr="004A5679">
        <w:rPr>
          <w:rFonts w:ascii="Arial" w:hAnsi="Arial" w:cs="Arial"/>
        </w:rPr>
        <w:t>s</w:t>
      </w:r>
      <w:r w:rsidR="00862537" w:rsidRPr="004A5679">
        <w:rPr>
          <w:rFonts w:ascii="Arial" w:hAnsi="Arial" w:cs="Arial"/>
        </w:rPr>
        <w:t xml:space="preserve"> the tumor</w:t>
      </w:r>
      <w:r w:rsidR="00722E41" w:rsidRPr="004A5679">
        <w:rPr>
          <w:rFonts w:ascii="Arial" w:hAnsi="Arial" w:cs="Arial"/>
        </w:rPr>
        <w:t xml:space="preserve"> type</w:t>
      </w:r>
      <w:r w:rsidR="00862537" w:rsidRPr="004A5679">
        <w:rPr>
          <w:rFonts w:ascii="Arial" w:hAnsi="Arial" w:cs="Arial"/>
        </w:rPr>
        <w:t xml:space="preserve"> with have highest</w:t>
      </w:r>
      <w:r w:rsidRPr="004A5679">
        <w:rPr>
          <w:rFonts w:ascii="Arial" w:hAnsi="Arial" w:cs="Arial"/>
        </w:rPr>
        <w:t xml:space="preserve"> rates of L1 mobilization</w:t>
      </w:r>
      <w:r w:rsidR="00722E41" w:rsidRPr="004A5679">
        <w:rPr>
          <w:rFonts w:ascii="Arial" w:hAnsi="Arial" w:cs="Arial"/>
        </w:rPr>
        <w:t xml:space="preserve"> </w:t>
      </w:r>
      <w:r w:rsidR="00722E41" w:rsidRPr="004A5679">
        <w:rPr>
          <w:rFonts w:ascii="Arial" w:hAnsi="Arial" w:cs="Arial"/>
        </w:rPr>
        <w:fldChar w:fldCharType="begin"/>
      </w:r>
      <w:r w:rsidR="006166EE">
        <w:rPr>
          <w:rFonts w:ascii="Arial" w:hAnsi="Arial" w:cs="Arial"/>
        </w:rPr>
        <w:instrText xml:space="preserve"> ADDIN PAPERS2_CITATIONS &lt;citation&gt;&lt;uuid&gt;D894D0AF-57B8-4438-9B7C-8C10FEF0BF62&lt;/uuid&gt;&lt;priority&gt;0&lt;/priority&gt;&lt;publications&gt;&lt;publication&gt;&lt;uuid&gt;0F85BC9E-E7F1-45B1-B417-F8BF3E8F3C2B&lt;/uuid&gt;&lt;volume&gt;345&lt;/volume&gt;&lt;doi&gt;10.1126/science.1251343&lt;/doi&gt;&lt;startpage&gt;1251343&lt;/startpage&gt;&lt;publication_date&gt;99201408011200000000222000&lt;/publication_date&gt;&lt;url&gt;http://eutils.ncbi.nlm.nih.gov/entrez/eutils/elink.fcgi?dbfrom=pubmed&amp;amp;id=25082706&amp;amp;retmode=ref&amp;amp;cmd=prlinks&lt;/url&gt;&lt;citekey&gt;Tubio:2014gm&lt;/citekey&gt;&lt;type&gt;400&lt;/type&gt;&lt;title&gt;Mobile DNA in cancer. Extensive transduction of nonrepetitive DNA mediated by L1 retrotransposition in cancer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Hinxton, Cambridgeshire, UK.&lt;/institution&gt;&lt;number&gt;6196&lt;/number&gt;&lt;subtype&gt;400&lt;/subtype&gt;&lt;bundle&gt;&lt;publication&gt;&lt;title&gt;Science (New York, N.Y.)&lt;/title&gt;&lt;type&gt;-100&lt;/type&gt;&lt;subtype&gt;-100&lt;/subtype&gt;&lt;uuid&gt;029D3C56-2EDC-4935-87AE-32D4DC1AC706&lt;/uuid&gt;&lt;/publication&gt;&lt;/bundle&gt;&lt;authors&gt;&lt;author&gt;&lt;firstName&gt;Jose&lt;/firstName&gt;&lt;middleNames&gt;M C&lt;/middleNames&gt;&lt;lastName&gt;Tubio&lt;/lastName&gt;&lt;/author&gt;&lt;author&gt;&lt;firstName&gt;Yilong&lt;/firstName&gt;&lt;lastName&gt;Li&lt;/lastName&gt;&lt;/author&gt;&lt;author&gt;&lt;firstName&gt;Young&lt;/firstName&gt;&lt;middleNames&gt;Seok&lt;/middleNames&gt;&lt;lastName&gt;Ju&lt;/lastName&gt;&lt;/author&gt;&lt;author&gt;&lt;firstName&gt;Inigo&lt;/firstName&gt;&lt;lastName&gt;Martincorena&lt;/lastName&gt;&lt;/author&gt;&lt;author&gt;&lt;firstName&gt;Susanna&lt;/firstName&gt;&lt;middleNames&gt;L&lt;/middleNames&gt;&lt;lastName&gt;Cooke&lt;/lastName&gt;&lt;/author&gt;&lt;author&gt;&lt;firstName&gt;Marta&lt;/firstName&gt;&lt;lastName&gt;Tojo&lt;/lastName&gt;&lt;/author&gt;&lt;author&gt;&lt;firstName&gt;Gunes&lt;/firstName&gt;&lt;lastName&gt;Gundem&lt;/lastName&gt;&lt;/author&gt;&lt;author&gt;&lt;firstName&gt;Christodoulos&lt;/firstName&gt;&lt;middleNames&gt;P&lt;/middleNames&gt;&lt;lastName&gt;Pipinikas&lt;/lastName&gt;&lt;/author&gt;&lt;author&gt;&lt;firstName&gt;Jorge&lt;/firstName&gt;&lt;lastName&gt;Zamora&lt;/lastName&gt;&lt;/author&gt;&lt;author&gt;&lt;firstName&gt;Keiran&lt;/firstName&gt;&lt;lastName&gt;Raine&lt;/lastName&gt;&lt;/author&gt;&lt;author&gt;&lt;firstName&gt;Andrew&lt;/firstName&gt;&lt;lastName&gt;Menzies&lt;/lastName&gt;&lt;/author&gt;&lt;author&gt;&lt;firstName&gt;Pablo&lt;/firstName&gt;&lt;lastName&gt;Roman-Garcia&lt;/lastName&gt;&lt;/author&gt;&lt;author&gt;&lt;firstName&gt;Anthony&lt;/firstName&gt;&lt;lastName&gt;Fullam&lt;/lastName&gt;&lt;/author&gt;&lt;author&gt;&lt;firstName&gt;Moritz&lt;/firstName&gt;&lt;lastName&gt;Gerstung&lt;/lastName&gt;&lt;/author&gt;&lt;author&gt;&lt;firstName&gt;Adam&lt;/firstName&gt;&lt;lastName&gt;Shlien&lt;/lastName&gt;&lt;/author&gt;&lt;author&gt;&lt;firstName&gt;Patrick&lt;/firstName&gt;&lt;middleNames&gt;S&lt;/middleNames&gt;&lt;lastName&gt;Tarpey&lt;/lastName&gt;&lt;/author&gt;&lt;author&gt;&lt;firstName&gt;Elli&lt;/firstName&gt;&lt;lastName&gt;Papaemmanuil&lt;/lastName&gt;&lt;/author&gt;&lt;author&gt;&lt;firstName&gt;Stian&lt;/firstName&gt;&lt;lastName&gt;Knappskog&lt;/lastName&gt;&lt;/author&gt;&lt;author&gt;&lt;nonDroppingParticle&gt;Van&lt;/nonDroppingParticle&gt;&lt;firstName&gt;Peter&lt;/firstName&gt;&lt;lastName&gt;Loo&lt;/lastName&gt;&lt;/author&gt;&lt;author&gt;&lt;firstName&gt;Manasa&lt;/firstName&gt;&lt;lastName&gt;Ramakrishna&lt;/lastName&gt;&lt;/author&gt;&lt;author&gt;&lt;firstName&gt;Helen&lt;/firstName&gt;&lt;middleNames&gt;R&lt;/middleNames&gt;&lt;lastName&gt;Davies&lt;/lastName&gt;&lt;/author&gt;&lt;author&gt;&lt;firstName&gt;John&lt;/firstName&gt;&lt;lastName&gt;Marshall&lt;/lastName&gt;&lt;/author&gt;&lt;author&gt;&lt;firstName&gt;David&lt;/firstName&gt;&lt;middleNames&gt;C&lt;/middleNames&gt;&lt;lastName&gt;Wedge&lt;/lastName&gt;&lt;/author&gt;&lt;author&gt;&lt;firstName&gt;Jon&lt;/firstName&gt;&lt;middleNames&gt;W&lt;/middleNames&gt;&lt;lastName&gt;Teague&lt;/lastName&gt;&lt;/author&gt;&lt;author&gt;&lt;firstName&gt;Adam&lt;/firstName&gt;&lt;middleNames&gt;P&lt;/middleNames&gt;&lt;lastName&gt;Butler&lt;/lastName&gt;&lt;/author&gt;&lt;author&gt;&lt;firstName&gt;Serena&lt;/firstName&gt;&lt;lastName&gt;Nik-Zainal&lt;/lastName&gt;&lt;/author&gt;&lt;author&gt;&lt;firstName&gt;Ludmil&lt;/firstName&gt;&lt;lastName&gt;Alexandrov&lt;/lastName&gt;&lt;/author&gt;&lt;author&gt;&lt;firstName&gt;Sam&lt;/firstName&gt;&lt;lastName&gt;Behjati&lt;/lastName&gt;&lt;/author&gt;&lt;author&gt;&lt;firstName&gt;Lucy&lt;/firstName&gt;&lt;middleNames&gt;R&lt;/middleNames&gt;&lt;lastName&gt;Yates&lt;/lastName&gt;&lt;/author&gt;&lt;author&gt;&lt;firstName&gt;Niccolo&lt;/firstName&gt;&lt;lastName&gt;Bolli&lt;/lastName&gt;&lt;/author&gt;&lt;author&gt;&lt;firstName&gt;Laura&lt;/firstName&gt;&lt;lastName&gt;Mudie&lt;/lastName&gt;&lt;/author&gt;&lt;author&gt;&lt;firstName&gt;Claire&lt;/firstName&gt;&lt;lastName&gt;Hardy&lt;/lastName&gt;&lt;/author&gt;&lt;author&gt;&lt;firstName&gt;Sancha&lt;/firstName&gt;&lt;lastName&gt;Martin&lt;/lastName&gt;&lt;/author&gt;&lt;author&gt;&lt;firstName&gt;Stuart&lt;/firstName&gt;&lt;lastName&gt;McLaren&lt;/lastName&gt;&lt;/author&gt;&lt;author&gt;&lt;firstName&gt;Sarah&lt;/firstName&gt;&lt;lastName&gt;O'Meara&lt;/lastName&gt;&lt;/author&gt;&lt;author&gt;&lt;firstName&gt;Elizabeth&lt;/firstName&gt;&lt;lastName&gt;Anderson&lt;/lastName&gt;&lt;/author&gt;&lt;author&gt;&lt;firstName&gt;Mark&lt;/firstName&gt;&lt;lastName&gt;Maddison&lt;/lastName&gt;&lt;/author&gt;&lt;author&gt;&lt;firstName&gt;Stephen&lt;/firstName&gt;&lt;lastName&gt;Gamble&lt;/lastName&gt;&lt;/author&gt;&lt;author&gt;&lt;lastName&gt;ICGC Breast Cancer Group&lt;/lastName&gt;&lt;/author&gt;&lt;author&gt;&lt;lastName&gt;ICGC Bone Cancer Group&lt;/lastName&gt;&lt;/author&gt;&lt;author&gt;&lt;lastName&gt;ICGC Prostate Cancer Group&lt;/lastName&gt;&lt;/author&gt;&lt;author&gt;&lt;firstName&gt;Christopher&lt;/firstName&gt;&lt;lastName&gt;Foster&lt;/lastName&gt;&lt;/author&gt;&lt;author&gt;&lt;firstName&gt;Anne&lt;/firstName&gt;&lt;middleNames&gt;Y&lt;/middleNames&gt;&lt;lastName&gt;Warren&lt;/lastName&gt;&lt;/author&gt;&lt;author&gt;&lt;firstName&gt;Hayley&lt;/firstName&gt;&lt;lastName&gt;Whitaker&lt;/lastName&gt;&lt;/author&gt;&lt;author&gt;&lt;firstName&gt;Daniel&lt;/firstName&gt;&lt;lastName&gt;Brewer&lt;/lastName&gt;&lt;/author&gt;&lt;author&gt;&lt;firstName&gt;Rosalind&lt;/firstName&gt;&lt;lastName&gt;Eeles&lt;/lastName&gt;&lt;/author&gt;&lt;author&gt;&lt;firstName&gt;Colin&lt;/firstName&gt;&lt;lastName&gt;Cooper&lt;/lastName&gt;&lt;/author&gt;&lt;author&gt;&lt;firstName&gt;David&lt;/firstName&gt;&lt;lastName&gt;Neal&lt;/lastName&gt;&lt;/author&gt;&lt;author&gt;&lt;firstName&gt;Andy&lt;/firstName&gt;&lt;middleNames&gt;G&lt;/middleNames&gt;&lt;lastName&gt;Lynch&lt;/lastName&gt;&lt;/author&gt;&lt;author&gt;&lt;firstName&gt;Tapio&lt;/firstName&gt;&lt;lastName&gt;Visakorpi&lt;/lastName&gt;&lt;/author&gt;&lt;author&gt;&lt;firstName&gt;William&lt;/firstName&gt;&lt;middleNames&gt;B&lt;/middleNames&gt;&lt;lastName&gt;Isaacs&lt;/lastName&gt;&lt;/author&gt;&lt;author&gt;&lt;firstName&gt;Laura&lt;/firstName&gt;&lt;lastName&gt;van't Veer&lt;/lastName&gt;&lt;/author&gt;&lt;author&gt;&lt;firstName&gt;Carlos&lt;/firstName&gt;&lt;lastName&gt;Caldas&lt;/lastName&gt;&lt;/author&gt;&lt;author&gt;&lt;firstName&gt;Christine&lt;/firstName&gt;&lt;lastName&gt;Desmedt&lt;/lastName&gt;&lt;/author&gt;&lt;author&gt;&lt;firstName&gt;Christos&lt;/firstName&gt;&lt;lastName&gt;Sotiriou&lt;/lastName&gt;&lt;/author&gt;&lt;author&gt;&lt;firstName&gt;Sam&lt;/firstName&gt;&lt;lastName&gt;Aparicio&lt;/lastName&gt;&lt;/author&gt;&lt;author&gt;&lt;firstName&gt;John&lt;/firstName&gt;&lt;middleNames&gt;A&lt;/middleNames&gt;&lt;lastName&gt;Foekens&lt;/lastName&gt;&lt;/author&gt;&lt;author&gt;&lt;firstName&gt;Jórunn&lt;/firstName&gt;&lt;middleNames&gt;Erla&lt;/middleNames&gt;&lt;lastName&gt;Eyfjörd&lt;/lastName&gt;&lt;/author&gt;&lt;author&gt;&lt;firstName&gt;Sunil&lt;/firstName&gt;&lt;middleNames&gt;R&lt;/middleNames&gt;&lt;lastName&gt;Lakhani&lt;/lastName&gt;&lt;/author&gt;&lt;author&gt;&lt;firstName&gt;Gilles&lt;/firstName&gt;&lt;lastName&gt;Thomas&lt;/lastName&gt;&lt;/author&gt;&lt;author&gt;&lt;firstName&gt;Ola&lt;/firstName&gt;&lt;lastName&gt;Myklebost&lt;/lastName&gt;&lt;/author&gt;&lt;author&gt;&lt;firstName&gt;Paul&lt;/firstName&gt;&lt;middleNames&gt;N&lt;/middleNames&gt;&lt;lastName&gt;Span&lt;/lastName&gt;&lt;/author&gt;&lt;author&gt;&lt;firstName&gt;Anne-Lise&lt;/firstName&gt;&lt;lastName&gt;Børresen-Dale&lt;/lastName&gt;&lt;/author&gt;&lt;author&gt;&lt;firstName&gt;Andrea&lt;/firstName&gt;&lt;middleNames&gt;L&lt;/middleNames&gt;&lt;lastName&gt;Richardson&lt;/lastName&gt;&lt;/author&gt;&lt;author&gt;&lt;nonDroppingParticle&gt;Van de&lt;/nonDroppingParticle&gt;&lt;firstName&gt;Marc&lt;/firstName&gt;&lt;lastName&gt;Vijver&lt;/lastName&gt;&lt;/author&gt;&lt;author&gt;&lt;firstName&gt;Anne&lt;/firstName&gt;&lt;lastName&gt;Vincent-Salomon&lt;/lastName&gt;&lt;/author&gt;&lt;author&gt;&lt;lastName&gt;Eynden&lt;/lastName&gt;&lt;nonDroppingParticle&gt;Van den&lt;/nonDroppingParticle&gt;&lt;firstName&gt;Gert&lt;/firstName&gt;&lt;middleNames&gt;G&lt;/middleNames&gt;&lt;/author&gt;&lt;author&gt;&lt;firstName&gt;Adrienne&lt;/firstName&gt;&lt;middleNames&gt;M&lt;/middleNames&gt;&lt;lastName&gt;Flanagan&lt;/lastName&gt;&lt;/author&gt;&lt;author&gt;&lt;firstName&gt;P&lt;/firstName&gt;&lt;middleNames&gt;Andrew&lt;/middleNames&gt;&lt;lastName&gt;Futreal&lt;/lastName&gt;&lt;/author&gt;&lt;author&gt;&lt;firstName&gt;Sam&lt;/firstName&gt;&lt;middleNames&gt;M&lt;/middleNames&gt;&lt;lastName&gt;Janes&lt;/lastName&gt;&lt;/author&gt;&lt;author&gt;&lt;firstName&gt;G&lt;/firstName&gt;&lt;middleNames&gt;Steven&lt;/middleNames&gt;&lt;lastName&gt;Bova&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s&gt;&lt;/publication&gt;&lt;/publications&gt;&lt;cites&gt;&lt;/cites&gt;&lt;/citation&gt;</w:instrText>
      </w:r>
      <w:r w:rsidR="00722E41" w:rsidRPr="004A5679">
        <w:rPr>
          <w:rFonts w:ascii="Arial" w:hAnsi="Arial" w:cs="Arial"/>
        </w:rPr>
        <w:fldChar w:fldCharType="separate"/>
      </w:r>
      <w:r w:rsidR="00722E41" w:rsidRPr="004A5679">
        <w:rPr>
          <w:rFonts w:ascii="Arial" w:hAnsi="Arial" w:cs="Arial"/>
        </w:rPr>
        <w:t>{Tubio:2014gm}</w:t>
      </w:r>
      <w:r w:rsidR="00722E41" w:rsidRPr="004A5679">
        <w:rPr>
          <w:rFonts w:ascii="Arial" w:hAnsi="Arial" w:cs="Arial"/>
        </w:rPr>
        <w:fldChar w:fldCharType="end"/>
      </w:r>
      <w:r w:rsidR="00722E41" w:rsidRPr="004A5679">
        <w:rPr>
          <w:rFonts w:ascii="Arial" w:hAnsi="Arial" w:cs="Arial"/>
        </w:rPr>
        <w:t xml:space="preserve">. </w:t>
      </w:r>
      <w:r w:rsidRPr="004A5679">
        <w:rPr>
          <w:rFonts w:ascii="Arial" w:hAnsi="Arial" w:cs="Arial"/>
        </w:rPr>
        <w:t xml:space="preserve">We </w:t>
      </w:r>
      <w:r w:rsidR="00862537" w:rsidRPr="004A5679">
        <w:rPr>
          <w:rFonts w:ascii="Arial" w:hAnsi="Arial" w:cs="Arial"/>
        </w:rPr>
        <w:t>investigated</w:t>
      </w:r>
      <w:r w:rsidRPr="004A5679">
        <w:rPr>
          <w:rFonts w:ascii="Arial" w:hAnsi="Arial" w:cs="Arial"/>
        </w:rPr>
        <w:t xml:space="preserve"> the</w:t>
      </w:r>
      <w:r w:rsidR="00416E0F">
        <w:rPr>
          <w:rFonts w:ascii="Arial" w:hAnsi="Arial" w:cs="Arial"/>
        </w:rPr>
        <w:t xml:space="preserve"> autonomous</w:t>
      </w:r>
      <w:r w:rsidRPr="004A5679">
        <w:rPr>
          <w:rFonts w:ascii="Arial" w:hAnsi="Arial" w:cs="Arial"/>
        </w:rPr>
        <w:t xml:space="preserve"> transcription level of L1Hs </w:t>
      </w:r>
      <w:r w:rsidR="003070EA">
        <w:rPr>
          <w:rFonts w:ascii="Arial" w:hAnsi="Arial" w:cs="Arial"/>
        </w:rPr>
        <w:t>of over</w:t>
      </w:r>
      <w:r w:rsidRPr="004A5679">
        <w:rPr>
          <w:rFonts w:ascii="Arial" w:hAnsi="Arial" w:cs="Arial"/>
        </w:rPr>
        <w:t xml:space="preserve"> </w:t>
      </w:r>
      <w:r w:rsidR="00862537" w:rsidRPr="004A5679">
        <w:rPr>
          <w:rFonts w:ascii="Arial" w:hAnsi="Arial" w:cs="Arial"/>
        </w:rPr>
        <w:t>2</w:t>
      </w:r>
      <w:r w:rsidR="003070EA">
        <w:rPr>
          <w:rFonts w:ascii="Arial" w:hAnsi="Arial" w:cs="Arial"/>
        </w:rPr>
        <w:t>,</w:t>
      </w:r>
      <w:r w:rsidR="00862537" w:rsidRPr="004A5679">
        <w:rPr>
          <w:rFonts w:ascii="Arial" w:hAnsi="Arial" w:cs="Arial"/>
        </w:rPr>
        <w:t>500</w:t>
      </w:r>
      <w:r w:rsidRPr="004A5679">
        <w:rPr>
          <w:rFonts w:ascii="Arial" w:hAnsi="Arial" w:cs="Arial"/>
        </w:rPr>
        <w:t xml:space="preserve"> </w:t>
      </w:r>
      <w:r w:rsidR="00281C34" w:rsidRPr="004A5679">
        <w:rPr>
          <w:rFonts w:ascii="Arial" w:hAnsi="Arial" w:cs="Arial"/>
        </w:rPr>
        <w:t>cancer</w:t>
      </w:r>
      <w:r w:rsidR="00887FA2" w:rsidRPr="004A5679">
        <w:rPr>
          <w:rFonts w:ascii="Arial" w:hAnsi="Arial" w:cs="Arial"/>
        </w:rPr>
        <w:t xml:space="preserve"> samples originating from </w:t>
      </w:r>
      <w:r w:rsidR="00862537" w:rsidRPr="004A5679">
        <w:rPr>
          <w:rFonts w:ascii="Arial" w:hAnsi="Arial" w:cs="Arial"/>
        </w:rPr>
        <w:t>6</w:t>
      </w:r>
      <w:r w:rsidR="00887FA2" w:rsidRPr="004A5679">
        <w:rPr>
          <w:rFonts w:ascii="Arial" w:hAnsi="Arial" w:cs="Arial"/>
        </w:rPr>
        <w:t xml:space="preserve"> tumor types</w:t>
      </w:r>
      <w:r w:rsidRPr="004A5679">
        <w:rPr>
          <w:rFonts w:ascii="Arial" w:hAnsi="Arial" w:cs="Arial"/>
        </w:rPr>
        <w:t>.</w:t>
      </w:r>
      <w:r w:rsidR="00915879" w:rsidRPr="004A5679">
        <w:rPr>
          <w:rFonts w:ascii="Arial" w:hAnsi="Arial" w:cs="Arial"/>
        </w:rPr>
        <w:t xml:space="preserve"> </w:t>
      </w:r>
      <w:r w:rsidR="00887FA2" w:rsidRPr="004A5679">
        <w:rPr>
          <w:rFonts w:ascii="Arial" w:hAnsi="Arial" w:cs="Arial"/>
        </w:rPr>
        <w:t>Namely we evaluated the auton</w:t>
      </w:r>
      <w:r w:rsidR="00A81608" w:rsidRPr="004A5679">
        <w:rPr>
          <w:rFonts w:ascii="Arial" w:hAnsi="Arial" w:cs="Arial"/>
        </w:rPr>
        <w:t>omous transcription level of L1</w:t>
      </w:r>
      <w:r w:rsidR="00887FA2" w:rsidRPr="004A5679">
        <w:rPr>
          <w:rFonts w:ascii="Arial" w:hAnsi="Arial" w:cs="Arial"/>
        </w:rPr>
        <w:t>Hs in Lung (LUAD and LUSC</w:t>
      </w:r>
      <w:r w:rsidR="00862537" w:rsidRPr="004A5679">
        <w:rPr>
          <w:rFonts w:ascii="Arial" w:hAnsi="Arial" w:cs="Arial"/>
        </w:rPr>
        <w:t xml:space="preserve">), Prostate </w:t>
      </w:r>
      <w:r w:rsidR="00C7746F" w:rsidRPr="004A5679">
        <w:rPr>
          <w:rFonts w:ascii="Arial" w:hAnsi="Arial" w:cs="Arial"/>
        </w:rPr>
        <w:t>Adenocarcinoma</w:t>
      </w:r>
      <w:r w:rsidR="005D3B48" w:rsidRPr="004A5679">
        <w:rPr>
          <w:rFonts w:ascii="Arial" w:hAnsi="Arial" w:cs="Arial"/>
        </w:rPr>
        <w:t xml:space="preserve"> </w:t>
      </w:r>
      <w:r w:rsidR="00862537" w:rsidRPr="004A5679">
        <w:rPr>
          <w:rFonts w:ascii="Arial" w:hAnsi="Arial" w:cs="Arial"/>
        </w:rPr>
        <w:t>(PRAD), Brain</w:t>
      </w:r>
      <w:r w:rsidR="005D3B48" w:rsidRPr="004A5679">
        <w:rPr>
          <w:rFonts w:ascii="Arial" w:hAnsi="Arial" w:cs="Arial"/>
        </w:rPr>
        <w:t xml:space="preserve"> – Lower </w:t>
      </w:r>
      <w:r w:rsidR="00C7746F" w:rsidRPr="004A5679">
        <w:rPr>
          <w:rFonts w:ascii="Arial" w:hAnsi="Arial" w:cs="Arial"/>
        </w:rPr>
        <w:t>Grad</w:t>
      </w:r>
      <w:r w:rsidR="005D3B48" w:rsidRPr="004A5679">
        <w:rPr>
          <w:rFonts w:ascii="Arial" w:hAnsi="Arial" w:cs="Arial"/>
        </w:rPr>
        <w:t>e Glioma</w:t>
      </w:r>
      <w:r w:rsidR="00862537" w:rsidRPr="004A5679">
        <w:rPr>
          <w:rFonts w:ascii="Arial" w:hAnsi="Arial" w:cs="Arial"/>
        </w:rPr>
        <w:t xml:space="preserve"> (LGG), Thyroid Carcinoma </w:t>
      </w:r>
      <w:r w:rsidR="00887FA2" w:rsidRPr="004A5679">
        <w:rPr>
          <w:rFonts w:ascii="Arial" w:hAnsi="Arial" w:cs="Arial"/>
        </w:rPr>
        <w:t>and Skin Cancer</w:t>
      </w:r>
      <w:r w:rsidR="0041020D" w:rsidRPr="004A5679">
        <w:rPr>
          <w:rFonts w:ascii="Arial" w:hAnsi="Arial" w:cs="Arial"/>
        </w:rPr>
        <w:t xml:space="preserve"> Melanoma</w:t>
      </w:r>
      <w:r w:rsidR="00887FA2" w:rsidRPr="004A5679">
        <w:rPr>
          <w:rFonts w:ascii="Arial" w:hAnsi="Arial" w:cs="Arial"/>
        </w:rPr>
        <w:t xml:space="preserve"> (SKCM). </w:t>
      </w:r>
      <w:r w:rsidR="00915879" w:rsidRPr="004A5679">
        <w:rPr>
          <w:rFonts w:ascii="Arial" w:hAnsi="Arial" w:cs="Arial"/>
        </w:rPr>
        <w:t xml:space="preserve">We found that </w:t>
      </w:r>
      <w:r w:rsidR="00B1113C" w:rsidRPr="004A5679">
        <w:rPr>
          <w:rFonts w:ascii="Arial" w:hAnsi="Arial" w:cs="Arial"/>
        </w:rPr>
        <w:t>SKCM</w:t>
      </w:r>
      <w:r w:rsidR="00915879" w:rsidRPr="004A5679">
        <w:rPr>
          <w:rFonts w:ascii="Arial" w:hAnsi="Arial" w:cs="Arial"/>
        </w:rPr>
        <w:t xml:space="preserve"> (Skin cancer) supports</w:t>
      </w:r>
      <w:r w:rsidR="00722E41" w:rsidRPr="004A5679">
        <w:rPr>
          <w:rFonts w:ascii="Arial" w:hAnsi="Arial" w:cs="Arial"/>
        </w:rPr>
        <w:t xml:space="preserve"> autonomous L1Hs</w:t>
      </w:r>
      <w:r w:rsidR="00915879" w:rsidRPr="004A5679">
        <w:rPr>
          <w:rFonts w:ascii="Arial" w:hAnsi="Arial" w:cs="Arial"/>
        </w:rPr>
        <w:t xml:space="preserve"> transcription</w:t>
      </w:r>
      <w:r w:rsidR="00722E41" w:rsidRPr="004A5679">
        <w:rPr>
          <w:rFonts w:ascii="Arial" w:hAnsi="Arial" w:cs="Arial"/>
        </w:rPr>
        <w:t xml:space="preserve"> at</w:t>
      </w:r>
      <w:r w:rsidR="00915879" w:rsidRPr="004A5679">
        <w:rPr>
          <w:rFonts w:ascii="Arial" w:hAnsi="Arial" w:cs="Arial"/>
        </w:rPr>
        <w:t xml:space="preserve"> levels similar to healthy tissue</w:t>
      </w:r>
      <w:r w:rsidR="00196C76" w:rsidRPr="004A5679">
        <w:rPr>
          <w:rFonts w:ascii="Arial" w:hAnsi="Arial" w:cs="Arial"/>
        </w:rPr>
        <w:t xml:space="preserve"> (2.38 time</w:t>
      </w:r>
      <w:r w:rsidR="00DD0FB4">
        <w:rPr>
          <w:rFonts w:ascii="Arial" w:hAnsi="Arial" w:cs="Arial"/>
        </w:rPr>
        <w:t>s</w:t>
      </w:r>
      <w:r w:rsidR="00196C76" w:rsidRPr="004A5679">
        <w:rPr>
          <w:rFonts w:ascii="Arial" w:hAnsi="Arial" w:cs="Arial"/>
        </w:rPr>
        <w:t xml:space="preserve"> lower)</w:t>
      </w:r>
      <w:r w:rsidR="00915879" w:rsidRPr="004A5679">
        <w:rPr>
          <w:rFonts w:ascii="Arial" w:hAnsi="Arial" w:cs="Arial"/>
        </w:rPr>
        <w:t xml:space="preserve">. </w:t>
      </w:r>
      <w:r w:rsidR="00722E41" w:rsidRPr="004A5679">
        <w:rPr>
          <w:rFonts w:ascii="Arial" w:hAnsi="Arial" w:cs="Arial"/>
        </w:rPr>
        <w:t>On the</w:t>
      </w:r>
      <w:r w:rsidR="00915879" w:rsidRPr="004A5679">
        <w:rPr>
          <w:rFonts w:ascii="Arial" w:hAnsi="Arial" w:cs="Arial"/>
        </w:rPr>
        <w:t xml:space="preserve"> other hand, </w:t>
      </w:r>
      <w:r w:rsidR="00196C76" w:rsidRPr="004A5679">
        <w:rPr>
          <w:rFonts w:ascii="Arial" w:hAnsi="Arial" w:cs="Arial"/>
        </w:rPr>
        <w:t>tumor</w:t>
      </w:r>
      <w:r w:rsidR="00915879" w:rsidRPr="004A5679">
        <w:rPr>
          <w:rFonts w:ascii="Arial" w:hAnsi="Arial" w:cs="Arial"/>
        </w:rPr>
        <w:t xml:space="preserve"> </w:t>
      </w:r>
      <w:r w:rsidR="00196C76" w:rsidRPr="004A5679">
        <w:rPr>
          <w:rFonts w:ascii="Arial" w:hAnsi="Arial" w:cs="Arial"/>
        </w:rPr>
        <w:t>derived from</w:t>
      </w:r>
      <w:r w:rsidR="00915879" w:rsidRPr="004A5679">
        <w:rPr>
          <w:rFonts w:ascii="Arial" w:hAnsi="Arial" w:cs="Arial"/>
        </w:rPr>
        <w:t xml:space="preserve"> Lung consistently have high</w:t>
      </w:r>
      <w:r w:rsidR="00D320C9" w:rsidRPr="004A5679">
        <w:rPr>
          <w:rFonts w:ascii="Arial" w:hAnsi="Arial" w:cs="Arial"/>
        </w:rPr>
        <w:t>er</w:t>
      </w:r>
      <w:r w:rsidR="00915879" w:rsidRPr="004A5679">
        <w:rPr>
          <w:rFonts w:ascii="Arial" w:hAnsi="Arial" w:cs="Arial"/>
        </w:rPr>
        <w:t xml:space="preserve"> levels of L1Hs autonomous transcription</w:t>
      </w:r>
      <w:r w:rsidR="00FD2D4C" w:rsidRPr="004A5679">
        <w:rPr>
          <w:rFonts w:ascii="Arial" w:hAnsi="Arial" w:cs="Arial"/>
        </w:rPr>
        <w:t xml:space="preserve"> in the cancer counterparts</w:t>
      </w:r>
      <w:r w:rsidR="00DD34F5" w:rsidRPr="004A5679">
        <w:rPr>
          <w:rFonts w:ascii="Arial" w:hAnsi="Arial" w:cs="Arial"/>
        </w:rPr>
        <w:t xml:space="preserve"> reaching up to 13 times higher expression in Lung </w:t>
      </w:r>
      <w:r w:rsidR="003060DB" w:rsidRPr="004A5679">
        <w:rPr>
          <w:rFonts w:ascii="Arial" w:hAnsi="Arial" w:cs="Arial"/>
        </w:rPr>
        <w:t>Squamous Cell</w:t>
      </w:r>
      <w:r w:rsidR="00DD34F5" w:rsidRPr="004A5679">
        <w:rPr>
          <w:rFonts w:ascii="Arial" w:hAnsi="Arial" w:cs="Arial"/>
        </w:rPr>
        <w:t xml:space="preserve"> Carcinoma (LUSC - </w:t>
      </w:r>
      <w:r w:rsidR="00862537" w:rsidRPr="004A5679">
        <w:rPr>
          <w:rFonts w:ascii="Arial" w:hAnsi="Arial" w:cs="Arial"/>
        </w:rPr>
        <w:t xml:space="preserve">Figure </w:t>
      </w:r>
      <w:r w:rsidR="00210193" w:rsidRPr="004A5679">
        <w:rPr>
          <w:rFonts w:ascii="Arial" w:hAnsi="Arial" w:cs="Arial"/>
        </w:rPr>
        <w:t>S8</w:t>
      </w:r>
      <w:r w:rsidR="00862537" w:rsidRPr="004A5679">
        <w:rPr>
          <w:rFonts w:ascii="Arial" w:hAnsi="Arial" w:cs="Arial"/>
        </w:rPr>
        <w:t>)</w:t>
      </w:r>
      <w:r w:rsidR="00915879" w:rsidRPr="004A5679">
        <w:rPr>
          <w:rFonts w:ascii="Arial" w:hAnsi="Arial" w:cs="Arial"/>
        </w:rPr>
        <w:t>. We predict that these genomes would consistently have higher genomic instability due to the activity of L1Hs endonuclease. To test this hypothesis, we assessed</w:t>
      </w:r>
      <w:r w:rsidR="00DD34F5" w:rsidRPr="004A5679">
        <w:rPr>
          <w:rFonts w:ascii="Arial" w:hAnsi="Arial" w:cs="Arial"/>
        </w:rPr>
        <w:t xml:space="preserve"> the frequency</w:t>
      </w:r>
      <w:r w:rsidR="00915879" w:rsidRPr="004A5679">
        <w:rPr>
          <w:rFonts w:ascii="Arial" w:hAnsi="Arial" w:cs="Arial"/>
        </w:rPr>
        <w:t xml:space="preserve"> </w:t>
      </w:r>
      <w:r w:rsidR="00DD34F5" w:rsidRPr="004A5679">
        <w:rPr>
          <w:rFonts w:ascii="Arial" w:hAnsi="Arial" w:cs="Arial"/>
        </w:rPr>
        <w:t>INDELs</w:t>
      </w:r>
      <w:r w:rsidR="00915879" w:rsidRPr="004A5679">
        <w:rPr>
          <w:rFonts w:ascii="Arial" w:hAnsi="Arial" w:cs="Arial"/>
          <w:color w:val="FF0000"/>
        </w:rPr>
        <w:t xml:space="preserve"> </w:t>
      </w:r>
      <w:r w:rsidR="00DD34F5" w:rsidRPr="004A5679">
        <w:rPr>
          <w:rFonts w:ascii="Arial" w:hAnsi="Arial" w:cs="Arial"/>
        </w:rPr>
        <w:t xml:space="preserve">in the </w:t>
      </w:r>
      <w:r w:rsidR="00495D16" w:rsidRPr="004A5679">
        <w:rPr>
          <w:rFonts w:ascii="Arial" w:hAnsi="Arial" w:cs="Arial"/>
        </w:rPr>
        <w:t xml:space="preserve">genome of </w:t>
      </w:r>
      <w:r w:rsidR="00DD34F5" w:rsidRPr="004A5679">
        <w:rPr>
          <w:rFonts w:ascii="Arial" w:hAnsi="Arial" w:cs="Arial"/>
        </w:rPr>
        <w:t>samples that we analyzed L1Hs autonomous transcription</w:t>
      </w:r>
      <w:r w:rsidR="00915879" w:rsidRPr="004A5679">
        <w:rPr>
          <w:rFonts w:ascii="Arial" w:hAnsi="Arial" w:cs="Arial"/>
        </w:rPr>
        <w:t>.</w:t>
      </w:r>
      <w:r w:rsidR="003B7464" w:rsidRPr="004A5679">
        <w:rPr>
          <w:rFonts w:ascii="Arial" w:hAnsi="Arial" w:cs="Arial"/>
        </w:rPr>
        <w:t xml:space="preserve"> </w:t>
      </w:r>
      <w:r w:rsidR="00625FA6" w:rsidRPr="004A5679">
        <w:rPr>
          <w:rFonts w:ascii="Arial" w:hAnsi="Arial" w:cs="Arial"/>
        </w:rPr>
        <w:t xml:space="preserve">In total, we analyzed </w:t>
      </w:r>
      <w:r w:rsidR="00176912" w:rsidRPr="004A5679">
        <w:rPr>
          <w:rFonts w:ascii="Arial" w:hAnsi="Arial" w:cs="Arial"/>
        </w:rPr>
        <w:t xml:space="preserve">somatic </w:t>
      </w:r>
      <w:r w:rsidR="002F68E6" w:rsidRPr="004A5679">
        <w:rPr>
          <w:rFonts w:ascii="Arial" w:hAnsi="Arial" w:cs="Arial"/>
        </w:rPr>
        <w:t>INDELs</w:t>
      </w:r>
      <w:r w:rsidR="00176912" w:rsidRPr="004A5679">
        <w:rPr>
          <w:rFonts w:ascii="Arial" w:hAnsi="Arial" w:cs="Arial"/>
        </w:rPr>
        <w:t xml:space="preserve"> from 2</w:t>
      </w:r>
      <w:r w:rsidR="002F68E6" w:rsidRPr="004A5679">
        <w:rPr>
          <w:rFonts w:ascii="Arial" w:hAnsi="Arial" w:cs="Arial"/>
        </w:rPr>
        <w:t>,</w:t>
      </w:r>
      <w:r w:rsidR="00176912" w:rsidRPr="004A5679">
        <w:rPr>
          <w:rFonts w:ascii="Arial" w:hAnsi="Arial" w:cs="Arial"/>
        </w:rPr>
        <w:t xml:space="preserve">504 tumors. </w:t>
      </w:r>
      <w:r w:rsidR="00915879" w:rsidRPr="004A5679">
        <w:rPr>
          <w:rFonts w:ascii="Arial" w:hAnsi="Arial" w:cs="Arial"/>
        </w:rPr>
        <w:t xml:space="preserve">We selected samples from </w:t>
      </w:r>
      <w:r w:rsidR="00176912" w:rsidRPr="004A5679">
        <w:rPr>
          <w:rFonts w:ascii="Arial" w:hAnsi="Arial" w:cs="Arial"/>
        </w:rPr>
        <w:t>TCGA</w:t>
      </w:r>
      <w:r w:rsidR="00915879" w:rsidRPr="004A5679">
        <w:rPr>
          <w:rFonts w:ascii="Arial" w:hAnsi="Arial" w:cs="Arial"/>
        </w:rPr>
        <w:t xml:space="preserve"> with tumor </w:t>
      </w:r>
      <w:r w:rsidR="00176912" w:rsidRPr="004A5679">
        <w:rPr>
          <w:rFonts w:ascii="Arial" w:hAnsi="Arial" w:cs="Arial"/>
        </w:rPr>
        <w:t xml:space="preserve">origin on Lung, Skin, Thyroid </w:t>
      </w:r>
      <w:r w:rsidR="00915879" w:rsidRPr="004A5679">
        <w:rPr>
          <w:rFonts w:ascii="Arial" w:hAnsi="Arial" w:cs="Arial"/>
        </w:rPr>
        <w:t>and Prostate to search for signatures originating from L1Hs endonuclease activity.</w:t>
      </w:r>
      <w:r w:rsidR="001C16EC">
        <w:rPr>
          <w:rFonts w:ascii="Arial" w:hAnsi="Arial" w:cs="Arial"/>
        </w:rPr>
        <w:t xml:space="preserve"> Namely we investigated the occurrence of INDELs close to</w:t>
      </w:r>
      <w:r w:rsidR="00915879" w:rsidRPr="004A5679">
        <w:rPr>
          <w:rFonts w:ascii="Arial" w:hAnsi="Arial" w:cs="Arial"/>
        </w:rPr>
        <w:t xml:space="preserve"> </w:t>
      </w:r>
      <w:r w:rsidR="001C16EC">
        <w:rPr>
          <w:rFonts w:ascii="Arial" w:hAnsi="Arial" w:cs="Arial"/>
        </w:rPr>
        <w:t>t</w:t>
      </w:r>
      <w:r w:rsidR="00915879" w:rsidRPr="004A5679">
        <w:rPr>
          <w:rFonts w:ascii="Arial" w:hAnsi="Arial" w:cs="Arial"/>
        </w:rPr>
        <w:t xml:space="preserve">he </w:t>
      </w:r>
      <w:r w:rsidR="001C16EC">
        <w:rPr>
          <w:rFonts w:ascii="Arial" w:hAnsi="Arial" w:cs="Arial"/>
        </w:rPr>
        <w:t xml:space="preserve">sequences recognized </w:t>
      </w:r>
      <w:r w:rsidR="00915879" w:rsidRPr="004A5679">
        <w:rPr>
          <w:rFonts w:ascii="Arial" w:hAnsi="Arial" w:cs="Arial"/>
        </w:rPr>
        <w:t>L1 endonuclease</w:t>
      </w:r>
      <w:r w:rsidR="001C16EC">
        <w:rPr>
          <w:rFonts w:ascii="Arial" w:hAnsi="Arial" w:cs="Arial"/>
        </w:rPr>
        <w:t xml:space="preserve">. L1Hs endonuclease </w:t>
      </w:r>
      <w:r w:rsidR="00915879" w:rsidRPr="004A5679">
        <w:rPr>
          <w:rFonts w:ascii="Arial" w:hAnsi="Arial" w:cs="Arial"/>
        </w:rPr>
        <w:t>creates double strand break-points in TTT</w:t>
      </w:r>
      <w:r w:rsidR="00176912" w:rsidRPr="004A5679">
        <w:rPr>
          <w:rFonts w:ascii="Arial" w:hAnsi="Arial" w:cs="Arial"/>
        </w:rPr>
        <w:t>|AA</w:t>
      </w:r>
      <w:r w:rsidR="00915879" w:rsidRPr="004A5679">
        <w:rPr>
          <w:rFonts w:ascii="Arial" w:hAnsi="Arial" w:cs="Arial"/>
        </w:rPr>
        <w:t xml:space="preserve"> loci</w:t>
      </w:r>
      <w:r w:rsidR="003B02D7">
        <w:rPr>
          <w:rFonts w:ascii="Arial" w:hAnsi="Arial" w:cs="Arial"/>
        </w:rPr>
        <w:t xml:space="preserve"> </w:t>
      </w:r>
      <w:r w:rsidR="003B02D7">
        <w:rPr>
          <w:rFonts w:ascii="Arial" w:hAnsi="Arial" w:cs="Arial"/>
        </w:rPr>
        <w:fldChar w:fldCharType="begin"/>
      </w:r>
      <w:r w:rsidR="006166EE">
        <w:rPr>
          <w:rFonts w:ascii="Arial" w:hAnsi="Arial" w:cs="Arial"/>
        </w:rPr>
        <w:instrText xml:space="preserve"> ADDIN PAPERS2_CITATIONS &lt;citation&gt;&lt;uuid&gt;B9329A0C-72DC-4D5E-8451-4B98D8D9B92A&lt;/uuid&gt;&lt;priority&gt;0&lt;/priority&gt;&lt;publications&gt;&lt;publication&gt;&lt;uuid&gt;A365B6CA-C103-4657-90BE-AB3A5E2D89A5&lt;/uuid&gt;&lt;volume&gt;87&lt;/volume&gt;&lt;startpage&gt;905&lt;/startpage&gt;&lt;publication_date&gt;99199611291200000000222000&lt;/publication_date&gt;&lt;url&gt;http://eutils.ncbi.nlm.nih.gov/entrez/eutils/elink.fcgi?dbfrom=pubmed&amp;amp;id=8945517&amp;amp;retmode=ref&amp;amp;cmd=prlinks&lt;/url&gt;&lt;type&gt;400&lt;/type&gt;&lt;title&gt;Human L1 retrotransposon encodes a conserved endonuclease required for retrotransposition.&lt;/title&gt;&lt;location&gt;&amp;lt;html&amp;gt;&amp;lt;head&amp;gt;&amp;lt;meta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Molecular Biology and Genetics, School of Medicine, Johns Hopkins University, Baltimore, Maryland 21205, USA.&lt;/institution&gt;&lt;number&gt;5&lt;/number&gt;&lt;subtype&gt;400&lt;/subtype&gt;&lt;endpage&gt;916&lt;/endpage&gt;&lt;bundle&gt;&lt;publication&gt;&lt;publisher&gt;Elsevier Inc.&lt;/publisher&gt;&lt;title&gt;Cell&lt;/title&gt;&lt;type&gt;-100&lt;/type&gt;&lt;subtype&gt;-100&lt;/subtype&gt;&lt;uuid&gt;45F25406-923E-4DFA-AD05-D4146A765816&lt;/uuid&gt;&lt;/publication&gt;&lt;/bundle&gt;&lt;authors&gt;&lt;author&gt;&lt;firstName&gt;Q&lt;/firstName&gt;&lt;lastName&gt;Feng&lt;/lastName&gt;&lt;/author&gt;&lt;author&gt;&lt;firstName&gt;J&lt;/firstName&gt;&lt;middleNames&gt;V&lt;/middleNames&gt;&lt;lastName&gt;Moran&lt;/lastName&gt;&lt;/author&gt;&lt;author&gt;&lt;firstName&gt;H&lt;/firstName&gt;&lt;middleNames&gt;H&lt;/middleNames&gt;&lt;lastName&gt;Kazazian&lt;/lastName&gt;&lt;/author&gt;&lt;author&gt;&lt;firstName&gt;J&lt;/firstName&gt;&lt;middleNames&gt;D&lt;/middleNames&gt;&lt;lastName&gt;Boeke&lt;/lastName&gt;&lt;/author&gt;&lt;/authors&gt;&lt;/publication&gt;&lt;publication&gt;&lt;uuid&gt;7AE78E54-1753-4E31-AF84-E3A0F1BCEE3D&lt;/uuid&gt;&lt;volume&gt;357&lt;/volume&gt;&lt;accepted_date&gt;99200601261200000000222000&lt;/accepted_date&gt;&lt;doi&gt;10.1016/j.jmb.2006.01.089&lt;/doi&gt;&lt;startpage&gt;1383&lt;/startpage&gt;&lt;revision_date&gt;99200601251200000000222000&lt;/revision_date&gt;&lt;publication_date&gt;99200604141200000000222000&lt;/publication_date&gt;&lt;url&gt;http://eutils.ncbi.nlm.nih.gov/entrez/eutils/elink.fcgi?dbfrom=pubmed&amp;amp;id=16490214&amp;amp;retmode=ref&amp;amp;cmd=prlinks&lt;/url&gt;&lt;citekey&gt;Gasior:2006dp&lt;/citekey&gt;&lt;type&gt;400&lt;/type&gt;&lt;title&gt;The human LINE-1 retrotransposon creates DNA double-strand breaks.&lt;/title&gt;&lt;location&gt;&amp;lt;html&amp;gt;&amp;lt;head&amp;gt;&amp;lt;meta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Home&amp;lt;/a&amp;gt;&amp;lt;/div&amp;gt;&amp;lt;/body&amp;gt;&amp;lt;/html&amp;gt;&lt;/location&gt;&lt;submission_date&gt;99200510111200000000222000&lt;/submission_date&gt;&lt;number&gt;5&lt;/number&gt;&lt;institution&gt;Tulane Cancer Center and Department of Epidemiology, Tulane University Health Sciences Center, 1430 Tulane Ave., New Orleans, LA 70112, USA.&lt;/institution&gt;&lt;subtype&gt;400&lt;/subtype&gt;&lt;endpage&gt;1393&lt;/endpage&gt;&lt;bundle&gt;&lt;publication&gt;&lt;title&gt;Journal of molecular biology&lt;/title&gt;&lt;type&gt;-100&lt;/type&gt;&lt;subtype&gt;-100&lt;/subtype&gt;&lt;uuid&gt;70F9A6E3-E504-4DEA-A3FE-96E7D1C92EC6&lt;/uuid&gt;&lt;/publication&gt;&lt;/bundle&gt;&lt;authors&gt;&lt;author&gt;&lt;firstName&gt;Stephen&lt;/firstName&gt;&lt;middleNames&gt;L&lt;/middleNames&gt;&lt;lastName&gt;Gasior&lt;/lastName&gt;&lt;/author&gt;&lt;author&gt;&lt;firstName&gt;Timothy&lt;/firstName&gt;&lt;middleNames&gt;P&lt;/middleNames&gt;&lt;lastName&gt;Wakeman&lt;/lastName&gt;&lt;/author&gt;&lt;author&gt;&lt;firstName&gt;Bo&lt;/firstName&gt;&lt;lastName&gt;Xu&lt;/lastName&gt;&lt;/author&gt;&lt;author&gt;&lt;firstName&gt;Prescott&lt;/firstName&gt;&lt;middleNames&gt;L&lt;/middleNames&gt;&lt;lastName&gt;Deininger&lt;/lastName&gt;&lt;/author&gt;&lt;/authors&gt;&lt;/publication&gt;&lt;/publications&gt;&lt;cites&gt;&lt;/cites&gt;&lt;/citation&gt;</w:instrText>
      </w:r>
      <w:r w:rsidR="003B02D7">
        <w:rPr>
          <w:rFonts w:ascii="Arial" w:hAnsi="Arial" w:cs="Arial"/>
        </w:rPr>
        <w:fldChar w:fldCharType="separate"/>
      </w:r>
      <w:r w:rsidR="003B02D7">
        <w:rPr>
          <w:rFonts w:ascii="Arial" w:hAnsi="Arial" w:cs="Arial"/>
        </w:rPr>
        <w:t>{Feng:1996we, Gasior:2006dp}</w:t>
      </w:r>
      <w:r w:rsidR="003B02D7">
        <w:rPr>
          <w:rFonts w:ascii="Arial" w:hAnsi="Arial" w:cs="Arial"/>
        </w:rPr>
        <w:fldChar w:fldCharType="end"/>
      </w:r>
      <w:r w:rsidR="00915879" w:rsidRPr="004A5679">
        <w:rPr>
          <w:rFonts w:ascii="Arial" w:hAnsi="Arial" w:cs="Arial"/>
        </w:rPr>
        <w:t xml:space="preserve">. </w:t>
      </w:r>
      <w:r w:rsidR="001C16EC">
        <w:rPr>
          <w:rFonts w:ascii="Arial" w:hAnsi="Arial" w:cs="Arial"/>
        </w:rPr>
        <w:t>We hypothesized that the d</w:t>
      </w:r>
      <w:r w:rsidR="00915879" w:rsidRPr="004A5679">
        <w:rPr>
          <w:rFonts w:ascii="Arial" w:hAnsi="Arial" w:cs="Arial"/>
        </w:rPr>
        <w:t>ouble strand breaks</w:t>
      </w:r>
      <w:r w:rsidR="001C16EC">
        <w:rPr>
          <w:rFonts w:ascii="Arial" w:hAnsi="Arial" w:cs="Arial"/>
        </w:rPr>
        <w:t xml:space="preserve"> created by L1Hs</w:t>
      </w:r>
      <w:r w:rsidR="00915879" w:rsidRPr="004A5679">
        <w:rPr>
          <w:rFonts w:ascii="Arial" w:hAnsi="Arial" w:cs="Arial"/>
        </w:rPr>
        <w:t xml:space="preserve"> are corrected by the Non-Homologous End Joining (NHEJ) pathway</w:t>
      </w:r>
      <w:r w:rsidR="003B02D7">
        <w:rPr>
          <w:rFonts w:ascii="Arial" w:hAnsi="Arial" w:cs="Arial"/>
        </w:rPr>
        <w:fldChar w:fldCharType="begin"/>
      </w:r>
      <w:r w:rsidR="006166EE">
        <w:rPr>
          <w:rFonts w:ascii="Arial" w:hAnsi="Arial" w:cs="Arial"/>
        </w:rPr>
        <w:instrText xml:space="preserve"> ADDIN PAPERS2_CITATIONS &lt;citation&gt;&lt;uuid&gt;2CB4C2F0-1B94-4EBC-9C61-394F94B130A8&lt;/uuid&gt;&lt;priority&gt;0&lt;/priority&gt;&lt;publications&gt;&lt;publication&gt;&lt;volume&gt;7&lt;/volume&gt;&lt;publication_date&gt;99200601001200000000220000&lt;/publication_date&gt;&lt;number&gt;1&lt;/number&gt;&lt;doi&gt;10.1038/nrg1746&lt;/doi&gt;&lt;startpage&gt;45&lt;/startpage&gt;&lt;title&gt;The role of double-strand break repair — insights from human genetics&lt;/title&gt;&lt;uuid&gt;CCA725DD-F952-49E6-BC0A-1A5F06E89DD9&lt;/uuid&gt;&lt;subtype&gt;400&lt;/subtype&gt;&lt;endpage&gt;54&lt;/endpage&gt;&lt;type&gt;400&lt;/type&gt;&lt;url&gt;http://www.nature.com/doifinder/10.1038/nrg1746&lt;/url&gt;&lt;bundle&gt;&lt;publication&gt;&lt;publisher&gt;Nature Publishing Group&lt;/publisher&gt;&lt;title&gt;Nature reviews. Genetics&lt;/title&gt;&lt;type&gt;-100&lt;/type&gt;&lt;subtype&gt;-100&lt;/subtype&gt;&lt;uuid&gt;1DAD7611-F3B0-4166-A84C-DDDDB07C7D90&lt;/uuid&gt;&lt;/publication&gt;&lt;/bundle&gt;&lt;authors&gt;&lt;author&gt;&lt;firstName&gt;Mark&lt;/firstName&gt;&lt;lastName&gt;O'Driscoll&lt;/lastName&gt;&lt;/author&gt;&lt;author&gt;&lt;firstName&gt;Penny&lt;/firstName&gt;&lt;middleNames&gt;A&lt;/middleNames&gt;&lt;lastName&gt;Jeggo&lt;/lastName&gt;&lt;/author&gt;&lt;/authors&gt;&lt;/publication&gt;&lt;/publications&gt;&lt;cites&gt;&lt;/cites&gt;&lt;/citation&gt;</w:instrText>
      </w:r>
      <w:r w:rsidR="003B02D7">
        <w:rPr>
          <w:rFonts w:ascii="Arial" w:hAnsi="Arial" w:cs="Arial"/>
        </w:rPr>
        <w:fldChar w:fldCharType="separate"/>
      </w:r>
      <w:r w:rsidR="003B02D7">
        <w:rPr>
          <w:rFonts w:ascii="Arial" w:hAnsi="Arial" w:cs="Arial"/>
        </w:rPr>
        <w:t>{ODriscoll:2006cz}</w:t>
      </w:r>
      <w:r w:rsidR="003B02D7">
        <w:rPr>
          <w:rFonts w:ascii="Arial" w:hAnsi="Arial" w:cs="Arial"/>
        </w:rPr>
        <w:fldChar w:fldCharType="end"/>
      </w:r>
      <w:r w:rsidR="00915879" w:rsidRPr="004A5679">
        <w:rPr>
          <w:rFonts w:ascii="Arial" w:hAnsi="Arial" w:cs="Arial"/>
        </w:rPr>
        <w:t xml:space="preserve">. The NHEJ pathway is known to be </w:t>
      </w:r>
      <w:r w:rsidR="00D0427A" w:rsidRPr="004A5679">
        <w:rPr>
          <w:rFonts w:ascii="Arial" w:hAnsi="Arial" w:cs="Arial"/>
        </w:rPr>
        <w:t xml:space="preserve">error-prone, </w:t>
      </w:r>
      <w:proofErr w:type="spellStart"/>
      <w:r w:rsidR="00D0427A" w:rsidRPr="004A5679">
        <w:rPr>
          <w:rFonts w:ascii="Arial" w:hAnsi="Arial" w:cs="Arial"/>
        </w:rPr>
        <w:t>specially</w:t>
      </w:r>
      <w:proofErr w:type="spellEnd"/>
      <w:r w:rsidR="00D0427A" w:rsidRPr="004A5679">
        <w:rPr>
          <w:rFonts w:ascii="Arial" w:hAnsi="Arial" w:cs="Arial"/>
        </w:rPr>
        <w:t xml:space="preserve"> in the </w:t>
      </w:r>
      <w:proofErr w:type="spellStart"/>
      <w:r w:rsidR="00D0427A" w:rsidRPr="004A5679">
        <w:rPr>
          <w:rFonts w:ascii="Arial" w:hAnsi="Arial" w:cs="Arial"/>
        </w:rPr>
        <w:t>tumoral</w:t>
      </w:r>
      <w:proofErr w:type="spellEnd"/>
      <w:r w:rsidR="00D0427A" w:rsidRPr="004A5679">
        <w:rPr>
          <w:rFonts w:ascii="Arial" w:hAnsi="Arial" w:cs="Arial"/>
        </w:rPr>
        <w:t xml:space="preserve"> context, creating small insertions and deletions as well as large duplications, deletions and </w:t>
      </w:r>
      <w:proofErr w:type="spellStart"/>
      <w:r w:rsidR="00D0427A" w:rsidRPr="004A5679">
        <w:rPr>
          <w:rFonts w:ascii="Arial" w:hAnsi="Arial" w:cs="Arial"/>
        </w:rPr>
        <w:t>transversions</w:t>
      </w:r>
      <w:proofErr w:type="spellEnd"/>
      <w:r w:rsidR="003B02D7">
        <w:rPr>
          <w:rFonts w:ascii="Arial" w:hAnsi="Arial" w:cs="Arial"/>
        </w:rPr>
        <w:t xml:space="preserve"> </w:t>
      </w:r>
      <w:r w:rsidR="006A3F03" w:rsidRPr="004A5679">
        <w:rPr>
          <w:rFonts w:ascii="Arial" w:hAnsi="Arial" w:cs="Arial"/>
        </w:rPr>
        <w:fldChar w:fldCharType="begin"/>
      </w:r>
      <w:r w:rsidR="006166EE">
        <w:rPr>
          <w:rFonts w:ascii="Arial" w:hAnsi="Arial" w:cs="Arial"/>
        </w:rPr>
        <w:instrText xml:space="preserve"> ADDIN PAPERS2_CITATIONS &lt;citation&gt;&lt;uuid&gt;9E1DA980-2351-4E8B-8B18-5BEFEBD9CAA4&lt;/uuid&gt;&lt;priority&gt;0&lt;/priority&gt;&lt;publications&gt;&lt;publication&gt;&lt;uuid&gt;A281F365-9E71-42BF-8368-B801F075381A&lt;/uuid&gt;&lt;volume&gt;111&lt;/volume&gt;&lt;doi&gt;10.1073/pnas.1321889111&lt;/doi&gt;&lt;startpage&gt;7729&lt;/startpage&gt;&lt;publication_date&gt;99201405271200000000222000&lt;/publication_date&gt;&lt;url&gt;http://www.pnas.org/content/111/21/7729.full&lt;/url&gt;&lt;type&gt;400&lt;/type&gt;&lt;title&gt;Repair of DNA double-strand breaks by templated nucleotide sequence insertions derived from distant regions of the genome.&lt;/title&gt;&lt;publisher&gt;National Acad Sciences&lt;/publisher&gt;&lt;institution&gt;Genetics Branch, National Cancer Institute, National Institutes of Health, Bethesda, MD 20892; and.&lt;/institution&gt;&lt;number&gt;21&lt;/number&gt;&lt;subtype&gt;400&lt;/subtype&gt;&lt;endpage&gt;7734&lt;/endpage&gt;&lt;bundle&gt;&lt;publication&gt;&lt;title&gt;Proceedings of the National Academy of Sciences&lt;/title&gt;&lt;type&gt;-100&lt;/type&gt;&lt;subtype&gt;-100&lt;/subtype&gt;&lt;uuid&gt;525561D8-2A90-481C-8C0B-DDBD758ABEF5&lt;/uuid&gt;&lt;/publication&gt;&lt;/bundle&gt;&lt;authors&gt;&lt;author&gt;&lt;firstName&gt;Masahiro&lt;/firstName&gt;&lt;lastName&gt;Onozawa&lt;/lastName&gt;&lt;/author&gt;&lt;author&gt;&lt;firstName&gt;Zhenhua&lt;/firstName&gt;&lt;lastName&gt;Zhang&lt;/lastName&gt;&lt;/author&gt;&lt;author&gt;&lt;firstName&gt;Yoo&lt;/firstName&gt;&lt;middleNames&gt;Jung&lt;/middleNames&gt;&lt;lastName&gt;Kim&lt;/lastName&gt;&lt;/author&gt;&lt;author&gt;&lt;firstName&gt;Liat&lt;/firstName&gt;&lt;lastName&gt;Goldberg&lt;/lastName&gt;&lt;/author&gt;&lt;author&gt;&lt;firstName&gt;Tamas&lt;/firstName&gt;&lt;lastName&gt;Varga&lt;/lastName&gt;&lt;/author&gt;&lt;author&gt;&lt;firstName&gt;P&lt;/firstName&gt;&lt;middleNames&gt;Leif&lt;/middleNames&gt;&lt;lastName&gt;Bergsagel&lt;/lastName&gt;&lt;/author&gt;&lt;author&gt;&lt;firstName&gt;W&lt;/firstName&gt;&lt;middleNames&gt;Michael&lt;/middleNames&gt;&lt;lastName&gt;Kuehl&lt;/lastName&gt;&lt;/author&gt;&lt;author&gt;&lt;firstName&gt;Peter&lt;/firstName&gt;&lt;middleNames&gt;D&lt;/middleNames&gt;&lt;lastName&gt;Aplan&lt;/lastName&gt;&lt;/author&gt;&lt;/authors&gt;&lt;/publication&gt;&lt;/publications&gt;&lt;cites&gt;&lt;/cites&gt;&lt;/citation&gt;</w:instrText>
      </w:r>
      <w:r w:rsidR="006A3F03" w:rsidRPr="004A5679">
        <w:rPr>
          <w:rFonts w:ascii="Arial" w:hAnsi="Arial" w:cs="Arial"/>
        </w:rPr>
        <w:fldChar w:fldCharType="separate"/>
      </w:r>
      <w:r w:rsidR="006A3F03" w:rsidRPr="004A5679">
        <w:rPr>
          <w:rFonts w:ascii="Arial" w:hAnsi="Arial" w:cs="Arial"/>
        </w:rPr>
        <w:t>{Onozawa:2014cv}</w:t>
      </w:r>
      <w:r w:rsidR="006A3F03" w:rsidRPr="004A5679">
        <w:rPr>
          <w:rFonts w:ascii="Arial" w:hAnsi="Arial" w:cs="Arial"/>
        </w:rPr>
        <w:fldChar w:fldCharType="end"/>
      </w:r>
      <w:r w:rsidR="00D0427A" w:rsidRPr="004A5679">
        <w:rPr>
          <w:rFonts w:ascii="Arial" w:hAnsi="Arial" w:cs="Arial"/>
        </w:rPr>
        <w:t xml:space="preserve">. We first compared the correlation between </w:t>
      </w:r>
      <w:proofErr w:type="spellStart"/>
      <w:r w:rsidR="003B02D7">
        <w:rPr>
          <w:rFonts w:ascii="Arial" w:hAnsi="Arial" w:cs="Arial"/>
        </w:rPr>
        <w:t>exonic</w:t>
      </w:r>
      <w:proofErr w:type="spellEnd"/>
      <w:r w:rsidR="003B02D7">
        <w:rPr>
          <w:rFonts w:ascii="Arial" w:hAnsi="Arial" w:cs="Arial"/>
        </w:rPr>
        <w:t xml:space="preserve"> </w:t>
      </w:r>
      <w:proofErr w:type="spellStart"/>
      <w:r w:rsidR="003B02D7">
        <w:rPr>
          <w:rFonts w:ascii="Arial" w:hAnsi="Arial" w:cs="Arial"/>
        </w:rPr>
        <w:t>indels</w:t>
      </w:r>
      <w:proofErr w:type="spellEnd"/>
      <w:r w:rsidR="00D0427A" w:rsidRPr="004A5679">
        <w:rPr>
          <w:rFonts w:ascii="Arial" w:hAnsi="Arial" w:cs="Arial"/>
        </w:rPr>
        <w:t xml:space="preserve"> and the </w:t>
      </w:r>
      <w:r w:rsidR="00602B4D" w:rsidRPr="004A5679">
        <w:rPr>
          <w:rFonts w:ascii="Arial" w:hAnsi="Arial" w:cs="Arial"/>
        </w:rPr>
        <w:t xml:space="preserve">autonomous </w:t>
      </w:r>
      <w:r w:rsidR="00D0427A" w:rsidRPr="004A5679">
        <w:rPr>
          <w:rFonts w:ascii="Arial" w:hAnsi="Arial" w:cs="Arial"/>
        </w:rPr>
        <w:t xml:space="preserve">transcription of L1Hs. </w:t>
      </w:r>
      <w:r w:rsidR="00A37A59" w:rsidRPr="004A5679">
        <w:rPr>
          <w:rFonts w:ascii="Arial" w:hAnsi="Arial" w:cs="Arial"/>
        </w:rPr>
        <w:t>While not</w:t>
      </w:r>
      <w:r w:rsidR="00D0427A" w:rsidRPr="004A5679">
        <w:rPr>
          <w:rFonts w:ascii="Arial" w:hAnsi="Arial" w:cs="Arial"/>
        </w:rPr>
        <w:t xml:space="preserve"> all tissues have </w:t>
      </w:r>
      <w:r w:rsidR="00A37A59" w:rsidRPr="004A5679">
        <w:rPr>
          <w:rFonts w:ascii="Arial" w:hAnsi="Arial" w:cs="Arial"/>
        </w:rPr>
        <w:t xml:space="preserve">a significant correlation between autonomous L1 transcription (Figure 3B) and number of INDELs (Figure 3C), all samples </w:t>
      </w:r>
      <w:r w:rsidR="00D0427A" w:rsidRPr="004A5679">
        <w:rPr>
          <w:rFonts w:ascii="Arial" w:hAnsi="Arial" w:cs="Arial"/>
        </w:rPr>
        <w:t>have a</w:t>
      </w:r>
      <w:r w:rsidR="00A37A59" w:rsidRPr="004A5679">
        <w:rPr>
          <w:rFonts w:ascii="Arial" w:hAnsi="Arial" w:cs="Arial"/>
        </w:rPr>
        <w:t xml:space="preserve"> significantly</w:t>
      </w:r>
      <w:r w:rsidR="00D0427A" w:rsidRPr="004A5679">
        <w:rPr>
          <w:rFonts w:ascii="Arial" w:hAnsi="Arial" w:cs="Arial"/>
        </w:rPr>
        <w:t xml:space="preserve"> high correlation (</w:t>
      </w:r>
      <w:r w:rsidR="00D0427A" w:rsidRPr="004A5679">
        <w:rPr>
          <w:rFonts w:ascii="Arial" w:hAnsi="Arial" w:cs="Arial"/>
          <w:sz w:val="28"/>
          <w:szCs w:val="28"/>
        </w:rPr>
        <w:t>0.</w:t>
      </w:r>
      <w:r w:rsidR="00A37A59" w:rsidRPr="004A5679">
        <w:rPr>
          <w:rFonts w:ascii="Arial" w:hAnsi="Arial" w:cs="Arial"/>
          <w:sz w:val="28"/>
          <w:szCs w:val="28"/>
        </w:rPr>
        <w:t>49</w:t>
      </w:r>
      <w:r w:rsidR="00D0427A" w:rsidRPr="004A5679">
        <w:rPr>
          <w:rFonts w:ascii="Arial" w:hAnsi="Arial" w:cs="Arial"/>
          <w:sz w:val="28"/>
          <w:szCs w:val="28"/>
        </w:rPr>
        <w:t xml:space="preserve">, </w:t>
      </w:r>
      <w:r w:rsidR="00A37A59" w:rsidRPr="004A5679">
        <w:rPr>
          <w:rFonts w:ascii="Arial" w:hAnsi="Arial" w:cs="Arial"/>
          <w:color w:val="000000"/>
        </w:rPr>
        <w:t>p-value &lt; 2.2e-16</w:t>
      </w:r>
      <w:r w:rsidR="00D0427A" w:rsidRPr="004A5679">
        <w:rPr>
          <w:rFonts w:ascii="Arial" w:hAnsi="Arial" w:cs="Arial"/>
          <w:sz w:val="28"/>
          <w:szCs w:val="28"/>
        </w:rPr>
        <w:t xml:space="preserve">). </w:t>
      </w:r>
      <w:r w:rsidR="00D0427A" w:rsidRPr="004A5679">
        <w:rPr>
          <w:rFonts w:ascii="Arial" w:hAnsi="Arial" w:cs="Arial"/>
        </w:rPr>
        <w:t xml:space="preserve">To further investigate </w:t>
      </w:r>
      <w:r w:rsidR="00C03340" w:rsidRPr="004A5679">
        <w:rPr>
          <w:rFonts w:ascii="Arial" w:hAnsi="Arial" w:cs="Arial"/>
        </w:rPr>
        <w:t xml:space="preserve">if L1 endonuclease could be </w:t>
      </w:r>
      <w:r w:rsidR="00613190">
        <w:rPr>
          <w:rFonts w:ascii="Arial" w:hAnsi="Arial" w:cs="Arial"/>
        </w:rPr>
        <w:t>driving</w:t>
      </w:r>
      <w:r w:rsidR="00613190" w:rsidRPr="004A5679">
        <w:rPr>
          <w:rFonts w:ascii="Arial" w:hAnsi="Arial" w:cs="Arial"/>
        </w:rPr>
        <w:t xml:space="preserve"> </w:t>
      </w:r>
      <w:r w:rsidR="00C03340" w:rsidRPr="004A5679">
        <w:rPr>
          <w:rFonts w:ascii="Arial" w:hAnsi="Arial" w:cs="Arial"/>
        </w:rPr>
        <w:t xml:space="preserve">an enrichment of </w:t>
      </w:r>
      <w:r w:rsidR="001F1A12" w:rsidRPr="004A5679">
        <w:rPr>
          <w:rFonts w:ascii="Arial" w:hAnsi="Arial" w:cs="Arial"/>
        </w:rPr>
        <w:t>INDELs</w:t>
      </w:r>
      <w:r w:rsidR="00C03340" w:rsidRPr="004A5679">
        <w:rPr>
          <w:rFonts w:ascii="Arial" w:hAnsi="Arial" w:cs="Arial"/>
        </w:rPr>
        <w:t xml:space="preserve"> we tested whether there is an enrichment of the L1 endonuclease target motif (TTTAA) in sequences flanking </w:t>
      </w:r>
      <w:r w:rsidR="001F1A12" w:rsidRPr="004A5679">
        <w:rPr>
          <w:rFonts w:ascii="Arial" w:hAnsi="Arial" w:cs="Arial"/>
        </w:rPr>
        <w:t>INDELs</w:t>
      </w:r>
      <w:r w:rsidR="00C03340" w:rsidRPr="004A5679">
        <w:rPr>
          <w:rFonts w:ascii="Arial" w:hAnsi="Arial" w:cs="Arial"/>
        </w:rPr>
        <w:t xml:space="preserve">. We found that regardless the tissue of origin, there is an enrichment o the motif TTTAA in the 50nt flanking the </w:t>
      </w:r>
      <w:r w:rsidR="007F2669" w:rsidRPr="004A5679">
        <w:rPr>
          <w:rFonts w:ascii="Arial" w:hAnsi="Arial" w:cs="Arial"/>
        </w:rPr>
        <w:t>INDEL</w:t>
      </w:r>
      <w:r w:rsidR="00C03340" w:rsidRPr="004A5679">
        <w:rPr>
          <w:rFonts w:ascii="Arial" w:hAnsi="Arial" w:cs="Arial"/>
        </w:rPr>
        <w:t xml:space="preserve">. We further select motifs closer to the </w:t>
      </w:r>
      <w:r w:rsidR="00A55569" w:rsidRPr="004A5679">
        <w:rPr>
          <w:rFonts w:ascii="Arial" w:hAnsi="Arial" w:cs="Arial"/>
        </w:rPr>
        <w:t>INDEL</w:t>
      </w:r>
      <w:r w:rsidR="00C03340" w:rsidRPr="004A5679">
        <w:rPr>
          <w:rFonts w:ascii="Arial" w:hAnsi="Arial" w:cs="Arial"/>
        </w:rPr>
        <w:t xml:space="preserve"> coordinate (-</w:t>
      </w:r>
      <w:proofErr w:type="gramStart"/>
      <w:r w:rsidR="00C03340" w:rsidRPr="004A5679">
        <w:rPr>
          <w:rFonts w:ascii="Arial" w:hAnsi="Arial" w:cs="Arial"/>
        </w:rPr>
        <w:t>3;+</w:t>
      </w:r>
      <w:proofErr w:type="gramEnd"/>
      <w:r w:rsidR="00C03340" w:rsidRPr="004A5679">
        <w:rPr>
          <w:rFonts w:ascii="Arial" w:hAnsi="Arial" w:cs="Arial"/>
        </w:rPr>
        <w:t xml:space="preserve">3nt) and found that the effect is even more pronounced (Figure 3D). Finally, we evaluated the distribution of the endonuclease target motif across neighbor regions collectively. We found that </w:t>
      </w:r>
      <w:r w:rsidR="00613190" w:rsidRPr="004A5679">
        <w:rPr>
          <w:rFonts w:ascii="Arial" w:hAnsi="Arial" w:cs="Arial"/>
        </w:rPr>
        <w:t>most</w:t>
      </w:r>
      <w:r w:rsidR="00C03340" w:rsidRPr="004A5679">
        <w:rPr>
          <w:rFonts w:ascii="Arial" w:hAnsi="Arial" w:cs="Arial"/>
        </w:rPr>
        <w:t xml:space="preserve"> TTTAA motifs are concentrated around position 0 or 1, meaning that they </w:t>
      </w:r>
      <w:r w:rsidR="006878A2">
        <w:rPr>
          <w:rFonts w:ascii="Arial" w:hAnsi="Arial" w:cs="Arial"/>
        </w:rPr>
        <w:t xml:space="preserve">perfectly overlap the breakpoint </w:t>
      </w:r>
      <w:r w:rsidR="00E3093C">
        <w:rPr>
          <w:rFonts w:ascii="Arial" w:hAnsi="Arial" w:cs="Arial"/>
        </w:rPr>
        <w:t>of</w:t>
      </w:r>
      <w:r w:rsidR="00C03340" w:rsidRPr="004A5679">
        <w:rPr>
          <w:rFonts w:ascii="Arial" w:hAnsi="Arial" w:cs="Arial"/>
        </w:rPr>
        <w:t xml:space="preserve"> </w:t>
      </w:r>
      <w:r w:rsidR="00745CA9" w:rsidRPr="004A5679">
        <w:rPr>
          <w:rFonts w:ascii="Arial" w:hAnsi="Arial" w:cs="Arial"/>
        </w:rPr>
        <w:t>INDEL</w:t>
      </w:r>
      <w:r w:rsidR="00E3093C">
        <w:rPr>
          <w:rFonts w:ascii="Arial" w:hAnsi="Arial" w:cs="Arial"/>
        </w:rPr>
        <w:t>s</w:t>
      </w:r>
      <w:r w:rsidR="00785E6C" w:rsidRPr="004A5679">
        <w:rPr>
          <w:rFonts w:ascii="Arial" w:hAnsi="Arial" w:cs="Arial"/>
        </w:rPr>
        <w:t xml:space="preserve"> for both insertions (Figure 3E) and deletions (Figure 3F).</w:t>
      </w:r>
      <w:r w:rsidR="00C03340" w:rsidRPr="004A5679">
        <w:rPr>
          <w:rFonts w:ascii="Arial" w:hAnsi="Arial" w:cs="Arial"/>
        </w:rPr>
        <w:t xml:space="preserve"> </w:t>
      </w:r>
    </w:p>
    <w:p w14:paraId="4D8268CF" w14:textId="77777777" w:rsidR="005C2104" w:rsidRPr="004A5679" w:rsidRDefault="005C2104" w:rsidP="00B42FB4">
      <w:pPr>
        <w:tabs>
          <w:tab w:val="left" w:pos="2660"/>
        </w:tabs>
        <w:spacing w:line="480" w:lineRule="auto"/>
        <w:jc w:val="both"/>
        <w:rPr>
          <w:rFonts w:ascii="Arial" w:hAnsi="Arial" w:cs="Arial"/>
          <w:b/>
          <w:sz w:val="28"/>
          <w:szCs w:val="28"/>
        </w:rPr>
      </w:pPr>
    </w:p>
    <w:p w14:paraId="3400B144" w14:textId="7E1C9D83" w:rsidR="002D3830" w:rsidRPr="004A5679" w:rsidRDefault="00D0427A" w:rsidP="00B42FB4">
      <w:pPr>
        <w:tabs>
          <w:tab w:val="left" w:pos="2660"/>
        </w:tabs>
        <w:spacing w:line="480" w:lineRule="auto"/>
        <w:jc w:val="both"/>
        <w:rPr>
          <w:rFonts w:ascii="Arial" w:hAnsi="Arial" w:cs="Arial"/>
          <w:b/>
        </w:rPr>
      </w:pPr>
      <w:r w:rsidRPr="004A5679">
        <w:rPr>
          <w:rFonts w:ascii="Arial" w:hAnsi="Arial" w:cs="Arial"/>
          <w:b/>
        </w:rPr>
        <w:t>Methods</w:t>
      </w:r>
    </w:p>
    <w:p w14:paraId="364EC0A8" w14:textId="0F48C834" w:rsidR="00C63E77" w:rsidRPr="004A5679" w:rsidRDefault="006553AF" w:rsidP="00B42FB4">
      <w:pPr>
        <w:tabs>
          <w:tab w:val="left" w:pos="2660"/>
        </w:tabs>
        <w:spacing w:line="480" w:lineRule="auto"/>
        <w:jc w:val="both"/>
        <w:rPr>
          <w:rFonts w:ascii="Arial" w:hAnsi="Arial" w:cs="Arial"/>
          <w:b/>
        </w:rPr>
      </w:pPr>
      <w:r w:rsidRPr="004A5679">
        <w:rPr>
          <w:rFonts w:ascii="Arial" w:hAnsi="Arial" w:cs="Arial"/>
          <w:b/>
        </w:rPr>
        <w:t>Tumor and Normal exon sequencing, INDEL and RNA sequencing data.</w:t>
      </w:r>
    </w:p>
    <w:p w14:paraId="35E3BCC9" w14:textId="2DA0FC56" w:rsidR="006553AF" w:rsidRPr="004A5679" w:rsidRDefault="006553AF" w:rsidP="00B42FB4">
      <w:pPr>
        <w:tabs>
          <w:tab w:val="left" w:pos="2660"/>
        </w:tabs>
        <w:spacing w:line="480" w:lineRule="auto"/>
        <w:jc w:val="both"/>
        <w:rPr>
          <w:rFonts w:ascii="Arial" w:hAnsi="Arial" w:cs="Arial"/>
        </w:rPr>
      </w:pPr>
      <w:proofErr w:type="spellStart"/>
      <w:r w:rsidRPr="004A5679">
        <w:rPr>
          <w:rFonts w:ascii="Arial" w:hAnsi="Arial" w:cs="Arial"/>
        </w:rPr>
        <w:t>Exo</w:t>
      </w:r>
      <w:r w:rsidR="00E82817" w:rsidRPr="004A5679">
        <w:rPr>
          <w:rFonts w:ascii="Arial" w:hAnsi="Arial" w:cs="Arial"/>
        </w:rPr>
        <w:t>n</w:t>
      </w:r>
      <w:r w:rsidRPr="004A5679">
        <w:rPr>
          <w:rFonts w:ascii="Arial" w:hAnsi="Arial" w:cs="Arial"/>
        </w:rPr>
        <w:t>ic</w:t>
      </w:r>
      <w:proofErr w:type="spellEnd"/>
      <w:r w:rsidRPr="004A5679">
        <w:rPr>
          <w:rFonts w:ascii="Arial" w:hAnsi="Arial" w:cs="Arial"/>
        </w:rPr>
        <w:t xml:space="preserve"> data </w:t>
      </w:r>
      <w:r w:rsidR="00422DD2" w:rsidRPr="004A5679">
        <w:rPr>
          <w:rFonts w:ascii="Arial" w:hAnsi="Arial" w:cs="Arial"/>
        </w:rPr>
        <w:t xml:space="preserve">and INDEL calling </w:t>
      </w:r>
      <w:r w:rsidR="00E82817" w:rsidRPr="004A5679">
        <w:rPr>
          <w:rFonts w:ascii="Arial" w:hAnsi="Arial" w:cs="Arial"/>
        </w:rPr>
        <w:t>were</w:t>
      </w:r>
      <w:r w:rsidR="00422DD2" w:rsidRPr="004A5679">
        <w:rPr>
          <w:rFonts w:ascii="Arial" w:hAnsi="Arial" w:cs="Arial"/>
        </w:rPr>
        <w:t xml:space="preserve"> obtained from the Genomic Data Center data portal (https://gdc-portal.nci.nih.gov). RNA-</w:t>
      </w:r>
      <w:proofErr w:type="spellStart"/>
      <w:r w:rsidR="00422DD2" w:rsidRPr="004A5679">
        <w:rPr>
          <w:rFonts w:ascii="Arial" w:hAnsi="Arial" w:cs="Arial"/>
        </w:rPr>
        <w:t>seq</w:t>
      </w:r>
      <w:proofErr w:type="spellEnd"/>
      <w:r w:rsidR="00422DD2" w:rsidRPr="004A5679">
        <w:rPr>
          <w:rFonts w:ascii="Arial" w:hAnsi="Arial" w:cs="Arial"/>
        </w:rPr>
        <w:t xml:space="preserve"> raw files were </w:t>
      </w:r>
      <w:r w:rsidR="000A160A" w:rsidRPr="004A5679">
        <w:rPr>
          <w:rFonts w:ascii="Arial" w:hAnsi="Arial" w:cs="Arial"/>
        </w:rPr>
        <w:t>downloaded from the legacy archive (</w:t>
      </w:r>
      <w:hyperlink r:id="rId8" w:history="1">
        <w:r w:rsidR="005D70E3" w:rsidRPr="004A5679">
          <w:rPr>
            <w:rStyle w:val="Hyperlink"/>
            <w:rFonts w:ascii="Arial" w:hAnsi="Arial" w:cs="Arial"/>
          </w:rPr>
          <w:t>https://gdc-portal.nci.nih.gov/legacy-archive)</w:t>
        </w:r>
      </w:hyperlink>
      <w:r w:rsidR="006F29AE" w:rsidRPr="004A5679">
        <w:rPr>
          <w:rFonts w:ascii="Arial" w:hAnsi="Arial" w:cs="Arial"/>
        </w:rPr>
        <w:t>.</w:t>
      </w:r>
    </w:p>
    <w:p w14:paraId="2F51097D" w14:textId="77777777" w:rsidR="005D70E3" w:rsidRPr="004A5679" w:rsidRDefault="005D70E3" w:rsidP="00B42FB4">
      <w:pPr>
        <w:tabs>
          <w:tab w:val="left" w:pos="2660"/>
        </w:tabs>
        <w:spacing w:line="480" w:lineRule="auto"/>
        <w:jc w:val="both"/>
        <w:rPr>
          <w:rFonts w:ascii="Arial" w:hAnsi="Arial" w:cs="Arial"/>
        </w:rPr>
      </w:pPr>
    </w:p>
    <w:p w14:paraId="079B4FD1" w14:textId="1444AE4D" w:rsidR="006F29AE" w:rsidRPr="004A5679" w:rsidRDefault="006F29AE" w:rsidP="006F29AE">
      <w:pPr>
        <w:tabs>
          <w:tab w:val="left" w:pos="2660"/>
        </w:tabs>
        <w:spacing w:line="480" w:lineRule="auto"/>
        <w:jc w:val="both"/>
        <w:rPr>
          <w:rFonts w:ascii="Arial" w:hAnsi="Arial" w:cs="Arial"/>
          <w:b/>
        </w:rPr>
      </w:pPr>
      <w:proofErr w:type="spellStart"/>
      <w:r w:rsidRPr="004A5679">
        <w:rPr>
          <w:rFonts w:ascii="Arial" w:hAnsi="Arial" w:cs="Arial"/>
          <w:b/>
        </w:rPr>
        <w:t>GTEx</w:t>
      </w:r>
      <w:proofErr w:type="spellEnd"/>
      <w:r w:rsidRPr="004A5679">
        <w:rPr>
          <w:rFonts w:ascii="Arial" w:hAnsi="Arial" w:cs="Arial"/>
          <w:b/>
        </w:rPr>
        <w:t xml:space="preserve"> raw RNA sequencing data.</w:t>
      </w:r>
    </w:p>
    <w:p w14:paraId="311410B7" w14:textId="3E263425" w:rsidR="006F29AE" w:rsidRPr="004A5679" w:rsidRDefault="006F29AE" w:rsidP="00B42FB4">
      <w:pPr>
        <w:tabs>
          <w:tab w:val="left" w:pos="2660"/>
        </w:tabs>
        <w:spacing w:line="480" w:lineRule="auto"/>
        <w:jc w:val="both"/>
        <w:rPr>
          <w:rFonts w:ascii="Arial" w:hAnsi="Arial" w:cs="Arial"/>
        </w:rPr>
      </w:pPr>
      <w:r w:rsidRPr="004A5679">
        <w:rPr>
          <w:rFonts w:ascii="Arial" w:hAnsi="Arial" w:cs="Arial"/>
        </w:rPr>
        <w:t xml:space="preserve">Raw RNA sequencing datasets from healthy tissues were obtained from </w:t>
      </w:r>
      <w:r w:rsidR="00381DBD" w:rsidRPr="004A5679">
        <w:rPr>
          <w:rFonts w:ascii="Arial" w:hAnsi="Arial" w:cs="Arial"/>
        </w:rPr>
        <w:t>Database of Genotypes and Phenotypes (</w:t>
      </w:r>
      <w:r w:rsidR="00CC5C10" w:rsidRPr="004A5679">
        <w:rPr>
          <w:rFonts w:ascii="Arial" w:hAnsi="Arial" w:cs="Arial"/>
        </w:rPr>
        <w:t>DB-Gap</w:t>
      </w:r>
      <w:r w:rsidR="00381DBD" w:rsidRPr="004A5679">
        <w:rPr>
          <w:rFonts w:ascii="Arial" w:hAnsi="Arial" w:cs="Arial"/>
        </w:rPr>
        <w:t xml:space="preserve"> - </w:t>
      </w:r>
      <w:hyperlink r:id="rId9" w:history="1">
        <w:r w:rsidR="00AC3888" w:rsidRPr="004A5679">
          <w:rPr>
            <w:rStyle w:val="Hyperlink"/>
            <w:rFonts w:ascii="Arial" w:hAnsi="Arial" w:cs="Arial"/>
          </w:rPr>
          <w:t>https://dbgap.ncbi.nlm.nih.gov)</w:t>
        </w:r>
      </w:hyperlink>
      <w:r w:rsidR="00AC3888" w:rsidRPr="004A5679">
        <w:rPr>
          <w:rFonts w:ascii="Arial" w:hAnsi="Arial" w:cs="Arial"/>
        </w:rPr>
        <w:t xml:space="preserve"> ac</w:t>
      </w:r>
      <w:r w:rsidR="0042234E" w:rsidRPr="004A5679">
        <w:rPr>
          <w:rFonts w:ascii="Arial" w:hAnsi="Arial" w:cs="Arial"/>
        </w:rPr>
        <w:t>c</w:t>
      </w:r>
      <w:r w:rsidR="00AC3888" w:rsidRPr="004A5679">
        <w:rPr>
          <w:rFonts w:ascii="Arial" w:hAnsi="Arial" w:cs="Arial"/>
        </w:rPr>
        <w:t>ession number phs000424.v</w:t>
      </w:r>
      <w:proofErr w:type="gramStart"/>
      <w:r w:rsidR="00AC3888" w:rsidRPr="004A5679">
        <w:rPr>
          <w:rFonts w:ascii="Arial" w:hAnsi="Arial" w:cs="Arial"/>
        </w:rPr>
        <w:t>6.p</w:t>
      </w:r>
      <w:proofErr w:type="gramEnd"/>
      <w:r w:rsidR="00AC3888" w:rsidRPr="004A5679">
        <w:rPr>
          <w:rFonts w:ascii="Arial" w:hAnsi="Arial" w:cs="Arial"/>
        </w:rPr>
        <w:t xml:space="preserve">1. </w:t>
      </w:r>
    </w:p>
    <w:p w14:paraId="13FD2CB0" w14:textId="77777777" w:rsidR="005D70E3" w:rsidRPr="004A5679" w:rsidRDefault="005D70E3" w:rsidP="00B42FB4">
      <w:pPr>
        <w:tabs>
          <w:tab w:val="left" w:pos="2660"/>
        </w:tabs>
        <w:spacing w:line="480" w:lineRule="auto"/>
        <w:jc w:val="both"/>
        <w:rPr>
          <w:rFonts w:ascii="Arial" w:hAnsi="Arial" w:cs="Arial"/>
        </w:rPr>
      </w:pPr>
    </w:p>
    <w:p w14:paraId="69D20310" w14:textId="6EB5590D" w:rsidR="006F29AE" w:rsidRPr="004A5679" w:rsidRDefault="0042234E" w:rsidP="00B42FB4">
      <w:pPr>
        <w:tabs>
          <w:tab w:val="left" w:pos="2660"/>
        </w:tabs>
        <w:spacing w:line="480" w:lineRule="auto"/>
        <w:jc w:val="both"/>
        <w:rPr>
          <w:rFonts w:ascii="Arial" w:hAnsi="Arial" w:cs="Arial"/>
          <w:b/>
        </w:rPr>
      </w:pPr>
      <w:r w:rsidRPr="004A5679">
        <w:rPr>
          <w:rFonts w:ascii="Arial" w:hAnsi="Arial" w:cs="Arial"/>
          <w:b/>
        </w:rPr>
        <w:t>ENCODE raw RNA sequencing data.</w:t>
      </w:r>
    </w:p>
    <w:p w14:paraId="600659F1" w14:textId="3E17AA5D" w:rsidR="0042234E" w:rsidRPr="004A5679" w:rsidRDefault="0042234E" w:rsidP="00B42FB4">
      <w:pPr>
        <w:tabs>
          <w:tab w:val="left" w:pos="2660"/>
        </w:tabs>
        <w:spacing w:line="480" w:lineRule="auto"/>
        <w:jc w:val="both"/>
        <w:rPr>
          <w:rFonts w:ascii="Arial" w:hAnsi="Arial" w:cs="Arial"/>
        </w:rPr>
      </w:pPr>
      <w:r w:rsidRPr="004A5679">
        <w:rPr>
          <w:rFonts w:ascii="Arial" w:hAnsi="Arial" w:cs="Arial"/>
        </w:rPr>
        <w:t>Raw RNA sequencing data from cancer cell lines were obtained from the ENCODE data portal (</w:t>
      </w:r>
      <w:r w:rsidR="00C87522" w:rsidRPr="004A5679">
        <w:rPr>
          <w:rFonts w:ascii="Arial" w:hAnsi="Arial" w:cs="Arial"/>
        </w:rPr>
        <w:t>https://www.encodeproject.org/</w:t>
      </w:r>
      <w:r w:rsidR="00B66D02" w:rsidRPr="004A5679">
        <w:rPr>
          <w:rFonts w:ascii="Arial" w:hAnsi="Arial" w:cs="Arial"/>
        </w:rPr>
        <w:t>search</w:t>
      </w:r>
      <w:r w:rsidR="00C87522" w:rsidRPr="004A5679">
        <w:rPr>
          <w:rFonts w:ascii="Arial" w:hAnsi="Arial" w:cs="Arial"/>
        </w:rPr>
        <w:t>). We selected RNA-</w:t>
      </w:r>
      <w:proofErr w:type="spellStart"/>
      <w:r w:rsidR="00C87522" w:rsidRPr="004A5679">
        <w:rPr>
          <w:rFonts w:ascii="Arial" w:hAnsi="Arial" w:cs="Arial"/>
        </w:rPr>
        <w:t>seq</w:t>
      </w:r>
      <w:proofErr w:type="spellEnd"/>
      <w:r w:rsidR="00C87522" w:rsidRPr="004A5679">
        <w:rPr>
          <w:rFonts w:ascii="Arial" w:hAnsi="Arial" w:cs="Arial"/>
        </w:rPr>
        <w:t xml:space="preserve"> experiments from</w:t>
      </w:r>
      <w:r w:rsidR="00DC65E5" w:rsidRPr="004A5679">
        <w:rPr>
          <w:rFonts w:ascii="Arial" w:hAnsi="Arial" w:cs="Arial"/>
        </w:rPr>
        <w:t xml:space="preserve"> immortalized cell lines with multiple cellular fractions and transcripts selection experiments. Accessions and cell lines are available in TableS1. </w:t>
      </w:r>
    </w:p>
    <w:p w14:paraId="42A4A5B8" w14:textId="77777777" w:rsidR="007F2E60" w:rsidRPr="004A5679" w:rsidRDefault="007F2E60" w:rsidP="00B42FB4">
      <w:pPr>
        <w:tabs>
          <w:tab w:val="left" w:pos="2660"/>
        </w:tabs>
        <w:spacing w:line="480" w:lineRule="auto"/>
        <w:jc w:val="both"/>
        <w:rPr>
          <w:rFonts w:ascii="Arial" w:hAnsi="Arial" w:cs="Arial"/>
        </w:rPr>
      </w:pPr>
    </w:p>
    <w:p w14:paraId="2EBBB486" w14:textId="309F744D" w:rsidR="000E2BA8" w:rsidRPr="004A5679" w:rsidRDefault="006F29AE" w:rsidP="00B42FB4">
      <w:pPr>
        <w:tabs>
          <w:tab w:val="left" w:pos="2660"/>
        </w:tabs>
        <w:spacing w:line="480" w:lineRule="auto"/>
        <w:jc w:val="both"/>
        <w:rPr>
          <w:rFonts w:ascii="Arial" w:hAnsi="Arial" w:cs="Arial"/>
          <w:b/>
        </w:rPr>
      </w:pPr>
      <w:proofErr w:type="spellStart"/>
      <w:r w:rsidRPr="004A5679">
        <w:rPr>
          <w:rFonts w:ascii="Arial" w:hAnsi="Arial" w:cs="Arial"/>
          <w:b/>
        </w:rPr>
        <w:t>TeXP</w:t>
      </w:r>
      <w:proofErr w:type="spellEnd"/>
      <w:r w:rsidRPr="004A5679">
        <w:rPr>
          <w:rFonts w:ascii="Arial" w:hAnsi="Arial" w:cs="Arial"/>
          <w:b/>
        </w:rPr>
        <w:t xml:space="preserve"> </w:t>
      </w:r>
      <w:r w:rsidR="00111821" w:rsidRPr="004A5679">
        <w:rPr>
          <w:rFonts w:ascii="Arial" w:hAnsi="Arial" w:cs="Arial"/>
          <w:b/>
        </w:rPr>
        <w:t>model</w:t>
      </w:r>
      <w:r w:rsidRPr="004A5679">
        <w:rPr>
          <w:rFonts w:ascii="Arial" w:hAnsi="Arial" w:cs="Arial"/>
          <w:b/>
        </w:rPr>
        <w:t>.</w:t>
      </w:r>
    </w:p>
    <w:p w14:paraId="2E80E2EA" w14:textId="1BEB3772" w:rsidR="00EA4B06" w:rsidRPr="004A5679" w:rsidRDefault="0047337B" w:rsidP="00813759">
      <w:pPr>
        <w:tabs>
          <w:tab w:val="left" w:pos="2660"/>
        </w:tabs>
        <w:spacing w:line="480" w:lineRule="auto"/>
        <w:jc w:val="both"/>
        <w:rPr>
          <w:rFonts w:ascii="Arial" w:hAnsi="Arial" w:cs="Arial"/>
        </w:rPr>
      </w:pPr>
      <w:proofErr w:type="spellStart"/>
      <w:r w:rsidRPr="004A5679">
        <w:rPr>
          <w:rFonts w:ascii="Arial" w:hAnsi="Arial" w:cs="Arial"/>
        </w:rPr>
        <w:t>TeXP</w:t>
      </w:r>
      <w:proofErr w:type="spellEnd"/>
      <w:r w:rsidRPr="004A5679">
        <w:rPr>
          <w:rFonts w:ascii="Arial" w:hAnsi="Arial" w:cs="Arial"/>
        </w:rPr>
        <w:t xml:space="preserve"> </w:t>
      </w:r>
      <w:r w:rsidR="00EA4B06" w:rsidRPr="004A5679">
        <w:rPr>
          <w:rFonts w:ascii="Arial" w:hAnsi="Arial" w:cs="Arial"/>
        </w:rPr>
        <w:t>models</w:t>
      </w:r>
      <w:r w:rsidRPr="004A5679">
        <w:rPr>
          <w:rFonts w:ascii="Arial" w:hAnsi="Arial" w:cs="Arial"/>
        </w:rPr>
        <w:t xml:space="preserve"> the number of </w:t>
      </w:r>
      <w:r w:rsidR="00EA4B06" w:rsidRPr="004A5679">
        <w:rPr>
          <w:rFonts w:ascii="Arial" w:hAnsi="Arial" w:cs="Arial"/>
        </w:rPr>
        <w:t>reads overlapping L1 elements as</w:t>
      </w:r>
      <w:r w:rsidRPr="004A5679">
        <w:rPr>
          <w:rFonts w:ascii="Arial" w:hAnsi="Arial" w:cs="Arial"/>
        </w:rPr>
        <w:t xml:space="preserve"> composition of </w:t>
      </w:r>
      <w:r w:rsidR="00EA4B06" w:rsidRPr="004A5679">
        <w:rPr>
          <w:rFonts w:ascii="Arial" w:hAnsi="Arial" w:cs="Arial"/>
        </w:rPr>
        <w:t xml:space="preserve">signals deriving from </w:t>
      </w:r>
      <w:r w:rsidR="006F696D" w:rsidRPr="004A5679">
        <w:rPr>
          <w:rFonts w:ascii="Arial" w:hAnsi="Arial" w:cs="Arial"/>
        </w:rPr>
        <w:t xml:space="preserve">pervasive transcription </w:t>
      </w:r>
      <w:r w:rsidR="006F696D">
        <w:rPr>
          <w:rFonts w:ascii="Arial" w:hAnsi="Arial" w:cs="Arial"/>
        </w:rPr>
        <w:t xml:space="preserve">and </w:t>
      </w:r>
      <w:r w:rsidR="00EA4B06" w:rsidRPr="004A5679">
        <w:rPr>
          <w:rFonts w:ascii="Arial" w:hAnsi="Arial" w:cs="Arial"/>
        </w:rPr>
        <w:t>full-length L1</w:t>
      </w:r>
      <w:r w:rsidR="006F696D">
        <w:rPr>
          <w:rFonts w:ascii="Arial" w:hAnsi="Arial" w:cs="Arial"/>
        </w:rPr>
        <w:t xml:space="preserve"> autonomous transcripts </w:t>
      </w:r>
      <w:r w:rsidR="00EA4B06" w:rsidRPr="004A5679">
        <w:rPr>
          <w:rFonts w:ascii="Arial" w:hAnsi="Arial" w:cs="Arial"/>
        </w:rPr>
        <w:t xml:space="preserve">from distinct </w:t>
      </w:r>
      <w:r w:rsidR="006F696D">
        <w:rPr>
          <w:rFonts w:ascii="Arial" w:hAnsi="Arial" w:cs="Arial"/>
        </w:rPr>
        <w:t xml:space="preserve">L1 </w:t>
      </w:r>
      <w:r w:rsidR="00EA4B06" w:rsidRPr="004A5679">
        <w:rPr>
          <w:rFonts w:ascii="Arial" w:hAnsi="Arial" w:cs="Arial"/>
        </w:rPr>
        <w:t xml:space="preserve">subfamilies. </w:t>
      </w:r>
    </w:p>
    <w:p w14:paraId="4983CEDC" w14:textId="045313E4" w:rsidR="00EA4B06" w:rsidRPr="004A5679" w:rsidRDefault="00EA4B06" w:rsidP="00813759">
      <w:pPr>
        <w:tabs>
          <w:tab w:val="left" w:pos="2660"/>
        </w:tabs>
        <w:spacing w:line="480" w:lineRule="auto"/>
        <w:jc w:val="both"/>
        <w:rPr>
          <w:rFonts w:ascii="Arial" w:hAnsi="Arial" w:cs="Arial"/>
        </w:rPr>
      </w:pPr>
      <w:r w:rsidRPr="004A5679">
        <w:rPr>
          <w:rFonts w:ascii="Arial" w:hAnsi="Arial" w:cs="Arial"/>
        </w:rPr>
        <w:t>For example, the number of reads overlapping is L1Hs instances is:</w:t>
      </w:r>
    </w:p>
    <w:p w14:paraId="6C6D782E" w14:textId="33ECD9AA" w:rsidR="00EA4B06" w:rsidRPr="004A5679" w:rsidRDefault="002B6DE8" w:rsidP="00813759">
      <w:pPr>
        <w:tabs>
          <w:tab w:val="left" w:pos="2660"/>
        </w:tabs>
        <w:spacing w:line="48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O</m:t>
              </m:r>
            </m:e>
            <m:sub>
              <m:r>
                <w:rPr>
                  <w:rFonts w:ascii="Cambria Math" w:hAnsi="Cambria Math" w:cs="Arial"/>
                </w:rPr>
                <m:t>L1Hs</m:t>
              </m:r>
            </m:sub>
          </m:sSub>
          <m:r>
            <w:rPr>
              <w:rFonts w:ascii="Cambria Math" w:hAnsi="Cambria Math" w:cs="Arial"/>
            </w:rPr>
            <m:t>=T*</m:t>
          </m:r>
          <m:sSub>
            <m:sSubPr>
              <m:ctrlPr>
                <w:rPr>
                  <w:rFonts w:ascii="Cambria Math" w:hAnsi="Cambria Math" w:cs="Arial"/>
                  <w:i/>
                </w:rPr>
              </m:ctrlPr>
            </m:sSubPr>
            <m:e>
              <m:r>
                <w:rPr>
                  <w:rFonts w:ascii="Cambria Math" w:hAnsi="Cambria Math" w:cs="Arial"/>
                </w:rPr>
                <m:t>P</m:t>
              </m:r>
            </m:e>
            <m:sub>
              <m:r>
                <w:rPr>
                  <w:rFonts w:ascii="Cambria Math" w:hAnsi="Cambria Math" w:cs="Arial"/>
                </w:rPr>
                <m:t>L1Hs</m:t>
              </m:r>
            </m:sub>
          </m:sSub>
          <m:r>
            <w:rPr>
              <w:rFonts w:ascii="Cambria Math" w:hAnsi="Cambria Math" w:cs="Arial"/>
            </w:rPr>
            <m:t>*</m:t>
          </m:r>
          <m:sSub>
            <m:sSubPr>
              <m:ctrlPr>
                <w:rPr>
                  <w:rFonts w:ascii="Cambria Math" w:hAnsi="Cambria Math" w:cs="Arial"/>
                  <w:i/>
                </w:rPr>
              </m:ctrlPr>
            </m:sSubPr>
            <m:e>
              <m:r>
                <w:rPr>
                  <w:rFonts w:ascii="Cambria Math" w:hAnsi="Cambria Math" w:cs="Arial"/>
                </w:rPr>
                <m:t>ϵ</m:t>
              </m:r>
            </m:e>
            <m:sub>
              <m:r>
                <w:rPr>
                  <w:rFonts w:ascii="Cambria Math" w:hAnsi="Cambria Math" w:cs="Arial"/>
                </w:rPr>
                <m:t>pervasive</m:t>
              </m:r>
            </m:sub>
          </m:sSub>
          <m:r>
            <w:rPr>
              <w:rFonts w:ascii="Cambria Math" w:hAnsi="Cambria Math" w:cs="Arial"/>
            </w:rPr>
            <m:t>+T*</m:t>
          </m:r>
          <m:sSub>
            <m:sSubPr>
              <m:ctrlPr>
                <w:rPr>
                  <w:rFonts w:ascii="Cambria Math" w:hAnsi="Cambria Math" w:cs="Arial"/>
                  <w:i/>
                </w:rPr>
              </m:ctrlPr>
            </m:sSubPr>
            <m:e>
              <m:r>
                <w:rPr>
                  <w:rFonts w:ascii="Cambria Math" w:hAnsi="Cambria Math" w:cs="Arial"/>
                </w:rPr>
                <m:t>M</m:t>
              </m:r>
            </m:e>
            <m:sub>
              <m:r>
                <w:rPr>
                  <w:rFonts w:ascii="Cambria Math" w:hAnsi="Cambria Math" w:cs="Arial"/>
                </w:rPr>
                <m:t>L1</m:t>
              </m:r>
              <m:r>
                <w:rPr>
                  <w:rFonts w:ascii="Cambria Math" w:hAnsi="Cambria Math" w:cs="Cambria Math"/>
                </w:rPr>
                <m:t>H</m:t>
              </m:r>
              <m:r>
                <w:rPr>
                  <w:rFonts w:ascii="Cambria Math" w:hAnsi="Cambria Math" w:cs="Arial"/>
                </w:rPr>
                <m:t>s,L1Hs</m:t>
              </m:r>
            </m:sub>
          </m:sSub>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L1Hs</m:t>
              </m:r>
            </m:sub>
          </m:sSub>
          <m:r>
            <w:rPr>
              <w:rFonts w:ascii="Cambria Math" w:hAnsi="Cambria Math" w:cs="Arial"/>
            </w:rPr>
            <m:t>+T*</m:t>
          </m:r>
          <m:sSub>
            <m:sSubPr>
              <m:ctrlPr>
                <w:rPr>
                  <w:rFonts w:ascii="Cambria Math" w:hAnsi="Cambria Math" w:cs="Arial"/>
                  <w:i/>
                </w:rPr>
              </m:ctrlPr>
            </m:sSubPr>
            <m:e>
              <m:r>
                <w:rPr>
                  <w:rFonts w:ascii="Cambria Math" w:hAnsi="Cambria Math" w:cs="Arial"/>
                </w:rPr>
                <m:t>M</m:t>
              </m:r>
            </m:e>
            <m:sub>
              <m:r>
                <w:rPr>
                  <w:rFonts w:ascii="Cambria Math" w:hAnsi="Cambria Math" w:cs="Arial"/>
                </w:rPr>
                <m:t>L1Hs,L1PA2</m:t>
              </m:r>
            </m:sub>
          </m:sSub>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L1PA2</m:t>
              </m:r>
            </m:sub>
          </m:sSub>
          <m:r>
            <w:rPr>
              <w:rFonts w:ascii="Cambria Math" w:hAnsi="Cambria Math" w:cs="Arial"/>
            </w:rPr>
            <m:t>+…+T*</m:t>
          </m:r>
          <m:sSub>
            <m:sSubPr>
              <m:ctrlPr>
                <w:rPr>
                  <w:rFonts w:ascii="Cambria Math" w:hAnsi="Cambria Math" w:cs="Arial"/>
                  <w:i/>
                </w:rPr>
              </m:ctrlPr>
            </m:sSubPr>
            <m:e>
              <m:r>
                <w:rPr>
                  <w:rFonts w:ascii="Cambria Math" w:hAnsi="Cambria Math" w:cs="Arial"/>
                </w:rPr>
                <m:t>M</m:t>
              </m:r>
            </m:e>
            <m:sub>
              <m:r>
                <w:rPr>
                  <w:rFonts w:ascii="Cambria Math" w:hAnsi="Cambria Math" w:cs="Arial"/>
                </w:rPr>
                <m:t>L1Hs,j</m:t>
              </m:r>
            </m:sub>
          </m:sSub>
          <m:r>
            <w:rPr>
              <w:rFonts w:ascii="Cambria Math" w:hAnsi="Cambria Math" w:cs="Arial"/>
            </w:rPr>
            <m:t>*</m:t>
          </m:r>
          <m:sSub>
            <m:sSubPr>
              <m:ctrlPr>
                <w:rPr>
                  <w:rFonts w:ascii="Cambria Math" w:hAnsi="Cambria Math" w:cs="Arial"/>
                  <w:i/>
                </w:rPr>
              </m:ctrlPr>
            </m:sSubPr>
            <m:e>
              <m:r>
                <w:rPr>
                  <w:rFonts w:ascii="Cambria Math" w:hAnsi="Cambria Math" w:cs="Arial"/>
                </w:rPr>
                <m:t>ε</m:t>
              </m:r>
            </m:e>
            <m:sub>
              <m:r>
                <w:rPr>
                  <w:rFonts w:ascii="Cambria Math" w:hAnsi="Cambria Math" w:cs="Arial"/>
                </w:rPr>
                <m:t>j</m:t>
              </m:r>
            </m:sub>
          </m:sSub>
        </m:oMath>
      </m:oMathPara>
    </w:p>
    <w:p w14:paraId="49717892" w14:textId="792AFCE1" w:rsidR="0047337B" w:rsidRDefault="00230030" w:rsidP="00813759">
      <w:pPr>
        <w:tabs>
          <w:tab w:val="left" w:pos="2660"/>
        </w:tabs>
        <w:spacing w:line="480" w:lineRule="auto"/>
        <w:jc w:val="both"/>
        <w:rPr>
          <w:rFonts w:ascii="Arial" w:hAnsi="Arial" w:cs="Arial"/>
        </w:rPr>
      </w:pPr>
      <w:r w:rsidRPr="004A5679">
        <w:rPr>
          <w:rFonts w:ascii="Arial" w:hAnsi="Arial" w:cs="Arial"/>
        </w:rPr>
        <w:t>Where T is the total number of reads</w:t>
      </w:r>
      <w:r w:rsidR="00AB385B" w:rsidRPr="004A5679">
        <w:rPr>
          <w:rFonts w:ascii="Arial" w:hAnsi="Arial" w:cs="Arial"/>
        </w:rPr>
        <w:t xml:space="preserve"> mapped to L1 instances</w:t>
      </w:r>
      <w:r w:rsidR="002F158A">
        <w:rPr>
          <w:rFonts w:ascii="Arial" w:hAnsi="Arial" w:cs="Arial"/>
        </w:rPr>
        <w:t>,</w:t>
      </w:r>
      <w:r w:rsidR="007946A5">
        <w:rPr>
          <w:rFonts w:ascii="Arial" w:hAnsi="Arial" w:cs="Arial"/>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L1Hs</m:t>
            </m:r>
          </m:sub>
        </m:sSub>
      </m:oMath>
      <w:r w:rsidR="007946A5">
        <w:rPr>
          <w:rFonts w:ascii="Arial" w:hAnsi="Arial" w:cs="Arial"/>
        </w:rPr>
        <w:t xml:space="preserve"> defines the proportion of bases annotated as L1Hs, </w:t>
      </w:r>
      <m:oMath>
        <m:sSub>
          <m:sSubPr>
            <m:ctrlPr>
              <w:rPr>
                <w:rFonts w:ascii="Cambria Math" w:hAnsi="Cambria Math" w:cs="Arial"/>
                <w:i/>
              </w:rPr>
            </m:ctrlPr>
          </m:sSubPr>
          <m:e>
            <m:r>
              <w:rPr>
                <w:rFonts w:ascii="Cambria Math" w:hAnsi="Cambria Math" w:cs="Arial"/>
              </w:rPr>
              <m:t>ϵ</m:t>
            </m:r>
          </m:e>
          <m:sub>
            <m:r>
              <w:rPr>
                <w:rFonts w:ascii="Cambria Math" w:hAnsi="Cambria Math" w:cs="Arial"/>
              </w:rPr>
              <m:t>pervasive</m:t>
            </m:r>
          </m:sub>
        </m:sSub>
      </m:oMath>
      <w:r w:rsidR="007946A5">
        <w:rPr>
          <w:rFonts w:ascii="Arial" w:hAnsi="Arial" w:cs="Arial"/>
        </w:rPr>
        <w:t xml:space="preserve"> is the percentage of reads emanating from pervasive transcription</w:t>
      </w:r>
      <w:r w:rsidRPr="004A5679">
        <w:rPr>
          <w:rFonts w:ascii="Arial" w:hAnsi="Arial" w:cs="Arial"/>
        </w:rPr>
        <w:t xml:space="preserve">, </w:t>
      </w:r>
      <w:r w:rsidR="007946A5">
        <w:rPr>
          <w:rFonts w:ascii="Arial" w:hAnsi="Arial" w:cs="Arial"/>
        </w:rPr>
        <w:t>M</w:t>
      </w:r>
      <w:r w:rsidRPr="004A5679">
        <w:rPr>
          <w:rFonts w:ascii="Arial" w:hAnsi="Arial" w:cs="Arial"/>
        </w:rPr>
        <w:t xml:space="preserve"> is the </w:t>
      </w:r>
      <w:proofErr w:type="spellStart"/>
      <w:r w:rsidR="007946A5" w:rsidRPr="004A5679">
        <w:rPr>
          <w:rFonts w:ascii="Arial" w:hAnsi="Arial" w:cs="Arial"/>
        </w:rPr>
        <w:t>mappability</w:t>
      </w:r>
      <w:proofErr w:type="spellEnd"/>
      <w:r w:rsidR="007946A5" w:rsidRPr="004A5679">
        <w:rPr>
          <w:rFonts w:ascii="Arial" w:hAnsi="Arial" w:cs="Arial"/>
        </w:rPr>
        <w:t xml:space="preserve"> fingerprint (defined bellow)</w:t>
      </w:r>
      <w:r w:rsidR="007946A5">
        <w:rPr>
          <w:rFonts w:ascii="Arial" w:hAnsi="Arial" w:cs="Arial"/>
        </w:rPr>
        <w:t xml:space="preserve"> that describes what is the proportion of reads emanating from the signal</w:t>
      </w:r>
      <w:r w:rsidRPr="004A5679">
        <w:rPr>
          <w:rFonts w:ascii="Arial" w:hAnsi="Arial" w:cs="Arial"/>
        </w:rPr>
        <w:t xml:space="preserve"> </w:t>
      </w:r>
      <m:oMath>
        <m:r>
          <w:rPr>
            <w:rFonts w:ascii="Cambria Math" w:hAnsi="Cambria Math" w:cs="Arial"/>
          </w:rPr>
          <m:t>j ∈ {L1Hs, L1P1,L1PA2, L1PA3, L1PA4}</m:t>
        </m:r>
      </m:oMath>
      <w:r w:rsidRPr="004A5679">
        <w:rPr>
          <w:rFonts w:ascii="Arial" w:hAnsi="Arial" w:cs="Arial"/>
        </w:rPr>
        <w:t xml:space="preserve"> </w:t>
      </w:r>
      <w:r w:rsidR="00AB385B" w:rsidRPr="004A5679">
        <w:rPr>
          <w:rFonts w:ascii="Arial" w:hAnsi="Arial" w:cs="Arial"/>
        </w:rPr>
        <w:t xml:space="preserve">that maps </w:t>
      </w:r>
      <w:r w:rsidRPr="004A5679">
        <w:rPr>
          <w:rFonts w:ascii="Arial" w:hAnsi="Arial" w:cs="Arial"/>
        </w:rPr>
        <w:t xml:space="preserve">to </w:t>
      </w:r>
      <w:r w:rsidR="007946A5">
        <w:rPr>
          <w:rFonts w:ascii="Arial" w:hAnsi="Arial" w:cs="Arial"/>
        </w:rPr>
        <w:t xml:space="preserve">L1 subfamily </w:t>
      </w:r>
      <m:oMath>
        <m:r>
          <w:rPr>
            <w:rFonts w:ascii="Cambria Math" w:hAnsi="Cambria Math" w:cs="Arial"/>
          </w:rPr>
          <m:t>i ∈ {L1Hs, L1P1,L1PA2, L1PA3, L1PA4}</m:t>
        </m:r>
      </m:oMath>
      <w:r w:rsidR="002F158A">
        <w:rPr>
          <w:rFonts w:ascii="Arial" w:hAnsi="Arial" w:cs="Arial"/>
        </w:rPr>
        <w:t xml:space="preserve"> and </w:t>
      </w:r>
      <m:oMath>
        <m:r>
          <w:rPr>
            <w:rFonts w:ascii="Cambria Math" w:hAnsi="Cambria Math" w:cs="Arial"/>
          </w:rPr>
          <m:t>ε</m:t>
        </m:r>
      </m:oMath>
      <w:r w:rsidR="002F158A" w:rsidRPr="004A5679">
        <w:rPr>
          <w:rFonts w:ascii="Arial" w:hAnsi="Arial" w:cs="Arial"/>
        </w:rPr>
        <w:t xml:space="preserve"> is the percentage of reads emanating from the </w:t>
      </w:r>
      <w:r w:rsidR="002F158A">
        <w:rPr>
          <w:rFonts w:ascii="Arial" w:hAnsi="Arial" w:cs="Arial"/>
        </w:rPr>
        <w:t xml:space="preserve">L1 Subfamily </w:t>
      </w:r>
      <m:oMath>
        <m:r>
          <w:rPr>
            <w:rFonts w:ascii="Cambria Math" w:hAnsi="Cambria Math" w:cs="Arial"/>
          </w:rPr>
          <m:t>j</m:t>
        </m:r>
      </m:oMath>
      <w:r w:rsidR="007946A5">
        <w:rPr>
          <w:rFonts w:ascii="Arial" w:hAnsi="Arial" w:cs="Arial"/>
        </w:rPr>
        <w:t>.</w:t>
      </w:r>
      <w:r w:rsidRPr="004A5679">
        <w:rPr>
          <w:rFonts w:ascii="Arial" w:hAnsi="Arial" w:cs="Arial"/>
        </w:rPr>
        <w:t xml:space="preserve"> This model can be further </w:t>
      </w:r>
      <w:r w:rsidR="002F158A">
        <w:rPr>
          <w:rFonts w:ascii="Arial" w:hAnsi="Arial" w:cs="Arial"/>
        </w:rPr>
        <w:t xml:space="preserve">generalized </w:t>
      </w:r>
      <w:r w:rsidRPr="004A5679">
        <w:rPr>
          <w:rFonts w:ascii="Arial" w:hAnsi="Arial" w:cs="Arial"/>
        </w:rPr>
        <w:t>to</w:t>
      </w:r>
      <w:r w:rsidR="00244D01" w:rsidRPr="004A5679">
        <w:rPr>
          <w:rFonts w:ascii="Arial" w:hAnsi="Arial" w:cs="Arial"/>
        </w:rPr>
        <w:t xml:space="preserve"> the </w:t>
      </w:r>
      <w:r w:rsidR="00244D01" w:rsidRPr="004A5679">
        <w:rPr>
          <w:rFonts w:ascii="Arial" w:hAnsi="Arial" w:cs="Arial"/>
          <w:b/>
        </w:rPr>
        <w:t>Equation1</w:t>
      </w:r>
      <w:r w:rsidRPr="004A5679">
        <w:rPr>
          <w:rFonts w:ascii="Arial" w:hAnsi="Arial" w:cs="Arial"/>
        </w:rPr>
        <w:t>:</w:t>
      </w:r>
    </w:p>
    <w:p w14:paraId="0E7EB5FA" w14:textId="49FE97AB" w:rsidR="000465E3" w:rsidRPr="004A5679" w:rsidRDefault="002B6DE8" w:rsidP="00813759">
      <w:pPr>
        <w:tabs>
          <w:tab w:val="left" w:pos="2660"/>
        </w:tabs>
        <w:spacing w:line="48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r>
            <w:rPr>
              <w:rFonts w:ascii="Cambria Math" w:hAnsi="Cambria Math" w:cs="Arial"/>
            </w:rPr>
            <m:t>=T(</m:t>
          </m:r>
          <m:sSub>
            <m:sSubPr>
              <m:ctrlPr>
                <w:rPr>
                  <w:rFonts w:ascii="Cambria Math" w:hAnsi="Cambria Math" w:cs="Arial"/>
                  <w:i/>
                </w:rPr>
              </m:ctrlPr>
            </m:sSubPr>
            <m:e>
              <m:r>
                <w:rPr>
                  <w:rFonts w:ascii="Cambria Math" w:hAnsi="Cambria Math" w:cs="Arial"/>
                </w:rPr>
                <m:t>G</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ϵ</m:t>
              </m:r>
            </m:e>
            <m:sub>
              <m:r>
                <w:rPr>
                  <w:rFonts w:ascii="Cambria Math" w:hAnsi="Cambria Math" w:cs="Arial"/>
                </w:rPr>
                <m:t>pervasive</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sSub>
            <m:sSubPr>
              <m:ctrlPr>
                <w:rPr>
                  <w:rFonts w:ascii="Cambria Math" w:hAnsi="Cambria Math" w:cs="Arial"/>
                  <w:i/>
                </w:rPr>
              </m:ctrlPr>
            </m:sSubPr>
            <m:e>
              <m:r>
                <w:rPr>
                  <w:rFonts w:ascii="Cambria Math" w:hAnsi="Cambria Math" w:cs="Arial"/>
                </w:rPr>
                <m:t>ε</m:t>
              </m:r>
            </m:e>
            <m:sub>
              <m:r>
                <w:rPr>
                  <w:rFonts w:ascii="Cambria Math" w:hAnsi="Cambria Math" w:cs="Arial"/>
                </w:rPr>
                <m:t>j</m:t>
              </m:r>
            </m:sub>
          </m:sSub>
          <m:r>
            <w:rPr>
              <w:rFonts w:ascii="Cambria Math" w:hAnsi="Cambria Math" w:cs="Arial"/>
            </w:rPr>
            <m:t>)</m:t>
          </m:r>
        </m:oMath>
      </m:oMathPara>
    </w:p>
    <w:p w14:paraId="13749554" w14:textId="42380B68" w:rsidR="00813759" w:rsidRPr="004A5679" w:rsidRDefault="00AB385B" w:rsidP="00813759">
      <w:pPr>
        <w:tabs>
          <w:tab w:val="left" w:pos="2660"/>
        </w:tabs>
        <w:spacing w:line="480" w:lineRule="auto"/>
        <w:jc w:val="both"/>
        <w:rPr>
          <w:rFonts w:ascii="Arial" w:hAnsi="Arial" w:cs="Arial"/>
        </w:rPr>
      </w:pPr>
      <w:r w:rsidRPr="004A5679">
        <w:rPr>
          <w:rFonts w:ascii="Arial" w:hAnsi="Arial" w:cs="Arial"/>
        </w:rPr>
        <w:t>The number of reads mapped to each subfamily</w:t>
      </w:r>
      <w:r w:rsidR="002F158A">
        <w:rPr>
          <w:rFonts w:ascii="Arial" w:hAnsi="Arial" w:cs="Arial"/>
        </w:rPr>
        <w:t xml:space="preserve"> </w:t>
      </w:r>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oMath>
      <w:r w:rsidRPr="004A5679">
        <w:rPr>
          <w:rFonts w:ascii="Arial" w:hAnsi="Arial" w:cs="Arial"/>
        </w:rPr>
        <w:t xml:space="preserve"> is </w:t>
      </w:r>
      <w:r w:rsidR="002F158A">
        <w:rPr>
          <w:rFonts w:ascii="Arial" w:hAnsi="Arial" w:cs="Arial"/>
        </w:rPr>
        <w:t xml:space="preserve">measured </w:t>
      </w:r>
      <w:r w:rsidRPr="004A5679">
        <w:rPr>
          <w:rFonts w:ascii="Arial" w:hAnsi="Arial" w:cs="Arial"/>
        </w:rPr>
        <w:t xml:space="preserve">by analyzing paired-end or single-end </w:t>
      </w:r>
      <w:r w:rsidR="0042234E" w:rsidRPr="004A5679">
        <w:rPr>
          <w:rFonts w:ascii="Arial" w:hAnsi="Arial" w:cs="Arial"/>
        </w:rPr>
        <w:t>RNA</w:t>
      </w:r>
      <w:r w:rsidR="00FC1D2D" w:rsidRPr="004A5679">
        <w:rPr>
          <w:rFonts w:ascii="Arial" w:hAnsi="Arial" w:cs="Arial"/>
        </w:rPr>
        <w:t xml:space="preserve"> sequencing </w:t>
      </w:r>
      <w:r w:rsidR="00933580" w:rsidRPr="004A5679">
        <w:rPr>
          <w:rFonts w:ascii="Arial" w:hAnsi="Arial" w:cs="Arial"/>
        </w:rPr>
        <w:t>experiment</w:t>
      </w:r>
      <w:r w:rsidRPr="004A5679">
        <w:rPr>
          <w:rFonts w:ascii="Arial" w:hAnsi="Arial" w:cs="Arial"/>
        </w:rPr>
        <w:t>s independently</w:t>
      </w:r>
      <w:r w:rsidR="00AC48D9" w:rsidRPr="004A5679">
        <w:rPr>
          <w:rFonts w:ascii="Arial" w:hAnsi="Arial" w:cs="Arial"/>
        </w:rPr>
        <w:t xml:space="preserve">. </w:t>
      </w:r>
      <w:proofErr w:type="spellStart"/>
      <w:r w:rsidR="00813759" w:rsidRPr="004A5679">
        <w:rPr>
          <w:rFonts w:ascii="Arial" w:hAnsi="Arial" w:cs="Arial"/>
        </w:rPr>
        <w:t>TeXP</w:t>
      </w:r>
      <w:proofErr w:type="spellEnd"/>
      <w:r w:rsidR="00813759" w:rsidRPr="004A5679">
        <w:rPr>
          <w:rFonts w:ascii="Arial" w:hAnsi="Arial" w:cs="Arial"/>
        </w:rPr>
        <w:t xml:space="preserve"> extracts basic </w:t>
      </w:r>
      <w:proofErr w:type="spellStart"/>
      <w:r w:rsidR="00813759" w:rsidRPr="004A5679">
        <w:rPr>
          <w:rFonts w:ascii="Arial" w:hAnsi="Arial" w:cs="Arial"/>
        </w:rPr>
        <w:t>informations</w:t>
      </w:r>
      <w:proofErr w:type="spellEnd"/>
      <w:r w:rsidR="00813759" w:rsidRPr="004A5679">
        <w:rPr>
          <w:rFonts w:ascii="Arial" w:hAnsi="Arial" w:cs="Arial"/>
        </w:rPr>
        <w:t xml:space="preserve"> from </w:t>
      </w:r>
      <w:proofErr w:type="spellStart"/>
      <w:r w:rsidR="00813759" w:rsidRPr="004A5679">
        <w:rPr>
          <w:rFonts w:ascii="Arial" w:hAnsi="Arial" w:cs="Arial"/>
        </w:rPr>
        <w:t>fastq</w:t>
      </w:r>
      <w:proofErr w:type="spellEnd"/>
      <w:r w:rsidR="00813759" w:rsidRPr="004A5679">
        <w:rPr>
          <w:rFonts w:ascii="Arial" w:hAnsi="Arial" w:cs="Arial"/>
        </w:rPr>
        <w:t xml:space="preserve"> raw files such as read length and quality encoding. </w:t>
      </w:r>
      <w:proofErr w:type="spellStart"/>
      <w:r w:rsidR="00813759" w:rsidRPr="004A5679">
        <w:rPr>
          <w:rFonts w:ascii="Arial" w:hAnsi="Arial" w:cs="Arial"/>
        </w:rPr>
        <w:t>Fastq</w:t>
      </w:r>
      <w:proofErr w:type="spellEnd"/>
      <w:r w:rsidR="00813759" w:rsidRPr="004A5679">
        <w:rPr>
          <w:rFonts w:ascii="Arial" w:hAnsi="Arial" w:cs="Arial"/>
        </w:rPr>
        <w:t xml:space="preserve"> </w:t>
      </w:r>
      <w:proofErr w:type="spellStart"/>
      <w:r w:rsidR="00813759" w:rsidRPr="004A5679">
        <w:rPr>
          <w:rFonts w:ascii="Arial" w:hAnsi="Arial" w:cs="Arial"/>
        </w:rPr>
        <w:t>filies</w:t>
      </w:r>
      <w:proofErr w:type="spellEnd"/>
      <w:r w:rsidR="00813759" w:rsidRPr="004A5679">
        <w:rPr>
          <w:rFonts w:ascii="Arial" w:hAnsi="Arial" w:cs="Arial"/>
        </w:rPr>
        <w:t xml:space="preserve"> are filtered to remove </w:t>
      </w:r>
      <w:proofErr w:type="spellStart"/>
      <w:r w:rsidR="00813759" w:rsidRPr="004A5679">
        <w:rPr>
          <w:rFonts w:ascii="Arial" w:hAnsi="Arial" w:cs="Arial"/>
        </w:rPr>
        <w:t>homopolymer</w:t>
      </w:r>
      <w:proofErr w:type="spellEnd"/>
      <w:r w:rsidR="00813759" w:rsidRPr="004A5679">
        <w:rPr>
          <w:rFonts w:ascii="Arial" w:hAnsi="Arial" w:cs="Arial"/>
        </w:rPr>
        <w:t xml:space="preserve"> reads and low quality reads using in house scripts and FASTX suite</w:t>
      </w:r>
      <w:r w:rsidR="00C2669F">
        <w:rPr>
          <w:rFonts w:ascii="Arial" w:hAnsi="Arial" w:cs="Arial"/>
        </w:rPr>
        <w:t xml:space="preserve"> (</w:t>
      </w:r>
      <w:r w:rsidR="00C2669F" w:rsidRPr="00C2669F">
        <w:rPr>
          <w:rFonts w:ascii="Arial" w:hAnsi="Arial" w:cs="Arial"/>
        </w:rPr>
        <w:t>http://hannonlab.cshl.edu/fastx_toolkit/</w:t>
      </w:r>
      <w:r w:rsidR="00C2669F">
        <w:rPr>
          <w:rFonts w:ascii="Arial" w:hAnsi="Arial" w:cs="Arial"/>
        </w:rPr>
        <w:t>)</w:t>
      </w:r>
      <w:r w:rsidR="00813759" w:rsidRPr="004A5679">
        <w:rPr>
          <w:rFonts w:ascii="Arial" w:hAnsi="Arial" w:cs="Arial"/>
        </w:rPr>
        <w:t xml:space="preserve">. Reads are mapped to the reference genome </w:t>
      </w:r>
      <w:r w:rsidRPr="004A5679">
        <w:rPr>
          <w:rFonts w:ascii="Arial" w:hAnsi="Arial" w:cs="Arial"/>
        </w:rPr>
        <w:t xml:space="preserve">(hg38) </w:t>
      </w:r>
      <w:r w:rsidR="00813759" w:rsidRPr="004A5679">
        <w:rPr>
          <w:rFonts w:ascii="Arial" w:hAnsi="Arial" w:cs="Arial"/>
        </w:rPr>
        <w:t>using bowtie2 (parameters: --sensitive-local -N1 --no-</w:t>
      </w:r>
      <w:proofErr w:type="spellStart"/>
      <w:r w:rsidR="00813759" w:rsidRPr="004A5679">
        <w:rPr>
          <w:rFonts w:ascii="Arial" w:hAnsi="Arial" w:cs="Arial"/>
        </w:rPr>
        <w:t>unal</w:t>
      </w:r>
      <w:proofErr w:type="spellEnd"/>
      <w:r w:rsidRPr="004A5679">
        <w:rPr>
          <w:rFonts w:ascii="Arial" w:hAnsi="Arial" w:cs="Arial"/>
        </w:rPr>
        <w:t xml:space="preserve">). Multiple mapping reads are assigned to one of the best alignments. Reads overlapping L1 elements from Repeat Masker annotation of hg38 are extracted and counted per subfamily. Total number of reads T is defined as </w:t>
      </w:r>
      <m:oMath>
        <m:r>
          <w:rPr>
            <w:rFonts w:ascii="Cambria Math" w:hAnsi="Cambria Math" w:cs="Arial"/>
          </w:rPr>
          <m:t>T=</m:t>
        </m:r>
        <m:nary>
          <m:naryPr>
            <m:chr m:val="∑"/>
            <m:limLoc m:val="subSup"/>
            <m:supHide m:val="1"/>
            <m:ctrlPr>
              <w:rPr>
                <w:rFonts w:ascii="Cambria Math" w:hAnsi="Cambria Math" w:cs="Arial"/>
                <w:i/>
              </w:rPr>
            </m:ctrlPr>
          </m:naryPr>
          <m:sub>
            <m:r>
              <w:rPr>
                <w:rFonts w:ascii="Cambria Math" w:hAnsi="Cambria Math" w:cs="Arial"/>
              </w:rPr>
              <m:t>i</m:t>
            </m:r>
          </m:sub>
          <m:sup/>
          <m:e>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e>
        </m:nary>
      </m:oMath>
      <w:r w:rsidR="005D70E3" w:rsidRPr="004A5679">
        <w:rPr>
          <w:rFonts w:ascii="Arial" w:hAnsi="Arial" w:cs="Arial"/>
        </w:rPr>
        <w:t xml:space="preserve">. </w:t>
      </w:r>
    </w:p>
    <w:p w14:paraId="7E7D079B" w14:textId="77777777" w:rsidR="00111821" w:rsidRPr="004A5679" w:rsidRDefault="00111821" w:rsidP="00813759">
      <w:pPr>
        <w:tabs>
          <w:tab w:val="left" w:pos="2660"/>
        </w:tabs>
        <w:spacing w:line="480" w:lineRule="auto"/>
        <w:jc w:val="both"/>
        <w:rPr>
          <w:rFonts w:ascii="Arial" w:hAnsi="Arial" w:cs="Arial"/>
        </w:rPr>
      </w:pPr>
    </w:p>
    <w:p w14:paraId="06A41C71" w14:textId="4825A966" w:rsidR="00111821" w:rsidRPr="004A5679" w:rsidRDefault="00FC4893" w:rsidP="00111821">
      <w:pPr>
        <w:tabs>
          <w:tab w:val="left" w:pos="2660"/>
        </w:tabs>
        <w:spacing w:line="480" w:lineRule="auto"/>
        <w:jc w:val="both"/>
        <w:rPr>
          <w:rFonts w:ascii="Arial" w:hAnsi="Arial" w:cs="Arial"/>
          <w:b/>
        </w:rPr>
      </w:pPr>
      <w:r w:rsidRPr="004A5679">
        <w:rPr>
          <w:rFonts w:ascii="Arial" w:hAnsi="Arial" w:cs="Arial"/>
          <w:b/>
        </w:rPr>
        <w:t xml:space="preserve">Pervasive transcription and </w:t>
      </w:r>
      <w:proofErr w:type="spellStart"/>
      <w:r w:rsidR="005D70E3" w:rsidRPr="004A5679">
        <w:rPr>
          <w:rFonts w:ascii="Arial" w:hAnsi="Arial" w:cs="Arial"/>
          <w:b/>
        </w:rPr>
        <w:t>M</w:t>
      </w:r>
      <w:r w:rsidR="00111821" w:rsidRPr="004A5679">
        <w:rPr>
          <w:rFonts w:ascii="Arial" w:hAnsi="Arial" w:cs="Arial"/>
          <w:b/>
        </w:rPr>
        <w:t>appability</w:t>
      </w:r>
      <w:proofErr w:type="spellEnd"/>
      <w:r w:rsidR="00111821" w:rsidRPr="004A5679">
        <w:rPr>
          <w:rFonts w:ascii="Arial" w:hAnsi="Arial" w:cs="Arial"/>
          <w:b/>
        </w:rPr>
        <w:t xml:space="preserve"> fingerprints </w:t>
      </w:r>
      <w:r w:rsidRPr="004A5679">
        <w:rPr>
          <w:rFonts w:ascii="Arial" w:hAnsi="Arial" w:cs="Arial"/>
          <w:b/>
        </w:rPr>
        <w:t>of</w:t>
      </w:r>
      <w:r w:rsidR="00111821" w:rsidRPr="004A5679">
        <w:rPr>
          <w:rFonts w:ascii="Arial" w:hAnsi="Arial" w:cs="Arial"/>
          <w:b/>
        </w:rPr>
        <w:t xml:space="preserve"> L1 subfamily transcript</w:t>
      </w:r>
      <w:r w:rsidR="005D70E3" w:rsidRPr="004A5679">
        <w:rPr>
          <w:rFonts w:ascii="Arial" w:hAnsi="Arial" w:cs="Arial"/>
          <w:b/>
        </w:rPr>
        <w:t>s</w:t>
      </w:r>
      <w:r w:rsidR="00111821" w:rsidRPr="004A5679">
        <w:rPr>
          <w:rFonts w:ascii="Arial" w:hAnsi="Arial" w:cs="Arial"/>
          <w:b/>
        </w:rPr>
        <w:t xml:space="preserve">. </w:t>
      </w:r>
    </w:p>
    <w:p w14:paraId="77037A97" w14:textId="2A987A0B" w:rsidR="00F01C84" w:rsidRPr="004A5679" w:rsidRDefault="00FC4893" w:rsidP="00111821">
      <w:pPr>
        <w:tabs>
          <w:tab w:val="left" w:pos="2660"/>
        </w:tabs>
        <w:spacing w:line="480" w:lineRule="auto"/>
        <w:jc w:val="both"/>
        <w:rPr>
          <w:rFonts w:ascii="Arial" w:hAnsi="Arial" w:cs="Arial"/>
        </w:rPr>
      </w:pPr>
      <w:r w:rsidRPr="004A5679">
        <w:rPr>
          <w:rFonts w:ascii="Arial" w:hAnsi="Arial" w:cs="Arial"/>
        </w:rPr>
        <w:t xml:space="preserve">Pervasive transcription is defined as the transcription of regions well beyond the boundaries of known genes </w:t>
      </w:r>
      <w:r w:rsidRPr="004A5679">
        <w:rPr>
          <w:rFonts w:ascii="Arial" w:hAnsi="Arial" w:cs="Arial"/>
        </w:rPr>
        <w:fldChar w:fldCharType="begin"/>
      </w:r>
      <w:r w:rsidR="006166EE">
        <w:rPr>
          <w:rFonts w:ascii="Arial" w:hAnsi="Arial" w:cs="Arial"/>
        </w:rPr>
        <w:instrText xml:space="preserve"> ADDIN PAPERS2_CITATIONS &lt;citation&gt;&lt;uuid&gt;440F706C-900A-484B-9A39-4074EAA3650A&lt;/uuid&gt;&lt;priority&gt;0&lt;/priority&gt;&lt;publications&gt;&lt;publication&gt;&lt;uuid&gt;3DCCBF58-B6AA-4038-A350-74B911BD1DA4&lt;/uuid&gt;&lt;volume&gt;9&lt;/volume&gt;&lt;doi&gt;10.1371/journal.pbio.1000625&lt;/doi&gt;&lt;startpage&gt;e1000625&lt;/startpage&gt;&lt;publication_date&gt;99201107001200000000220000&lt;/publication_date&gt;&lt;url&gt;http://eutils.ncbi.nlm.nih.gov/entrez/eutils/elink.fcgi?dbfrom=pubmed&amp;amp;id=21765801&amp;amp;retmode=ref&amp;amp;cmd=prlinks&lt;/url&gt;&lt;type&gt;400&lt;/type&gt;&lt;title&gt;The reality of pervasive transcription.&lt;/title&gt;&lt;institution&gt;Institute for Molecular Bioscience, University of Queensland, Brisbane, Queensland, Australia.&lt;/institution&gt;&lt;number&gt;7&lt;/number&gt;&lt;subtype&gt;400&lt;/subtype&gt;&lt;endpage&gt;discussion e1001102&lt;/endpage&gt;&lt;bundle&gt;&lt;publication&gt;&lt;title&gt;PLoS biology&lt;/title&gt;&lt;type&gt;-100&lt;/type&gt;&lt;subtype&gt;-100&lt;/subtype&gt;&lt;uuid&gt;D36CEA16-234E-415B-8211-F26C4BFC18C5&lt;/uuid&gt;&lt;/publication&gt;&lt;/bundle&gt;&lt;authors&gt;&lt;author&gt;&lt;firstName&gt;Michael&lt;/firstName&gt;&lt;middleNames&gt;B&lt;/middleNames&gt;&lt;lastName&gt;Clark&lt;/lastName&gt;&lt;/author&gt;&lt;author&gt;&lt;firstName&gt;Paulo&lt;/firstName&gt;&lt;middleNames&gt;P&lt;/middleNames&gt;&lt;lastName&gt;Amaral&lt;/lastName&gt;&lt;/author&gt;&lt;author&gt;&lt;firstName&gt;Felix&lt;/firstName&gt;&lt;middleNames&gt;J&lt;/middleNames&gt;&lt;lastName&gt;Schlesinger&lt;/lastName&gt;&lt;/author&gt;&lt;author&gt;&lt;firstName&gt;Marcel&lt;/firstName&gt;&lt;middleNames&gt;E&lt;/middleNames&gt;&lt;lastName&gt;Dinger&lt;/lastName&gt;&lt;/author&gt;&lt;author&gt;&lt;firstName&gt;Ryan&lt;/firstName&gt;&lt;middleNames&gt;J&lt;/middleNames&gt;&lt;lastName&gt;Taft&lt;/lastName&gt;&lt;/author&gt;&lt;author&gt;&lt;firstName&gt;John&lt;/firstName&gt;&lt;middleNames&gt;L&lt;/middleNames&gt;&lt;lastName&gt;Rinn&lt;/lastName&gt;&lt;/author&gt;&lt;author&gt;&lt;firstName&gt;Chris&lt;/firstName&gt;&lt;middleNames&gt;P&lt;/middleNames&gt;&lt;lastName&gt;Ponting&lt;/lastName&gt;&lt;/author&gt;&lt;author&gt;&lt;firstName&gt;Peter&lt;/firstName&gt;&lt;middleNames&gt;F&lt;/middleNames&gt;&lt;lastName&gt;Stadler&lt;/lastName&gt;&lt;/author&gt;&lt;author&gt;&lt;firstName&gt;Kevin&lt;/firstName&gt;&lt;middleNames&gt;V&lt;/middleNames&gt;&lt;lastName&gt;Morris&lt;/lastName&gt;&lt;/author&gt;&lt;author&gt;&lt;firstName&gt;Antonin&lt;/firstName&gt;&lt;lastName&gt;Morillon&lt;/lastName&gt;&lt;/author&gt;&lt;author&gt;&lt;firstName&gt;Joel&lt;/firstName&gt;&lt;middleNames&gt;S&lt;/middleNames&gt;&lt;lastName&gt;Rozowsky&lt;/lastName&gt;&lt;/author&gt;&lt;author&gt;&lt;firstName&gt;Mark&lt;/firstName&gt;&lt;middleNames&gt;B&lt;/middleNames&gt;&lt;lastName&gt;Gerstein&lt;/lastName&gt;&lt;/author&gt;&lt;author&gt;&lt;firstName&gt;Claes&lt;/firstName&gt;&lt;lastName&gt;Wahlestedt&lt;/lastName&gt;&lt;/author&gt;&lt;author&gt;&lt;firstName&gt;Yoshihide&lt;/firstName&gt;&lt;lastName&gt;Hayashizaki&lt;/lastName&gt;&lt;/author&gt;&lt;author&gt;&lt;firstName&gt;Piero&lt;/firstName&gt;&lt;lastName&gt;Carninci&lt;/lastName&gt;&lt;/author&gt;&lt;author&gt;&lt;firstName&gt;Thomas&lt;/firstName&gt;&lt;middleNames&gt;R&lt;/middleNames&gt;&lt;lastName&gt;Gingeras&lt;/lastName&gt;&lt;/author&gt;&lt;author&gt;&lt;firstName&gt;John&lt;/firstName&gt;&lt;middleNames&gt;S&lt;/middleNames&gt;&lt;lastName&gt;Mattick&lt;/lastName&gt;&lt;/author&gt;&lt;/authors&gt;&lt;/publication&gt;&lt;/publications&gt;&lt;cites&gt;&lt;/cites&gt;&lt;/citation&gt;</w:instrText>
      </w:r>
      <w:r w:rsidRPr="004A5679">
        <w:rPr>
          <w:rFonts w:ascii="Arial" w:hAnsi="Arial" w:cs="Arial"/>
        </w:rPr>
        <w:fldChar w:fldCharType="separate"/>
      </w:r>
      <w:r w:rsidRPr="004A5679">
        <w:rPr>
          <w:rFonts w:ascii="Arial" w:hAnsi="Arial" w:cs="Arial"/>
        </w:rPr>
        <w:t>{BUZFClark:2011cc}</w:t>
      </w:r>
      <w:r w:rsidRPr="004A5679">
        <w:rPr>
          <w:rFonts w:ascii="Arial" w:hAnsi="Arial" w:cs="Arial"/>
        </w:rPr>
        <w:fldChar w:fldCharType="end"/>
      </w:r>
      <w:r w:rsidRPr="004A5679">
        <w:rPr>
          <w:rFonts w:ascii="Arial" w:hAnsi="Arial" w:cs="Arial"/>
        </w:rPr>
        <w:t xml:space="preserve">. We rationalized that the signal emanating from pervasive transcription would correlate to the </w:t>
      </w:r>
      <w:r w:rsidR="00F01C84" w:rsidRPr="004A5679">
        <w:rPr>
          <w:rFonts w:ascii="Arial" w:hAnsi="Arial" w:cs="Arial"/>
        </w:rPr>
        <w:t xml:space="preserve">number of bases annotated as each subfamily in the reference genome (hg38). We used Repeat Masker to count the number of instances and number of bases in hg38 annotated as the subfamily </w:t>
      </w:r>
      <m:oMath>
        <m:r>
          <w:rPr>
            <w:rFonts w:ascii="Cambria Math" w:hAnsi="Cambria Math" w:cs="Arial"/>
          </w:rPr>
          <m:t>i∈ {L1Hs, L1PA2, L1PA3, L1PA4, L1P1}</m:t>
        </m:r>
      </m:oMath>
      <w:r w:rsidR="00F01C84" w:rsidRPr="004A5679">
        <w:rPr>
          <w:rFonts w:ascii="Arial" w:hAnsi="Arial" w:cs="Arial"/>
        </w:rPr>
        <w:t xml:space="preserve">. We define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 pervasive</m:t>
            </m:r>
          </m:sub>
        </m:sSub>
      </m:oMath>
      <w:r w:rsidR="00F01C84" w:rsidRPr="004A5679">
        <w:rPr>
          <w:rFonts w:ascii="Arial" w:hAnsi="Arial" w:cs="Arial"/>
        </w:rPr>
        <w:t xml:space="preserve"> as the proportion of bases annotated as the subfamily </w:t>
      </w:r>
      <m:oMath>
        <m:r>
          <w:rPr>
            <w:rFonts w:ascii="Cambria Math" w:hAnsi="Cambria Math" w:cs="Arial"/>
          </w:rPr>
          <m:t>i</m:t>
        </m:r>
      </m:oMath>
      <w:r w:rsidR="00F01C84" w:rsidRPr="004A5679">
        <w:rPr>
          <w:rFonts w:ascii="Arial" w:hAnsi="Arial" w:cs="Arial"/>
        </w:rPr>
        <w:t>:</w:t>
      </w:r>
    </w:p>
    <w:p w14:paraId="4B03A8FD" w14:textId="4A4FB512" w:rsidR="00F01C84" w:rsidRPr="004A5679" w:rsidRDefault="002B6DE8" w:rsidP="00111821">
      <w:pPr>
        <w:tabs>
          <w:tab w:val="left" w:pos="2660"/>
        </w:tabs>
        <w:spacing w:line="48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num>
            <m:den>
              <m:nary>
                <m:naryPr>
                  <m:chr m:val="∑"/>
                  <m:limLoc m:val="undOvr"/>
                  <m:supHide m:val="1"/>
                  <m:ctrlPr>
                    <w:rPr>
                      <w:rFonts w:ascii="Cambria Math" w:hAnsi="Cambria Math" w:cs="Arial"/>
                      <w:i/>
                    </w:rPr>
                  </m:ctrlPr>
                </m:naryPr>
                <m:sub>
                  <m:r>
                    <w:rPr>
                      <w:rFonts w:ascii="Cambria Math" w:hAnsi="Cambria Math" w:cs="Arial"/>
                    </w:rPr>
                    <m:t>j</m:t>
                  </m:r>
                </m:sub>
                <m:sup/>
                <m:e>
                  <m:sSub>
                    <m:sSubPr>
                      <m:ctrlPr>
                        <w:rPr>
                          <w:rFonts w:ascii="Cambria Math" w:hAnsi="Cambria Math" w:cs="Arial"/>
                          <w:i/>
                        </w:rPr>
                      </m:ctrlPr>
                    </m:sSubPr>
                    <m:e>
                      <m:r>
                        <w:rPr>
                          <w:rFonts w:ascii="Cambria Math" w:hAnsi="Cambria Math" w:cs="Arial"/>
                        </w:rPr>
                        <m:t>B</m:t>
                      </m:r>
                    </m:e>
                    <m:sub>
                      <m:r>
                        <w:rPr>
                          <w:rFonts w:ascii="Cambria Math" w:hAnsi="Cambria Math" w:cs="Arial"/>
                        </w:rPr>
                        <m:t>j</m:t>
                      </m:r>
                    </m:sub>
                  </m:sSub>
                </m:e>
              </m:nary>
            </m:den>
          </m:f>
          <m:r>
            <w:rPr>
              <w:rFonts w:ascii="Cambria Math" w:hAnsi="Cambria Math" w:cs="Arial"/>
            </w:rPr>
            <m:t>, j∈ {L1Hs, L1PA2, L1PA3, L1PA4, L1P1}</m:t>
          </m:r>
        </m:oMath>
      </m:oMathPara>
    </w:p>
    <w:p w14:paraId="60E3D8A4" w14:textId="6A5093A5" w:rsidR="00111821" w:rsidRPr="004A5679" w:rsidRDefault="00111821" w:rsidP="00111821">
      <w:pPr>
        <w:tabs>
          <w:tab w:val="left" w:pos="2660"/>
        </w:tabs>
        <w:spacing w:line="480" w:lineRule="auto"/>
        <w:jc w:val="both"/>
        <w:rPr>
          <w:rFonts w:ascii="Arial" w:hAnsi="Arial" w:cs="Arial"/>
        </w:rPr>
      </w:pPr>
      <w:proofErr w:type="spellStart"/>
      <w:r w:rsidRPr="004A5679">
        <w:rPr>
          <w:rFonts w:ascii="Arial" w:hAnsi="Arial" w:cs="Arial"/>
        </w:rPr>
        <w:t>Mappability</w:t>
      </w:r>
      <w:proofErr w:type="spellEnd"/>
      <w:r w:rsidRPr="004A5679">
        <w:rPr>
          <w:rFonts w:ascii="Arial" w:hAnsi="Arial" w:cs="Arial"/>
        </w:rPr>
        <w:t xml:space="preserve"> fingerprints are created by aligning simulated reads </w:t>
      </w:r>
      <w:r w:rsidR="00D2509B" w:rsidRPr="004A5679">
        <w:rPr>
          <w:rFonts w:ascii="Arial" w:hAnsi="Arial" w:cs="Arial"/>
        </w:rPr>
        <w:t xml:space="preserve">deriving </w:t>
      </w:r>
      <w:r w:rsidRPr="004A5679">
        <w:rPr>
          <w:rFonts w:ascii="Arial" w:hAnsi="Arial" w:cs="Arial"/>
        </w:rPr>
        <w:t xml:space="preserve">from </w:t>
      </w:r>
      <w:r w:rsidR="00D2509B" w:rsidRPr="004A5679">
        <w:rPr>
          <w:rFonts w:ascii="Arial" w:hAnsi="Arial" w:cs="Arial"/>
        </w:rPr>
        <w:t xml:space="preserve">putative </w:t>
      </w:r>
      <w:r w:rsidRPr="004A5679">
        <w:rPr>
          <w:rFonts w:ascii="Arial" w:hAnsi="Arial" w:cs="Arial"/>
        </w:rPr>
        <w:t xml:space="preserve">L1 transcripts </w:t>
      </w:r>
      <w:r w:rsidR="00D13AD9" w:rsidRPr="004A5679">
        <w:rPr>
          <w:rFonts w:ascii="Arial" w:hAnsi="Arial" w:cs="Arial"/>
        </w:rPr>
        <w:t>from</w:t>
      </w:r>
      <w:r w:rsidR="00D2509B" w:rsidRPr="004A5679">
        <w:rPr>
          <w:rFonts w:ascii="Arial" w:hAnsi="Arial" w:cs="Arial"/>
        </w:rPr>
        <w:t xml:space="preserve"> each </w:t>
      </w:r>
      <w:r w:rsidR="00D13AD9" w:rsidRPr="004A5679">
        <w:rPr>
          <w:rFonts w:ascii="Arial" w:hAnsi="Arial" w:cs="Arial"/>
        </w:rPr>
        <w:t xml:space="preserve">L1 </w:t>
      </w:r>
      <w:r w:rsidR="00D2509B" w:rsidRPr="004A5679">
        <w:rPr>
          <w:rFonts w:ascii="Arial" w:hAnsi="Arial" w:cs="Arial"/>
        </w:rPr>
        <w:t>subfamily</w:t>
      </w:r>
      <w:r w:rsidR="00D13AD9" w:rsidRPr="004A5679">
        <w:rPr>
          <w:rFonts w:ascii="Arial" w:hAnsi="Arial" w:cs="Arial"/>
        </w:rPr>
        <w:t xml:space="preserve"> and the expected signal from pervasive transcription</w:t>
      </w:r>
      <w:r w:rsidR="00D2509B" w:rsidRPr="004A5679">
        <w:rPr>
          <w:rFonts w:ascii="Arial" w:hAnsi="Arial" w:cs="Arial"/>
        </w:rPr>
        <w:t xml:space="preserve">. For each </w:t>
      </w:r>
      <w:r w:rsidR="00D13AD9" w:rsidRPr="004A5679">
        <w:rPr>
          <w:rFonts w:ascii="Arial" w:hAnsi="Arial" w:cs="Arial"/>
        </w:rPr>
        <w:t xml:space="preserve">L1 subfamily, </w:t>
      </w:r>
      <w:r w:rsidR="00D2509B" w:rsidRPr="004A5679">
        <w:rPr>
          <w:rFonts w:ascii="Arial" w:hAnsi="Arial" w:cs="Arial"/>
        </w:rPr>
        <w:t xml:space="preserve">we extract </w:t>
      </w:r>
      <w:r w:rsidR="00D13AD9" w:rsidRPr="004A5679">
        <w:rPr>
          <w:rFonts w:ascii="Arial" w:hAnsi="Arial" w:cs="Arial"/>
        </w:rPr>
        <w:t xml:space="preserve">the sequences of </w:t>
      </w:r>
      <w:r w:rsidR="00D2509B" w:rsidRPr="004A5679">
        <w:rPr>
          <w:rFonts w:ascii="Arial" w:hAnsi="Arial" w:cs="Arial"/>
        </w:rPr>
        <w:t>full length instances</w:t>
      </w:r>
      <w:r w:rsidR="002D3830">
        <w:rPr>
          <w:rFonts w:ascii="Arial" w:hAnsi="Arial" w:cs="Arial"/>
        </w:rPr>
        <w:t xml:space="preserve"> based on </w:t>
      </w:r>
      <w:proofErr w:type="spellStart"/>
      <w:r w:rsidR="002D3830">
        <w:rPr>
          <w:rFonts w:ascii="Arial" w:hAnsi="Arial" w:cs="Arial"/>
        </w:rPr>
        <w:t>RepeatMasker</w:t>
      </w:r>
      <w:proofErr w:type="spellEnd"/>
      <w:r w:rsidR="002D3830">
        <w:rPr>
          <w:rFonts w:ascii="Arial" w:hAnsi="Arial" w:cs="Arial"/>
        </w:rPr>
        <w:t xml:space="preserve"> annotation and the reference genome (hg38)</w:t>
      </w:r>
      <w:r w:rsidR="006C353D" w:rsidRPr="004A5679">
        <w:rPr>
          <w:rFonts w:ascii="Arial" w:hAnsi="Arial" w:cs="Arial"/>
        </w:rPr>
        <w:t>. Re</w:t>
      </w:r>
      <w:r w:rsidR="00D23A41" w:rsidRPr="004A5679">
        <w:rPr>
          <w:rFonts w:ascii="Arial" w:hAnsi="Arial" w:cs="Arial"/>
        </w:rPr>
        <w:t xml:space="preserve">ad </w:t>
      </w:r>
      <w:r w:rsidR="006C353D" w:rsidRPr="004A5679">
        <w:rPr>
          <w:rFonts w:ascii="Arial" w:hAnsi="Arial" w:cs="Arial"/>
        </w:rPr>
        <w:t xml:space="preserve">from putative full length transcripts </w:t>
      </w:r>
      <w:r w:rsidR="00D23A41" w:rsidRPr="004A5679">
        <w:rPr>
          <w:rFonts w:ascii="Arial" w:hAnsi="Arial" w:cs="Arial"/>
        </w:rPr>
        <w:t xml:space="preserve">are generated using </w:t>
      </w:r>
      <w:proofErr w:type="spellStart"/>
      <w:r w:rsidR="00D23A41" w:rsidRPr="004A5679">
        <w:rPr>
          <w:rFonts w:ascii="Arial" w:hAnsi="Arial" w:cs="Arial"/>
        </w:rPr>
        <w:t>wgsim</w:t>
      </w:r>
      <w:proofErr w:type="spellEnd"/>
      <w:r w:rsidR="00D23A41" w:rsidRPr="004A5679">
        <w:rPr>
          <w:rFonts w:ascii="Arial" w:hAnsi="Arial" w:cs="Arial"/>
        </w:rPr>
        <w:t xml:space="preserve"> (</w:t>
      </w:r>
      <w:hyperlink r:id="rId10" w:history="1">
        <w:r w:rsidR="006C353D" w:rsidRPr="004A5679">
          <w:rPr>
            <w:rStyle w:val="Hyperlink"/>
            <w:rFonts w:ascii="Arial" w:hAnsi="Arial" w:cs="Arial"/>
          </w:rPr>
          <w:t>https://github.com/lh3/wgsim</w:t>
        </w:r>
      </w:hyperlink>
      <w:r w:rsidR="006C353D" w:rsidRPr="004A5679">
        <w:rPr>
          <w:rFonts w:ascii="Arial" w:hAnsi="Arial" w:cs="Arial"/>
        </w:rPr>
        <w:t xml:space="preserve"> - </w:t>
      </w:r>
      <w:r w:rsidR="00D23A41" w:rsidRPr="004A5679">
        <w:rPr>
          <w:rFonts w:ascii="Arial" w:hAnsi="Arial" w:cs="Arial"/>
        </w:rPr>
        <w:t>parameters: -1 [RNA-</w:t>
      </w:r>
      <w:proofErr w:type="spellStart"/>
      <w:r w:rsidR="00D23A41" w:rsidRPr="004A5679">
        <w:rPr>
          <w:rFonts w:ascii="Arial" w:hAnsi="Arial" w:cs="Arial"/>
        </w:rPr>
        <w:t>seq</w:t>
      </w:r>
      <w:proofErr w:type="spellEnd"/>
      <w:r w:rsidR="00D23A41" w:rsidRPr="004A5679">
        <w:rPr>
          <w:rFonts w:ascii="Arial" w:hAnsi="Arial" w:cs="Arial"/>
        </w:rPr>
        <w:t xml:space="preserve"> mean read length –N 100000 -d0 –r0.1 -e 0)</w:t>
      </w:r>
      <w:r w:rsidR="006C353D" w:rsidRPr="004A5679">
        <w:rPr>
          <w:rFonts w:ascii="Arial" w:hAnsi="Arial" w:cs="Arial"/>
        </w:rPr>
        <w:t xml:space="preserve">. One hundred simulations are performed and reads are </w:t>
      </w:r>
      <w:r w:rsidR="00D13AD9" w:rsidRPr="004A5679">
        <w:rPr>
          <w:rFonts w:ascii="Arial" w:hAnsi="Arial" w:cs="Arial"/>
        </w:rPr>
        <w:t>align</w:t>
      </w:r>
      <w:r w:rsidR="006C353D" w:rsidRPr="004A5679">
        <w:rPr>
          <w:rFonts w:ascii="Arial" w:hAnsi="Arial" w:cs="Arial"/>
        </w:rPr>
        <w:t>ed</w:t>
      </w:r>
      <w:r w:rsidR="00D13AD9" w:rsidRPr="004A5679">
        <w:rPr>
          <w:rFonts w:ascii="Arial" w:hAnsi="Arial" w:cs="Arial"/>
        </w:rPr>
        <w:t xml:space="preserve"> </w:t>
      </w:r>
      <w:r w:rsidR="00D2509B" w:rsidRPr="004A5679">
        <w:rPr>
          <w:rFonts w:ascii="Arial" w:hAnsi="Arial" w:cs="Arial"/>
        </w:rPr>
        <w:t>to</w:t>
      </w:r>
      <w:r w:rsidRPr="004A5679">
        <w:rPr>
          <w:rFonts w:ascii="Arial" w:hAnsi="Arial" w:cs="Arial"/>
        </w:rPr>
        <w:t xml:space="preserve"> the human reference genome </w:t>
      </w:r>
      <w:r w:rsidR="00D2509B" w:rsidRPr="004A5679">
        <w:rPr>
          <w:rFonts w:ascii="Arial" w:hAnsi="Arial" w:cs="Arial"/>
        </w:rPr>
        <w:t xml:space="preserve">(hg38) </w:t>
      </w:r>
      <w:r w:rsidR="00D13AD9" w:rsidRPr="004A5679">
        <w:rPr>
          <w:rFonts w:ascii="Arial" w:hAnsi="Arial" w:cs="Arial"/>
        </w:rPr>
        <w:t xml:space="preserve">using </w:t>
      </w:r>
      <w:r w:rsidR="00D2509B" w:rsidRPr="004A5679">
        <w:rPr>
          <w:rFonts w:ascii="Arial" w:hAnsi="Arial" w:cs="Arial"/>
        </w:rPr>
        <w:t>the same parameters described in the model session.</w:t>
      </w:r>
      <w:r w:rsidRPr="004A5679">
        <w:rPr>
          <w:rFonts w:ascii="Arial" w:hAnsi="Arial" w:cs="Arial"/>
        </w:rPr>
        <w:t xml:space="preserve"> </w:t>
      </w:r>
      <w:r w:rsidR="006C353D" w:rsidRPr="004A5679">
        <w:rPr>
          <w:rFonts w:ascii="Arial" w:hAnsi="Arial" w:cs="Arial"/>
        </w:rPr>
        <w:t xml:space="preserve">The </w:t>
      </w:r>
      <w:r w:rsidR="002D3830">
        <w:rPr>
          <w:rFonts w:ascii="Arial" w:hAnsi="Arial" w:cs="Arial"/>
        </w:rPr>
        <w:t>three-dimensional</w:t>
      </w:r>
      <w:r w:rsidR="00E82AF8">
        <w:rPr>
          <w:rFonts w:ascii="Arial" w:hAnsi="Arial" w:cs="Arial"/>
        </w:rPr>
        <w:t xml:space="preserve"> count</w:t>
      </w:r>
      <w:r w:rsidR="006C353D" w:rsidRPr="004A5679">
        <w:rPr>
          <w:rFonts w:ascii="Arial" w:hAnsi="Arial" w:cs="Arial"/>
        </w:rPr>
        <w:t xml:space="preserve"> matrix </w:t>
      </w:r>
      <m:oMath>
        <m:r>
          <w:rPr>
            <w:rFonts w:ascii="Cambria Math" w:hAnsi="Cambria Math" w:cs="Arial"/>
          </w:rPr>
          <m:t>C</m:t>
        </m:r>
      </m:oMath>
      <w:r w:rsidR="0027547E" w:rsidRPr="004A5679">
        <w:rPr>
          <w:rFonts w:ascii="Arial" w:hAnsi="Arial" w:cs="Arial"/>
        </w:rPr>
        <w:t xml:space="preserve"> i</w:t>
      </w:r>
      <w:r w:rsidR="006C353D" w:rsidRPr="004A5679">
        <w:rPr>
          <w:rFonts w:ascii="Arial" w:hAnsi="Arial" w:cs="Arial"/>
        </w:rPr>
        <w:t>s define</w:t>
      </w:r>
      <w:r w:rsidR="00976826">
        <w:rPr>
          <w:rFonts w:ascii="Arial" w:hAnsi="Arial" w:cs="Arial"/>
        </w:rPr>
        <w:t>d</w:t>
      </w:r>
      <w:r w:rsidR="006C353D" w:rsidRPr="004A5679">
        <w:rPr>
          <w:rFonts w:ascii="Arial" w:hAnsi="Arial" w:cs="Arial"/>
        </w:rPr>
        <w:t xml:space="preserve"> as</w:t>
      </w:r>
      <w:r w:rsidR="0027547E" w:rsidRPr="004A5679">
        <w:rPr>
          <w:rFonts w:ascii="Arial" w:hAnsi="Arial" w:cs="Arial"/>
        </w:rPr>
        <w:t xml:space="preserve"> the </w:t>
      </w:r>
      <w:r w:rsidR="00E82AF8">
        <w:rPr>
          <w:rFonts w:ascii="Arial" w:hAnsi="Arial" w:cs="Arial"/>
        </w:rPr>
        <w:t xml:space="preserve">number of reads </w:t>
      </w:r>
      <w:r w:rsidR="0027547E" w:rsidRPr="004A5679">
        <w:rPr>
          <w:rFonts w:ascii="Arial" w:hAnsi="Arial" w:cs="Arial"/>
        </w:rPr>
        <w:t xml:space="preserve">mapped to the subfamily </w:t>
      </w:r>
      <m:oMath>
        <m:r>
          <w:rPr>
            <w:rFonts w:ascii="Cambria Math" w:hAnsi="Cambria Math" w:cs="Arial"/>
          </w:rPr>
          <m:t xml:space="preserve">i∈ </m:t>
        </m:r>
        <m:d>
          <m:dPr>
            <m:begChr m:val="{"/>
            <m:endChr m:val="}"/>
            <m:ctrlPr>
              <w:rPr>
                <w:rFonts w:ascii="Cambria Math" w:hAnsi="Cambria Math" w:cs="Arial"/>
                <w:i/>
              </w:rPr>
            </m:ctrlPr>
          </m:dPr>
          <m:e>
            <m:r>
              <w:rPr>
                <w:rFonts w:ascii="Cambria Math" w:hAnsi="Cambria Math" w:cs="Arial"/>
              </w:rPr>
              <m:t>L1Hs, L1PA2, L1PA3, L1PA4, L1P1</m:t>
            </m:r>
          </m:e>
        </m:d>
      </m:oMath>
      <w:r w:rsidR="0027547E" w:rsidRPr="004A5679">
        <w:rPr>
          <w:rFonts w:ascii="Arial" w:hAnsi="Arial" w:cs="Arial"/>
        </w:rPr>
        <w:t xml:space="preserve"> emanating from the set of full length transcripts </w:t>
      </w:r>
      <m:oMath>
        <m:r>
          <w:rPr>
            <w:rFonts w:ascii="Cambria Math" w:hAnsi="Cambria Math" w:cs="Arial"/>
          </w:rPr>
          <m:t xml:space="preserve">j ∈ </m:t>
        </m:r>
        <m:d>
          <m:dPr>
            <m:begChr m:val="{"/>
            <m:endChr m:val="}"/>
            <m:ctrlPr>
              <w:rPr>
                <w:rFonts w:ascii="Cambria Math" w:hAnsi="Cambria Math" w:cs="Arial"/>
                <w:i/>
              </w:rPr>
            </m:ctrlPr>
          </m:dPr>
          <m:e>
            <m:r>
              <w:rPr>
                <w:rFonts w:ascii="Cambria Math" w:hAnsi="Cambria Math" w:cs="Arial"/>
              </w:rPr>
              <m:t>L1Hs, L1PA2, L1PA3, L1PA4, L1</m:t>
            </m:r>
            <m:r>
              <w:rPr>
                <w:rFonts w:ascii="Cambria Math" w:hAnsi="Cambria Math" w:cs="Cambria Math"/>
              </w:rPr>
              <m:t>P</m:t>
            </m:r>
            <m:r>
              <w:rPr>
                <w:rFonts w:ascii="Cambria Math" w:hAnsi="Cambria Math" w:cs="Arial"/>
              </w:rPr>
              <m:t>1</m:t>
            </m:r>
          </m:e>
        </m:d>
      </m:oMath>
      <w:r w:rsidR="00117EA8">
        <w:rPr>
          <w:rFonts w:ascii="Arial" w:hAnsi="Arial" w:cs="Arial"/>
        </w:rPr>
        <w:t xml:space="preserve"> in the simulation </w:t>
      </w:r>
      <m:oMath>
        <m:r>
          <w:rPr>
            <w:rFonts w:ascii="Cambria Math" w:hAnsi="Cambria Math" w:cs="Arial"/>
          </w:rPr>
          <m:t>k</m:t>
        </m:r>
      </m:oMath>
      <w:r w:rsidR="00E82AF8">
        <w:rPr>
          <w:rFonts w:ascii="Arial" w:hAnsi="Arial" w:cs="Arial"/>
        </w:rPr>
        <w:t>. The matrix M is defined median</w:t>
      </w:r>
      <w:r w:rsidR="00E82AF8" w:rsidRPr="004A5679">
        <w:rPr>
          <w:rFonts w:ascii="Arial" w:hAnsi="Arial" w:cs="Arial"/>
        </w:rPr>
        <w:t xml:space="preserve"> percentage of</w:t>
      </w:r>
      <w:r w:rsidR="004169FA">
        <w:rPr>
          <w:rFonts w:ascii="Arial" w:hAnsi="Arial" w:cs="Arial"/>
        </w:rPr>
        <w:t xml:space="preserve"> counts across all simulations</w:t>
      </w:r>
      <w:r w:rsidR="006C353D" w:rsidRPr="004A5679">
        <w:rPr>
          <w:rFonts w:ascii="Arial" w:hAnsi="Arial" w:cs="Arial"/>
        </w:rPr>
        <w:t>:</w:t>
      </w:r>
    </w:p>
    <w:p w14:paraId="4C163464" w14:textId="38DAA091" w:rsidR="00237F09" w:rsidRPr="004A5679" w:rsidRDefault="002B6DE8" w:rsidP="00111821">
      <w:pPr>
        <w:tabs>
          <w:tab w:val="left" w:pos="2660"/>
        </w:tabs>
        <w:spacing w:line="48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M</m:t>
              </m:r>
            </m:e>
            <m:sub>
              <m:r>
                <w:rPr>
                  <w:rFonts w:ascii="Cambria Math" w:hAnsi="Cambria Math" w:cs="Arial"/>
                </w:rPr>
                <m:t>i.j</m:t>
              </m:r>
            </m:sub>
          </m:sSub>
          <m:r>
            <w:rPr>
              <w:rFonts w:ascii="Cambria Math" w:hAnsi="Cambria Math" w:cs="Arial"/>
            </w:rPr>
            <m:t>=</m:t>
          </m:r>
          <m:sSub>
            <m:sSubPr>
              <m:ctrlPr>
                <w:rPr>
                  <w:rFonts w:ascii="Cambria Math" w:hAnsi="Cambria Math" w:cs="Arial"/>
                  <w:i/>
                </w:rPr>
              </m:ctrlPr>
            </m:sSubPr>
            <m:e>
              <m:r>
                <w:rPr>
                  <w:rFonts w:ascii="Cambria Math" w:hAnsi="Cambria Math" w:cs="Arial"/>
                </w:rPr>
                <m:t>median</m:t>
              </m:r>
            </m:e>
            <m:sub>
              <m:r>
                <w:rPr>
                  <w:rFonts w:ascii="Cambria Math" w:hAnsi="Cambria Math" w:cs="Arial"/>
                </w:rPr>
                <m:t>k ∈ {1,2,..,100}</m:t>
              </m:r>
            </m:sub>
          </m:sSub>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i,j,k</m:t>
                      </m:r>
                    </m:sub>
                  </m:sSub>
                </m:num>
                <m:den>
                  <m:nary>
                    <m:naryPr>
                      <m:chr m:val="∑"/>
                      <m:limLoc m:val="undOvr"/>
                      <m:supHide m:val="1"/>
                      <m:ctrlPr>
                        <w:rPr>
                          <w:rFonts w:ascii="Cambria Math" w:hAnsi="Cambria Math" w:cs="Arial"/>
                          <w:i/>
                        </w:rPr>
                      </m:ctrlPr>
                    </m:naryPr>
                    <m:sub>
                      <m:r>
                        <w:rPr>
                          <w:rFonts w:ascii="Cambria Math" w:hAnsi="Cambria Math" w:cs="Arial"/>
                        </w:rPr>
                        <m:t xml:space="preserve">f ∈ </m:t>
                      </m:r>
                      <m:d>
                        <m:dPr>
                          <m:begChr m:val="{"/>
                          <m:endChr m:val="}"/>
                          <m:ctrlPr>
                            <w:rPr>
                              <w:rFonts w:ascii="Cambria Math" w:hAnsi="Cambria Math" w:cs="Arial"/>
                              <w:i/>
                            </w:rPr>
                          </m:ctrlPr>
                        </m:dPr>
                        <m:e>
                          <m:r>
                            <w:rPr>
                              <w:rFonts w:ascii="Cambria Math" w:hAnsi="Cambria Math" w:cs="Arial"/>
                            </w:rPr>
                            <m:t>L1Hs, L1PA2, L1PA3, L1PA4, L1</m:t>
                          </m:r>
                          <m:r>
                            <w:rPr>
                              <w:rFonts w:ascii="Cambria Math" w:hAnsi="Cambria Math" w:cs="Cambria Math"/>
                            </w:rPr>
                            <m:t>P</m:t>
                          </m:r>
                          <m:r>
                            <w:rPr>
                              <w:rFonts w:ascii="Cambria Math" w:hAnsi="Cambria Math" w:cs="Arial"/>
                            </w:rPr>
                            <m:t>1</m:t>
                          </m:r>
                        </m:e>
                      </m:d>
                    </m:sub>
                    <m:sup/>
                    <m:e>
                      <m:sSub>
                        <m:sSubPr>
                          <m:ctrlPr>
                            <w:rPr>
                              <w:rFonts w:ascii="Cambria Math" w:hAnsi="Cambria Math" w:cs="Arial"/>
                              <w:i/>
                            </w:rPr>
                          </m:ctrlPr>
                        </m:sSubPr>
                        <m:e>
                          <m:r>
                            <w:rPr>
                              <w:rFonts w:ascii="Cambria Math" w:hAnsi="Cambria Math" w:cs="Arial"/>
                            </w:rPr>
                            <m:t>C</m:t>
                          </m:r>
                        </m:e>
                        <m:sub>
                          <m:r>
                            <w:rPr>
                              <w:rFonts w:ascii="Cambria Math" w:hAnsi="Cambria Math" w:cs="Arial"/>
                            </w:rPr>
                            <m:t>i,f,k</m:t>
                          </m:r>
                        </m:sub>
                      </m:sSub>
                    </m:e>
                  </m:nary>
                </m:den>
              </m:f>
            </m:e>
          </m:d>
          <m:r>
            <w:rPr>
              <w:rFonts w:ascii="Cambria Math" w:hAnsi="Cambria Math" w:cs="Arial"/>
            </w:rPr>
            <m:t xml:space="preserve"> </m:t>
          </m:r>
        </m:oMath>
      </m:oMathPara>
    </w:p>
    <w:p w14:paraId="7906371B" w14:textId="1970579A" w:rsidR="00111821" w:rsidRPr="004A5679" w:rsidRDefault="00111821" w:rsidP="00111821">
      <w:pPr>
        <w:tabs>
          <w:tab w:val="left" w:pos="2660"/>
        </w:tabs>
        <w:spacing w:line="480" w:lineRule="auto"/>
        <w:jc w:val="both"/>
        <w:rPr>
          <w:rFonts w:ascii="Arial" w:hAnsi="Arial" w:cs="Arial"/>
        </w:rPr>
      </w:pPr>
      <w:r w:rsidRPr="004A5679">
        <w:rPr>
          <w:rFonts w:ascii="Arial" w:hAnsi="Arial" w:cs="Arial"/>
        </w:rPr>
        <w:t xml:space="preserve">We tested whether different aligners yield different </w:t>
      </w:r>
      <w:proofErr w:type="spellStart"/>
      <w:r w:rsidRPr="004A5679">
        <w:rPr>
          <w:rFonts w:ascii="Arial" w:hAnsi="Arial" w:cs="Arial"/>
        </w:rPr>
        <w:t>mappability</w:t>
      </w:r>
      <w:proofErr w:type="spellEnd"/>
      <w:r w:rsidRPr="004A5679">
        <w:rPr>
          <w:rFonts w:ascii="Arial" w:hAnsi="Arial" w:cs="Arial"/>
        </w:rPr>
        <w:t xml:space="preserve"> fingerprints. BWA, STAR and bowtie2 yielded very similar results (Figure S9). As L1 transcripts are not spliced, we decided to integrate bowtie2 as the main </w:t>
      </w:r>
      <w:proofErr w:type="spellStart"/>
      <w:r w:rsidRPr="004A5679">
        <w:rPr>
          <w:rFonts w:ascii="Arial" w:hAnsi="Arial" w:cs="Arial"/>
        </w:rPr>
        <w:t>TeXP</w:t>
      </w:r>
      <w:proofErr w:type="spellEnd"/>
      <w:r w:rsidRPr="004A5679">
        <w:rPr>
          <w:rFonts w:ascii="Arial" w:hAnsi="Arial" w:cs="Arial"/>
        </w:rPr>
        <w:t xml:space="preserve"> aligner. We further tested the effect of read length on L1Hs subfamily </w:t>
      </w:r>
      <w:proofErr w:type="spellStart"/>
      <w:r w:rsidRPr="004A5679">
        <w:rPr>
          <w:rFonts w:ascii="Arial" w:hAnsi="Arial" w:cs="Arial"/>
        </w:rPr>
        <w:t>mappability</w:t>
      </w:r>
      <w:proofErr w:type="spellEnd"/>
      <w:r w:rsidRPr="004A5679">
        <w:rPr>
          <w:rFonts w:ascii="Arial" w:hAnsi="Arial" w:cs="Arial"/>
        </w:rPr>
        <w:t xml:space="preserve"> fingerprints (Figure S10). To counter the effects of distinct read lengths </w:t>
      </w:r>
      <w:proofErr w:type="spellStart"/>
      <w:r w:rsidRPr="004A5679">
        <w:rPr>
          <w:rFonts w:ascii="Arial" w:hAnsi="Arial" w:cs="Arial"/>
        </w:rPr>
        <w:t>TeXP</w:t>
      </w:r>
      <w:proofErr w:type="spellEnd"/>
      <w:r w:rsidRPr="004A5679">
        <w:rPr>
          <w:rFonts w:ascii="Arial" w:hAnsi="Arial" w:cs="Arial"/>
        </w:rPr>
        <w:t xml:space="preserve"> constructs L1 </w:t>
      </w:r>
      <w:proofErr w:type="spellStart"/>
      <w:r w:rsidRPr="004A5679">
        <w:rPr>
          <w:rFonts w:ascii="Arial" w:hAnsi="Arial" w:cs="Arial"/>
        </w:rPr>
        <w:t>mappability</w:t>
      </w:r>
      <w:proofErr w:type="spellEnd"/>
      <w:r w:rsidRPr="004A5679">
        <w:rPr>
          <w:rFonts w:ascii="Arial" w:hAnsi="Arial" w:cs="Arial"/>
        </w:rPr>
        <w:t xml:space="preserve"> fingerprints libraries. If the read length used by the user is not available, </w:t>
      </w:r>
      <w:proofErr w:type="spellStart"/>
      <w:r w:rsidRPr="004A5679">
        <w:rPr>
          <w:rFonts w:ascii="Arial" w:hAnsi="Arial" w:cs="Arial"/>
        </w:rPr>
        <w:t>TeXP</w:t>
      </w:r>
      <w:proofErr w:type="spellEnd"/>
      <w:r w:rsidRPr="004A5679">
        <w:rPr>
          <w:rFonts w:ascii="Arial" w:hAnsi="Arial" w:cs="Arial"/>
        </w:rPr>
        <w:t xml:space="preserve"> creates it on the fly and include it to the L1 </w:t>
      </w:r>
      <w:proofErr w:type="spellStart"/>
      <w:r w:rsidRPr="004A5679">
        <w:rPr>
          <w:rFonts w:ascii="Arial" w:hAnsi="Arial" w:cs="Arial"/>
        </w:rPr>
        <w:t>mappability</w:t>
      </w:r>
      <w:proofErr w:type="spellEnd"/>
      <w:r w:rsidRPr="004A5679">
        <w:rPr>
          <w:rFonts w:ascii="Arial" w:hAnsi="Arial" w:cs="Arial"/>
        </w:rPr>
        <w:t xml:space="preserve"> fingerprint library. </w:t>
      </w:r>
    </w:p>
    <w:p w14:paraId="2BB75571" w14:textId="5FC84B72" w:rsidR="00244D01" w:rsidRPr="004A5679" w:rsidRDefault="007044A0" w:rsidP="00244D01">
      <w:pPr>
        <w:tabs>
          <w:tab w:val="left" w:pos="2660"/>
        </w:tabs>
        <w:spacing w:line="480" w:lineRule="auto"/>
        <w:jc w:val="both"/>
        <w:rPr>
          <w:rFonts w:ascii="Arial" w:hAnsi="Arial" w:cs="Arial"/>
          <w:b/>
        </w:rPr>
      </w:pPr>
      <w:r>
        <w:rPr>
          <w:rFonts w:ascii="Arial" w:hAnsi="Arial" w:cs="Arial"/>
        </w:rPr>
        <w:t>W</w:t>
      </w:r>
      <w:r w:rsidR="004D036B" w:rsidRPr="004A5679">
        <w:rPr>
          <w:rFonts w:ascii="Arial" w:hAnsi="Arial" w:cs="Arial"/>
        </w:rPr>
        <w:t xml:space="preserve">e simulated reads </w:t>
      </w:r>
      <w:r w:rsidR="004D036B">
        <w:rPr>
          <w:rFonts w:ascii="Arial" w:hAnsi="Arial" w:cs="Arial"/>
        </w:rPr>
        <w:t>emanating</w:t>
      </w:r>
      <w:r w:rsidR="004D036B" w:rsidRPr="004A5679">
        <w:rPr>
          <w:rFonts w:ascii="Arial" w:hAnsi="Arial" w:cs="Arial"/>
        </w:rPr>
        <w:t xml:space="preserve"> from their respective </w:t>
      </w:r>
      <w:r w:rsidR="004D036B">
        <w:rPr>
          <w:rFonts w:ascii="Arial" w:hAnsi="Arial" w:cs="Arial"/>
        </w:rPr>
        <w:t>L1 subfamily</w:t>
      </w:r>
      <w:r w:rsidR="004D036B" w:rsidRPr="004A5679">
        <w:rPr>
          <w:rFonts w:ascii="Arial" w:hAnsi="Arial" w:cs="Arial"/>
        </w:rPr>
        <w:t xml:space="preserve"> transcripts and aligned these reads to the human reference genome creating a </w:t>
      </w:r>
      <w:proofErr w:type="spellStart"/>
      <w:r w:rsidR="004D036B" w:rsidRPr="004A5679">
        <w:rPr>
          <w:rFonts w:ascii="Arial" w:hAnsi="Arial" w:cs="Arial"/>
        </w:rPr>
        <w:t>mappability</w:t>
      </w:r>
      <w:proofErr w:type="spellEnd"/>
      <w:r w:rsidR="004D036B" w:rsidRPr="004A5679">
        <w:rPr>
          <w:rFonts w:ascii="Arial" w:hAnsi="Arial" w:cs="Arial"/>
        </w:rPr>
        <w:t xml:space="preserve"> fingerprint for each L1 subfamily (Figure S1). </w:t>
      </w:r>
      <w:r w:rsidR="004D036B" w:rsidRPr="00084A1F">
        <w:rPr>
          <w:rFonts w:ascii="Arial" w:hAnsi="Arial" w:cs="Arial"/>
        </w:rPr>
        <w:t xml:space="preserve">When we analyzed the L1 subfamily </w:t>
      </w:r>
      <w:proofErr w:type="spellStart"/>
      <w:r w:rsidR="004D036B" w:rsidRPr="00084A1F">
        <w:rPr>
          <w:rFonts w:ascii="Arial" w:hAnsi="Arial" w:cs="Arial"/>
        </w:rPr>
        <w:t>mappability</w:t>
      </w:r>
      <w:proofErr w:type="spellEnd"/>
      <w:r w:rsidR="004D036B" w:rsidRPr="00084A1F">
        <w:rPr>
          <w:rFonts w:ascii="Arial" w:hAnsi="Arial" w:cs="Arial"/>
        </w:rPr>
        <w:t xml:space="preserve"> fingerprints we observed that younger L1 subfamilies tends to have more reads mapped to other L1 subfamilies. For example, we find that only approximately 25% of reads from L1Hs (the most recent – and supposedly active L1) maps back to loci annotated as L1Hs. While older subfamilies such as L1PA4, have a higher proportion of reads mapping back to its instances (~70% - Figure S1). </w:t>
      </w:r>
    </w:p>
    <w:p w14:paraId="01886CD8" w14:textId="77777777" w:rsidR="00244D01" w:rsidRPr="004A5679" w:rsidRDefault="00244D01" w:rsidP="00244D01">
      <w:pPr>
        <w:tabs>
          <w:tab w:val="left" w:pos="2660"/>
        </w:tabs>
        <w:spacing w:line="480" w:lineRule="auto"/>
        <w:jc w:val="both"/>
        <w:rPr>
          <w:rFonts w:ascii="Arial" w:hAnsi="Arial" w:cs="Arial"/>
          <w:b/>
        </w:rPr>
      </w:pPr>
    </w:p>
    <w:p w14:paraId="1AD041CA" w14:textId="17AF43EE" w:rsidR="00244D01" w:rsidRPr="004A5679" w:rsidRDefault="00244D01" w:rsidP="00244D01">
      <w:pPr>
        <w:tabs>
          <w:tab w:val="left" w:pos="2660"/>
        </w:tabs>
        <w:spacing w:line="480" w:lineRule="auto"/>
        <w:jc w:val="both"/>
        <w:rPr>
          <w:rFonts w:ascii="Arial" w:hAnsi="Arial" w:cs="Arial"/>
          <w:b/>
        </w:rPr>
      </w:pPr>
      <w:r w:rsidRPr="004A5679">
        <w:rPr>
          <w:rFonts w:ascii="Arial" w:hAnsi="Arial" w:cs="Arial"/>
          <w:b/>
        </w:rPr>
        <w:t>The hidden variable</w:t>
      </w:r>
      <w:r w:rsidR="008D031F">
        <w:rPr>
          <w:rFonts w:ascii="Arial" w:hAnsi="Arial" w:cs="Arial"/>
          <w:b/>
        </w:rPr>
        <w:t>s</w:t>
      </w:r>
      <w:r w:rsidRPr="004A5679">
        <w:rPr>
          <w:rFonts w:ascii="Arial" w:hAnsi="Arial" w:cs="Arial"/>
          <w:b/>
        </w:rPr>
        <w:t xml:space="preserve"> </w:t>
      </w:r>
      <m:oMath>
        <m:r>
          <m:rPr>
            <m:sty m:val="bi"/>
          </m:rPr>
          <w:rPr>
            <w:rFonts w:ascii="Cambria Math" w:hAnsi="Cambria Math" w:cs="Arial"/>
          </w:rPr>
          <m:t>ε</m:t>
        </m:r>
      </m:oMath>
      <w:r w:rsidR="008D031F" w:rsidRPr="004A5679">
        <w:rPr>
          <w:rFonts w:ascii="Arial" w:hAnsi="Arial" w:cs="Arial"/>
          <w:b/>
        </w:rPr>
        <w:t xml:space="preserve"> </w:t>
      </w:r>
      <w:r w:rsidR="008D031F">
        <w:rPr>
          <w:rFonts w:ascii="Arial" w:hAnsi="Arial" w:cs="Arial"/>
          <w:b/>
        </w:rPr>
        <w:t xml:space="preserve">and </w:t>
      </w:r>
      <m:oMath>
        <m:r>
          <m:rPr>
            <m:sty m:val="bi"/>
          </m:rPr>
          <w:rPr>
            <w:rFonts w:ascii="Cambria Math" w:hAnsi="Cambria Math" w:cs="Arial"/>
          </w:rPr>
          <m:t>ϵ</m:t>
        </m:r>
      </m:oMath>
    </w:p>
    <w:p w14:paraId="57CA28B4" w14:textId="698CB14D" w:rsidR="00244D01" w:rsidRPr="004A5679" w:rsidRDefault="00244D01" w:rsidP="00244D01">
      <w:pPr>
        <w:tabs>
          <w:tab w:val="left" w:pos="2660"/>
        </w:tabs>
        <w:spacing w:line="480" w:lineRule="auto"/>
        <w:jc w:val="both"/>
        <w:rPr>
          <w:rFonts w:ascii="Arial" w:hAnsi="Arial" w:cs="Arial"/>
        </w:rPr>
      </w:pPr>
      <w:r w:rsidRPr="004A5679">
        <w:rPr>
          <w:rFonts w:ascii="Arial" w:hAnsi="Arial" w:cs="Arial"/>
        </w:rPr>
        <w:t xml:space="preserve">By using </w:t>
      </w:r>
      <m:oMath>
        <m:sSub>
          <m:sSubPr>
            <m:ctrlPr>
              <w:rPr>
                <w:rFonts w:ascii="Cambria Math" w:hAnsi="Cambria Math" w:cs="Arial"/>
                <w:i/>
              </w:rPr>
            </m:ctrlPr>
          </m:sSubPr>
          <m:e>
            <m:r>
              <w:rPr>
                <w:rFonts w:ascii="Cambria Math" w:hAnsi="Cambria Math" w:cs="Arial"/>
              </w:rPr>
              <m:t>O</m:t>
            </m:r>
          </m:e>
          <m:sub>
            <m:r>
              <w:rPr>
                <w:rFonts w:ascii="Cambria Math" w:hAnsi="Cambria Math" w:cs="Arial"/>
              </w:rPr>
              <m:t>i</m:t>
            </m:r>
          </m:sub>
        </m:sSub>
      </m:oMath>
      <w:r w:rsidR="008D031F">
        <w:rPr>
          <w:rFonts w:ascii="Arial" w:hAnsi="Arial" w:cs="Arial"/>
        </w:rPr>
        <w:t xml:space="preserve">, T, the vector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 xml:space="preserve">, </m:t>
        </m:r>
      </m:oMath>
      <w:r w:rsidRPr="004A5679">
        <w:rPr>
          <w:rFonts w:ascii="Arial" w:hAnsi="Arial" w:cs="Arial"/>
        </w:rPr>
        <w:t xml:space="preserve">the </w:t>
      </w:r>
      <w:proofErr w:type="spellStart"/>
      <w:r w:rsidR="008D031F">
        <w:rPr>
          <w:rFonts w:ascii="Arial" w:hAnsi="Arial" w:cs="Arial"/>
        </w:rPr>
        <w:t>mappability</w:t>
      </w:r>
      <w:proofErr w:type="spellEnd"/>
      <w:r w:rsidR="008D031F">
        <w:rPr>
          <w:rFonts w:ascii="Arial" w:hAnsi="Arial" w:cs="Arial"/>
        </w:rPr>
        <w:t xml:space="preserve"> </w:t>
      </w:r>
      <w:r w:rsidRPr="004A5679">
        <w:rPr>
          <w:rFonts w:ascii="Arial" w:hAnsi="Arial" w:cs="Arial"/>
        </w:rPr>
        <w:t xml:space="preserve">fingerprint matrix </w:t>
      </w:r>
      <m:oMath>
        <m:sSub>
          <m:sSubPr>
            <m:ctrlPr>
              <w:rPr>
                <w:rFonts w:ascii="Cambria Math" w:hAnsi="Cambria Math" w:cs="Arial"/>
                <w:i/>
              </w:rPr>
            </m:ctrlPr>
          </m:sSubPr>
          <m:e>
            <m:r>
              <w:rPr>
                <w:rFonts w:ascii="Cambria Math" w:hAnsi="Cambria Math" w:cs="Arial"/>
              </w:rPr>
              <m:t>M</m:t>
            </m:r>
          </m:e>
          <m:sub>
            <w:proofErr w:type="gramStart"/>
            <m:r>
              <w:rPr>
                <w:rFonts w:ascii="Cambria Math" w:hAnsi="Cambria Math" w:cs="Arial"/>
              </w:rPr>
              <m:t>i.j</m:t>
            </m:r>
            <w:proofErr w:type="gramEnd"/>
          </m:sub>
        </m:sSub>
      </m:oMath>
      <w:r w:rsidRPr="004A5679">
        <w:rPr>
          <w:rFonts w:ascii="Arial" w:hAnsi="Arial" w:cs="Arial"/>
        </w:rPr>
        <w:t xml:space="preserve"> generated for each RNA sequencing experiment we estimate the signal proportion </w:t>
      </w:r>
      <m:oMath>
        <m:r>
          <m:rPr>
            <m:sty m:val="bi"/>
          </m:rPr>
          <w:rPr>
            <w:rFonts w:ascii="Cambria Math" w:hAnsi="Cambria Math" w:cs="Arial"/>
          </w:rPr>
          <m:t>ε</m:t>
        </m:r>
      </m:oMath>
      <w:r w:rsidR="009A3478" w:rsidRPr="004A5679">
        <w:rPr>
          <w:rFonts w:ascii="Arial" w:hAnsi="Arial" w:cs="Arial"/>
          <w:b/>
        </w:rPr>
        <w:t xml:space="preserve"> </w:t>
      </w:r>
      <w:r w:rsidR="009A3478" w:rsidRPr="009A3478">
        <w:rPr>
          <w:rFonts w:ascii="Arial" w:hAnsi="Arial" w:cs="Arial"/>
        </w:rPr>
        <w:t>and</w:t>
      </w:r>
      <w:r w:rsidR="009A3478">
        <w:rPr>
          <w:rFonts w:ascii="Arial" w:hAnsi="Arial" w:cs="Arial"/>
          <w:b/>
        </w:rPr>
        <w:t xml:space="preserve"> </w:t>
      </w:r>
      <m:oMath>
        <m:r>
          <m:rPr>
            <m:sty m:val="bi"/>
          </m:rPr>
          <w:rPr>
            <w:rFonts w:ascii="Cambria Math" w:hAnsi="Cambria Math" w:cs="Arial"/>
          </w:rPr>
          <m:t>ϵ</m:t>
        </m:r>
      </m:oMath>
      <w:r w:rsidRPr="004A5679">
        <w:rPr>
          <w:rFonts w:ascii="Arial" w:hAnsi="Arial" w:cs="Arial"/>
        </w:rPr>
        <w:t xml:space="preserve"> in </w:t>
      </w:r>
      <w:r w:rsidRPr="004A5679">
        <w:rPr>
          <w:rFonts w:ascii="Arial" w:hAnsi="Arial" w:cs="Arial"/>
          <w:b/>
        </w:rPr>
        <w:t xml:space="preserve">Equation 1 </w:t>
      </w:r>
      <w:r w:rsidRPr="004A5679">
        <w:rPr>
          <w:rFonts w:ascii="Arial" w:hAnsi="Arial" w:cs="Arial"/>
        </w:rPr>
        <w:t>by solving a linear regression. We used lasso regression (L1 regression) to maintain sparsity.</w:t>
      </w:r>
      <w:r w:rsidR="0037450A" w:rsidRPr="004A5679">
        <w:rPr>
          <w:rFonts w:ascii="Arial" w:hAnsi="Arial" w:cs="Arial"/>
        </w:rPr>
        <w:t xml:space="preserve"> We used the R package penalized (</w:t>
      </w:r>
      <w:r w:rsidR="002F43A5" w:rsidRPr="004A5679">
        <w:rPr>
          <w:rFonts w:ascii="Arial" w:hAnsi="Arial" w:cs="Arial"/>
        </w:rPr>
        <w:fldChar w:fldCharType="begin"/>
      </w:r>
      <w:r w:rsidR="006166EE">
        <w:rPr>
          <w:rFonts w:ascii="Arial" w:hAnsi="Arial" w:cs="Arial"/>
        </w:rPr>
        <w:instrText xml:space="preserve"> ADDIN PAPERS2_CITATIONS &lt;citation&gt;&lt;uuid&gt;0EF8A85F-D068-46F6-8281-99061E1C78A7&lt;/uuid&gt;&lt;priority&gt;0&lt;/priority&gt;&lt;publications&gt;&lt;publication&gt;&lt;uuid&gt;3798C1D0-E069-46BC-947F-D4189EFF4C95&lt;/uuid&gt;&lt;volume&gt;52&lt;/volume&gt;&lt;doi&gt;10.1002/bimj.200900028&lt;/doi&gt;&lt;startpage&gt;70&lt;/startp</w:instrText>
      </w:r>
      <w:r w:rsidR="006166EE">
        <w:rPr>
          <w:rFonts w:ascii="Arial" w:hAnsi="Arial" w:cs="Arial" w:hint="eastAsia"/>
        </w:rPr>
        <w:instrText>age&gt;&lt;publication_date&gt;99201002001200000000220000&lt;/publication_date&gt;&lt;url&gt;http://doi.wiley.com/10.1002/bimj.200900028&lt;/url&gt;&lt;type&gt;400&lt;/type&gt;&lt;title&gt;L1 penalized estimation in the Cox proportional hazards model.&lt;/title&gt;&lt;publisher&gt;WILEY</w:instrText>
      </w:r>
      <w:r w:rsidR="006166EE">
        <w:rPr>
          <w:rFonts w:ascii="Arial" w:hAnsi="Arial" w:cs="Arial" w:hint="eastAsia"/>
        </w:rPr>
        <w:instrText>‐</w:instrText>
      </w:r>
      <w:r w:rsidR="006166EE">
        <w:rPr>
          <w:rFonts w:ascii="Arial" w:hAnsi="Arial" w:cs="Arial" w:hint="eastAsia"/>
        </w:rPr>
        <w:instrText>VCH Verlag&lt;/publisher&gt;&lt;i</w:instrText>
      </w:r>
      <w:r w:rsidR="006166EE">
        <w:rPr>
          <w:rFonts w:ascii="Arial" w:hAnsi="Arial" w:cs="Arial"/>
        </w:rPr>
        <w:instrText>nstitution&gt;Department of Medical Statistics and Bioinformatics, Leiden University Medical Center, Leiden, The Netherlands. j.j.goeman@lumc.nl&lt;/institution&gt;&lt;number&gt;1&lt;/number&gt;&lt;subtype&gt;400&lt;/subtype&gt;&lt;endpage&gt;84&lt;/endpage&gt;&lt;bundle&gt;&lt;publication&gt;&lt;title&gt;Biometrical journal. Biometrische Zeitschrift&lt;/title&gt;&lt;type&gt;-100&lt;/type&gt;&lt;subtype&gt;-100&lt;/subtype&gt;&lt;uuid&gt;D9BD3642-4E17-4CF5-93F0-7F6BFB7B42A0&lt;/uuid&gt;&lt;/publication&gt;&lt;/bundle&gt;&lt;authors&gt;&lt;author&gt;&lt;firstName&gt;Jelle&lt;/firstName&gt;&lt;middleNames&gt;J&lt;/middleNames&gt;&lt;lastName&gt;Goeman&lt;/lastName&gt;&lt;/author&gt;&lt;/authors&gt;&lt;/publication&gt;&lt;/publications&gt;&lt;cites&gt;&lt;/cites&gt;&lt;/citation&gt;</w:instrText>
      </w:r>
      <w:r w:rsidR="002F43A5" w:rsidRPr="004A5679">
        <w:rPr>
          <w:rFonts w:ascii="Arial" w:hAnsi="Arial" w:cs="Arial"/>
        </w:rPr>
        <w:fldChar w:fldCharType="separate"/>
      </w:r>
      <w:r w:rsidR="002F43A5" w:rsidRPr="004A5679">
        <w:rPr>
          <w:rFonts w:ascii="Arial" w:hAnsi="Arial" w:cs="Arial"/>
        </w:rPr>
        <w:t>{Goeman:2010db}</w:t>
      </w:r>
      <w:r w:rsidR="002F43A5" w:rsidRPr="004A5679">
        <w:rPr>
          <w:rFonts w:ascii="Arial" w:hAnsi="Arial" w:cs="Arial"/>
        </w:rPr>
        <w:fldChar w:fldCharType="end"/>
      </w:r>
      <w:r w:rsidR="002F43A5" w:rsidRPr="004A5679">
        <w:rPr>
          <w:rFonts w:ascii="Arial" w:hAnsi="Arial" w:cs="Arial"/>
        </w:rPr>
        <w:t xml:space="preserve"> - </w:t>
      </w:r>
      <w:r w:rsidR="0037450A" w:rsidRPr="004A5679">
        <w:rPr>
          <w:rFonts w:ascii="Arial" w:hAnsi="Arial" w:cs="Arial"/>
        </w:rPr>
        <w:t xml:space="preserve">parameters: </w:t>
      </w:r>
      <w:proofErr w:type="spellStart"/>
      <w:r w:rsidR="0037450A" w:rsidRPr="004A5679">
        <w:rPr>
          <w:rFonts w:ascii="Arial" w:hAnsi="Arial" w:cs="Arial"/>
        </w:rPr>
        <w:t>unpenalized</w:t>
      </w:r>
      <w:proofErr w:type="spellEnd"/>
      <w:r w:rsidR="0037450A" w:rsidRPr="004A5679">
        <w:rPr>
          <w:rFonts w:ascii="Arial" w:hAnsi="Arial" w:cs="Arial"/>
        </w:rPr>
        <w:t xml:space="preserve">=~0, lambda2=0, positive=TRUE, standardize=TRUE, plot=FALSE, </w:t>
      </w:r>
      <w:proofErr w:type="spellStart"/>
      <w:r w:rsidR="0037450A" w:rsidRPr="004A5679">
        <w:rPr>
          <w:rFonts w:ascii="Arial" w:hAnsi="Arial" w:cs="Arial"/>
        </w:rPr>
        <w:t>minsteps</w:t>
      </w:r>
      <w:proofErr w:type="spellEnd"/>
      <w:r w:rsidR="0037450A" w:rsidRPr="004A5679">
        <w:rPr>
          <w:rFonts w:ascii="Arial" w:hAnsi="Arial" w:cs="Arial"/>
        </w:rPr>
        <w:t xml:space="preserve">=10000, </w:t>
      </w:r>
      <w:proofErr w:type="spellStart"/>
      <w:r w:rsidR="0037450A" w:rsidRPr="004A5679">
        <w:rPr>
          <w:rFonts w:ascii="Arial" w:hAnsi="Arial" w:cs="Arial"/>
        </w:rPr>
        <w:t>maxiter</w:t>
      </w:r>
      <w:proofErr w:type="spellEnd"/>
      <w:r w:rsidR="0037450A" w:rsidRPr="004A5679">
        <w:rPr>
          <w:rFonts w:ascii="Arial" w:hAnsi="Arial" w:cs="Arial"/>
        </w:rPr>
        <w:t xml:space="preserve">=1000). </w:t>
      </w:r>
    </w:p>
    <w:p w14:paraId="6CCBC3AF" w14:textId="77777777" w:rsidR="002F43A5" w:rsidRPr="004A5679" w:rsidRDefault="002F43A5" w:rsidP="002F43A5">
      <w:pPr>
        <w:tabs>
          <w:tab w:val="left" w:pos="2660"/>
        </w:tabs>
        <w:spacing w:line="480" w:lineRule="auto"/>
        <w:jc w:val="both"/>
        <w:rPr>
          <w:rFonts w:ascii="Arial" w:hAnsi="Arial" w:cs="Arial"/>
          <w:b/>
        </w:rPr>
      </w:pPr>
    </w:p>
    <w:p w14:paraId="4FBA4D00" w14:textId="65EBBB47" w:rsidR="002F43A5" w:rsidRPr="004A5679" w:rsidRDefault="00B505CD" w:rsidP="002F43A5">
      <w:pPr>
        <w:tabs>
          <w:tab w:val="left" w:pos="2660"/>
        </w:tabs>
        <w:spacing w:line="480" w:lineRule="auto"/>
        <w:jc w:val="both"/>
        <w:rPr>
          <w:rFonts w:ascii="Arial" w:hAnsi="Arial" w:cs="Arial"/>
          <w:b/>
        </w:rPr>
      </w:pPr>
      <w:proofErr w:type="spellStart"/>
      <w:r>
        <w:rPr>
          <w:rFonts w:ascii="Arial" w:hAnsi="Arial" w:cs="Arial"/>
          <w:b/>
        </w:rPr>
        <w:t>TeXP</w:t>
      </w:r>
      <w:proofErr w:type="spellEnd"/>
      <w:r w:rsidR="002F43A5" w:rsidRPr="004A5679">
        <w:rPr>
          <w:rFonts w:ascii="Arial" w:hAnsi="Arial" w:cs="Arial"/>
          <w:b/>
        </w:rPr>
        <w:t xml:space="preserve"> </w:t>
      </w:r>
    </w:p>
    <w:p w14:paraId="690BDCDE" w14:textId="54594787" w:rsidR="000E2BA8" w:rsidRDefault="002F43A5" w:rsidP="00B42FB4">
      <w:pPr>
        <w:tabs>
          <w:tab w:val="left" w:pos="2660"/>
        </w:tabs>
        <w:spacing w:line="480" w:lineRule="auto"/>
        <w:jc w:val="both"/>
        <w:rPr>
          <w:rFonts w:ascii="Arial" w:hAnsi="Arial" w:cs="Arial"/>
        </w:rPr>
      </w:pPr>
      <w:proofErr w:type="spellStart"/>
      <w:r w:rsidRPr="004A5679">
        <w:rPr>
          <w:rFonts w:ascii="Arial" w:hAnsi="Arial" w:cs="Arial"/>
        </w:rPr>
        <w:t>TeXP</w:t>
      </w:r>
      <w:proofErr w:type="spellEnd"/>
      <w:r w:rsidRPr="004A5679">
        <w:rPr>
          <w:rFonts w:ascii="Arial" w:hAnsi="Arial" w:cs="Arial"/>
        </w:rPr>
        <w:t xml:space="preserve"> </w:t>
      </w:r>
      <w:r w:rsidR="008A79F4" w:rsidRPr="004A5679">
        <w:rPr>
          <w:rFonts w:ascii="Arial" w:hAnsi="Arial" w:cs="Arial"/>
        </w:rPr>
        <w:t>was developed as a combination of bash</w:t>
      </w:r>
      <w:r w:rsidR="00BD579C">
        <w:rPr>
          <w:rFonts w:ascii="Arial" w:hAnsi="Arial" w:cs="Arial"/>
        </w:rPr>
        <w:t>, R</w:t>
      </w:r>
      <w:r w:rsidR="008A79F4" w:rsidRPr="004A5679">
        <w:rPr>
          <w:rFonts w:ascii="Arial" w:hAnsi="Arial" w:cs="Arial"/>
        </w:rPr>
        <w:t xml:space="preserve"> and python scripts. </w:t>
      </w:r>
      <w:r w:rsidRPr="004A5679">
        <w:rPr>
          <w:rFonts w:ascii="Arial" w:hAnsi="Arial" w:cs="Arial"/>
        </w:rPr>
        <w:t xml:space="preserve">Source code </w:t>
      </w:r>
      <w:r w:rsidR="008A79F4" w:rsidRPr="004A5679">
        <w:rPr>
          <w:rFonts w:ascii="Arial" w:hAnsi="Arial" w:cs="Arial"/>
        </w:rPr>
        <w:t xml:space="preserve">is available at https://github.com/fabiocpn/TeXP. A </w:t>
      </w:r>
      <w:proofErr w:type="spellStart"/>
      <w:r w:rsidR="008A79F4" w:rsidRPr="004A5679">
        <w:rPr>
          <w:rFonts w:ascii="Arial" w:hAnsi="Arial" w:cs="Arial"/>
        </w:rPr>
        <w:t>docker</w:t>
      </w:r>
      <w:proofErr w:type="spellEnd"/>
      <w:r w:rsidR="008A79F4" w:rsidRPr="004A5679">
        <w:rPr>
          <w:rFonts w:ascii="Arial" w:hAnsi="Arial" w:cs="Arial"/>
        </w:rPr>
        <w:t xml:space="preserve"> image is also available for users at </w:t>
      </w:r>
      <w:proofErr w:type="spellStart"/>
      <w:r w:rsidR="008A79F4" w:rsidRPr="004A5679">
        <w:rPr>
          <w:rFonts w:ascii="Arial" w:hAnsi="Arial" w:cs="Arial"/>
        </w:rPr>
        <w:t>dockerhub</w:t>
      </w:r>
      <w:proofErr w:type="spellEnd"/>
      <w:r w:rsidR="008A79F4" w:rsidRPr="004A5679">
        <w:rPr>
          <w:rFonts w:ascii="Arial" w:hAnsi="Arial" w:cs="Arial"/>
        </w:rPr>
        <w:t xml:space="preserve"> under </w:t>
      </w:r>
      <w:proofErr w:type="spellStart"/>
      <w:r w:rsidR="008A79F4" w:rsidRPr="004A5679">
        <w:rPr>
          <w:rFonts w:ascii="Arial" w:hAnsi="Arial" w:cs="Arial"/>
        </w:rPr>
        <w:t>fnavarro</w:t>
      </w:r>
      <w:proofErr w:type="spellEnd"/>
      <w:r w:rsidR="008A79F4" w:rsidRPr="004A5679">
        <w:rPr>
          <w:rFonts w:ascii="Arial" w:hAnsi="Arial" w:cs="Arial"/>
        </w:rPr>
        <w:t>/</w:t>
      </w:r>
      <w:proofErr w:type="spellStart"/>
      <w:r w:rsidR="008A79F4" w:rsidRPr="004A5679">
        <w:rPr>
          <w:rFonts w:ascii="Arial" w:hAnsi="Arial" w:cs="Arial"/>
        </w:rPr>
        <w:t>texp</w:t>
      </w:r>
      <w:proofErr w:type="spellEnd"/>
      <w:r w:rsidR="008A79F4" w:rsidRPr="004A5679">
        <w:rPr>
          <w:rFonts w:ascii="Arial" w:hAnsi="Arial" w:cs="Arial"/>
        </w:rPr>
        <w:t xml:space="preserve">. </w:t>
      </w:r>
    </w:p>
    <w:p w14:paraId="3BC61056" w14:textId="77777777" w:rsidR="008E2691" w:rsidRPr="004A5679" w:rsidRDefault="008E2691" w:rsidP="00B42FB4">
      <w:pPr>
        <w:tabs>
          <w:tab w:val="left" w:pos="2660"/>
        </w:tabs>
        <w:spacing w:line="480" w:lineRule="auto"/>
        <w:jc w:val="both"/>
        <w:rPr>
          <w:rFonts w:ascii="Arial" w:hAnsi="Arial" w:cs="Arial"/>
        </w:rPr>
      </w:pPr>
    </w:p>
    <w:p w14:paraId="4E4DC8E8" w14:textId="4C55512B" w:rsidR="008A79F4" w:rsidRDefault="00E0351C" w:rsidP="00B42FB4">
      <w:pPr>
        <w:tabs>
          <w:tab w:val="left" w:pos="2660"/>
        </w:tabs>
        <w:spacing w:line="480" w:lineRule="auto"/>
        <w:jc w:val="both"/>
        <w:rPr>
          <w:rFonts w:ascii="Arial" w:hAnsi="Arial" w:cs="Arial"/>
          <w:b/>
        </w:rPr>
      </w:pPr>
      <w:r>
        <w:rPr>
          <w:rFonts w:ascii="Arial" w:hAnsi="Arial" w:cs="Arial"/>
          <w:b/>
        </w:rPr>
        <w:t>L1 endonuclease motif enrichment analysis</w:t>
      </w:r>
    </w:p>
    <w:p w14:paraId="0B40B466" w14:textId="4901D4B6" w:rsidR="00E0351C" w:rsidRPr="00E0351C" w:rsidRDefault="00DA2055" w:rsidP="00B42FB4">
      <w:pPr>
        <w:tabs>
          <w:tab w:val="left" w:pos="2660"/>
        </w:tabs>
        <w:spacing w:line="480" w:lineRule="auto"/>
        <w:jc w:val="both"/>
        <w:rPr>
          <w:rFonts w:ascii="Arial" w:hAnsi="Arial" w:cs="Arial"/>
        </w:rPr>
      </w:pPr>
      <w:r>
        <w:rPr>
          <w:rFonts w:ascii="Arial" w:hAnsi="Arial" w:cs="Arial"/>
        </w:rPr>
        <w:t xml:space="preserve">Number of </w:t>
      </w:r>
      <w:proofErr w:type="spellStart"/>
      <w:r>
        <w:rPr>
          <w:rFonts w:ascii="Arial" w:hAnsi="Arial" w:cs="Arial"/>
        </w:rPr>
        <w:t>exonic</w:t>
      </w:r>
      <w:proofErr w:type="spellEnd"/>
      <w:r>
        <w:rPr>
          <w:rFonts w:ascii="Arial" w:hAnsi="Arial" w:cs="Arial"/>
        </w:rPr>
        <w:t xml:space="preserve"> </w:t>
      </w:r>
      <w:proofErr w:type="spellStart"/>
      <w:r>
        <w:rPr>
          <w:rFonts w:ascii="Arial" w:hAnsi="Arial" w:cs="Arial"/>
        </w:rPr>
        <w:t>indels</w:t>
      </w:r>
      <w:proofErr w:type="spellEnd"/>
      <w:r>
        <w:rPr>
          <w:rFonts w:ascii="Arial" w:hAnsi="Arial" w:cs="Arial"/>
        </w:rPr>
        <w:t xml:space="preserve"> were extracted from GDC. For small </w:t>
      </w:r>
      <w:proofErr w:type="gramStart"/>
      <w:r>
        <w:rPr>
          <w:rFonts w:ascii="Arial" w:hAnsi="Arial" w:cs="Arial"/>
        </w:rPr>
        <w:t>insertions</w:t>
      </w:r>
      <w:proofErr w:type="gramEnd"/>
      <w:r>
        <w:rPr>
          <w:rFonts w:ascii="Arial" w:hAnsi="Arial" w:cs="Arial"/>
        </w:rPr>
        <w:t xml:space="preserve"> we extracted 50 nucleotides flanking the small insertion coordinate. For small deletions, we extracted 50 nucleotides flanking the small deletion and the deleted sequence. We counted the number </w:t>
      </w:r>
      <w:r w:rsidR="00433B92">
        <w:rPr>
          <w:rFonts w:ascii="Arial" w:hAnsi="Arial" w:cs="Arial"/>
        </w:rPr>
        <w:t xml:space="preserve">L1-endonuclease recognition motif (TTTAA) close of </w:t>
      </w:r>
      <w:proofErr w:type="spellStart"/>
      <w:r w:rsidR="00433B92">
        <w:rPr>
          <w:rFonts w:ascii="Arial" w:hAnsi="Arial" w:cs="Arial"/>
        </w:rPr>
        <w:t>indels</w:t>
      </w:r>
      <w:proofErr w:type="spellEnd"/>
      <w:r w:rsidR="00433B92">
        <w:rPr>
          <w:rFonts w:ascii="Arial" w:hAnsi="Arial" w:cs="Arial"/>
        </w:rPr>
        <w:t xml:space="preserve">. We used three different flanking regions threshold: 50nt (as extracted), 10nt and </w:t>
      </w:r>
      <w:r w:rsidR="00910374">
        <w:rPr>
          <w:rFonts w:ascii="Arial" w:hAnsi="Arial" w:cs="Arial"/>
        </w:rPr>
        <w:t>3</w:t>
      </w:r>
      <w:r w:rsidR="00433B92">
        <w:rPr>
          <w:rFonts w:ascii="Arial" w:hAnsi="Arial" w:cs="Arial"/>
        </w:rPr>
        <w:t xml:space="preserve">nt. All strategies yielded similar results and only 5nt is shown here. Using Agilent capture </w:t>
      </w:r>
      <w:r w:rsidR="00910374">
        <w:rPr>
          <w:rFonts w:ascii="Arial" w:hAnsi="Arial" w:cs="Arial"/>
        </w:rPr>
        <w:t xml:space="preserve">was used to define </w:t>
      </w:r>
      <w:proofErr w:type="spellStart"/>
      <w:r w:rsidR="00910374">
        <w:rPr>
          <w:rFonts w:ascii="Arial" w:hAnsi="Arial" w:cs="Arial"/>
        </w:rPr>
        <w:t>exomic</w:t>
      </w:r>
      <w:proofErr w:type="spellEnd"/>
      <w:r w:rsidR="00910374">
        <w:rPr>
          <w:rFonts w:ascii="Arial" w:hAnsi="Arial" w:cs="Arial"/>
        </w:rPr>
        <w:t xml:space="preserve"> region. The same number of </w:t>
      </w:r>
      <w:proofErr w:type="spellStart"/>
      <w:r w:rsidR="00910374">
        <w:rPr>
          <w:rFonts w:ascii="Arial" w:hAnsi="Arial" w:cs="Arial"/>
        </w:rPr>
        <w:t>indels</w:t>
      </w:r>
      <w:proofErr w:type="spellEnd"/>
      <w:r w:rsidR="00910374">
        <w:rPr>
          <w:rFonts w:ascii="Arial" w:hAnsi="Arial" w:cs="Arial"/>
        </w:rPr>
        <w:t xml:space="preserve"> for each cancer type was simulated across the </w:t>
      </w:r>
      <w:proofErr w:type="spellStart"/>
      <w:r w:rsidR="00910374">
        <w:rPr>
          <w:rFonts w:ascii="Arial" w:hAnsi="Arial" w:cs="Arial"/>
        </w:rPr>
        <w:t>exomic</w:t>
      </w:r>
      <w:proofErr w:type="spellEnd"/>
      <w:r w:rsidR="00910374">
        <w:rPr>
          <w:rFonts w:ascii="Arial" w:hAnsi="Arial" w:cs="Arial"/>
        </w:rPr>
        <w:t xml:space="preserve"> (as defined above) and we estimated the expected number INDELs close to the </w:t>
      </w:r>
      <w:proofErr w:type="spellStart"/>
      <w:r w:rsidR="00910374">
        <w:rPr>
          <w:rFonts w:ascii="Arial" w:hAnsi="Arial" w:cs="Arial"/>
        </w:rPr>
        <w:t>indel</w:t>
      </w:r>
      <w:proofErr w:type="spellEnd"/>
      <w:r w:rsidR="00910374">
        <w:rPr>
          <w:rFonts w:ascii="Arial" w:hAnsi="Arial" w:cs="Arial"/>
        </w:rPr>
        <w:t xml:space="preserve"> </w:t>
      </w:r>
      <w:proofErr w:type="spellStart"/>
      <w:r w:rsidR="00910374">
        <w:rPr>
          <w:rFonts w:ascii="Arial" w:hAnsi="Arial" w:cs="Arial"/>
        </w:rPr>
        <w:t>breakpoing</w:t>
      </w:r>
      <w:proofErr w:type="spellEnd"/>
      <w:r w:rsidR="00910374">
        <w:rPr>
          <w:rFonts w:ascii="Arial" w:hAnsi="Arial" w:cs="Arial"/>
        </w:rPr>
        <w:t xml:space="preserve"> by counting the number of simulated </w:t>
      </w:r>
      <w:proofErr w:type="spellStart"/>
      <w:r w:rsidR="00910374">
        <w:rPr>
          <w:rFonts w:ascii="Arial" w:hAnsi="Arial" w:cs="Arial"/>
        </w:rPr>
        <w:t>indels</w:t>
      </w:r>
      <w:proofErr w:type="spellEnd"/>
      <w:r w:rsidR="00910374">
        <w:rPr>
          <w:rFonts w:ascii="Arial" w:hAnsi="Arial" w:cs="Arial"/>
        </w:rPr>
        <w:t xml:space="preserve"> close to the TTTAA motif. The statistical significance of the enrichment of TTTAA motif was calculated using chi-squared test.</w:t>
      </w:r>
    </w:p>
    <w:p w14:paraId="6F88DECD" w14:textId="77777777" w:rsidR="00C627A6" w:rsidRPr="004A5679" w:rsidRDefault="00C627A6" w:rsidP="00B42FB4">
      <w:pPr>
        <w:tabs>
          <w:tab w:val="left" w:pos="2660"/>
        </w:tabs>
        <w:spacing w:line="480" w:lineRule="auto"/>
        <w:jc w:val="both"/>
        <w:rPr>
          <w:rFonts w:ascii="Arial" w:hAnsi="Arial" w:cs="Arial"/>
        </w:rPr>
      </w:pPr>
    </w:p>
    <w:p w14:paraId="6857EC3D" w14:textId="6C89032A" w:rsidR="004C27E7" w:rsidRPr="004A5679" w:rsidRDefault="00D0427A" w:rsidP="00B42FB4">
      <w:pPr>
        <w:tabs>
          <w:tab w:val="left" w:pos="2660"/>
        </w:tabs>
        <w:spacing w:line="480" w:lineRule="auto"/>
        <w:jc w:val="both"/>
        <w:rPr>
          <w:rFonts w:ascii="Arial" w:hAnsi="Arial" w:cs="Arial"/>
          <w:b/>
        </w:rPr>
      </w:pPr>
      <w:r w:rsidRPr="004A5679">
        <w:rPr>
          <w:rFonts w:ascii="Arial" w:hAnsi="Arial" w:cs="Arial"/>
          <w:b/>
        </w:rPr>
        <w:t>References</w:t>
      </w:r>
    </w:p>
    <w:p w14:paraId="257764D2" w14:textId="77777777" w:rsidR="004C27E7" w:rsidRPr="004A5679" w:rsidRDefault="004C27E7" w:rsidP="00B42FB4">
      <w:pPr>
        <w:tabs>
          <w:tab w:val="left" w:pos="2660"/>
        </w:tabs>
        <w:spacing w:line="480" w:lineRule="auto"/>
        <w:jc w:val="both"/>
        <w:rPr>
          <w:rFonts w:ascii="Arial" w:hAnsi="Arial" w:cs="Arial"/>
        </w:rPr>
      </w:pPr>
    </w:p>
    <w:p w14:paraId="5BA05DA8" w14:textId="7EC64816" w:rsidR="004C27E7" w:rsidRPr="004A5679" w:rsidRDefault="00177E78" w:rsidP="00B42FB4">
      <w:pPr>
        <w:tabs>
          <w:tab w:val="left" w:pos="2660"/>
        </w:tabs>
        <w:spacing w:line="480" w:lineRule="auto"/>
        <w:jc w:val="both"/>
        <w:rPr>
          <w:rFonts w:ascii="Arial" w:hAnsi="Arial" w:cs="Arial"/>
        </w:rPr>
      </w:pPr>
      <w:r w:rsidRPr="00177E78">
        <w:rPr>
          <w:rFonts w:ascii="Arial" w:hAnsi="Arial" w:cs="Arial"/>
          <w:noProof/>
        </w:rPr>
        <w:drawing>
          <wp:inline distT="0" distB="0" distL="0" distR="0" wp14:anchorId="17C87D90" wp14:editId="3D847E24">
            <wp:extent cx="5943600" cy="4650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50740"/>
                    </a:xfrm>
                    <a:prstGeom prst="rect">
                      <a:avLst/>
                    </a:prstGeom>
                  </pic:spPr>
                </pic:pic>
              </a:graphicData>
            </a:graphic>
          </wp:inline>
        </w:drawing>
      </w:r>
    </w:p>
    <w:p w14:paraId="6A2DA2F8" w14:textId="2B3D04B6" w:rsidR="00B81AA3" w:rsidRDefault="007C6E16" w:rsidP="00B42FB4">
      <w:pPr>
        <w:tabs>
          <w:tab w:val="left" w:pos="2660"/>
        </w:tabs>
        <w:spacing w:line="480" w:lineRule="auto"/>
        <w:jc w:val="both"/>
        <w:rPr>
          <w:rFonts w:ascii="Arial" w:hAnsi="Arial" w:cs="Arial"/>
        </w:rPr>
      </w:pPr>
      <w:r>
        <w:rPr>
          <w:rFonts w:ascii="Arial" w:hAnsi="Arial" w:cs="Arial"/>
        </w:rPr>
        <w:t>Figure 1.</w:t>
      </w:r>
      <w:r w:rsidR="0089452A">
        <w:rPr>
          <w:rFonts w:ascii="Arial" w:hAnsi="Arial" w:cs="Arial"/>
        </w:rPr>
        <w:t xml:space="preserve"> RNA sequencing experiments have a high genomic-transcriptomic correlation where the number of reads overlapping L1 subfamilies is proportional to the number of bases annotated as the subfamily (A). (B) Human healthy tissues show varied distributions of genomic-transcriptomic correlation. (C) </w:t>
      </w:r>
      <w:proofErr w:type="spellStart"/>
      <w:r w:rsidR="0089452A">
        <w:rPr>
          <w:rFonts w:ascii="Arial" w:hAnsi="Arial" w:cs="Arial"/>
        </w:rPr>
        <w:t>TeXP</w:t>
      </w:r>
      <w:proofErr w:type="spellEnd"/>
      <w:r w:rsidR="0089452A">
        <w:rPr>
          <w:rFonts w:ascii="Arial" w:hAnsi="Arial" w:cs="Arial"/>
        </w:rPr>
        <w:t xml:space="preserve"> pipeline description.</w:t>
      </w:r>
    </w:p>
    <w:p w14:paraId="193597BF" w14:textId="690D39A9" w:rsidR="007C6E16" w:rsidRDefault="00D21197" w:rsidP="00B42FB4">
      <w:pPr>
        <w:tabs>
          <w:tab w:val="left" w:pos="2660"/>
        </w:tabs>
        <w:spacing w:line="480" w:lineRule="auto"/>
        <w:jc w:val="both"/>
        <w:rPr>
          <w:rFonts w:ascii="Arial" w:hAnsi="Arial" w:cs="Arial"/>
        </w:rPr>
      </w:pPr>
      <w:r w:rsidRPr="00D32D94">
        <w:rPr>
          <w:rFonts w:ascii="Arial" w:hAnsi="Arial" w:cs="Arial"/>
          <w:noProof/>
        </w:rPr>
        <w:drawing>
          <wp:inline distT="0" distB="0" distL="0" distR="0" wp14:anchorId="1EA0A651" wp14:editId="2FC2EBAB">
            <wp:extent cx="5943600" cy="4023360"/>
            <wp:effectExtent l="0" t="0" r="0" b="0"/>
            <wp:docPr id="4" name="Picture 4" descr="../../../../Desktop/ENCODE_cell_lines_figures/ENCODE_cell_lines_fin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NCODE_cell_lines_figures/ENCODE_cell_lines_final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p>
    <w:p w14:paraId="2024C65F" w14:textId="5816B619" w:rsidR="007C6E16" w:rsidRDefault="007C6E16" w:rsidP="00B42FB4">
      <w:pPr>
        <w:tabs>
          <w:tab w:val="left" w:pos="2660"/>
        </w:tabs>
        <w:spacing w:line="480" w:lineRule="auto"/>
        <w:jc w:val="both"/>
        <w:rPr>
          <w:rFonts w:ascii="Arial" w:hAnsi="Arial" w:cs="Arial"/>
        </w:rPr>
      </w:pPr>
      <w:r>
        <w:rPr>
          <w:rFonts w:ascii="Arial" w:hAnsi="Arial" w:cs="Arial"/>
        </w:rPr>
        <w:t>Figure 2.</w:t>
      </w:r>
      <w:r w:rsidR="004B403E">
        <w:rPr>
          <w:rFonts w:ascii="Arial" w:hAnsi="Arial" w:cs="Arial"/>
        </w:rPr>
        <w:t xml:space="preserve"> (A) </w:t>
      </w:r>
      <w:r w:rsidR="00CF08A8">
        <w:rPr>
          <w:rFonts w:ascii="Arial" w:hAnsi="Arial" w:cs="Arial"/>
        </w:rPr>
        <w:t>Fraction of reads overlapping L1P1, L1PA2, L1PA3, L1PA4 and L1Hs Subfamilies</w:t>
      </w:r>
      <w:r w:rsidR="00413CAB">
        <w:rPr>
          <w:rFonts w:ascii="Arial" w:hAnsi="Arial" w:cs="Arial"/>
        </w:rPr>
        <w:t xml:space="preserve"> in MCF-7 RNA sequencing experiments from different transcript partitions</w:t>
      </w:r>
      <w:r w:rsidR="00CF08A8">
        <w:rPr>
          <w:rFonts w:ascii="Arial" w:hAnsi="Arial" w:cs="Arial"/>
        </w:rPr>
        <w:t xml:space="preserve">. (B) Fraction of reads assigned to </w:t>
      </w:r>
      <w:r w:rsidR="0012123D">
        <w:rPr>
          <w:rFonts w:ascii="Arial" w:hAnsi="Arial" w:cs="Arial"/>
        </w:rPr>
        <w:t>pervasive transcription</w:t>
      </w:r>
      <w:r w:rsidR="00413CAB">
        <w:rPr>
          <w:rFonts w:ascii="Arial" w:hAnsi="Arial" w:cs="Arial"/>
        </w:rPr>
        <w:t xml:space="preserve"> and</w:t>
      </w:r>
      <w:r w:rsidR="0012123D">
        <w:rPr>
          <w:rFonts w:ascii="Arial" w:hAnsi="Arial" w:cs="Arial"/>
        </w:rPr>
        <w:t xml:space="preserve"> L1</w:t>
      </w:r>
      <w:r w:rsidR="00413CAB">
        <w:rPr>
          <w:rFonts w:ascii="Arial" w:hAnsi="Arial" w:cs="Arial"/>
        </w:rPr>
        <w:t xml:space="preserve"> subfamilies</w:t>
      </w:r>
      <w:r w:rsidR="0012123D">
        <w:rPr>
          <w:rFonts w:ascii="Arial" w:hAnsi="Arial" w:cs="Arial"/>
        </w:rPr>
        <w:t xml:space="preserve"> autonomous transcription</w:t>
      </w:r>
      <w:r w:rsidR="00413CAB">
        <w:rPr>
          <w:rFonts w:ascii="Arial" w:hAnsi="Arial" w:cs="Arial"/>
        </w:rPr>
        <w:t xml:space="preserve"> </w:t>
      </w:r>
      <w:r w:rsidR="00DB0EFB">
        <w:rPr>
          <w:rFonts w:ascii="Arial" w:hAnsi="Arial" w:cs="Arial"/>
        </w:rPr>
        <w:t>in MCF-7 RNA sequencing experiments from different transcript partitions</w:t>
      </w:r>
      <w:r w:rsidR="0012123D">
        <w:rPr>
          <w:rFonts w:ascii="Arial" w:hAnsi="Arial" w:cs="Arial"/>
        </w:rPr>
        <w:t xml:space="preserve">. (C) Schematics of MCF-7 RNA fractions. (D) </w:t>
      </w:r>
      <w:r w:rsidR="0022642D">
        <w:rPr>
          <w:rFonts w:ascii="Arial" w:hAnsi="Arial" w:cs="Arial"/>
        </w:rPr>
        <w:t>Absolute number of reads emanating from pervasive transcription and L1 subfamilies autonomous transcriptions from three ENCODE cell lines (GM12878, K562 and MCF7) for distinct RNA fractions.</w:t>
      </w:r>
      <w:r w:rsidR="0012123D">
        <w:rPr>
          <w:rFonts w:ascii="Arial" w:hAnsi="Arial" w:cs="Arial"/>
        </w:rPr>
        <w:t xml:space="preserve">  </w:t>
      </w:r>
      <w:r w:rsidR="00CF08A8">
        <w:rPr>
          <w:rFonts w:ascii="Arial" w:hAnsi="Arial" w:cs="Arial"/>
        </w:rPr>
        <w:t xml:space="preserve"> </w:t>
      </w:r>
    </w:p>
    <w:p w14:paraId="6EE609F3" w14:textId="1E97F8DD" w:rsidR="00177E78" w:rsidRDefault="00011E87" w:rsidP="00B42FB4">
      <w:pPr>
        <w:tabs>
          <w:tab w:val="left" w:pos="2660"/>
        </w:tabs>
        <w:spacing w:line="480" w:lineRule="auto"/>
        <w:jc w:val="both"/>
        <w:rPr>
          <w:rFonts w:ascii="Arial" w:hAnsi="Arial" w:cs="Arial"/>
        </w:rPr>
      </w:pPr>
      <w:r>
        <w:rPr>
          <w:rFonts w:ascii="Arial" w:hAnsi="Arial" w:cs="Arial"/>
          <w:noProof/>
        </w:rPr>
        <w:drawing>
          <wp:inline distT="0" distB="0" distL="0" distR="0" wp14:anchorId="08D5FCBD" wp14:editId="4F3AD205">
            <wp:extent cx="5936615" cy="6530340"/>
            <wp:effectExtent l="0" t="0" r="6985" b="0"/>
            <wp:docPr id="5" name="Picture 5" descr="../../../../Desktop/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6530340"/>
                    </a:xfrm>
                    <a:prstGeom prst="rect">
                      <a:avLst/>
                    </a:prstGeom>
                    <a:noFill/>
                    <a:ln>
                      <a:noFill/>
                    </a:ln>
                  </pic:spPr>
                </pic:pic>
              </a:graphicData>
            </a:graphic>
          </wp:inline>
        </w:drawing>
      </w:r>
    </w:p>
    <w:p w14:paraId="0A189B8D" w14:textId="6D2FC652" w:rsidR="00177E78" w:rsidRDefault="00177E78" w:rsidP="00B42FB4">
      <w:pPr>
        <w:tabs>
          <w:tab w:val="left" w:pos="2660"/>
        </w:tabs>
        <w:spacing w:line="480" w:lineRule="auto"/>
        <w:jc w:val="both"/>
        <w:rPr>
          <w:rFonts w:ascii="Arial" w:hAnsi="Arial" w:cs="Arial"/>
        </w:rPr>
      </w:pPr>
      <w:r>
        <w:rPr>
          <w:rFonts w:ascii="Arial" w:hAnsi="Arial" w:cs="Arial"/>
        </w:rPr>
        <w:t>Figure 3.</w:t>
      </w:r>
      <w:r w:rsidR="002440AE">
        <w:rPr>
          <w:rFonts w:ascii="Arial" w:hAnsi="Arial" w:cs="Arial"/>
        </w:rPr>
        <w:t xml:space="preserve"> L1Hs autonomous transcription level on Human healthy somatic tissues. </w:t>
      </w:r>
      <w:r w:rsidR="002459AC">
        <w:rPr>
          <w:rFonts w:ascii="Arial" w:hAnsi="Arial" w:cs="Arial"/>
        </w:rPr>
        <w:t xml:space="preserve">Each point is a RNA sequencing experiment, separated by tissue of origin. </w:t>
      </w:r>
      <w:r w:rsidR="00195A2C">
        <w:rPr>
          <w:rFonts w:ascii="Arial" w:hAnsi="Arial" w:cs="Arial"/>
        </w:rPr>
        <w:t>Coloring indicates the organ system</w:t>
      </w:r>
      <w:r w:rsidR="002440AE">
        <w:rPr>
          <w:rFonts w:ascii="Arial" w:hAnsi="Arial" w:cs="Arial"/>
        </w:rPr>
        <w:t xml:space="preserve"> </w:t>
      </w:r>
      <w:r w:rsidR="00195A2C">
        <w:rPr>
          <w:rFonts w:ascii="Arial" w:hAnsi="Arial" w:cs="Arial"/>
        </w:rPr>
        <w:t xml:space="preserve">of the tissue, correlation of L1Hs autonomous transcription and age, and correlation of L1Hs autonomous transcription and BMI respectively. </w:t>
      </w:r>
    </w:p>
    <w:p w14:paraId="479E15EB" w14:textId="759855E6" w:rsidR="007C6E16" w:rsidRDefault="0083402B" w:rsidP="00B42FB4">
      <w:pPr>
        <w:tabs>
          <w:tab w:val="left" w:pos="2660"/>
        </w:tabs>
        <w:spacing w:line="480" w:lineRule="auto"/>
        <w:jc w:val="both"/>
        <w:rPr>
          <w:rFonts w:ascii="Arial" w:hAnsi="Arial" w:cs="Arial"/>
        </w:rPr>
      </w:pPr>
      <w:r w:rsidRPr="0083402B">
        <w:rPr>
          <w:rFonts w:ascii="Arial" w:hAnsi="Arial" w:cs="Arial"/>
          <w:noProof/>
        </w:rPr>
        <w:drawing>
          <wp:inline distT="0" distB="0" distL="0" distR="0" wp14:anchorId="702461BF" wp14:editId="03EE819B">
            <wp:extent cx="5943600" cy="3966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66210"/>
                    </a:xfrm>
                    <a:prstGeom prst="rect">
                      <a:avLst/>
                    </a:prstGeom>
                  </pic:spPr>
                </pic:pic>
              </a:graphicData>
            </a:graphic>
          </wp:inline>
        </w:drawing>
      </w:r>
    </w:p>
    <w:p w14:paraId="37DC085F" w14:textId="7C39C128" w:rsidR="007C6E16" w:rsidRDefault="007C6E16" w:rsidP="00B42FB4">
      <w:pPr>
        <w:tabs>
          <w:tab w:val="left" w:pos="2660"/>
        </w:tabs>
        <w:spacing w:line="480" w:lineRule="auto"/>
        <w:jc w:val="both"/>
        <w:rPr>
          <w:rFonts w:ascii="Arial" w:hAnsi="Arial" w:cs="Arial"/>
        </w:rPr>
      </w:pPr>
      <w:r>
        <w:rPr>
          <w:rFonts w:ascii="Arial" w:hAnsi="Arial" w:cs="Arial"/>
        </w:rPr>
        <w:t xml:space="preserve">Figure </w:t>
      </w:r>
      <w:r w:rsidR="00177E78">
        <w:rPr>
          <w:rFonts w:ascii="Arial" w:hAnsi="Arial" w:cs="Arial"/>
        </w:rPr>
        <w:t>4</w:t>
      </w:r>
      <w:r>
        <w:rPr>
          <w:rFonts w:ascii="Arial" w:hAnsi="Arial" w:cs="Arial"/>
        </w:rPr>
        <w:t>.</w:t>
      </w:r>
      <w:r w:rsidR="004908B1">
        <w:rPr>
          <w:rFonts w:ascii="Arial" w:hAnsi="Arial" w:cs="Arial"/>
        </w:rPr>
        <w:t xml:space="preserve"> </w:t>
      </w:r>
      <w:r w:rsidR="00612A9B">
        <w:rPr>
          <w:rFonts w:ascii="Arial" w:hAnsi="Arial" w:cs="Arial"/>
        </w:rPr>
        <w:t>(A) Distribution of L1Hs autonomous transcription level in tumor samples from six cancer types. (B) Distribution of the number of INDELs in tumor samples from six cancer types. (C) Correlation between L1Hs autonomous expression and the number of INDELs in tumor samples. (D) Overrepresentation of TTTAA motif close to (-3|+3nt) INDELs (dark) compared to null (light). (E) Overrepresentation of the TTT|AA in the INDEL breakpoint on</w:t>
      </w:r>
      <w:r w:rsidR="008758D2">
        <w:rPr>
          <w:rFonts w:ascii="Arial" w:hAnsi="Arial" w:cs="Arial"/>
        </w:rPr>
        <w:t xml:space="preserve"> small</w:t>
      </w:r>
      <w:r w:rsidR="00612A9B">
        <w:rPr>
          <w:rFonts w:ascii="Arial" w:hAnsi="Arial" w:cs="Arial"/>
        </w:rPr>
        <w:t xml:space="preserve"> insertions (F) Overrepresentation of the TTT|AA in the INDEL breakpoint on</w:t>
      </w:r>
      <w:r w:rsidR="008758D2">
        <w:rPr>
          <w:rFonts w:ascii="Arial" w:hAnsi="Arial" w:cs="Arial"/>
        </w:rPr>
        <w:t xml:space="preserve"> small</w:t>
      </w:r>
      <w:r w:rsidR="00612A9B">
        <w:rPr>
          <w:rFonts w:ascii="Arial" w:hAnsi="Arial" w:cs="Arial"/>
        </w:rPr>
        <w:t xml:space="preserve"> deletions</w:t>
      </w:r>
      <w:r w:rsidR="008758D2">
        <w:rPr>
          <w:rFonts w:ascii="Arial" w:hAnsi="Arial" w:cs="Arial"/>
        </w:rPr>
        <w:t>.</w:t>
      </w:r>
    </w:p>
    <w:p w14:paraId="3BFCD59B" w14:textId="77777777" w:rsidR="007C6E16" w:rsidRPr="004A5679" w:rsidRDefault="007C6E16" w:rsidP="00B42FB4">
      <w:pPr>
        <w:tabs>
          <w:tab w:val="left" w:pos="2660"/>
        </w:tabs>
        <w:spacing w:line="480" w:lineRule="auto"/>
        <w:jc w:val="both"/>
        <w:rPr>
          <w:rFonts w:ascii="Arial" w:hAnsi="Arial" w:cs="Arial"/>
        </w:rPr>
      </w:pPr>
    </w:p>
    <w:sectPr w:rsidR="007C6E16" w:rsidRPr="004A5679" w:rsidSect="00AF17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A6270" w14:textId="77777777" w:rsidR="002B6DE8" w:rsidRDefault="002B6DE8" w:rsidP="000616E6">
      <w:r>
        <w:separator/>
      </w:r>
    </w:p>
  </w:endnote>
  <w:endnote w:type="continuationSeparator" w:id="0">
    <w:p w14:paraId="12BF5E99" w14:textId="77777777" w:rsidR="002B6DE8" w:rsidRDefault="002B6DE8" w:rsidP="0006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5D06A" w14:textId="77777777" w:rsidR="002B6DE8" w:rsidRDefault="002B6DE8" w:rsidP="000616E6">
      <w:r>
        <w:separator/>
      </w:r>
    </w:p>
  </w:footnote>
  <w:footnote w:type="continuationSeparator" w:id="0">
    <w:p w14:paraId="66A6B796" w14:textId="77777777" w:rsidR="002B6DE8" w:rsidRDefault="002B6DE8" w:rsidP="000616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543E71"/>
    <w:multiLevelType w:val="hybridMultilevel"/>
    <w:tmpl w:val="0524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en-US" w:vendorID="64" w:dllVersion="6" w:nlCheck="1" w:checkStyle="0"/>
  <w:activeWritingStyle w:appName="MSWord" w:lang="en-US" w:vendorID="64" w:dllVersion="0" w:nlCheck="1" w:checkStyle="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A3"/>
    <w:rsid w:val="00005FB9"/>
    <w:rsid w:val="000069F2"/>
    <w:rsid w:val="00011E87"/>
    <w:rsid w:val="0001302C"/>
    <w:rsid w:val="00013C23"/>
    <w:rsid w:val="00021E24"/>
    <w:rsid w:val="000234BD"/>
    <w:rsid w:val="00024297"/>
    <w:rsid w:val="000242AD"/>
    <w:rsid w:val="00026410"/>
    <w:rsid w:val="000364A8"/>
    <w:rsid w:val="00044127"/>
    <w:rsid w:val="000465E3"/>
    <w:rsid w:val="00055141"/>
    <w:rsid w:val="00055C0B"/>
    <w:rsid w:val="0005621B"/>
    <w:rsid w:val="000616E6"/>
    <w:rsid w:val="00072860"/>
    <w:rsid w:val="00074C41"/>
    <w:rsid w:val="00083B83"/>
    <w:rsid w:val="00084A1F"/>
    <w:rsid w:val="000A160A"/>
    <w:rsid w:val="000A1D3C"/>
    <w:rsid w:val="000A524E"/>
    <w:rsid w:val="000A54A6"/>
    <w:rsid w:val="000B2B6A"/>
    <w:rsid w:val="000B487E"/>
    <w:rsid w:val="000B4E79"/>
    <w:rsid w:val="000B7A26"/>
    <w:rsid w:val="000D7769"/>
    <w:rsid w:val="000D7ED8"/>
    <w:rsid w:val="000E2BA8"/>
    <w:rsid w:val="000E6157"/>
    <w:rsid w:val="000E6E31"/>
    <w:rsid w:val="000F0AFA"/>
    <w:rsid w:val="00104A19"/>
    <w:rsid w:val="001063AE"/>
    <w:rsid w:val="00111821"/>
    <w:rsid w:val="0011216E"/>
    <w:rsid w:val="001170C3"/>
    <w:rsid w:val="00117EA8"/>
    <w:rsid w:val="0012123D"/>
    <w:rsid w:val="00133CCD"/>
    <w:rsid w:val="0014193F"/>
    <w:rsid w:val="00141D01"/>
    <w:rsid w:val="00156850"/>
    <w:rsid w:val="00157E6C"/>
    <w:rsid w:val="00161BE0"/>
    <w:rsid w:val="00164258"/>
    <w:rsid w:val="0016454F"/>
    <w:rsid w:val="0016643A"/>
    <w:rsid w:val="00176912"/>
    <w:rsid w:val="00177E78"/>
    <w:rsid w:val="00181693"/>
    <w:rsid w:val="00195A2C"/>
    <w:rsid w:val="00196C76"/>
    <w:rsid w:val="001A13D0"/>
    <w:rsid w:val="001A3E9A"/>
    <w:rsid w:val="001B06A6"/>
    <w:rsid w:val="001C16EC"/>
    <w:rsid w:val="001C353B"/>
    <w:rsid w:val="001C5302"/>
    <w:rsid w:val="001D0A5F"/>
    <w:rsid w:val="001D3A19"/>
    <w:rsid w:val="001D3CF8"/>
    <w:rsid w:val="001E0E4F"/>
    <w:rsid w:val="001E2F7B"/>
    <w:rsid w:val="001F1529"/>
    <w:rsid w:val="001F1A12"/>
    <w:rsid w:val="001F27B8"/>
    <w:rsid w:val="001F62F3"/>
    <w:rsid w:val="00205788"/>
    <w:rsid w:val="00207DD9"/>
    <w:rsid w:val="00210193"/>
    <w:rsid w:val="0022642D"/>
    <w:rsid w:val="00230030"/>
    <w:rsid w:val="00231FE7"/>
    <w:rsid w:val="00237F09"/>
    <w:rsid w:val="00240628"/>
    <w:rsid w:val="00241ACF"/>
    <w:rsid w:val="002440AE"/>
    <w:rsid w:val="00244D01"/>
    <w:rsid w:val="002459AC"/>
    <w:rsid w:val="002460D9"/>
    <w:rsid w:val="002529FA"/>
    <w:rsid w:val="00252C67"/>
    <w:rsid w:val="002626D9"/>
    <w:rsid w:val="0027193F"/>
    <w:rsid w:val="00273CE7"/>
    <w:rsid w:val="00274CFC"/>
    <w:rsid w:val="0027547E"/>
    <w:rsid w:val="00281C34"/>
    <w:rsid w:val="002968F0"/>
    <w:rsid w:val="002A53E5"/>
    <w:rsid w:val="002A65AC"/>
    <w:rsid w:val="002A65E2"/>
    <w:rsid w:val="002B0BFA"/>
    <w:rsid w:val="002B217F"/>
    <w:rsid w:val="002B36E9"/>
    <w:rsid w:val="002B59E9"/>
    <w:rsid w:val="002B6DE8"/>
    <w:rsid w:val="002C17D6"/>
    <w:rsid w:val="002D0DB7"/>
    <w:rsid w:val="002D3830"/>
    <w:rsid w:val="002D3FA2"/>
    <w:rsid w:val="002D4F64"/>
    <w:rsid w:val="002E11D2"/>
    <w:rsid w:val="002E7BED"/>
    <w:rsid w:val="002F158A"/>
    <w:rsid w:val="002F3FD7"/>
    <w:rsid w:val="002F43A5"/>
    <w:rsid w:val="002F49D4"/>
    <w:rsid w:val="002F68E6"/>
    <w:rsid w:val="003008DA"/>
    <w:rsid w:val="00300F96"/>
    <w:rsid w:val="003060DB"/>
    <w:rsid w:val="003070EA"/>
    <w:rsid w:val="00316C0F"/>
    <w:rsid w:val="003179BD"/>
    <w:rsid w:val="00320C71"/>
    <w:rsid w:val="003230D0"/>
    <w:rsid w:val="00335FA7"/>
    <w:rsid w:val="00337908"/>
    <w:rsid w:val="00342F8B"/>
    <w:rsid w:val="003512E0"/>
    <w:rsid w:val="00354C30"/>
    <w:rsid w:val="00357911"/>
    <w:rsid w:val="003614B7"/>
    <w:rsid w:val="00362D79"/>
    <w:rsid w:val="0037450A"/>
    <w:rsid w:val="00376081"/>
    <w:rsid w:val="00380AAA"/>
    <w:rsid w:val="00381DBD"/>
    <w:rsid w:val="00383CF5"/>
    <w:rsid w:val="00385A87"/>
    <w:rsid w:val="0038624B"/>
    <w:rsid w:val="0038682B"/>
    <w:rsid w:val="00393569"/>
    <w:rsid w:val="003938BB"/>
    <w:rsid w:val="0039648E"/>
    <w:rsid w:val="003A433A"/>
    <w:rsid w:val="003A770C"/>
    <w:rsid w:val="003B02D7"/>
    <w:rsid w:val="003B5E11"/>
    <w:rsid w:val="003B7464"/>
    <w:rsid w:val="003C4E62"/>
    <w:rsid w:val="003C5231"/>
    <w:rsid w:val="003D3251"/>
    <w:rsid w:val="003D656B"/>
    <w:rsid w:val="003F418D"/>
    <w:rsid w:val="003F4EA5"/>
    <w:rsid w:val="00401790"/>
    <w:rsid w:val="0041020D"/>
    <w:rsid w:val="00413CAB"/>
    <w:rsid w:val="004169FA"/>
    <w:rsid w:val="00416E0F"/>
    <w:rsid w:val="0042234E"/>
    <w:rsid w:val="00422DD2"/>
    <w:rsid w:val="00433B92"/>
    <w:rsid w:val="004359CD"/>
    <w:rsid w:val="00436281"/>
    <w:rsid w:val="00441DFF"/>
    <w:rsid w:val="00442A81"/>
    <w:rsid w:val="00446C63"/>
    <w:rsid w:val="00451A87"/>
    <w:rsid w:val="00453117"/>
    <w:rsid w:val="00461B2F"/>
    <w:rsid w:val="004666F8"/>
    <w:rsid w:val="004711FA"/>
    <w:rsid w:val="0047337B"/>
    <w:rsid w:val="00476C9E"/>
    <w:rsid w:val="0047745B"/>
    <w:rsid w:val="004851E9"/>
    <w:rsid w:val="004908B1"/>
    <w:rsid w:val="004924E5"/>
    <w:rsid w:val="00495D16"/>
    <w:rsid w:val="004967F0"/>
    <w:rsid w:val="004A262C"/>
    <w:rsid w:val="004A3D4C"/>
    <w:rsid w:val="004A40EE"/>
    <w:rsid w:val="004A5679"/>
    <w:rsid w:val="004B02D6"/>
    <w:rsid w:val="004B0573"/>
    <w:rsid w:val="004B3046"/>
    <w:rsid w:val="004B403E"/>
    <w:rsid w:val="004C203F"/>
    <w:rsid w:val="004C27E7"/>
    <w:rsid w:val="004C5A82"/>
    <w:rsid w:val="004D036B"/>
    <w:rsid w:val="004D434D"/>
    <w:rsid w:val="004D789F"/>
    <w:rsid w:val="004E3A76"/>
    <w:rsid w:val="004F39C7"/>
    <w:rsid w:val="004F51ED"/>
    <w:rsid w:val="004F5C60"/>
    <w:rsid w:val="00501B84"/>
    <w:rsid w:val="00504ECC"/>
    <w:rsid w:val="00510C76"/>
    <w:rsid w:val="005128A6"/>
    <w:rsid w:val="00515CF7"/>
    <w:rsid w:val="0051736A"/>
    <w:rsid w:val="00522452"/>
    <w:rsid w:val="00536B8A"/>
    <w:rsid w:val="00536C06"/>
    <w:rsid w:val="00551EB1"/>
    <w:rsid w:val="0055237D"/>
    <w:rsid w:val="00554AA5"/>
    <w:rsid w:val="005653CC"/>
    <w:rsid w:val="005655C9"/>
    <w:rsid w:val="0057037D"/>
    <w:rsid w:val="0057346E"/>
    <w:rsid w:val="00574090"/>
    <w:rsid w:val="00575B9B"/>
    <w:rsid w:val="005769ED"/>
    <w:rsid w:val="0057758D"/>
    <w:rsid w:val="00580829"/>
    <w:rsid w:val="00590DD7"/>
    <w:rsid w:val="00595B21"/>
    <w:rsid w:val="005A4744"/>
    <w:rsid w:val="005C2104"/>
    <w:rsid w:val="005C5328"/>
    <w:rsid w:val="005C66F1"/>
    <w:rsid w:val="005D1902"/>
    <w:rsid w:val="005D3B48"/>
    <w:rsid w:val="005D4BC0"/>
    <w:rsid w:val="005D70E3"/>
    <w:rsid w:val="005E1269"/>
    <w:rsid w:val="005E1E3A"/>
    <w:rsid w:val="005E2623"/>
    <w:rsid w:val="005E5EC8"/>
    <w:rsid w:val="005F36D8"/>
    <w:rsid w:val="005F4CC5"/>
    <w:rsid w:val="005F6C16"/>
    <w:rsid w:val="006022CA"/>
    <w:rsid w:val="00602B4D"/>
    <w:rsid w:val="00605EE3"/>
    <w:rsid w:val="00606852"/>
    <w:rsid w:val="006129A5"/>
    <w:rsid w:val="00612A9B"/>
    <w:rsid w:val="00613190"/>
    <w:rsid w:val="006166EE"/>
    <w:rsid w:val="0061784F"/>
    <w:rsid w:val="0062152E"/>
    <w:rsid w:val="00625FA6"/>
    <w:rsid w:val="00627836"/>
    <w:rsid w:val="006353C9"/>
    <w:rsid w:val="00640F7E"/>
    <w:rsid w:val="006413FB"/>
    <w:rsid w:val="00647C25"/>
    <w:rsid w:val="0065033D"/>
    <w:rsid w:val="00651BDE"/>
    <w:rsid w:val="00652751"/>
    <w:rsid w:val="00652A05"/>
    <w:rsid w:val="006553AF"/>
    <w:rsid w:val="00656DFD"/>
    <w:rsid w:val="00672AD0"/>
    <w:rsid w:val="00672B27"/>
    <w:rsid w:val="00681119"/>
    <w:rsid w:val="00682316"/>
    <w:rsid w:val="006878A2"/>
    <w:rsid w:val="00694E09"/>
    <w:rsid w:val="006A2E24"/>
    <w:rsid w:val="006A3F03"/>
    <w:rsid w:val="006B043E"/>
    <w:rsid w:val="006B27BF"/>
    <w:rsid w:val="006B595D"/>
    <w:rsid w:val="006B70EF"/>
    <w:rsid w:val="006B7814"/>
    <w:rsid w:val="006C26B6"/>
    <w:rsid w:val="006C353D"/>
    <w:rsid w:val="006C47E7"/>
    <w:rsid w:val="006D3F0C"/>
    <w:rsid w:val="006D650C"/>
    <w:rsid w:val="006E2C03"/>
    <w:rsid w:val="006E532F"/>
    <w:rsid w:val="006F29AE"/>
    <w:rsid w:val="006F2DB8"/>
    <w:rsid w:val="006F3EC3"/>
    <w:rsid w:val="006F696D"/>
    <w:rsid w:val="006F773A"/>
    <w:rsid w:val="007044A0"/>
    <w:rsid w:val="007075F6"/>
    <w:rsid w:val="007144B5"/>
    <w:rsid w:val="0072007A"/>
    <w:rsid w:val="00722E41"/>
    <w:rsid w:val="00723FE0"/>
    <w:rsid w:val="0072510F"/>
    <w:rsid w:val="007300AE"/>
    <w:rsid w:val="00740BE4"/>
    <w:rsid w:val="00740F8D"/>
    <w:rsid w:val="00745CA9"/>
    <w:rsid w:val="00747748"/>
    <w:rsid w:val="00764BE8"/>
    <w:rsid w:val="00773ACC"/>
    <w:rsid w:val="00773D78"/>
    <w:rsid w:val="00777DD0"/>
    <w:rsid w:val="00785E6C"/>
    <w:rsid w:val="007860C7"/>
    <w:rsid w:val="0078743D"/>
    <w:rsid w:val="007946A5"/>
    <w:rsid w:val="0079669A"/>
    <w:rsid w:val="007A0F98"/>
    <w:rsid w:val="007A6442"/>
    <w:rsid w:val="007B02CA"/>
    <w:rsid w:val="007B0A55"/>
    <w:rsid w:val="007B4A95"/>
    <w:rsid w:val="007C1023"/>
    <w:rsid w:val="007C4397"/>
    <w:rsid w:val="007C6E16"/>
    <w:rsid w:val="007D261B"/>
    <w:rsid w:val="007F2669"/>
    <w:rsid w:val="007F2E60"/>
    <w:rsid w:val="007F614B"/>
    <w:rsid w:val="00801F97"/>
    <w:rsid w:val="00813759"/>
    <w:rsid w:val="00824A8F"/>
    <w:rsid w:val="00824DC7"/>
    <w:rsid w:val="0083402B"/>
    <w:rsid w:val="00836A54"/>
    <w:rsid w:val="00860E7F"/>
    <w:rsid w:val="00862537"/>
    <w:rsid w:val="00866A4E"/>
    <w:rsid w:val="00871409"/>
    <w:rsid w:val="008758D2"/>
    <w:rsid w:val="00876E54"/>
    <w:rsid w:val="0088653F"/>
    <w:rsid w:val="0088706F"/>
    <w:rsid w:val="00887FA2"/>
    <w:rsid w:val="008910A6"/>
    <w:rsid w:val="0089452A"/>
    <w:rsid w:val="008964B2"/>
    <w:rsid w:val="008A2AC8"/>
    <w:rsid w:val="008A37A9"/>
    <w:rsid w:val="008A79F4"/>
    <w:rsid w:val="008C23AF"/>
    <w:rsid w:val="008C2B12"/>
    <w:rsid w:val="008C6D49"/>
    <w:rsid w:val="008D031F"/>
    <w:rsid w:val="008D05A9"/>
    <w:rsid w:val="008E2691"/>
    <w:rsid w:val="008E640F"/>
    <w:rsid w:val="008F0C68"/>
    <w:rsid w:val="00910374"/>
    <w:rsid w:val="00911400"/>
    <w:rsid w:val="0091417C"/>
    <w:rsid w:val="00915879"/>
    <w:rsid w:val="00916E05"/>
    <w:rsid w:val="00924B5E"/>
    <w:rsid w:val="00931CEE"/>
    <w:rsid w:val="00931F42"/>
    <w:rsid w:val="00933580"/>
    <w:rsid w:val="00941E51"/>
    <w:rsid w:val="00950CA0"/>
    <w:rsid w:val="00951655"/>
    <w:rsid w:val="00954F32"/>
    <w:rsid w:val="00973C5A"/>
    <w:rsid w:val="00976826"/>
    <w:rsid w:val="00976CAB"/>
    <w:rsid w:val="00980E0A"/>
    <w:rsid w:val="00982A7A"/>
    <w:rsid w:val="00990390"/>
    <w:rsid w:val="009908A0"/>
    <w:rsid w:val="00997FAB"/>
    <w:rsid w:val="009A0751"/>
    <w:rsid w:val="009A3478"/>
    <w:rsid w:val="009B3928"/>
    <w:rsid w:val="009C0472"/>
    <w:rsid w:val="009C08F3"/>
    <w:rsid w:val="009C3719"/>
    <w:rsid w:val="009D0BBC"/>
    <w:rsid w:val="009D70E8"/>
    <w:rsid w:val="009E466D"/>
    <w:rsid w:val="009E4BCA"/>
    <w:rsid w:val="009E7D61"/>
    <w:rsid w:val="009F4346"/>
    <w:rsid w:val="009F6002"/>
    <w:rsid w:val="00A07904"/>
    <w:rsid w:val="00A174EE"/>
    <w:rsid w:val="00A25A7B"/>
    <w:rsid w:val="00A37A59"/>
    <w:rsid w:val="00A55569"/>
    <w:rsid w:val="00A5618B"/>
    <w:rsid w:val="00A63311"/>
    <w:rsid w:val="00A66102"/>
    <w:rsid w:val="00A81608"/>
    <w:rsid w:val="00A84115"/>
    <w:rsid w:val="00A85EBF"/>
    <w:rsid w:val="00A93849"/>
    <w:rsid w:val="00A95992"/>
    <w:rsid w:val="00AA1532"/>
    <w:rsid w:val="00AA5754"/>
    <w:rsid w:val="00AA5DB4"/>
    <w:rsid w:val="00AB385B"/>
    <w:rsid w:val="00AB56A4"/>
    <w:rsid w:val="00AB6F6D"/>
    <w:rsid w:val="00AC3888"/>
    <w:rsid w:val="00AC48D9"/>
    <w:rsid w:val="00AC6BD9"/>
    <w:rsid w:val="00AD397C"/>
    <w:rsid w:val="00AD59C7"/>
    <w:rsid w:val="00AE0E7B"/>
    <w:rsid w:val="00AE344B"/>
    <w:rsid w:val="00AF0748"/>
    <w:rsid w:val="00AF174D"/>
    <w:rsid w:val="00AF41F2"/>
    <w:rsid w:val="00B04B7F"/>
    <w:rsid w:val="00B06A3E"/>
    <w:rsid w:val="00B1113C"/>
    <w:rsid w:val="00B13552"/>
    <w:rsid w:val="00B14AC5"/>
    <w:rsid w:val="00B24AC8"/>
    <w:rsid w:val="00B31CF0"/>
    <w:rsid w:val="00B347E3"/>
    <w:rsid w:val="00B34FA8"/>
    <w:rsid w:val="00B41C73"/>
    <w:rsid w:val="00B42FB4"/>
    <w:rsid w:val="00B4374D"/>
    <w:rsid w:val="00B505CD"/>
    <w:rsid w:val="00B50BAA"/>
    <w:rsid w:val="00B54CAB"/>
    <w:rsid w:val="00B55FBA"/>
    <w:rsid w:val="00B60055"/>
    <w:rsid w:val="00B60099"/>
    <w:rsid w:val="00B66D02"/>
    <w:rsid w:val="00B66D21"/>
    <w:rsid w:val="00B7661F"/>
    <w:rsid w:val="00B7792D"/>
    <w:rsid w:val="00B81A87"/>
    <w:rsid w:val="00B81AA3"/>
    <w:rsid w:val="00B8504D"/>
    <w:rsid w:val="00B93341"/>
    <w:rsid w:val="00BB290F"/>
    <w:rsid w:val="00BB2DC5"/>
    <w:rsid w:val="00BB3464"/>
    <w:rsid w:val="00BB3EB7"/>
    <w:rsid w:val="00BC4DCC"/>
    <w:rsid w:val="00BD187E"/>
    <w:rsid w:val="00BD579C"/>
    <w:rsid w:val="00BE2B5A"/>
    <w:rsid w:val="00BE3D50"/>
    <w:rsid w:val="00BE5C54"/>
    <w:rsid w:val="00BF41AE"/>
    <w:rsid w:val="00C006BF"/>
    <w:rsid w:val="00C031DC"/>
    <w:rsid w:val="00C03340"/>
    <w:rsid w:val="00C12183"/>
    <w:rsid w:val="00C132F0"/>
    <w:rsid w:val="00C143DE"/>
    <w:rsid w:val="00C20653"/>
    <w:rsid w:val="00C23D18"/>
    <w:rsid w:val="00C2669F"/>
    <w:rsid w:val="00C37957"/>
    <w:rsid w:val="00C428E7"/>
    <w:rsid w:val="00C6019F"/>
    <w:rsid w:val="00C627A6"/>
    <w:rsid w:val="00C63E77"/>
    <w:rsid w:val="00C64939"/>
    <w:rsid w:val="00C67888"/>
    <w:rsid w:val="00C76115"/>
    <w:rsid w:val="00C7746F"/>
    <w:rsid w:val="00C87522"/>
    <w:rsid w:val="00C91CBE"/>
    <w:rsid w:val="00C93F42"/>
    <w:rsid w:val="00CA46C9"/>
    <w:rsid w:val="00CB328E"/>
    <w:rsid w:val="00CB32F7"/>
    <w:rsid w:val="00CC2D67"/>
    <w:rsid w:val="00CC34E5"/>
    <w:rsid w:val="00CC5C10"/>
    <w:rsid w:val="00CC7618"/>
    <w:rsid w:val="00CD119A"/>
    <w:rsid w:val="00CD3632"/>
    <w:rsid w:val="00CE2778"/>
    <w:rsid w:val="00CE3F56"/>
    <w:rsid w:val="00CE6F1C"/>
    <w:rsid w:val="00CF008B"/>
    <w:rsid w:val="00CF08A8"/>
    <w:rsid w:val="00D0376D"/>
    <w:rsid w:val="00D0427A"/>
    <w:rsid w:val="00D07180"/>
    <w:rsid w:val="00D112AE"/>
    <w:rsid w:val="00D13AD9"/>
    <w:rsid w:val="00D1455F"/>
    <w:rsid w:val="00D15BB4"/>
    <w:rsid w:val="00D21197"/>
    <w:rsid w:val="00D23A41"/>
    <w:rsid w:val="00D2509B"/>
    <w:rsid w:val="00D27458"/>
    <w:rsid w:val="00D320C9"/>
    <w:rsid w:val="00D32D94"/>
    <w:rsid w:val="00D3631C"/>
    <w:rsid w:val="00D4582C"/>
    <w:rsid w:val="00D5750C"/>
    <w:rsid w:val="00D60E67"/>
    <w:rsid w:val="00D619AF"/>
    <w:rsid w:val="00D62007"/>
    <w:rsid w:val="00D63F5F"/>
    <w:rsid w:val="00D65FAD"/>
    <w:rsid w:val="00D724D9"/>
    <w:rsid w:val="00D7579F"/>
    <w:rsid w:val="00D858A2"/>
    <w:rsid w:val="00D91402"/>
    <w:rsid w:val="00D942EB"/>
    <w:rsid w:val="00D965CA"/>
    <w:rsid w:val="00DA2055"/>
    <w:rsid w:val="00DA237E"/>
    <w:rsid w:val="00DB07AA"/>
    <w:rsid w:val="00DB0EFB"/>
    <w:rsid w:val="00DC2D15"/>
    <w:rsid w:val="00DC65E5"/>
    <w:rsid w:val="00DD0FB4"/>
    <w:rsid w:val="00DD1732"/>
    <w:rsid w:val="00DD28C6"/>
    <w:rsid w:val="00DD34F5"/>
    <w:rsid w:val="00DE49C6"/>
    <w:rsid w:val="00DF5EDE"/>
    <w:rsid w:val="00DF6303"/>
    <w:rsid w:val="00E01B82"/>
    <w:rsid w:val="00E02672"/>
    <w:rsid w:val="00E0351C"/>
    <w:rsid w:val="00E05AC1"/>
    <w:rsid w:val="00E129E8"/>
    <w:rsid w:val="00E1656E"/>
    <w:rsid w:val="00E16ED4"/>
    <w:rsid w:val="00E20A6D"/>
    <w:rsid w:val="00E21EE6"/>
    <w:rsid w:val="00E235AE"/>
    <w:rsid w:val="00E24CFE"/>
    <w:rsid w:val="00E25CAD"/>
    <w:rsid w:val="00E3093C"/>
    <w:rsid w:val="00E335B6"/>
    <w:rsid w:val="00E545E2"/>
    <w:rsid w:val="00E55FBB"/>
    <w:rsid w:val="00E57E33"/>
    <w:rsid w:val="00E73C61"/>
    <w:rsid w:val="00E827CD"/>
    <w:rsid w:val="00E82817"/>
    <w:rsid w:val="00E82AF8"/>
    <w:rsid w:val="00E83347"/>
    <w:rsid w:val="00E91250"/>
    <w:rsid w:val="00EA0BCB"/>
    <w:rsid w:val="00EA21E2"/>
    <w:rsid w:val="00EA3C56"/>
    <w:rsid w:val="00EA4B06"/>
    <w:rsid w:val="00EB0070"/>
    <w:rsid w:val="00EC3F56"/>
    <w:rsid w:val="00ED1E2C"/>
    <w:rsid w:val="00ED2F19"/>
    <w:rsid w:val="00ED6ACB"/>
    <w:rsid w:val="00EF3C46"/>
    <w:rsid w:val="00F01C84"/>
    <w:rsid w:val="00F0486E"/>
    <w:rsid w:val="00F049CE"/>
    <w:rsid w:val="00F04B7C"/>
    <w:rsid w:val="00F13DEB"/>
    <w:rsid w:val="00F14029"/>
    <w:rsid w:val="00F15D14"/>
    <w:rsid w:val="00F15D8C"/>
    <w:rsid w:val="00F219A5"/>
    <w:rsid w:val="00F32E4B"/>
    <w:rsid w:val="00F4274B"/>
    <w:rsid w:val="00F62898"/>
    <w:rsid w:val="00F65D68"/>
    <w:rsid w:val="00F65E8B"/>
    <w:rsid w:val="00F71728"/>
    <w:rsid w:val="00F72664"/>
    <w:rsid w:val="00F86A50"/>
    <w:rsid w:val="00F92ED4"/>
    <w:rsid w:val="00FA5025"/>
    <w:rsid w:val="00FC1D2D"/>
    <w:rsid w:val="00FC4893"/>
    <w:rsid w:val="00FC5F11"/>
    <w:rsid w:val="00FC735C"/>
    <w:rsid w:val="00FD12F2"/>
    <w:rsid w:val="00FD2D4C"/>
    <w:rsid w:val="00FE0AB6"/>
    <w:rsid w:val="00FF611E"/>
    <w:rsid w:val="00FF61B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03B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5D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81AA3"/>
  </w:style>
  <w:style w:type="character" w:styleId="Hyperlink">
    <w:name w:val="Hyperlink"/>
    <w:basedOn w:val="DefaultParagraphFont"/>
    <w:uiPriority w:val="99"/>
    <w:unhideWhenUsed/>
    <w:rsid w:val="00B81AA3"/>
    <w:rPr>
      <w:color w:val="0000FF"/>
      <w:u w:val="single"/>
    </w:rPr>
  </w:style>
  <w:style w:type="paragraph" w:styleId="ListParagraph">
    <w:name w:val="List Paragraph"/>
    <w:basedOn w:val="Normal"/>
    <w:uiPriority w:val="34"/>
    <w:qFormat/>
    <w:rsid w:val="00B81AA3"/>
    <w:pPr>
      <w:ind w:left="720"/>
      <w:contextualSpacing/>
    </w:pPr>
  </w:style>
  <w:style w:type="paragraph" w:styleId="Header">
    <w:name w:val="header"/>
    <w:basedOn w:val="Normal"/>
    <w:link w:val="HeaderChar"/>
    <w:uiPriority w:val="99"/>
    <w:unhideWhenUsed/>
    <w:rsid w:val="000616E6"/>
    <w:pPr>
      <w:tabs>
        <w:tab w:val="center" w:pos="4680"/>
        <w:tab w:val="right" w:pos="9360"/>
      </w:tabs>
    </w:pPr>
  </w:style>
  <w:style w:type="character" w:customStyle="1" w:styleId="HeaderChar">
    <w:name w:val="Header Char"/>
    <w:basedOn w:val="DefaultParagraphFont"/>
    <w:link w:val="Header"/>
    <w:uiPriority w:val="99"/>
    <w:rsid w:val="000616E6"/>
  </w:style>
  <w:style w:type="paragraph" w:styleId="Footer">
    <w:name w:val="footer"/>
    <w:basedOn w:val="Normal"/>
    <w:link w:val="FooterChar"/>
    <w:uiPriority w:val="99"/>
    <w:unhideWhenUsed/>
    <w:rsid w:val="000616E6"/>
    <w:pPr>
      <w:tabs>
        <w:tab w:val="center" w:pos="4680"/>
        <w:tab w:val="right" w:pos="9360"/>
      </w:tabs>
    </w:pPr>
  </w:style>
  <w:style w:type="character" w:customStyle="1" w:styleId="FooterChar">
    <w:name w:val="Footer Char"/>
    <w:basedOn w:val="DefaultParagraphFont"/>
    <w:link w:val="Footer"/>
    <w:uiPriority w:val="99"/>
    <w:rsid w:val="000616E6"/>
  </w:style>
  <w:style w:type="paragraph" w:styleId="BalloonText">
    <w:name w:val="Balloon Text"/>
    <w:basedOn w:val="Normal"/>
    <w:link w:val="BalloonTextChar"/>
    <w:uiPriority w:val="99"/>
    <w:semiHidden/>
    <w:unhideWhenUsed/>
    <w:rsid w:val="00476C9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6C9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05AC1"/>
    <w:rPr>
      <w:sz w:val="18"/>
      <w:szCs w:val="18"/>
    </w:rPr>
  </w:style>
  <w:style w:type="paragraph" w:styleId="CommentText">
    <w:name w:val="annotation text"/>
    <w:basedOn w:val="Normal"/>
    <w:link w:val="CommentTextChar"/>
    <w:uiPriority w:val="99"/>
    <w:semiHidden/>
    <w:unhideWhenUsed/>
    <w:rsid w:val="00E05AC1"/>
  </w:style>
  <w:style w:type="character" w:customStyle="1" w:styleId="CommentTextChar">
    <w:name w:val="Comment Text Char"/>
    <w:basedOn w:val="DefaultParagraphFont"/>
    <w:link w:val="CommentText"/>
    <w:uiPriority w:val="99"/>
    <w:semiHidden/>
    <w:rsid w:val="00E05AC1"/>
  </w:style>
  <w:style w:type="paragraph" w:styleId="CommentSubject">
    <w:name w:val="annotation subject"/>
    <w:basedOn w:val="CommentText"/>
    <w:next w:val="CommentText"/>
    <w:link w:val="CommentSubjectChar"/>
    <w:uiPriority w:val="99"/>
    <w:semiHidden/>
    <w:unhideWhenUsed/>
    <w:rsid w:val="00E05AC1"/>
    <w:rPr>
      <w:b/>
      <w:bCs/>
      <w:sz w:val="20"/>
      <w:szCs w:val="20"/>
    </w:rPr>
  </w:style>
  <w:style w:type="character" w:customStyle="1" w:styleId="CommentSubjectChar">
    <w:name w:val="Comment Subject Char"/>
    <w:basedOn w:val="CommentTextChar"/>
    <w:link w:val="CommentSubject"/>
    <w:uiPriority w:val="99"/>
    <w:semiHidden/>
    <w:rsid w:val="00E05AC1"/>
    <w:rPr>
      <w:b/>
      <w:bCs/>
      <w:sz w:val="20"/>
      <w:szCs w:val="20"/>
    </w:rPr>
  </w:style>
  <w:style w:type="paragraph" w:customStyle="1" w:styleId="p1">
    <w:name w:val="p1"/>
    <w:basedOn w:val="Normal"/>
    <w:rsid w:val="00E25CAD"/>
    <w:rPr>
      <w:rFonts w:ascii="Times New Roman" w:hAnsi="Times New Roman" w:cs="Times New Roman"/>
      <w:sz w:val="20"/>
      <w:szCs w:val="20"/>
    </w:rPr>
  </w:style>
  <w:style w:type="character" w:customStyle="1" w:styleId="s1">
    <w:name w:val="s1"/>
    <w:basedOn w:val="DefaultParagraphFont"/>
    <w:rsid w:val="00E25CAD"/>
  </w:style>
  <w:style w:type="character" w:styleId="PlaceholderText">
    <w:name w:val="Placeholder Text"/>
    <w:basedOn w:val="DefaultParagraphFont"/>
    <w:uiPriority w:val="99"/>
    <w:semiHidden/>
    <w:rsid w:val="00EA4B06"/>
    <w:rPr>
      <w:color w:val="808080"/>
    </w:rPr>
  </w:style>
  <w:style w:type="character" w:styleId="FollowedHyperlink">
    <w:name w:val="FollowedHyperlink"/>
    <w:basedOn w:val="DefaultParagraphFont"/>
    <w:uiPriority w:val="99"/>
    <w:semiHidden/>
    <w:unhideWhenUsed/>
    <w:rsid w:val="008A79F4"/>
    <w:rPr>
      <w:color w:val="954F72" w:themeColor="followedHyperlink"/>
      <w:u w:val="single"/>
    </w:rPr>
  </w:style>
  <w:style w:type="paragraph" w:styleId="Revision">
    <w:name w:val="Revision"/>
    <w:hidden/>
    <w:uiPriority w:val="99"/>
    <w:semiHidden/>
    <w:rsid w:val="00F13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77664">
      <w:bodyDiv w:val="1"/>
      <w:marLeft w:val="0"/>
      <w:marRight w:val="0"/>
      <w:marTop w:val="0"/>
      <w:marBottom w:val="0"/>
      <w:divBdr>
        <w:top w:val="none" w:sz="0" w:space="0" w:color="auto"/>
        <w:left w:val="none" w:sz="0" w:space="0" w:color="auto"/>
        <w:bottom w:val="none" w:sz="0" w:space="0" w:color="auto"/>
        <w:right w:val="none" w:sz="0" w:space="0" w:color="auto"/>
      </w:divBdr>
    </w:div>
    <w:div w:id="221328018">
      <w:bodyDiv w:val="1"/>
      <w:marLeft w:val="0"/>
      <w:marRight w:val="0"/>
      <w:marTop w:val="0"/>
      <w:marBottom w:val="0"/>
      <w:divBdr>
        <w:top w:val="none" w:sz="0" w:space="0" w:color="auto"/>
        <w:left w:val="none" w:sz="0" w:space="0" w:color="auto"/>
        <w:bottom w:val="none" w:sz="0" w:space="0" w:color="auto"/>
        <w:right w:val="none" w:sz="0" w:space="0" w:color="auto"/>
      </w:divBdr>
    </w:div>
    <w:div w:id="374356805">
      <w:bodyDiv w:val="1"/>
      <w:marLeft w:val="0"/>
      <w:marRight w:val="0"/>
      <w:marTop w:val="0"/>
      <w:marBottom w:val="0"/>
      <w:divBdr>
        <w:top w:val="none" w:sz="0" w:space="0" w:color="auto"/>
        <w:left w:val="none" w:sz="0" w:space="0" w:color="auto"/>
        <w:bottom w:val="none" w:sz="0" w:space="0" w:color="auto"/>
        <w:right w:val="none" w:sz="0" w:space="0" w:color="auto"/>
      </w:divBdr>
      <w:divsChild>
        <w:div w:id="603149060">
          <w:marLeft w:val="0"/>
          <w:marRight w:val="0"/>
          <w:marTop w:val="0"/>
          <w:marBottom w:val="0"/>
          <w:divBdr>
            <w:top w:val="none" w:sz="0" w:space="0" w:color="auto"/>
            <w:left w:val="none" w:sz="0" w:space="0" w:color="auto"/>
            <w:bottom w:val="none" w:sz="0" w:space="0" w:color="auto"/>
            <w:right w:val="none" w:sz="0" w:space="0" w:color="auto"/>
          </w:divBdr>
        </w:div>
        <w:div w:id="1603104323">
          <w:marLeft w:val="0"/>
          <w:marRight w:val="0"/>
          <w:marTop w:val="0"/>
          <w:marBottom w:val="0"/>
          <w:divBdr>
            <w:top w:val="none" w:sz="0" w:space="0" w:color="auto"/>
            <w:left w:val="none" w:sz="0" w:space="0" w:color="auto"/>
            <w:bottom w:val="none" w:sz="0" w:space="0" w:color="auto"/>
            <w:right w:val="none" w:sz="0" w:space="0" w:color="auto"/>
          </w:divBdr>
        </w:div>
      </w:divsChild>
    </w:div>
    <w:div w:id="535460116">
      <w:bodyDiv w:val="1"/>
      <w:marLeft w:val="0"/>
      <w:marRight w:val="0"/>
      <w:marTop w:val="0"/>
      <w:marBottom w:val="0"/>
      <w:divBdr>
        <w:top w:val="none" w:sz="0" w:space="0" w:color="auto"/>
        <w:left w:val="none" w:sz="0" w:space="0" w:color="auto"/>
        <w:bottom w:val="none" w:sz="0" w:space="0" w:color="auto"/>
        <w:right w:val="none" w:sz="0" w:space="0" w:color="auto"/>
      </w:divBdr>
    </w:div>
    <w:div w:id="807431607">
      <w:bodyDiv w:val="1"/>
      <w:marLeft w:val="0"/>
      <w:marRight w:val="0"/>
      <w:marTop w:val="0"/>
      <w:marBottom w:val="0"/>
      <w:divBdr>
        <w:top w:val="none" w:sz="0" w:space="0" w:color="auto"/>
        <w:left w:val="none" w:sz="0" w:space="0" w:color="auto"/>
        <w:bottom w:val="none" w:sz="0" w:space="0" w:color="auto"/>
        <w:right w:val="none" w:sz="0" w:space="0" w:color="auto"/>
      </w:divBdr>
    </w:div>
    <w:div w:id="885608925">
      <w:bodyDiv w:val="1"/>
      <w:marLeft w:val="0"/>
      <w:marRight w:val="0"/>
      <w:marTop w:val="0"/>
      <w:marBottom w:val="0"/>
      <w:divBdr>
        <w:top w:val="none" w:sz="0" w:space="0" w:color="auto"/>
        <w:left w:val="none" w:sz="0" w:space="0" w:color="auto"/>
        <w:bottom w:val="none" w:sz="0" w:space="0" w:color="auto"/>
        <w:right w:val="none" w:sz="0" w:space="0" w:color="auto"/>
      </w:divBdr>
    </w:div>
    <w:div w:id="1103383644">
      <w:bodyDiv w:val="1"/>
      <w:marLeft w:val="0"/>
      <w:marRight w:val="0"/>
      <w:marTop w:val="0"/>
      <w:marBottom w:val="0"/>
      <w:divBdr>
        <w:top w:val="none" w:sz="0" w:space="0" w:color="auto"/>
        <w:left w:val="none" w:sz="0" w:space="0" w:color="auto"/>
        <w:bottom w:val="none" w:sz="0" w:space="0" w:color="auto"/>
        <w:right w:val="none" w:sz="0" w:space="0" w:color="auto"/>
      </w:divBdr>
    </w:div>
    <w:div w:id="1239679287">
      <w:bodyDiv w:val="1"/>
      <w:marLeft w:val="0"/>
      <w:marRight w:val="0"/>
      <w:marTop w:val="0"/>
      <w:marBottom w:val="0"/>
      <w:divBdr>
        <w:top w:val="none" w:sz="0" w:space="0" w:color="auto"/>
        <w:left w:val="none" w:sz="0" w:space="0" w:color="auto"/>
        <w:bottom w:val="none" w:sz="0" w:space="0" w:color="auto"/>
        <w:right w:val="none" w:sz="0" w:space="0" w:color="auto"/>
      </w:divBdr>
    </w:div>
    <w:div w:id="1627856404">
      <w:bodyDiv w:val="1"/>
      <w:marLeft w:val="0"/>
      <w:marRight w:val="0"/>
      <w:marTop w:val="0"/>
      <w:marBottom w:val="0"/>
      <w:divBdr>
        <w:top w:val="none" w:sz="0" w:space="0" w:color="auto"/>
        <w:left w:val="none" w:sz="0" w:space="0" w:color="auto"/>
        <w:bottom w:val="none" w:sz="0" w:space="0" w:color="auto"/>
        <w:right w:val="none" w:sz="0" w:space="0" w:color="auto"/>
      </w:divBdr>
    </w:div>
    <w:div w:id="1865947110">
      <w:bodyDiv w:val="1"/>
      <w:marLeft w:val="0"/>
      <w:marRight w:val="0"/>
      <w:marTop w:val="0"/>
      <w:marBottom w:val="0"/>
      <w:divBdr>
        <w:top w:val="none" w:sz="0" w:space="0" w:color="auto"/>
        <w:left w:val="none" w:sz="0" w:space="0" w:color="auto"/>
        <w:bottom w:val="none" w:sz="0" w:space="0" w:color="auto"/>
        <w:right w:val="none" w:sz="0" w:space="0" w:color="auto"/>
      </w:divBdr>
    </w:div>
    <w:div w:id="1893153495">
      <w:bodyDiv w:val="1"/>
      <w:marLeft w:val="0"/>
      <w:marRight w:val="0"/>
      <w:marTop w:val="0"/>
      <w:marBottom w:val="0"/>
      <w:divBdr>
        <w:top w:val="none" w:sz="0" w:space="0" w:color="auto"/>
        <w:left w:val="none" w:sz="0" w:space="0" w:color="auto"/>
        <w:bottom w:val="none" w:sz="0" w:space="0" w:color="auto"/>
        <w:right w:val="none" w:sz="0" w:space="0" w:color="auto"/>
      </w:divBdr>
    </w:div>
    <w:div w:id="1962419814">
      <w:bodyDiv w:val="1"/>
      <w:marLeft w:val="0"/>
      <w:marRight w:val="0"/>
      <w:marTop w:val="0"/>
      <w:marBottom w:val="0"/>
      <w:divBdr>
        <w:top w:val="none" w:sz="0" w:space="0" w:color="auto"/>
        <w:left w:val="none" w:sz="0" w:space="0" w:color="auto"/>
        <w:bottom w:val="none" w:sz="0" w:space="0" w:color="auto"/>
        <w:right w:val="none" w:sz="0" w:space="0" w:color="auto"/>
      </w:divBdr>
    </w:div>
    <w:div w:id="2139714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dc-portal.nci.nih.gov/legacy-archive)" TargetMode="External"/><Relationship Id="rId9" Type="http://schemas.openxmlformats.org/officeDocument/2006/relationships/hyperlink" Target="https://dbgap.ncbi.nlm.nih.gov)" TargetMode="External"/><Relationship Id="rId10" Type="http://schemas.openxmlformats.org/officeDocument/2006/relationships/hyperlink" Target="https://github.com/lh3/wgs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0153A2-A6CB-2649-B2FB-C491F2B3D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19</Pages>
  <Words>16354</Words>
  <Characters>93220</Characters>
  <Application>Microsoft Macintosh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Navarro, Fabio</dc:creator>
  <cp:keywords/>
  <dc:description/>
  <cp:lastModifiedBy>Fabio Navarro</cp:lastModifiedBy>
  <cp:revision>113</cp:revision>
  <dcterms:created xsi:type="dcterms:W3CDTF">2017-01-24T15:36:00Z</dcterms:created>
  <dcterms:modified xsi:type="dcterms:W3CDTF">2017-02-14T17:10:00Z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citations="18" publications="24"/&gt;&lt;/info&gt;PAPERS2_INFO_END</vt:lpwstr>
  </property>
</Properties>
</file>