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24B4A" w14:textId="77777777" w:rsidR="00A91789" w:rsidRDefault="00A91789" w:rsidP="00A91789">
      <w:pPr>
        <w:spacing w:after="120"/>
        <w:ind w:left="360" w:hanging="360"/>
        <w:rPr>
          <w:rFonts w:ascii="Times New Roman" w:hAnsi="Times New Roman"/>
          <w:sz w:val="24"/>
        </w:rPr>
      </w:pPr>
      <w:r>
        <w:t xml:space="preserve">      </w:t>
      </w:r>
      <w:r>
        <w:fldChar w:fldCharType="begin"/>
      </w:r>
      <w:r>
        <w:instrText xml:space="preserve"> ADDIN bibliography{bib_file:candisp;bib_template:/Users/sk972/Library/Application Support/BibDesk/Templates/BDtW-BibliographyTemplate-PMID.doc;citep_template:/Users/sk972/Library/Application Support/BibDesk/Templates/BDtW-NumberedBracketedCite.txt;citet_template:/Users/sk972/Library/Application Support/BibDesk/Templates/BDtW-NumberedBracketedCite.txt;ref_order:Appearance}</w:instrText>
      </w:r>
      <w:r>
        <w:fldChar w:fldCharType="separate"/>
      </w:r>
      <w:r>
        <w:rPr>
          <w:rFonts w:ascii="Times New Roman" w:hAnsi="Times New Roman"/>
          <w:sz w:val="24"/>
        </w:rPr>
        <w:t>1.</w:t>
      </w:r>
      <w:r>
        <w:rPr>
          <w:rFonts w:ascii="Times New Roman" w:hAnsi="Times New Roman"/>
          <w:sz w:val="24"/>
        </w:rPr>
        <w:tab/>
        <w:t xml:space="preserve">Siegel, R. L., Miller, K. D., &amp; Jemal, A. (2015) Cancer statistics, 2015. </w:t>
      </w:r>
      <w:r>
        <w:rPr>
          <w:rFonts w:ascii="Times New Roman" w:hAnsi="Times New Roman"/>
          <w:i/>
          <w:sz w:val="24"/>
        </w:rPr>
        <w:t>CA Cancer J Clin</w:t>
      </w:r>
      <w:r>
        <w:rPr>
          <w:rFonts w:ascii="Times New Roman" w:hAnsi="Times New Roman"/>
          <w:sz w:val="24"/>
        </w:rPr>
        <w:t xml:space="preserve"> 65, 5-29, PMCID: 25559415.</w:t>
      </w:r>
      <w:r>
        <w:rPr>
          <w:rFonts w:ascii="Times New Roman" w:hAnsi="Times New Roman"/>
          <w:sz w:val="24"/>
        </w:rPr>
        <w:cr/>
        <w:t>2.</w:t>
      </w:r>
      <w:r>
        <w:rPr>
          <w:rFonts w:ascii="Times New Roman" w:hAnsi="Times New Roman"/>
          <w:sz w:val="24"/>
        </w:rPr>
        <w:tab/>
        <w:t xml:space="preserve">Chow, W. H., Devesa, S. S., Warren, J. L., &amp; Fraumeni, Jr, J. F. (1999) Rising incidence of renal cell cancer in the United States. </w:t>
      </w:r>
      <w:r>
        <w:rPr>
          <w:rFonts w:ascii="Times New Roman" w:hAnsi="Times New Roman"/>
          <w:i/>
          <w:sz w:val="24"/>
        </w:rPr>
        <w:t>JAMA</w:t>
      </w:r>
      <w:r>
        <w:rPr>
          <w:rFonts w:ascii="Times New Roman" w:hAnsi="Times New Roman"/>
          <w:sz w:val="24"/>
        </w:rPr>
        <w:t xml:space="preserve"> 281, 1628-31, PMCID: 10235157.</w:t>
      </w:r>
      <w:r>
        <w:rPr>
          <w:rFonts w:ascii="Times New Roman" w:hAnsi="Times New Roman"/>
          <w:sz w:val="24"/>
        </w:rPr>
        <w:cr/>
        <w:t>3.</w:t>
      </w:r>
      <w:r>
        <w:rPr>
          <w:rFonts w:ascii="Times New Roman" w:hAnsi="Times New Roman"/>
          <w:sz w:val="24"/>
        </w:rPr>
        <w:tab/>
        <w:t>Howlader N, Noone AM, K. M. G. J. M. D. A. S. K. C. Y. M. R. J. T. Z. M. A. L. D. C. H. F. E. C. K. (2014) http://seer.cancer.gov/csr/1975_2012/.  ,</w:t>
      </w:r>
      <w:r w:rsidR="00E8343B">
        <w:rPr>
          <w:rFonts w:ascii="Times New Roman" w:hAnsi="Times New Roman"/>
          <w:sz w:val="24"/>
        </w:rPr>
        <w:t xml:space="preserve"> </w:t>
      </w:r>
      <w:proofErr w:type="gramStart"/>
      <w:r w:rsidR="00E8343B">
        <w:rPr>
          <w:rFonts w:ascii="Times New Roman" w:hAnsi="Times New Roman"/>
          <w:sz w:val="24"/>
        </w:rPr>
        <w:t>last</w:t>
      </w:r>
      <w:proofErr w:type="gramEnd"/>
      <w:r w:rsidR="00E8343B">
        <w:rPr>
          <w:rFonts w:ascii="Times New Roman" w:hAnsi="Times New Roman"/>
          <w:sz w:val="24"/>
        </w:rPr>
        <w:t xml:space="preserve"> accessed on 11/13/2015</w:t>
      </w:r>
      <w:r>
        <w:rPr>
          <w:rFonts w:ascii="Times New Roman" w:hAnsi="Times New Roman"/>
          <w:sz w:val="24"/>
        </w:rPr>
        <w:t xml:space="preserve"> , PMCID: .</w:t>
      </w:r>
      <w:r>
        <w:rPr>
          <w:rFonts w:ascii="Times New Roman" w:hAnsi="Times New Roman"/>
          <w:sz w:val="24"/>
        </w:rPr>
        <w:cr/>
        <w:t>4.</w:t>
      </w:r>
      <w:r>
        <w:rPr>
          <w:rFonts w:ascii="Times New Roman" w:hAnsi="Times New Roman"/>
          <w:sz w:val="24"/>
        </w:rPr>
        <w:tab/>
        <w:t xml:space="preserve">Chow, W.-H., Shuch, B., Linehan, W. M., &amp; Devesa, S. S. (2013) Racial disparity in renal cell carcinoma patient survival according to demographic and clinical characteristics. </w:t>
      </w:r>
      <w:r>
        <w:rPr>
          <w:rFonts w:ascii="Times New Roman" w:hAnsi="Times New Roman"/>
          <w:i/>
          <w:sz w:val="24"/>
        </w:rPr>
        <w:t>Cancer</w:t>
      </w:r>
      <w:r>
        <w:rPr>
          <w:rFonts w:ascii="Times New Roman" w:hAnsi="Times New Roman"/>
          <w:sz w:val="24"/>
        </w:rPr>
        <w:t xml:space="preserve"> 119, 388-94, PMCID: 23147245.</w:t>
      </w:r>
      <w:r>
        <w:rPr>
          <w:rFonts w:ascii="Times New Roman" w:hAnsi="Times New Roman"/>
          <w:sz w:val="24"/>
        </w:rPr>
        <w:cr/>
        <w:t>5.</w:t>
      </w:r>
      <w:r>
        <w:rPr>
          <w:rFonts w:ascii="Times New Roman" w:hAnsi="Times New Roman"/>
          <w:sz w:val="24"/>
        </w:rPr>
        <w:tab/>
        <w:t xml:space="preserve">Berndt, S. I., Carter, H. B., Schoenberg, M. P., &amp; Newschaffer, C. J. (2007) Disparities in treatment and outcome for renal cell cancer among older black and white patients. </w:t>
      </w:r>
      <w:r>
        <w:rPr>
          <w:rFonts w:ascii="Times New Roman" w:hAnsi="Times New Roman"/>
          <w:i/>
          <w:sz w:val="24"/>
        </w:rPr>
        <w:t>J Clin Oncol</w:t>
      </w:r>
      <w:r>
        <w:rPr>
          <w:rFonts w:ascii="Times New Roman" w:hAnsi="Times New Roman"/>
          <w:sz w:val="24"/>
        </w:rPr>
        <w:t xml:space="preserve"> 25, 3589-95, PMCID: 17704406.</w:t>
      </w:r>
      <w:r>
        <w:rPr>
          <w:rFonts w:ascii="Times New Roman" w:hAnsi="Times New Roman"/>
          <w:sz w:val="24"/>
        </w:rPr>
        <w:cr/>
        <w:t>6.</w:t>
      </w:r>
      <w:r>
        <w:rPr>
          <w:rFonts w:ascii="Times New Roman" w:hAnsi="Times New Roman"/>
          <w:sz w:val="24"/>
        </w:rPr>
        <w:tab/>
        <w:t xml:space="preserve">Olshan, A. F., Kuo, T.-M., Meyer, A.-M., Nielsen, M. E., Purdue, M. P., &amp; Rathmell, W. K. (2013) Racial difference in histologic subtype of renal cell carcinoma. </w:t>
      </w:r>
      <w:r>
        <w:rPr>
          <w:rFonts w:ascii="Times New Roman" w:hAnsi="Times New Roman"/>
          <w:i/>
          <w:sz w:val="24"/>
        </w:rPr>
        <w:t>Cancer Med</w:t>
      </w:r>
      <w:r>
        <w:rPr>
          <w:rFonts w:ascii="Times New Roman" w:hAnsi="Times New Roman"/>
          <w:sz w:val="24"/>
        </w:rPr>
        <w:t xml:space="preserve"> 2, 744-9, PMCID: 24403240.</w:t>
      </w:r>
      <w:r>
        <w:rPr>
          <w:rFonts w:ascii="Times New Roman" w:hAnsi="Times New Roman"/>
          <w:sz w:val="24"/>
        </w:rPr>
        <w:cr/>
        <w:t>7.</w:t>
      </w:r>
      <w:r>
        <w:rPr>
          <w:rFonts w:ascii="Times New Roman" w:hAnsi="Times New Roman"/>
          <w:sz w:val="24"/>
        </w:rPr>
        <w:tab/>
        <w:t xml:space="preserve">Stafford, H. S., Saltzstein, S. L., Shimasaki, S., Sanders, C., Downs, T. M., &amp; Sadler, G. R. (2008) Racial/ethnic and gender disparities in renal cell carcinoma incidence and survival. </w:t>
      </w:r>
      <w:r>
        <w:rPr>
          <w:rFonts w:ascii="Times New Roman" w:hAnsi="Times New Roman"/>
          <w:i/>
          <w:sz w:val="24"/>
        </w:rPr>
        <w:t>J Urol</w:t>
      </w:r>
      <w:r>
        <w:rPr>
          <w:rFonts w:ascii="Times New Roman" w:hAnsi="Times New Roman"/>
          <w:sz w:val="24"/>
        </w:rPr>
        <w:t xml:space="preserve"> 179, 1704-8, PMCID: 18343443.</w:t>
      </w:r>
      <w:r>
        <w:rPr>
          <w:rFonts w:ascii="Times New Roman" w:hAnsi="Times New Roman"/>
          <w:sz w:val="24"/>
        </w:rPr>
        <w:cr/>
        <w:t>8.</w:t>
      </w:r>
      <w:r>
        <w:rPr>
          <w:rFonts w:ascii="Times New Roman" w:hAnsi="Times New Roman"/>
          <w:sz w:val="24"/>
        </w:rPr>
        <w:tab/>
        <w:t xml:space="preserve">Vaishampayan, U. N., Do, H., Hussain, M., &amp; Schwartz, K. (2003) Racial disparity in incidence patterns and outcome of kidney cancer. </w:t>
      </w:r>
      <w:r>
        <w:rPr>
          <w:rFonts w:ascii="Times New Roman" w:hAnsi="Times New Roman"/>
          <w:i/>
          <w:sz w:val="24"/>
        </w:rPr>
        <w:t>Urology</w:t>
      </w:r>
      <w:r>
        <w:rPr>
          <w:rFonts w:ascii="Times New Roman" w:hAnsi="Times New Roman"/>
          <w:sz w:val="24"/>
        </w:rPr>
        <w:t xml:space="preserve"> 62, 1012-7, PMCID: 14665346.</w:t>
      </w:r>
      <w:r>
        <w:rPr>
          <w:rFonts w:ascii="Times New Roman" w:hAnsi="Times New Roman"/>
          <w:sz w:val="24"/>
        </w:rPr>
        <w:cr/>
        <w:t>9.</w:t>
      </w:r>
      <w:r>
        <w:rPr>
          <w:rFonts w:ascii="Times New Roman" w:hAnsi="Times New Roman"/>
          <w:sz w:val="24"/>
        </w:rPr>
        <w:tab/>
        <w:t xml:space="preserve">Shuch, B., Vourganti, S., Ricketts, C. J., Middleton, L., Peterson, J., Merino, M. J., Metwalli, A. R., Srinivasan, R., &amp; Linehan, W. M. (2014) Defining early-onset kidney cancer: implications for germline and somatic mutation testing and clinical management. </w:t>
      </w:r>
      <w:r>
        <w:rPr>
          <w:rFonts w:ascii="Times New Roman" w:hAnsi="Times New Roman"/>
          <w:i/>
          <w:sz w:val="24"/>
        </w:rPr>
        <w:t>J Clin Oncol</w:t>
      </w:r>
      <w:r>
        <w:rPr>
          <w:rFonts w:ascii="Times New Roman" w:hAnsi="Times New Roman"/>
          <w:sz w:val="24"/>
        </w:rPr>
        <w:t xml:space="preserve"> 32, 431-7, PMCID: 24378414.</w:t>
      </w:r>
      <w:r>
        <w:rPr>
          <w:rFonts w:ascii="Times New Roman" w:hAnsi="Times New Roman"/>
          <w:sz w:val="24"/>
        </w:rPr>
        <w:cr/>
        <w:t>10.</w:t>
      </w:r>
      <w:r>
        <w:rPr>
          <w:rFonts w:ascii="Times New Roman" w:hAnsi="Times New Roman"/>
          <w:sz w:val="24"/>
        </w:rPr>
        <w:tab/>
        <w:t xml:space="preserve">Hofmann, J. N., Schwartz, K., Chow, W.-H., Ruterbusch, J. J., Shuch, B. M., Karami, S., Rothman, N., Wacholder, S., Graubard, B. I., Colt, J. S., &amp; Purdue, M. P. (2013) The association between chronic renal failure and renal cell carcinoma may differ between black and white Americans. </w:t>
      </w:r>
      <w:r>
        <w:rPr>
          <w:rFonts w:ascii="Times New Roman" w:hAnsi="Times New Roman"/>
          <w:i/>
          <w:sz w:val="24"/>
        </w:rPr>
        <w:t>Cancer Causes Control</w:t>
      </w:r>
      <w:r>
        <w:rPr>
          <w:rFonts w:ascii="Times New Roman" w:hAnsi="Times New Roman"/>
          <w:sz w:val="24"/>
        </w:rPr>
        <w:t xml:space="preserve"> 24, 167-74, PMCID: 23179659.</w:t>
      </w:r>
      <w:r>
        <w:rPr>
          <w:rFonts w:ascii="Times New Roman" w:hAnsi="Times New Roman"/>
          <w:sz w:val="24"/>
        </w:rPr>
        <w:cr/>
        <w:t>11.</w:t>
      </w:r>
      <w:r>
        <w:rPr>
          <w:rFonts w:ascii="Times New Roman" w:hAnsi="Times New Roman"/>
          <w:sz w:val="24"/>
        </w:rPr>
        <w:tab/>
        <w:t xml:space="preserve">Purdue, M. P., Moore, L. E., Merino, M. J., Boffetta, P., Colt, J. S., Schwartz, K. L., Bencko, V., Davis, F. G., Graubard, B. I., Janout, V., Ruterbusch, J. J., Beebe-Dimmer, J., Cote, M. L., Shuch, B., Mates, D., Hofmann, J. N., Foretova, L., Rothman, N., Szeszenia-Dabrowska, N., Matveev, V., Wacholder, S., Zaridze, D., Linehan, W. M., Brennan, P., &amp; Chow, W.-H. (2013) An investigation of risk factors for renal cell carcinoma by histologic subtype in two case-control studies. </w:t>
      </w:r>
      <w:r>
        <w:rPr>
          <w:rFonts w:ascii="Times New Roman" w:hAnsi="Times New Roman"/>
          <w:i/>
          <w:sz w:val="24"/>
        </w:rPr>
        <w:t>Int J Cancer</w:t>
      </w:r>
      <w:r>
        <w:rPr>
          <w:rFonts w:ascii="Times New Roman" w:hAnsi="Times New Roman"/>
          <w:sz w:val="24"/>
        </w:rPr>
        <w:t xml:space="preserve"> 132, 2640-7, PMCID: 23150424.</w:t>
      </w:r>
      <w:r>
        <w:rPr>
          <w:rFonts w:ascii="Times New Roman" w:hAnsi="Times New Roman"/>
          <w:sz w:val="24"/>
        </w:rPr>
        <w:cr/>
        <w:t>12.</w:t>
      </w:r>
      <w:r>
        <w:rPr>
          <w:rFonts w:ascii="Times New Roman" w:hAnsi="Times New Roman"/>
          <w:sz w:val="24"/>
        </w:rPr>
        <w:tab/>
        <w:t xml:space="preserve">Sankin, A., Cohen, J., Wang, H., Macchia, R. J., &amp; Karanikolas, N. (2011) Rate of renal cell carcinoma subtypes in different races. </w:t>
      </w:r>
      <w:r>
        <w:rPr>
          <w:rFonts w:ascii="Times New Roman" w:hAnsi="Times New Roman"/>
          <w:i/>
          <w:sz w:val="24"/>
        </w:rPr>
        <w:t>Int Braz J Urol</w:t>
      </w:r>
      <w:r>
        <w:rPr>
          <w:rFonts w:ascii="Times New Roman" w:hAnsi="Times New Roman"/>
          <w:sz w:val="24"/>
        </w:rPr>
        <w:t xml:space="preserve"> 37, 29-32;discussion 33-4, PMCID: 21385477.</w:t>
      </w:r>
      <w:r>
        <w:rPr>
          <w:rFonts w:ascii="Times New Roman" w:hAnsi="Times New Roman"/>
          <w:sz w:val="24"/>
        </w:rPr>
        <w:cr/>
        <w:t>13.</w:t>
      </w:r>
      <w:r>
        <w:rPr>
          <w:rFonts w:ascii="Times New Roman" w:hAnsi="Times New Roman"/>
          <w:sz w:val="24"/>
        </w:rPr>
        <w:tab/>
        <w:t xml:space="preserve">Saigal, C. S., Deibert, C. M., Lai, J., &amp; Schonlau, M. (2010) Disparities in the treatment of patients with IL-2 for metastatic renal cell carcinoma. </w:t>
      </w:r>
      <w:r>
        <w:rPr>
          <w:rFonts w:ascii="Times New Roman" w:hAnsi="Times New Roman"/>
          <w:i/>
          <w:sz w:val="24"/>
        </w:rPr>
        <w:t>Urol Oncol</w:t>
      </w:r>
      <w:r>
        <w:rPr>
          <w:rFonts w:ascii="Times New Roman" w:hAnsi="Times New Roman"/>
          <w:sz w:val="24"/>
        </w:rPr>
        <w:t xml:space="preserve"> 28, 308-13, PMCID: 19070518.</w:t>
      </w:r>
      <w:r>
        <w:rPr>
          <w:rFonts w:ascii="Times New Roman" w:hAnsi="Times New Roman"/>
          <w:sz w:val="24"/>
        </w:rPr>
        <w:cr/>
        <w:t>14.</w:t>
      </w:r>
      <w:r>
        <w:rPr>
          <w:rFonts w:ascii="Times New Roman" w:hAnsi="Times New Roman"/>
          <w:sz w:val="24"/>
        </w:rPr>
        <w:tab/>
        <w:t xml:space="preserve">Tsao, C.-K., Small, A. C., Moshier, E. L., Gartrell, B. A., Wisnivesky, J. P., Sonpavde, G., Godbold, J. H., Palese, M. A., Hall, S. J., Oh, W. K., &amp; Galsky, M. D. (2012) Trends in the use of cytoreductive nephrectomy in the United States. </w:t>
      </w:r>
      <w:r>
        <w:rPr>
          <w:rFonts w:ascii="Times New Roman" w:hAnsi="Times New Roman"/>
          <w:i/>
          <w:sz w:val="24"/>
        </w:rPr>
        <w:t>Clin Genitourin Cancer</w:t>
      </w:r>
      <w:r>
        <w:rPr>
          <w:rFonts w:ascii="Times New Roman" w:hAnsi="Times New Roman"/>
          <w:sz w:val="24"/>
        </w:rPr>
        <w:t xml:space="preserve"> 10, 159-63, PMCID: 22651971.</w:t>
      </w:r>
      <w:r>
        <w:rPr>
          <w:rFonts w:ascii="Times New Roman" w:hAnsi="Times New Roman"/>
          <w:sz w:val="24"/>
        </w:rPr>
        <w:cr/>
        <w:t>15.</w:t>
      </w:r>
      <w:r>
        <w:rPr>
          <w:rFonts w:ascii="Times New Roman" w:hAnsi="Times New Roman"/>
          <w:sz w:val="24"/>
        </w:rPr>
        <w:tab/>
        <w:t xml:space="preserve">Shuch, B., Mikhail, M., Satagopan, J., Lee, P., Yee, H., Chang, C., Cordon-Cardo, C., Taneja, S. S., &amp; Osman, I. (2004) Racial disparity of epidermal growth factor receptor expression in prostate cancer. </w:t>
      </w:r>
      <w:r>
        <w:rPr>
          <w:rFonts w:ascii="Times New Roman" w:hAnsi="Times New Roman"/>
          <w:i/>
          <w:sz w:val="24"/>
        </w:rPr>
        <w:t>J Clin Oncol</w:t>
      </w:r>
      <w:r>
        <w:rPr>
          <w:rFonts w:ascii="Times New Roman" w:hAnsi="Times New Roman"/>
          <w:sz w:val="24"/>
        </w:rPr>
        <w:t xml:space="preserve"> 22, 4725-9, PMCID: 15570072.</w:t>
      </w:r>
      <w:r>
        <w:rPr>
          <w:rFonts w:ascii="Times New Roman" w:hAnsi="Times New Roman"/>
          <w:sz w:val="24"/>
        </w:rPr>
        <w:cr/>
        <w:t>16.</w:t>
      </w:r>
      <w:r>
        <w:rPr>
          <w:rFonts w:ascii="Times New Roman" w:hAnsi="Times New Roman"/>
          <w:sz w:val="24"/>
        </w:rPr>
        <w:tab/>
        <w:t xml:space="preserve">Lipworth, L., McLaughlin, J. K., Tarone, R. E., &amp; Blot, W. J. (2011) Renal cancer paradox: higher incidence but not higher mortality among African-Americans. </w:t>
      </w:r>
      <w:r>
        <w:rPr>
          <w:rFonts w:ascii="Times New Roman" w:hAnsi="Times New Roman"/>
          <w:i/>
          <w:sz w:val="24"/>
        </w:rPr>
        <w:t>Eur J Cancer Prev</w:t>
      </w:r>
      <w:r>
        <w:rPr>
          <w:rFonts w:ascii="Times New Roman" w:hAnsi="Times New Roman"/>
          <w:sz w:val="24"/>
        </w:rPr>
        <w:t xml:space="preserve"> 20, 331-3, PMCID: 21633203.</w:t>
      </w:r>
      <w:r>
        <w:rPr>
          <w:rFonts w:ascii="Times New Roman" w:hAnsi="Times New Roman"/>
          <w:sz w:val="24"/>
        </w:rPr>
        <w:cr/>
        <w:t>17.</w:t>
      </w:r>
      <w:r>
        <w:rPr>
          <w:rFonts w:ascii="Times New Roman" w:hAnsi="Times New Roman"/>
          <w:sz w:val="24"/>
        </w:rPr>
        <w:tab/>
        <w:t xml:space="preserve">Lipworth, L., Tarone, R. E., &amp; McLaughlin, J. K. (2011) Renal cell cancer among African Americans: </w:t>
      </w:r>
      <w:r>
        <w:rPr>
          <w:rFonts w:ascii="Times New Roman" w:hAnsi="Times New Roman"/>
          <w:sz w:val="24"/>
        </w:rPr>
        <w:lastRenderedPageBreak/>
        <w:t xml:space="preserve">an epidemiologic review. </w:t>
      </w:r>
      <w:r>
        <w:rPr>
          <w:rFonts w:ascii="Times New Roman" w:hAnsi="Times New Roman"/>
          <w:i/>
          <w:sz w:val="24"/>
        </w:rPr>
        <w:t>BMC Cancer</w:t>
      </w:r>
      <w:r>
        <w:rPr>
          <w:rFonts w:ascii="Times New Roman" w:hAnsi="Times New Roman"/>
          <w:sz w:val="24"/>
        </w:rPr>
        <w:t xml:space="preserve"> 11, 133, PMCID: 21486465.</w:t>
      </w:r>
      <w:r>
        <w:rPr>
          <w:rFonts w:ascii="Times New Roman" w:hAnsi="Times New Roman"/>
          <w:sz w:val="24"/>
        </w:rPr>
        <w:cr/>
        <w:t>18.</w:t>
      </w:r>
      <w:r>
        <w:rPr>
          <w:rFonts w:ascii="Times New Roman" w:hAnsi="Times New Roman"/>
          <w:sz w:val="24"/>
        </w:rPr>
        <w:tab/>
        <w:t xml:space="preserve">Mills, R. E., Walter, K., Stewart, C., Handsaker, R. E., Chen, K., Alkan, C., Abyzov, A., Yoon, S. C., Ye, K., Cheetham, R. K., Chinwalla, A., Conrad, D. F., Fu, Y., Grubert, F., Hajirasouliha, I., Hormozdiari, F., Iakoucheva, L. M., Iqbal, Z., Kang, S., Kidd, J. M., Konkel, M. K., Korn, J., Khurana, E., Kural, D., Lam, H. Y. K., Leng, J., Li, R., Li, Y., Lin, C.-Y., Luo, R., Mu, X. J., Nemesh, J., Peckham, H. E., Rausch, T., Scally, A., Shi, X., Stromberg, M. P., Stütz, A. M., Urban, A. E., Walker, J. A., Wu, J., Zhang, Y., Zhang, Z. D., Batzer, M. A., Ding, L., Marth, G. T., McVean, G., Sebat, J., Snyder, M., Wang, J., Ye, K., Eichler, E. E., Gerstein, M. B., Hurles, M. E., Lee, C., McCarroll, S. A., Korbel, J. O., &amp; 1000 Genomes Project (2011) Mapping copy number variation by population-scale genome sequencing. </w:t>
      </w:r>
      <w:r>
        <w:rPr>
          <w:rFonts w:ascii="Times New Roman" w:hAnsi="Times New Roman"/>
          <w:i/>
          <w:sz w:val="24"/>
        </w:rPr>
        <w:t>Nature</w:t>
      </w:r>
      <w:r>
        <w:rPr>
          <w:rFonts w:ascii="Times New Roman" w:hAnsi="Times New Roman"/>
          <w:sz w:val="24"/>
        </w:rPr>
        <w:t xml:space="preserve"> 470, 59-65, PMCID: 21293372.</w:t>
      </w:r>
      <w:r>
        <w:rPr>
          <w:rFonts w:ascii="Times New Roman" w:hAnsi="Times New Roman"/>
          <w:sz w:val="24"/>
        </w:rPr>
        <w:cr/>
        <w:t>19.</w:t>
      </w:r>
      <w:r>
        <w:rPr>
          <w:rFonts w:ascii="Times New Roman" w:hAnsi="Times New Roman"/>
          <w:sz w:val="24"/>
        </w:rPr>
        <w:tab/>
        <w:t xml:space="preserve">1000 Genomes Project Consortium, Abecasis, G. R., Altshuler, D., Auton, A., Brooks, L. D., Durbin, R. M., Gibbs, R. A., Hurles, M. E., &amp; McVean, G. A. (2010) A map of human genome variation from population-scale sequencing. </w:t>
      </w:r>
      <w:r>
        <w:rPr>
          <w:rFonts w:ascii="Times New Roman" w:hAnsi="Times New Roman"/>
          <w:i/>
          <w:sz w:val="24"/>
        </w:rPr>
        <w:t>Nature</w:t>
      </w:r>
      <w:r>
        <w:rPr>
          <w:rFonts w:ascii="Times New Roman" w:hAnsi="Times New Roman"/>
          <w:sz w:val="24"/>
        </w:rPr>
        <w:t xml:space="preserve"> 467, 1061-73, PMCID: 20981092.</w:t>
      </w:r>
      <w:r>
        <w:rPr>
          <w:rFonts w:ascii="Times New Roman" w:hAnsi="Times New Roman"/>
          <w:sz w:val="24"/>
        </w:rPr>
        <w:cr/>
        <w:t>20.</w:t>
      </w:r>
      <w:r>
        <w:rPr>
          <w:rFonts w:ascii="Times New Roman" w:hAnsi="Times New Roman"/>
          <w:sz w:val="24"/>
        </w:rPr>
        <w:tab/>
        <w:t xml:space="preserve">1000 Genomes Project Consortium, Abecasis, G. R., Auton, A., Brooks, L. D., DePristo, M. A., Durbin, R. M., Handsaker, R. E., Kang, H. M., Marth, G. T., &amp; McVean, G. A. (2012) An integrated map of genetic variation from 1,092 human genomes. </w:t>
      </w:r>
      <w:r>
        <w:rPr>
          <w:rFonts w:ascii="Times New Roman" w:hAnsi="Times New Roman"/>
          <w:i/>
          <w:sz w:val="24"/>
        </w:rPr>
        <w:t>Nature</w:t>
      </w:r>
      <w:r>
        <w:rPr>
          <w:rFonts w:ascii="Times New Roman" w:hAnsi="Times New Roman"/>
          <w:sz w:val="24"/>
        </w:rPr>
        <w:t xml:space="preserve"> 491, 56-65, PMCID: 23128226.</w:t>
      </w:r>
      <w:r>
        <w:rPr>
          <w:rFonts w:ascii="Times New Roman" w:hAnsi="Times New Roman"/>
          <w:sz w:val="24"/>
        </w:rPr>
        <w:cr/>
        <w:t>21.</w:t>
      </w:r>
      <w:r>
        <w:rPr>
          <w:rFonts w:ascii="Times New Roman" w:hAnsi="Times New Roman"/>
          <w:sz w:val="24"/>
        </w:rPr>
        <w:tab/>
        <w:t xml:space="preserve">DePristo, M. A., Banks, E., Poplin, R., Garimella, K. V., Maguire, J. R., Hartl, C., Philippakis, A. A., del Angel, G., Rivas, M. A., Hanna, M., McKenna, A., Fennell, T. J., Kernytsky, A. M., Sivachenko, A. Y., Cibulskis, K., Gabriel, S. B., Altshuler, D., &amp; Daly, M. J. (2011) A framework for variation discovery and genotyping using next-generation DNA sequencing data. </w:t>
      </w:r>
      <w:r>
        <w:rPr>
          <w:rFonts w:ascii="Times New Roman" w:hAnsi="Times New Roman"/>
          <w:i/>
          <w:sz w:val="24"/>
        </w:rPr>
        <w:t>Nat Genet</w:t>
      </w:r>
      <w:r>
        <w:rPr>
          <w:rFonts w:ascii="Times New Roman" w:hAnsi="Times New Roman"/>
          <w:sz w:val="24"/>
        </w:rPr>
        <w:t xml:space="preserve"> 43, 491-8, PMCID: 21478889.</w:t>
      </w:r>
      <w:r>
        <w:rPr>
          <w:rFonts w:ascii="Times New Roman" w:hAnsi="Times New Roman"/>
          <w:sz w:val="24"/>
        </w:rPr>
        <w:cr/>
        <w:t>22.</w:t>
      </w:r>
      <w:r>
        <w:rPr>
          <w:rFonts w:ascii="Times New Roman" w:hAnsi="Times New Roman"/>
          <w:sz w:val="24"/>
        </w:rPr>
        <w:tab/>
        <w:t xml:space="preserve">Linehan, W. M., Spellman, P. T., Ricketts, C. J., Creighton, C. J., Fei, S. S., Davis, C., Wheeler, D. A., Murray, B. A., Schmidt, L., Vocke, C. D., Peto, M., Al Mamun, A. A. M., Shinbrot, E., Sethi, A., Brooks, S., Rathmell, W. K., Brooks, A. N., Hoadley, K. A., Robertson, A. G., Brooks, D., Bowlby, R., Sadeghi, S., Shen, H., Weisenberger, D. J., Bootwalla, M., Baylin, S. B., Laird, P. W., Cherniack, A. D., Saksena, G., Haake, S., Li, J., Liang, H., Lu, Y., Mills, G. B., Akbani, R., Leiserson, M. D. M., Raphael, B. J., Anur, P., Bottaro, D., Albiges, L., Barnabas, N., Choueiri, T. K., Czerniak, B., Godwin, A. K., Hakimi, A. A., Ho, T. H., Hsieh, J., Ittmann, M., Kim, W. Y., Krishnan, B., Merino, M. J., Shaw, K. R. M., Reuter, V. E., Reznik, E., Shelley, C. S., Shuch, B., Signoretti, S., Srinivasan, R., Tamboli, P., Thomas, G., Tickoo, S., Burnett, K., Crain, D., Gardner, J., Lau, K., Mallery, D., Morris, S., Paulauskis, J. D., Penny, R. J., Shelton, C., Shelton, W. T., Sherman, M., Thompson, E., Yena, P., Avedon, M. T., Bowen, J., Gastier-Foster, J. M., Gerken, M., Leraas, K. M., Lichtenberg, T. M., Ramirez, N. C., Santos, T., Wise, L., Zmuda, E., Demchok, J. A., Felau, I., Hutter, C. M., Sheth, M., Sofia, H. J., Tarnuzzer, R., Wang, Z., Yang, L., Zenklusen, J. C., Zhang, J., Ayala, B., Baboud, J., Chudamani, S., Liu, J., Lolla, L., Naresh, R., Pihl, T., Sun, Q., Wan, Y., Wu, Y., Ally, A., Balasundaram, M., Balu, S., Beroukhim, R., Bodenheimer, T., Buhay, C., Butterfield, Y. S. N., Carlsen, R., Carter, S. L., Chao, H., Chuah, E., Clarke, A., Covington, K. R., Dahdouli, M., Dewal, N., Dhalla, N., Doddapaneni, H. V., Drummond, J. A., Gabriel, S. B., Gibbs, R. A., Guin, R., Hale, W., Hawes, A., Hayes, D. N., Holt, R. A., Hoyle, A. P., Jefferys, S. R., Jones, S. J. M., Jones, C. D., Kalra, D., Kovar, C., Lewis, L., Li, J., Ma, Y., Marra, M. A., Mayo, M., Meng, S., Meyerson, M., Mieczkowski, P. A., Moore, R. A., Morton, D., Mose, L. E., Mungall, A. J., Muzny, D., Parker, J. S., Perou, C. M., Roach, J., Schein, J. E., Schumacher, S. E., Shi, Y., Simons, J. V., Sipahimalani, P., Skelly, T., Soloway, M. G., Sougnez, C., Tam, A., Tan, D., Thiessen, N., Veluvolu, U., Wang, M., Wilkerson, M. D., Wong, T., Wu, J., Xi, L., Zhou, J., Bedford, J., Chen, F., Fu, Y., Gerstein, M., Haussler, D., Kasaian, K., Lai, P., Ling, S., Radenbaugh, A., Van Den Berg, D., Weinstein, J. N., Zhu, J., Albert, M., Alexopoulou, I., Andersen, J. J., Auman, J. T., Bartlett, J., Bastacky, S., Bergsten, J., Blute, M. L., Boice, L., Bollag, R. J., Boyd, J., Castle, E., Chen, Y.-B., Cheville, J. C., Curley, E., Davies, B., DeVolk, A., Dhir, R., Dike, L., Eckman, J., Engel, J., Harr, J., Hrebinko, R., Huang, M., Huelsenbeck-Dill, L., Iacocca, M., Jacobs, B., Lobis, M., Maranchie, J. K., McMeekin, S., Myers, J., Nelson, J., Parfitt, J., Parwani, A., Petrelli, N., Rabeno, B., Roy, S., Salner, A. L., Slaton, J., Stanton, M., Thompson, R. H., Thorne, L., Tucker, K., Weinberger, P. M., Winemiller, C., Zach, L. A., Zuna, R., &amp; Cancer Genome Atlas Research Network (2015) Comprehensive Molecular Characterization of Papillary Renal-Cell Carcinoma. </w:t>
      </w:r>
      <w:r>
        <w:rPr>
          <w:rFonts w:ascii="Times New Roman" w:hAnsi="Times New Roman"/>
          <w:i/>
          <w:sz w:val="24"/>
        </w:rPr>
        <w:t>N Engl J Med</w:t>
      </w:r>
      <w:r>
        <w:rPr>
          <w:rFonts w:ascii="Times New Roman" w:hAnsi="Times New Roman"/>
          <w:sz w:val="24"/>
        </w:rPr>
        <w:t xml:space="preserve"> , , PMCID: 26536169.</w:t>
      </w:r>
      <w:r>
        <w:rPr>
          <w:rFonts w:ascii="Times New Roman" w:hAnsi="Times New Roman"/>
          <w:sz w:val="24"/>
        </w:rPr>
        <w:cr/>
        <w:t>23.</w:t>
      </w:r>
      <w:r>
        <w:rPr>
          <w:rFonts w:ascii="Times New Roman" w:hAnsi="Times New Roman"/>
          <w:sz w:val="24"/>
        </w:rPr>
        <w:tab/>
        <w:t xml:space="preserve">Cibulskis, K., Lawrence, M. S., Carter, S. L., Sivachenko, A., Jaffe, D., Sougnez, C., Gabriel, S., Meyerson, M., Lander, E. S., &amp; Getz, G. (2013) Sensitive detection of somatic point mutations in impure and heterogeneous cancer samples. </w:t>
      </w:r>
      <w:r>
        <w:rPr>
          <w:rFonts w:ascii="Times New Roman" w:hAnsi="Times New Roman"/>
          <w:i/>
          <w:sz w:val="24"/>
        </w:rPr>
        <w:t>Nat Biotechnol</w:t>
      </w:r>
      <w:r>
        <w:rPr>
          <w:rFonts w:ascii="Times New Roman" w:hAnsi="Times New Roman"/>
          <w:sz w:val="24"/>
        </w:rPr>
        <w:t xml:space="preserve"> 31, 213-9, PMCID: 23396013.</w:t>
      </w:r>
      <w:r>
        <w:rPr>
          <w:rFonts w:ascii="Times New Roman" w:hAnsi="Times New Roman"/>
          <w:sz w:val="24"/>
        </w:rPr>
        <w:cr/>
        <w:t>24.</w:t>
      </w:r>
      <w:r>
        <w:rPr>
          <w:rFonts w:ascii="Times New Roman" w:hAnsi="Times New Roman"/>
          <w:sz w:val="24"/>
        </w:rPr>
        <w:tab/>
        <w:t xml:space="preserve">Saunders, C. T., Wong, W. S. W., Swamy, S., Becq, J., Murray, L. J., &amp; Cheetham, R. K. (2012) Strelka: accurate somatic small-variant calling from sequenced tumor-normal sample pairs. </w:t>
      </w:r>
      <w:r>
        <w:rPr>
          <w:rFonts w:ascii="Times New Roman" w:hAnsi="Times New Roman"/>
          <w:i/>
          <w:sz w:val="24"/>
        </w:rPr>
        <w:t>Bioinformatics</w:t>
      </w:r>
      <w:r>
        <w:rPr>
          <w:rFonts w:ascii="Times New Roman" w:hAnsi="Times New Roman"/>
          <w:sz w:val="24"/>
        </w:rPr>
        <w:t xml:space="preserve"> 28, 1811-7, PMCID: 22581179.</w:t>
      </w:r>
      <w:r>
        <w:rPr>
          <w:rFonts w:ascii="Times New Roman" w:hAnsi="Times New Roman"/>
          <w:sz w:val="24"/>
        </w:rPr>
        <w:cr/>
        <w:t>25.</w:t>
      </w:r>
      <w:r>
        <w:rPr>
          <w:rFonts w:ascii="Times New Roman" w:hAnsi="Times New Roman"/>
          <w:sz w:val="24"/>
        </w:rPr>
        <w:tab/>
        <w:t xml:space="preserve">Lam, H. Y. K., Mu, X. J., Stütz, A. M., Tanzer, A., Cayting, P. D., Snyder, M., Kim, P. M., Korbel, J. O., &amp; Gerstein, M. B. (2010) Nucleotide-resolution analysis of structural variants using BreakSeq and a breakpoint library. </w:t>
      </w:r>
      <w:r>
        <w:rPr>
          <w:rFonts w:ascii="Times New Roman" w:hAnsi="Times New Roman"/>
          <w:i/>
          <w:sz w:val="24"/>
        </w:rPr>
        <w:t>Nat Biotechnol</w:t>
      </w:r>
      <w:r>
        <w:rPr>
          <w:rFonts w:ascii="Times New Roman" w:hAnsi="Times New Roman"/>
          <w:sz w:val="24"/>
        </w:rPr>
        <w:t xml:space="preserve"> 28, 47-55, PMCID: 20037582.</w:t>
      </w:r>
      <w:r>
        <w:rPr>
          <w:rFonts w:ascii="Times New Roman" w:hAnsi="Times New Roman"/>
          <w:sz w:val="24"/>
        </w:rPr>
        <w:cr/>
        <w:t>26.</w:t>
      </w:r>
      <w:r>
        <w:rPr>
          <w:rFonts w:ascii="Times New Roman" w:hAnsi="Times New Roman"/>
          <w:sz w:val="24"/>
        </w:rPr>
        <w:tab/>
        <w:t xml:space="preserve">Abyzov, A., Urban, A. E., Snyder, M., &amp; Gerstein, M. (2011) CNVnator: an approach to discover, genotype, and characterize typical and atypical CNVs from family and population genome sequencing. </w:t>
      </w:r>
      <w:r>
        <w:rPr>
          <w:rFonts w:ascii="Times New Roman" w:hAnsi="Times New Roman"/>
          <w:i/>
          <w:sz w:val="24"/>
        </w:rPr>
        <w:t>Genome Res</w:t>
      </w:r>
      <w:r>
        <w:rPr>
          <w:rFonts w:ascii="Times New Roman" w:hAnsi="Times New Roman"/>
          <w:sz w:val="24"/>
        </w:rPr>
        <w:t xml:space="preserve"> 21, 974-84, PMCID: 21324876.</w:t>
      </w:r>
      <w:r>
        <w:rPr>
          <w:rFonts w:ascii="Times New Roman" w:hAnsi="Times New Roman"/>
          <w:sz w:val="24"/>
        </w:rPr>
        <w:cr/>
        <w:t>27.</w:t>
      </w:r>
      <w:r>
        <w:rPr>
          <w:rFonts w:ascii="Times New Roman" w:hAnsi="Times New Roman"/>
          <w:sz w:val="24"/>
        </w:rPr>
        <w:tab/>
        <w:t xml:space="preserve">Abyzov, A. &amp; Gerstein, M. (2011) AGE: defining breakpoints of genomic structural variants at single-nucleotide resolution, through optimal alignments with gap excision. </w:t>
      </w:r>
      <w:r>
        <w:rPr>
          <w:rFonts w:ascii="Times New Roman" w:hAnsi="Times New Roman"/>
          <w:i/>
          <w:sz w:val="24"/>
        </w:rPr>
        <w:t>Bioinformatics</w:t>
      </w:r>
      <w:r>
        <w:rPr>
          <w:rFonts w:ascii="Times New Roman" w:hAnsi="Times New Roman"/>
          <w:sz w:val="24"/>
        </w:rPr>
        <w:t xml:space="preserve"> 27, 595-603, PMCID: 21233167.</w:t>
      </w:r>
      <w:r>
        <w:rPr>
          <w:rFonts w:ascii="Times New Roman" w:hAnsi="Times New Roman"/>
          <w:sz w:val="24"/>
        </w:rPr>
        <w:cr/>
        <w:t>28.</w:t>
      </w:r>
      <w:r>
        <w:rPr>
          <w:rFonts w:ascii="Times New Roman" w:hAnsi="Times New Roman"/>
          <w:sz w:val="24"/>
        </w:rPr>
        <w:tab/>
        <w:t xml:space="preserve">Korbel, J. O., Abyzov, A., Mu, X. J., Carriero, N., Cayting, P., Zhang, Z., Snyder, M., &amp; Gerstein, M. B. (2009) PEMer: a computational framework with simulation-based error models for inferring genomic structural variants from massive paired-end sequencing data. </w:t>
      </w:r>
      <w:r>
        <w:rPr>
          <w:rFonts w:ascii="Times New Roman" w:hAnsi="Times New Roman"/>
          <w:i/>
          <w:sz w:val="24"/>
        </w:rPr>
        <w:t>Genome Biol</w:t>
      </w:r>
      <w:r>
        <w:rPr>
          <w:rFonts w:ascii="Times New Roman" w:hAnsi="Times New Roman"/>
          <w:sz w:val="24"/>
        </w:rPr>
        <w:t xml:space="preserve"> 10, R23, PMCID: 19236709.</w:t>
      </w:r>
      <w:r>
        <w:rPr>
          <w:rFonts w:ascii="Times New Roman" w:hAnsi="Times New Roman"/>
          <w:sz w:val="24"/>
        </w:rPr>
        <w:cr/>
        <w:t>29.</w:t>
      </w:r>
      <w:r>
        <w:rPr>
          <w:rFonts w:ascii="Times New Roman" w:hAnsi="Times New Roman"/>
          <w:sz w:val="24"/>
        </w:rPr>
        <w:tab/>
        <w:t xml:space="preserve">Wang, L.-Y., Abyzov, A., Korbel, J. O., Snyder, M., &amp; Gerstein, M. (2009) MSB: a mean-shift-based approach for the analysis of structural variation in the genome. </w:t>
      </w:r>
      <w:r>
        <w:rPr>
          <w:rFonts w:ascii="Times New Roman" w:hAnsi="Times New Roman"/>
          <w:i/>
          <w:sz w:val="24"/>
        </w:rPr>
        <w:t>Genome Res</w:t>
      </w:r>
      <w:r>
        <w:rPr>
          <w:rFonts w:ascii="Times New Roman" w:hAnsi="Times New Roman"/>
          <w:sz w:val="24"/>
        </w:rPr>
        <w:t xml:space="preserve"> 19, 106-17, PMCID: 19037015.</w:t>
      </w:r>
      <w:r>
        <w:rPr>
          <w:rFonts w:ascii="Times New Roman" w:hAnsi="Times New Roman"/>
          <w:sz w:val="24"/>
        </w:rPr>
        <w:cr/>
        <w:t>30.</w:t>
      </w:r>
      <w:r>
        <w:rPr>
          <w:rFonts w:ascii="Times New Roman" w:hAnsi="Times New Roman"/>
          <w:sz w:val="24"/>
        </w:rPr>
        <w:tab/>
        <w:t xml:space="preserve">Zhang, Z. D. &amp; Gerstein, M. B. (2010) Detection of copy number variation from array intensity and sequencing read depth using a stepwise Bayesian model. </w:t>
      </w:r>
      <w:r>
        <w:rPr>
          <w:rFonts w:ascii="Times New Roman" w:hAnsi="Times New Roman"/>
          <w:i/>
          <w:sz w:val="24"/>
        </w:rPr>
        <w:t>BMC Bioinformatics</w:t>
      </w:r>
      <w:r>
        <w:rPr>
          <w:rFonts w:ascii="Times New Roman" w:hAnsi="Times New Roman"/>
          <w:sz w:val="24"/>
        </w:rPr>
        <w:t xml:space="preserve"> 11, 539, PMCID: 21034510.</w:t>
      </w:r>
      <w:r>
        <w:rPr>
          <w:rFonts w:ascii="Times New Roman" w:hAnsi="Times New Roman"/>
          <w:sz w:val="24"/>
        </w:rPr>
        <w:cr/>
        <w:t>31.</w:t>
      </w:r>
      <w:r>
        <w:rPr>
          <w:rFonts w:ascii="Times New Roman" w:hAnsi="Times New Roman"/>
          <w:sz w:val="24"/>
        </w:rPr>
        <w:tab/>
        <w:t xml:space="preserve">Khurana, E., Fu, Y., Colonna, V., Mu, X. J., Kang, H. M., Lappalainen, T., Sboner, A., Lochovsky, L., Chen, J., Harmanci, A., Das, J., Abyzov, A., Balasubramanian, S., Beal, K., Chakravarty, D., Challis, D., Chen, Y., Clarke, D., Clarke, L., Cunningham, F., Evani, U. S., Flicek, P., Fragoza, R., Garrison, E., Gibbs, R., Gümüs, Z. H., Herrero, J., Kitabayashi, N., Kong, Y., Lage, K., Liluashvili, V., Lipkin, S. M., MacArthur, D. G., Marth, G., Muzny, D., Pers, T. H., Ritchie, G. R. S., Rosenfeld, J. A., Sisu, C., Wei, X., Wilson, M., Xue, Y., Yu, F., 1000 Genomes Project Consortium, Dermitzakis, E. T., Yu, H., Rubin, M. A., Tyler-Smith, C., &amp; Gerstein, M. (2013) Integrative annotation of variants from 1092 humans: application to cancer genomics. </w:t>
      </w:r>
      <w:r>
        <w:rPr>
          <w:rFonts w:ascii="Times New Roman" w:hAnsi="Times New Roman"/>
          <w:i/>
          <w:sz w:val="24"/>
        </w:rPr>
        <w:t>Science</w:t>
      </w:r>
      <w:r>
        <w:rPr>
          <w:rFonts w:ascii="Times New Roman" w:hAnsi="Times New Roman"/>
          <w:sz w:val="24"/>
        </w:rPr>
        <w:t xml:space="preserve"> 342, 1235587, PMCID: 24092746.</w:t>
      </w:r>
      <w:r>
        <w:rPr>
          <w:rFonts w:ascii="Times New Roman" w:hAnsi="Times New Roman"/>
          <w:sz w:val="24"/>
        </w:rPr>
        <w:cr/>
        <w:t>32.</w:t>
      </w:r>
      <w:r>
        <w:rPr>
          <w:rFonts w:ascii="Times New Roman" w:hAnsi="Times New Roman"/>
          <w:sz w:val="24"/>
        </w:rPr>
        <w:tab/>
        <w:t xml:space="preserve">Abyzov, A., Li, S., Kim, D. R., Mohiyuddin, M., Stütz, A. M., Parrish, N. F., Mu, X. J., Clark, W., Chen, K., Hurles, M., Korbel, J. O., Lam, H. Y. K., Lee, C., &amp; Gerstein, M. B. (2015) Analysis of deletion breakpoints from 1,092 humans reveals details of mutation mechanisms. </w:t>
      </w:r>
      <w:r>
        <w:rPr>
          <w:rFonts w:ascii="Times New Roman" w:hAnsi="Times New Roman"/>
          <w:i/>
          <w:sz w:val="24"/>
        </w:rPr>
        <w:t>Nat Commun</w:t>
      </w:r>
      <w:r>
        <w:rPr>
          <w:rFonts w:ascii="Times New Roman" w:hAnsi="Times New Roman"/>
          <w:sz w:val="24"/>
        </w:rPr>
        <w:t xml:space="preserve"> 6, 7256, PMCID: 26028266.</w:t>
      </w:r>
      <w:r>
        <w:rPr>
          <w:rFonts w:ascii="Times New Roman" w:hAnsi="Times New Roman"/>
          <w:sz w:val="24"/>
        </w:rPr>
        <w:cr/>
        <w:t>33.</w:t>
      </w:r>
      <w:r>
        <w:rPr>
          <w:rFonts w:ascii="Times New Roman" w:hAnsi="Times New Roman"/>
          <w:sz w:val="24"/>
        </w:rPr>
        <w:tab/>
        <w:t xml:space="preserve">Wang, J., Mullighan, C. G., Easton, J., Roberts, S., Heatley, S. L., Ma, J., Rusch, M. C., Chen, K., Harris, C. C., Ding, L., Holmfeldt, L., Payne-Turner, D., Fan, X., Wei, L., Zhao, D., Obenauer, J. C., Naeve, C., Mardis, E. R., Wilson, R. K., Downing, J. R., &amp; Zhang, J. (2011) CREST maps somatic structural variation in cancer genomes with base-pair resolution. </w:t>
      </w:r>
      <w:r>
        <w:rPr>
          <w:rFonts w:ascii="Times New Roman" w:hAnsi="Times New Roman"/>
          <w:i/>
          <w:sz w:val="24"/>
        </w:rPr>
        <w:t>Nat Methods</w:t>
      </w:r>
      <w:r>
        <w:rPr>
          <w:rFonts w:ascii="Times New Roman" w:hAnsi="Times New Roman"/>
          <w:sz w:val="24"/>
        </w:rPr>
        <w:t xml:space="preserve"> 8, 652-4, PMCID: 21666668.</w:t>
      </w:r>
      <w:r>
        <w:rPr>
          <w:rFonts w:ascii="Times New Roman" w:hAnsi="Times New Roman"/>
          <w:sz w:val="24"/>
        </w:rPr>
        <w:cr/>
        <w:t>34.</w:t>
      </w:r>
      <w:r>
        <w:rPr>
          <w:rFonts w:ascii="Times New Roman" w:hAnsi="Times New Roman"/>
          <w:sz w:val="24"/>
        </w:rPr>
        <w:tab/>
        <w:t xml:space="preserve">Mu, X. J., Lu, Z. J., Kong, Y., Lam, H. Y. K., &amp; Gerstein, M. B. (2011) Analysis of genomic variation in non-coding elements using population-scale sequencing data from the 1000 Genomes Project. </w:t>
      </w:r>
      <w:r>
        <w:rPr>
          <w:rFonts w:ascii="Times New Roman" w:hAnsi="Times New Roman"/>
          <w:i/>
          <w:sz w:val="24"/>
        </w:rPr>
        <w:t>Nucleic Acids Res</w:t>
      </w:r>
      <w:r>
        <w:rPr>
          <w:rFonts w:ascii="Times New Roman" w:hAnsi="Times New Roman"/>
          <w:sz w:val="24"/>
        </w:rPr>
        <w:t xml:space="preserve"> 39, 7058-76, PMCID: 21596777.</w:t>
      </w:r>
      <w:r>
        <w:rPr>
          <w:rFonts w:ascii="Times New Roman" w:hAnsi="Times New Roman"/>
          <w:sz w:val="24"/>
        </w:rPr>
        <w:cr/>
        <w:t>35.</w:t>
      </w:r>
      <w:r>
        <w:rPr>
          <w:rFonts w:ascii="Times New Roman" w:hAnsi="Times New Roman"/>
          <w:sz w:val="24"/>
        </w:rPr>
        <w:tab/>
        <w:t xml:space="preserve">Yip, K. Y., Cheng, C., Bhardwaj, N., Brown, J. B., Leng, J., Kundaje, A., Rozowsky, J., Birney, E., Bickel, P., Snyder, M., &amp; Gerstein, M. (2012) Classification of human genomic regions based on experimentally determined binding sites of more than 100 transcription-related factors. </w:t>
      </w:r>
      <w:r>
        <w:rPr>
          <w:rFonts w:ascii="Times New Roman" w:hAnsi="Times New Roman"/>
          <w:i/>
          <w:sz w:val="24"/>
        </w:rPr>
        <w:t>Genome Biol</w:t>
      </w:r>
      <w:r>
        <w:rPr>
          <w:rFonts w:ascii="Times New Roman" w:hAnsi="Times New Roman"/>
          <w:sz w:val="24"/>
        </w:rPr>
        <w:t xml:space="preserve"> 13, R48, PMCID: 22950945.</w:t>
      </w:r>
      <w:r>
        <w:rPr>
          <w:rFonts w:ascii="Times New Roman" w:hAnsi="Times New Roman"/>
          <w:sz w:val="24"/>
        </w:rPr>
        <w:cr/>
        <w:t>36.</w:t>
      </w:r>
      <w:r>
        <w:rPr>
          <w:rFonts w:ascii="Times New Roman" w:hAnsi="Times New Roman"/>
          <w:sz w:val="24"/>
        </w:rP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Pr>
          <w:rFonts w:ascii="Times New Roman" w:hAnsi="Times New Roman"/>
          <w:i/>
          <w:sz w:val="24"/>
        </w:rPr>
        <w:t>Nature</w:t>
      </w:r>
      <w:r>
        <w:rPr>
          <w:rFonts w:ascii="Times New Roman" w:hAnsi="Times New Roman"/>
          <w:sz w:val="24"/>
        </w:rPr>
        <w:t xml:space="preserve"> 489, 91-100, PMCID: 22955619.</w:t>
      </w:r>
      <w:r>
        <w:rPr>
          <w:rFonts w:ascii="Times New Roman" w:hAnsi="Times New Roman"/>
          <w:sz w:val="24"/>
        </w:rPr>
        <w:cr/>
        <w:t>37.</w:t>
      </w:r>
      <w:r>
        <w:rPr>
          <w:rFonts w:ascii="Times New Roman" w:hAnsi="Times New Roman"/>
          <w:sz w:val="24"/>
        </w:rPr>
        <w:tab/>
        <w:t xml:space="preserve">ENCODE Project Consortium (2012) An integrated encyclopedia of DNA elements in the human genome. </w:t>
      </w:r>
      <w:r>
        <w:rPr>
          <w:rFonts w:ascii="Times New Roman" w:hAnsi="Times New Roman"/>
          <w:i/>
          <w:sz w:val="24"/>
        </w:rPr>
        <w:t>Nature</w:t>
      </w:r>
      <w:r>
        <w:rPr>
          <w:rFonts w:ascii="Times New Roman" w:hAnsi="Times New Roman"/>
          <w:sz w:val="24"/>
        </w:rPr>
        <w:t xml:space="preserve"> 489, 57-74, PMCID: 22955616.</w:t>
      </w:r>
      <w:r>
        <w:rPr>
          <w:rFonts w:ascii="Times New Roman" w:hAnsi="Times New Roman"/>
          <w:sz w:val="24"/>
        </w:rPr>
        <w:cr/>
        <w:t>38.</w:t>
      </w:r>
      <w:r>
        <w:rPr>
          <w:rFonts w:ascii="Times New Roman" w:hAnsi="Times New Roman"/>
          <w:sz w:val="24"/>
        </w:rPr>
        <w:tab/>
        <w:t xml:space="preserve">Kim, P. M., Korbel, J. O., &amp; Gerstein, M. B. (2007) Positive selection at the protein network periphery: evaluation in terms of structural constraints and cellular context. </w:t>
      </w:r>
      <w:r>
        <w:rPr>
          <w:rFonts w:ascii="Times New Roman" w:hAnsi="Times New Roman"/>
          <w:i/>
          <w:sz w:val="24"/>
        </w:rPr>
        <w:t>Proc Natl Acad Sci U S A</w:t>
      </w:r>
      <w:r>
        <w:rPr>
          <w:rFonts w:ascii="Times New Roman" w:hAnsi="Times New Roman"/>
          <w:sz w:val="24"/>
        </w:rPr>
        <w:t xml:space="preserve"> 104, 20274-9, PMCID: 18077332.</w:t>
      </w:r>
      <w:r>
        <w:rPr>
          <w:rFonts w:ascii="Times New Roman" w:hAnsi="Times New Roman"/>
          <w:sz w:val="24"/>
        </w:rPr>
        <w:cr/>
        <w:t>39.</w:t>
      </w:r>
      <w:r>
        <w:rPr>
          <w:rFonts w:ascii="Times New Roman" w:hAnsi="Times New Roman"/>
          <w:sz w:val="24"/>
        </w:rPr>
        <w:tab/>
        <w:t xml:space="preserve">Khurana, E., Fu, Y., Chen, J., &amp; Gerstein, M. (2013) Interpretation of genomic variants using a unified biological network approach. </w:t>
      </w:r>
      <w:r>
        <w:rPr>
          <w:rFonts w:ascii="Times New Roman" w:hAnsi="Times New Roman"/>
          <w:i/>
          <w:sz w:val="24"/>
        </w:rPr>
        <w:t>PLoS Comput Biol</w:t>
      </w:r>
      <w:r>
        <w:rPr>
          <w:rFonts w:ascii="Times New Roman" w:hAnsi="Times New Roman"/>
          <w:sz w:val="24"/>
        </w:rPr>
        <w:t xml:space="preserve"> 9, e1002886, PMCID: 23505346.</w:t>
      </w:r>
      <w:r>
        <w:rPr>
          <w:rFonts w:ascii="Times New Roman" w:hAnsi="Times New Roman"/>
          <w:sz w:val="24"/>
        </w:rPr>
        <w:cr/>
        <w:t>40.</w:t>
      </w:r>
      <w:r>
        <w:rPr>
          <w:rFonts w:ascii="Times New Roman" w:hAnsi="Times New Roman"/>
          <w:sz w:val="24"/>
        </w:rPr>
        <w:tab/>
        <w:t xml:space="preserve">Fu, Y., Liu, Z., Lou, S., Bedford, J., Mu, X. J., Yip, K. Y., Khurana, E., &amp; Gerstein, M. (2014) FunSeq2: a framework for prioritizing noncoding regulatory variants in cancer. </w:t>
      </w:r>
      <w:r>
        <w:rPr>
          <w:rFonts w:ascii="Times New Roman" w:hAnsi="Times New Roman"/>
          <w:i/>
          <w:sz w:val="24"/>
        </w:rPr>
        <w:t>Genome Biol</w:t>
      </w:r>
      <w:r>
        <w:rPr>
          <w:rFonts w:ascii="Times New Roman" w:hAnsi="Times New Roman"/>
          <w:sz w:val="24"/>
        </w:rPr>
        <w:t xml:space="preserve"> 15, 480, PMCID: 25273974.</w:t>
      </w:r>
      <w:r>
        <w:rPr>
          <w:rFonts w:ascii="Times New Roman" w:hAnsi="Times New Roman"/>
          <w:sz w:val="24"/>
        </w:rPr>
        <w:cr/>
        <w:t>41.</w:t>
      </w:r>
      <w:r>
        <w:rPr>
          <w:rFonts w:ascii="Times New Roman" w:hAnsi="Times New Roman"/>
          <w:sz w:val="24"/>
        </w:rPr>
        <w:tab/>
        <w:t xml:space="preserve"> () submitted.  , , PMCID: .</w:t>
      </w:r>
      <w:r>
        <w:rPr>
          <w:rFonts w:ascii="Times New Roman" w:hAnsi="Times New Roman"/>
          <w:sz w:val="24"/>
        </w:rPr>
        <w:cr/>
        <w:t>42.</w:t>
      </w:r>
      <w:r>
        <w:rPr>
          <w:rFonts w:ascii="Times New Roman" w:hAnsi="Times New Roman"/>
          <w:sz w:val="24"/>
        </w:rPr>
        <w:tab/>
        <w:t xml:space="preserve">Rozowsky, J., Abyzov, A., Wang, J., Alves, P., Raha, D., Harmanci, A., Leng, J., Bjornson, R., Kong, Y., Kitabayashi, N., Bhardwaj, N., Rubin, M., Snyder, M., &amp; Gerstein, M. (2011) AlleleSeq: analysis of allele-specific expression and binding in a network framework. </w:t>
      </w:r>
      <w:r>
        <w:rPr>
          <w:rFonts w:ascii="Times New Roman" w:hAnsi="Times New Roman"/>
          <w:i/>
          <w:sz w:val="24"/>
        </w:rPr>
        <w:t>Mol Syst Biol</w:t>
      </w:r>
      <w:r>
        <w:rPr>
          <w:rFonts w:ascii="Times New Roman" w:hAnsi="Times New Roman"/>
          <w:sz w:val="24"/>
        </w:rPr>
        <w:t xml:space="preserve"> 7, 522, PMCID: 21811232.</w:t>
      </w:r>
      <w:r>
        <w:rPr>
          <w:rFonts w:ascii="Times New Roman" w:hAnsi="Times New Roman"/>
          <w:sz w:val="24"/>
        </w:rPr>
        <w:cr/>
        <w:t>43.</w:t>
      </w:r>
      <w:r>
        <w:rPr>
          <w:rFonts w:ascii="Times New Roman" w:hAnsi="Times New Roman"/>
          <w:sz w:val="24"/>
        </w:rPr>
        <w:tab/>
        <w:t xml:space="preserve">et. al., J. (2015) Allele-specific binding and expression: a uniform survey over many assays and 1000-Genomes-Project individuals. </w:t>
      </w:r>
      <w:r>
        <w:rPr>
          <w:rFonts w:ascii="Times New Roman" w:hAnsi="Times New Roman"/>
          <w:i/>
          <w:sz w:val="24"/>
        </w:rPr>
        <w:t>Submitted</w:t>
      </w:r>
      <w:r>
        <w:rPr>
          <w:rFonts w:ascii="Times New Roman" w:hAnsi="Times New Roman"/>
          <w:sz w:val="24"/>
        </w:rPr>
        <w:t xml:space="preserve"> , , PMCID: .</w:t>
      </w:r>
      <w:r>
        <w:rPr>
          <w:rFonts w:ascii="Times New Roman" w:hAnsi="Times New Roman"/>
          <w:sz w:val="24"/>
        </w:rPr>
        <w:cr/>
        <w:t>44.</w:t>
      </w:r>
      <w:r>
        <w:rPr>
          <w:rFonts w:ascii="Times New Roman" w:hAnsi="Times New Roman"/>
          <w:sz w:val="24"/>
        </w:rPr>
        <w:tab/>
        <w:t xml:space="preserve">Lochovsky, L., Zhang, J., Fu, Y., Khurana, E., &amp; Gerstein, M. (2015) LARVA: an integrative framework for large-scale analysis of recurrent variants in noncoding annotations. </w:t>
      </w:r>
      <w:r>
        <w:rPr>
          <w:rFonts w:ascii="Times New Roman" w:hAnsi="Times New Roman"/>
          <w:i/>
          <w:sz w:val="24"/>
        </w:rPr>
        <w:t>Nucleic Acids Res</w:t>
      </w:r>
      <w:r>
        <w:rPr>
          <w:rFonts w:ascii="Times New Roman" w:hAnsi="Times New Roman"/>
          <w:sz w:val="24"/>
        </w:rPr>
        <w:t xml:space="preserve"> 43, 8123-34, PMCID: 26304545.</w:t>
      </w:r>
      <w:r>
        <w:rPr>
          <w:rFonts w:ascii="Times New Roman" w:hAnsi="Times New Roman"/>
          <w:sz w:val="24"/>
        </w:rPr>
        <w:cr/>
        <w:t>45.</w:t>
      </w:r>
      <w:r>
        <w:rPr>
          <w:rFonts w:ascii="Times New Roman" w:hAnsi="Times New Roman"/>
          <w:sz w:val="24"/>
        </w:rPr>
        <w:tab/>
        <w:t xml:space="preserve">Kovac, M., Navas, C., Horswell, S., Salm, M., Bardella, C., Rowan, A., Stares, M., Castro-Giner, F., Fisher, R., de Bruin, E. C., Kovacova, M., Gorman, M., Makino, S., Williams, J., Jaeger, E., Jones, A., Howarth, K., Larkin, J., Pickering, L., Gore, M., Nicol, D. L., Hazell, S., Stamp, G., O'Brien, T., Challacombe, B., Matthews, N., Phillimore, B., Begum, S., Rabinowitz, A., Varela, I., Chandra, A., Horsfield, C., Polson, A., Tran, M., Bhatt, R., Terracciano, L., Eppenberger-Castori, S., Protheroe, A., Maher, E., El Bahrawy, M., Fleming, S., Ratcliffe, P., Heinimann, K., Swanton, C., &amp; Tomlinson, I. (2015) Recurrent chromosomal gains and heterogeneous driver mutations characterise papillary renal cancer evolution. </w:t>
      </w:r>
      <w:r>
        <w:rPr>
          <w:rFonts w:ascii="Times New Roman" w:hAnsi="Times New Roman"/>
          <w:i/>
          <w:sz w:val="24"/>
        </w:rPr>
        <w:t>Nat Commun</w:t>
      </w:r>
      <w:r>
        <w:rPr>
          <w:rFonts w:ascii="Times New Roman" w:hAnsi="Times New Roman"/>
          <w:sz w:val="24"/>
        </w:rPr>
        <w:t xml:space="preserve"> 6, 6336, PMCID: 25790038.</w:t>
      </w:r>
      <w:r>
        <w:rPr>
          <w:rFonts w:ascii="Times New Roman" w:hAnsi="Times New Roman"/>
          <w:sz w:val="24"/>
        </w:rPr>
        <w:cr/>
        <w:t>46.</w:t>
      </w:r>
      <w:r>
        <w:rPr>
          <w:rFonts w:ascii="Times New Roman" w:hAnsi="Times New Roman"/>
          <w:sz w:val="24"/>
        </w:rPr>
        <w:tab/>
        <w:t xml:space="preserve">Durinck, S., Stawiski, E. W., Pavía-Jiménez, A., Modrusan, Z., Kapur, P., Jaiswal, B. S., Zhang, N., Toffessi-Tcheuyap, V., Nguyen, T. T., Pahuja, K. B., Chen, Y.-J., Saleem, S., Chaudhuri, S., Heldens, S., Jackson, M., Peña-Llopis, S., Guillory, J., Toy, K., Ha, C., Harris, C. J., Holloman, E., Hill, H. M., Stinson, J., Rivers, C. S., Janakiraman, V., Wang, W., Kinch, L. N., Grishin, N. V., Haverty, P. M., Chow, B., Gehring, J. S., Reeder, J., Pau, G., Wu, T. D., Margulis, V., Lotan, Y., Sagalowsky, A., Pedrosa, I., de Sauvage, F. J., Brugarolas, J., &amp; Seshagiri, S. (2015) Spectrum of diverse genomic alterations define non-clear cell renal carcinoma subtypes. </w:t>
      </w:r>
      <w:r>
        <w:rPr>
          <w:rFonts w:ascii="Times New Roman" w:hAnsi="Times New Roman"/>
          <w:i/>
          <w:sz w:val="24"/>
        </w:rPr>
        <w:t>Nat Genet</w:t>
      </w:r>
      <w:r>
        <w:rPr>
          <w:rFonts w:ascii="Times New Roman" w:hAnsi="Times New Roman"/>
          <w:sz w:val="24"/>
        </w:rPr>
        <w:t xml:space="preserve"> 47, 13-21, PMCID: 25401301.</w:t>
      </w:r>
      <w:r>
        <w:rPr>
          <w:rFonts w:ascii="Times New Roman" w:hAnsi="Times New Roman"/>
          <w:sz w:val="24"/>
        </w:rPr>
        <w:cr/>
        <w:t>47.</w:t>
      </w:r>
      <w:r>
        <w:rPr>
          <w:rFonts w:ascii="Times New Roman" w:hAnsi="Times New Roman"/>
          <w:sz w:val="24"/>
        </w:rPr>
        <w:tab/>
        <w:t xml:space="preserve">Cancer Genome Atlas Research Network (2013) Comprehensive molecular characterization of clear cell renal cell carcinoma. </w:t>
      </w:r>
      <w:r>
        <w:rPr>
          <w:rFonts w:ascii="Times New Roman" w:hAnsi="Times New Roman"/>
          <w:i/>
          <w:sz w:val="24"/>
        </w:rPr>
        <w:t>Nature</w:t>
      </w:r>
      <w:r>
        <w:rPr>
          <w:rFonts w:ascii="Times New Roman" w:hAnsi="Times New Roman"/>
          <w:sz w:val="24"/>
        </w:rPr>
        <w:t xml:space="preserve"> 499, 43-9, PMCID: 23792563.</w:t>
      </w:r>
      <w:r>
        <w:rPr>
          <w:rFonts w:ascii="Times New Roman" w:hAnsi="Times New Roman"/>
          <w:sz w:val="24"/>
        </w:rPr>
        <w:cr/>
        <w:t>48.</w:t>
      </w:r>
      <w:r>
        <w:rPr>
          <w:rFonts w:ascii="Times New Roman" w:hAnsi="Times New Roman"/>
          <w:sz w:val="24"/>
        </w:rPr>
        <w:tab/>
        <w:t xml:space="preserve">Sato, Y., Yoshizato, T., Shiraishi, Y., Maekawa, S., Okuno, Y., Kamura, T., Shimamura, T., Sato-Otsubo, A., Nagae, G., Suzuki, H., Nagata, Y., Yoshida, K., Kon, A., Suzuki, Y., Chiba, K., Tanaka, H., Niida, A., Fujimoto, A., Tsunoda, T., Morikawa, T., Maeda, D., Kume, H., Sugano, S., Fukayama, M., Aburatani, H., Sanada, M., Miyano, S., Homma, Y., &amp; Ogawa, S. (2013) Integrated molecular analysis of clear-cell renal cell carcinoma. </w:t>
      </w:r>
      <w:r>
        <w:rPr>
          <w:rFonts w:ascii="Times New Roman" w:hAnsi="Times New Roman"/>
          <w:i/>
          <w:sz w:val="24"/>
        </w:rPr>
        <w:t>Nat Genet</w:t>
      </w:r>
      <w:r>
        <w:rPr>
          <w:rFonts w:ascii="Times New Roman" w:hAnsi="Times New Roman"/>
          <w:sz w:val="24"/>
        </w:rPr>
        <w:t xml:space="preserve"> 45, 860-7, PMCID: 23797736.</w:t>
      </w:r>
      <w:r>
        <w:rPr>
          <w:rFonts w:ascii="Times New Roman" w:hAnsi="Times New Roman"/>
          <w:sz w:val="24"/>
        </w:rPr>
        <w:cr/>
        <w:t>49.</w:t>
      </w:r>
      <w:r>
        <w:rPr>
          <w:rFonts w:ascii="Times New Roman" w:hAnsi="Times New Roman"/>
          <w:sz w:val="24"/>
        </w:rPr>
        <w:tab/>
        <w:t xml:space="preserve">Christinat, Y. &amp; Krek, W. (2015) Integrated genomic analysis identifies subclasses and prognosis signatures of kidney cancer. </w:t>
      </w:r>
      <w:r>
        <w:rPr>
          <w:rFonts w:ascii="Times New Roman" w:hAnsi="Times New Roman"/>
          <w:i/>
          <w:sz w:val="24"/>
        </w:rPr>
        <w:t>Oncotarget</w:t>
      </w:r>
      <w:r>
        <w:rPr>
          <w:rFonts w:ascii="Times New Roman" w:hAnsi="Times New Roman"/>
          <w:sz w:val="24"/>
        </w:rPr>
        <w:t xml:space="preserve"> 6, 10521-31, PMCID: 25826081.</w:t>
      </w:r>
      <w:r>
        <w:rPr>
          <w:rFonts w:ascii="Times New Roman" w:hAnsi="Times New Roman"/>
          <w:sz w:val="24"/>
        </w:rPr>
        <w:cr/>
        <w:t>50.</w:t>
      </w:r>
      <w:r>
        <w:rPr>
          <w:rFonts w:ascii="Times New Roman" w:hAnsi="Times New Roman"/>
          <w:sz w:val="24"/>
        </w:rPr>
        <w:tab/>
        <w:t xml:space="preserve">Lawrence, M. S., Stojanov, P., Polak, P., Kryukov, G. V., Cibulskis, K., Sivachenko, A., Carter, S. L., Stewart, C., Mermel, C. H., Roberts, S. A., Kiezun, A., Hammerman, P. S., McKenna, A., Drier, Y., Zou, L., Ramos, A. H., Pugh, T. J., Stransky, N., Helman, E., Kim, J., Sougnez, C., Ambrogio, L., Nickerson, E., Shefler, E., Cortés, M. L., Auclair, D., Saksena, G., Voet, D., Noble, M., DiCara, D., Lin, P., Lichtenstein, L., Heiman, D. I., Fennell, T., Imielinski, M., Hernandez, B., Hodis, E., Baca, S., Dulak, A. M., Lohr, J., Landau, D.-A., Wu, C. J., Melendez-Zajgla, J., Hidalgo-Miranda, A., Koren, A., McCarroll, S. A., Mora, J., Lee, R. S., Crompton, B., Onofrio, R., Parkin, M., Winckler, W., Ardlie, K., Gabriel, S. B., Roberts, C. W. M., Biegel, J. A., Stegmaier, K., Bass, A. J., Garraway, L. A., Meyerson, M., Golub, T. R., Gordenin, D. A., Sunyaev, S., Lander, E. S., &amp; Getz, G. (2013) Mutational heterogeneity in cancer and the search for new cancer-associated genes. </w:t>
      </w:r>
      <w:r>
        <w:rPr>
          <w:rFonts w:ascii="Times New Roman" w:hAnsi="Times New Roman"/>
          <w:i/>
          <w:sz w:val="24"/>
        </w:rPr>
        <w:t>Nature</w:t>
      </w:r>
      <w:r>
        <w:rPr>
          <w:rFonts w:ascii="Times New Roman" w:hAnsi="Times New Roman"/>
          <w:sz w:val="24"/>
        </w:rPr>
        <w:t xml:space="preserve"> 499, 214-8, PMCID: 23770567.</w:t>
      </w:r>
      <w:r>
        <w:rPr>
          <w:rFonts w:ascii="Times New Roman" w:hAnsi="Times New Roman"/>
          <w:sz w:val="24"/>
        </w:rPr>
        <w:cr/>
        <w:t>51.</w:t>
      </w:r>
      <w:r>
        <w:rPr>
          <w:rFonts w:ascii="Times New Roman" w:hAnsi="Times New Roman"/>
          <w:sz w:val="24"/>
        </w:rPr>
        <w:tab/>
        <w:t xml:space="preserve">Consortium, E. A. (2015) Analysis of protein-coding genetic variation in 60,706 humans. </w:t>
      </w:r>
      <w:r>
        <w:rPr>
          <w:rFonts w:ascii="Times New Roman" w:hAnsi="Times New Roman"/>
          <w:i/>
          <w:sz w:val="24"/>
        </w:rPr>
        <w:t>http://dx.doi.org/10.1101/030338</w:t>
      </w:r>
      <w:r>
        <w:rPr>
          <w:rFonts w:ascii="Times New Roman" w:hAnsi="Times New Roman"/>
          <w:sz w:val="24"/>
        </w:rPr>
        <w:t xml:space="preserve"> , , PMCID: .</w:t>
      </w:r>
      <w:r>
        <w:rPr>
          <w:rFonts w:ascii="Times New Roman" w:hAnsi="Times New Roman"/>
          <w:sz w:val="24"/>
        </w:rPr>
        <w:cr/>
        <w:t>52.</w:t>
      </w:r>
      <w:r>
        <w:rPr>
          <w:rFonts w:ascii="Times New Roman" w:hAnsi="Times New Roman"/>
          <w:sz w:val="24"/>
        </w:rPr>
        <w:tab/>
        <w:t xml:space="preserve">STATMOD (2015) https://cran.fhcrc.org/web/packages/statmod/index.html.  , </w:t>
      </w:r>
      <w:proofErr w:type="gramStart"/>
      <w:r w:rsidR="00E8343B">
        <w:rPr>
          <w:rFonts w:ascii="Times New Roman" w:hAnsi="Times New Roman"/>
          <w:sz w:val="24"/>
        </w:rPr>
        <w:t>last</w:t>
      </w:r>
      <w:proofErr w:type="gramEnd"/>
      <w:r w:rsidR="00E8343B">
        <w:rPr>
          <w:rFonts w:ascii="Times New Roman" w:hAnsi="Times New Roman"/>
          <w:sz w:val="24"/>
        </w:rPr>
        <w:t xml:space="preserve"> accessed on 11/13/2015</w:t>
      </w:r>
      <w:r>
        <w:rPr>
          <w:rFonts w:ascii="Times New Roman" w:hAnsi="Times New Roman"/>
          <w:sz w:val="24"/>
        </w:rPr>
        <w:t>, PMCID: .</w:t>
      </w:r>
      <w:r>
        <w:rPr>
          <w:rFonts w:ascii="Times New Roman" w:hAnsi="Times New Roman"/>
          <w:sz w:val="24"/>
        </w:rPr>
        <w:cr/>
        <w:t>53.</w:t>
      </w:r>
      <w:r>
        <w:rPr>
          <w:rFonts w:ascii="Times New Roman" w:hAnsi="Times New Roman"/>
          <w:sz w:val="24"/>
        </w:rPr>
        <w:tab/>
        <w:t xml:space="preserve">Srigley, J. R., Delahunt, B., Eble, J. N., Egevad, L., Epstein, J. I., Grignon, D., Hes, O., Moch, H., Montironi, R., Tickoo, S. K., Zhou, M., Argani, P., &amp; ISUP Renal Tumor Panel (2013) The International Society of Urological Pathology (ISUP) Vancouver Classification of Renal Neoplasia. </w:t>
      </w:r>
      <w:r>
        <w:rPr>
          <w:rFonts w:ascii="Times New Roman" w:hAnsi="Times New Roman"/>
          <w:i/>
          <w:sz w:val="24"/>
        </w:rPr>
        <w:t>Am J Surg Pathol</w:t>
      </w:r>
      <w:r>
        <w:rPr>
          <w:rFonts w:ascii="Times New Roman" w:hAnsi="Times New Roman"/>
          <w:sz w:val="24"/>
        </w:rPr>
        <w:t xml:space="preserve"> 37, 1469-89, PMCID: 24025519.</w:t>
      </w:r>
      <w:r>
        <w:rPr>
          <w:rFonts w:ascii="Times New Roman" w:hAnsi="Times New Roman"/>
          <w:sz w:val="24"/>
        </w:rPr>
        <w:cr/>
        <w:t>54.</w:t>
      </w:r>
      <w:r>
        <w:rPr>
          <w:rFonts w:ascii="Times New Roman" w:hAnsi="Times New Roman"/>
          <w:sz w:val="24"/>
        </w:rPr>
        <w:tab/>
        <w:t xml:space="preserve">Buggs, R. J. A., Chamala, S., Wu, W., Gao, L., May, G. D., Schnable, P. S., Soltis, D. E., Soltis, P. S., &amp; Barbazuk, W. B. (2010) Characterization of duplicate gene evolution in the recent natural allopolyploid Tragopogon miscellus by next-generation sequencing and Sequenom iPLEX MassARRAY genotyping. </w:t>
      </w:r>
      <w:r>
        <w:rPr>
          <w:rFonts w:ascii="Times New Roman" w:hAnsi="Times New Roman"/>
          <w:i/>
          <w:sz w:val="24"/>
        </w:rPr>
        <w:t>Mol Ecol</w:t>
      </w:r>
      <w:r>
        <w:rPr>
          <w:rFonts w:ascii="Times New Roman" w:hAnsi="Times New Roman"/>
          <w:sz w:val="24"/>
        </w:rPr>
        <w:t xml:space="preserve"> 19 Suppl 1, 132-46, PMCID: 20331776.</w:t>
      </w:r>
      <w:r>
        <w:rPr>
          <w:rFonts w:ascii="Times New Roman" w:hAnsi="Times New Roman"/>
          <w:sz w:val="24"/>
        </w:rPr>
        <w:cr/>
        <w:t>55.</w:t>
      </w:r>
      <w:r>
        <w:rPr>
          <w:rFonts w:ascii="Times New Roman" w:hAnsi="Times New Roman"/>
          <w:sz w:val="24"/>
        </w:rPr>
        <w:tab/>
        <w:t xml:space="preserve">Ren, L. P., Xian, Y. S., Diao, D. M., Chen, Y., Guo, Q., &amp; Dang, C. X. (2013) Further evidence for the contribution of the BRCA1-interacting protein-terminal helicase 1 (BRIP1) gene in breast cancer susceptibility. </w:t>
      </w:r>
      <w:r>
        <w:rPr>
          <w:rFonts w:ascii="Times New Roman" w:hAnsi="Times New Roman"/>
          <w:i/>
          <w:sz w:val="24"/>
        </w:rPr>
        <w:t>Genet Mol Res</w:t>
      </w:r>
      <w:r>
        <w:rPr>
          <w:rFonts w:ascii="Times New Roman" w:hAnsi="Times New Roman"/>
          <w:sz w:val="24"/>
        </w:rPr>
        <w:t xml:space="preserve"> 12, 5793-801, PMCID: 24301948.</w:t>
      </w:r>
      <w:r>
        <w:rPr>
          <w:rFonts w:ascii="Times New Roman" w:hAnsi="Times New Roman"/>
          <w:sz w:val="24"/>
        </w:rPr>
        <w:cr/>
        <w:t>56.</w:t>
      </w:r>
      <w:r>
        <w:rPr>
          <w:rFonts w:ascii="Times New Roman" w:hAnsi="Times New Roman"/>
          <w:sz w:val="24"/>
        </w:rPr>
        <w:tab/>
        <w:t xml:space="preserve">Guan, X., Song, Y., Ott, J., Zhang, Y., Li, C., Xin, T., Li, Z., Gan, Y., Li, J., Zhou, S., &amp; Zhou, Y. (2015) The ADAMTS1 Gene Is Associated with Familial Mandibular Prognathism. </w:t>
      </w:r>
      <w:r>
        <w:rPr>
          <w:rFonts w:ascii="Times New Roman" w:hAnsi="Times New Roman"/>
          <w:i/>
          <w:sz w:val="24"/>
        </w:rPr>
        <w:t>J Dent Res</w:t>
      </w:r>
      <w:r>
        <w:rPr>
          <w:rFonts w:ascii="Times New Roman" w:hAnsi="Times New Roman"/>
          <w:sz w:val="24"/>
        </w:rPr>
        <w:t xml:space="preserve"> 94, 1196-201, PMCID: 26124221.</w:t>
      </w:r>
      <w:r>
        <w:rPr>
          <w:rFonts w:ascii="Times New Roman" w:hAnsi="Times New Roman"/>
          <w:sz w:val="24"/>
        </w:rPr>
        <w:cr/>
        <w:t>57.</w:t>
      </w:r>
      <w:r>
        <w:rPr>
          <w:rFonts w:ascii="Times New Roman" w:hAnsi="Times New Roman"/>
          <w:sz w:val="24"/>
        </w:rPr>
        <w:tab/>
        <w:t xml:space="preserve">Zhao, L., Zhang, Z., Lin, J., Cao, L., He, B., Han, S., &amp; Zhang, X. (2015) Complement receptor 1 genetic variants contribute to the susceptibility to gastric cancer in chinese population. </w:t>
      </w:r>
      <w:r>
        <w:rPr>
          <w:rFonts w:ascii="Times New Roman" w:hAnsi="Times New Roman"/>
          <w:i/>
          <w:sz w:val="24"/>
        </w:rPr>
        <w:t>J Cancer</w:t>
      </w:r>
      <w:r>
        <w:rPr>
          <w:rFonts w:ascii="Times New Roman" w:hAnsi="Times New Roman"/>
          <w:sz w:val="24"/>
        </w:rPr>
        <w:t xml:space="preserve"> 6, 525-30, PMCID: 26000043.</w:t>
      </w:r>
      <w:r>
        <w:rPr>
          <w:rFonts w:ascii="Times New Roman" w:hAnsi="Times New Roman"/>
          <w:sz w:val="24"/>
        </w:rPr>
        <w:cr/>
        <w:t>58.</w:t>
      </w:r>
      <w:r>
        <w:rPr>
          <w:rFonts w:ascii="Times New Roman" w:hAnsi="Times New Roman"/>
          <w:sz w:val="24"/>
        </w:rPr>
        <w:tab/>
        <w:t xml:space="preserve">Quinn, A. M., Hickson, N., Adaway, M., Priest, L., Jaeger, E., Udar, N., Keeling, C., Kamieniorz, M., Dive, C., Wallace, A., Byers, R. J., Newman, W. G., Nonaka, D., &amp; Blackhall, F. H. (2015) Diagnostic Mutation Profiling and Validation of Non-Small-Cell Lung Cancer Small Biopsy Samples using a High Throughput Platform. </w:t>
      </w:r>
      <w:r>
        <w:rPr>
          <w:rFonts w:ascii="Times New Roman" w:hAnsi="Times New Roman"/>
          <w:i/>
          <w:sz w:val="24"/>
        </w:rPr>
        <w:t>J Thorac Oncol</w:t>
      </w:r>
      <w:r>
        <w:rPr>
          <w:rFonts w:ascii="Times New Roman" w:hAnsi="Times New Roman"/>
          <w:sz w:val="24"/>
        </w:rPr>
        <w:t xml:space="preserve"> 10, 784-92, PMCID: 25634010.</w:t>
      </w:r>
      <w:r>
        <w:rPr>
          <w:rFonts w:ascii="Times New Roman" w:hAnsi="Times New Roman"/>
          <w:sz w:val="24"/>
        </w:rPr>
        <w:cr/>
        <w:t>59.</w:t>
      </w:r>
      <w:r>
        <w:rPr>
          <w:rFonts w:ascii="Times New Roman" w:hAnsi="Times New Roman"/>
          <w:sz w:val="24"/>
        </w:rPr>
        <w:tab/>
        <w:t xml:space="preserve">Barresi, V., Bonetti, L. R., &amp; Bettelli, S. (2015) KRAS, NRAS, BRAF mutations and high counts of poorly differentiated clusters of neoplastic cells in colorectal cancer: observational analysis of 175 cases. </w:t>
      </w:r>
      <w:r>
        <w:rPr>
          <w:rFonts w:ascii="Times New Roman" w:hAnsi="Times New Roman"/>
          <w:i/>
          <w:sz w:val="24"/>
        </w:rPr>
        <w:t>Pathology</w:t>
      </w:r>
      <w:r>
        <w:rPr>
          <w:rFonts w:ascii="Times New Roman" w:hAnsi="Times New Roman"/>
          <w:sz w:val="24"/>
        </w:rPr>
        <w:t xml:space="preserve"> 47, 551-6, PMCID: 26352110.</w:t>
      </w:r>
    </w:p>
    <w:p w14:paraId="61BF46F3" w14:textId="77777777" w:rsidR="00837F89" w:rsidRDefault="00A91789" w:rsidP="00A91789">
      <w:r>
        <w:fldChar w:fldCharType="end"/>
      </w:r>
      <w:bookmarkStart w:id="0" w:name="_GoBack"/>
      <w:bookmarkEnd w:id="0"/>
    </w:p>
    <w:sectPr w:rsidR="00837F89" w:rsidSect="00A917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89"/>
    <w:rsid w:val="00837F89"/>
    <w:rsid w:val="00A91789"/>
    <w:rsid w:val="00E8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7D4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89"/>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789"/>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3193</Words>
  <Characters>18203</Characters>
  <Application>Microsoft Macintosh Word</Application>
  <DocSecurity>0</DocSecurity>
  <Lines>151</Lines>
  <Paragraphs>42</Paragraphs>
  <ScaleCrop>false</ScaleCrop>
  <Company/>
  <LinksUpToDate>false</LinksUpToDate>
  <CharactersWithSpaces>21354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dc:creator>
  <cp:keywords/>
  <dc:description/>
  <cp:lastModifiedBy>sushant</cp:lastModifiedBy>
  <cp:revision>2</cp:revision>
  <dcterms:created xsi:type="dcterms:W3CDTF">2015-11-12T21:11:00Z</dcterms:created>
  <dcterms:modified xsi:type="dcterms:W3CDTF">2015-11-13T15:31:00Z</dcterms:modified>
</cp:coreProperties>
</file>