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8FE17" w14:textId="54216DA0" w:rsidR="000648AA" w:rsidRDefault="00323D2D" w:rsidP="003E5A46">
      <w:pPr>
        <w:jc w:val="both"/>
        <w:rPr>
          <w:rFonts w:ascii="Arial" w:hAnsi="Arial" w:cs="Arial"/>
          <w:b/>
          <w:sz w:val="22"/>
          <w:szCs w:val="22"/>
        </w:rPr>
      </w:pPr>
      <w:r w:rsidRPr="00555452">
        <w:rPr>
          <w:rFonts w:ascii="Arial" w:hAnsi="Arial" w:cs="Arial"/>
          <w:b/>
          <w:sz w:val="22"/>
          <w:szCs w:val="22"/>
        </w:rPr>
        <w:t>RESOURCE SHARING PLANS</w:t>
      </w:r>
    </w:p>
    <w:p w14:paraId="00338DAB" w14:textId="77777777" w:rsidR="00AF7130" w:rsidRPr="00555452" w:rsidRDefault="00AF7130" w:rsidP="003E5A46">
      <w:pPr>
        <w:jc w:val="both"/>
        <w:rPr>
          <w:rFonts w:ascii="Arial" w:hAnsi="Arial" w:cs="Arial"/>
          <w:b/>
          <w:sz w:val="22"/>
          <w:szCs w:val="22"/>
        </w:rPr>
      </w:pPr>
    </w:p>
    <w:p w14:paraId="3378AC32" w14:textId="4C3365FA" w:rsidR="000648AA" w:rsidRPr="00555452" w:rsidRDefault="000648AA" w:rsidP="003E5A46">
      <w:pPr>
        <w:jc w:val="both"/>
        <w:rPr>
          <w:rFonts w:ascii="Arial" w:hAnsi="Arial" w:cs="Arial"/>
          <w:sz w:val="22"/>
          <w:szCs w:val="22"/>
        </w:rPr>
      </w:pPr>
      <w:r w:rsidRPr="00555452">
        <w:rPr>
          <w:rFonts w:ascii="Arial" w:hAnsi="Arial" w:cs="Arial"/>
          <w:sz w:val="22"/>
          <w:szCs w:val="22"/>
        </w:rPr>
        <w:t xml:space="preserve">Research tools and resources will be made available in full accordance with the NIH </w:t>
      </w:r>
      <w:r w:rsidR="000E298C" w:rsidRPr="00555452">
        <w:rPr>
          <w:rFonts w:ascii="Arial" w:hAnsi="Arial" w:cs="Arial"/>
          <w:sz w:val="22"/>
          <w:szCs w:val="22"/>
        </w:rPr>
        <w:t xml:space="preserve">Grants Policy Statement, the </w:t>
      </w:r>
      <w:r w:rsidRPr="00555452">
        <w:rPr>
          <w:rFonts w:ascii="Arial" w:hAnsi="Arial" w:cs="Arial"/>
          <w:sz w:val="22"/>
          <w:szCs w:val="22"/>
        </w:rPr>
        <w:t>Principles and Guidelines for Recipients of NI</w:t>
      </w:r>
      <w:r w:rsidR="000E298C" w:rsidRPr="00555452">
        <w:rPr>
          <w:rFonts w:ascii="Arial" w:hAnsi="Arial" w:cs="Arial"/>
          <w:sz w:val="22"/>
          <w:szCs w:val="22"/>
        </w:rPr>
        <w:t xml:space="preserve">H Research Grants and Contracts, and the </w:t>
      </w:r>
      <w:r w:rsidR="00932945" w:rsidRPr="00555452">
        <w:rPr>
          <w:rFonts w:ascii="Arial" w:hAnsi="Arial" w:cs="Arial"/>
          <w:sz w:val="22"/>
          <w:szCs w:val="22"/>
        </w:rPr>
        <w:t xml:space="preserve">NIH </w:t>
      </w:r>
      <w:r w:rsidR="000E298C" w:rsidRPr="00555452">
        <w:rPr>
          <w:rFonts w:ascii="Arial" w:hAnsi="Arial" w:cs="Arial"/>
          <w:sz w:val="22"/>
          <w:szCs w:val="22"/>
        </w:rPr>
        <w:t xml:space="preserve">Genomic Data Sharing </w:t>
      </w:r>
      <w:r w:rsidR="00524962" w:rsidRPr="00555452">
        <w:rPr>
          <w:rFonts w:ascii="Arial" w:hAnsi="Arial" w:cs="Arial"/>
          <w:sz w:val="22"/>
          <w:szCs w:val="22"/>
        </w:rPr>
        <w:t>Policy</w:t>
      </w:r>
      <w:r w:rsidR="00F0461B" w:rsidRPr="00555452">
        <w:rPr>
          <w:rFonts w:ascii="Arial" w:hAnsi="Arial" w:cs="Arial"/>
          <w:sz w:val="22"/>
          <w:szCs w:val="22"/>
        </w:rPr>
        <w:t xml:space="preserve">. </w:t>
      </w:r>
      <w:r w:rsidR="00323D2D" w:rsidRPr="00555452">
        <w:rPr>
          <w:rFonts w:ascii="Arial" w:hAnsi="Arial" w:cs="Arial"/>
          <w:sz w:val="22"/>
          <w:szCs w:val="22"/>
        </w:rPr>
        <w:t>Each of the P</w:t>
      </w:r>
      <w:r w:rsidR="00787A81" w:rsidRPr="00555452">
        <w:rPr>
          <w:rFonts w:ascii="Arial" w:hAnsi="Arial" w:cs="Arial"/>
          <w:sz w:val="22"/>
          <w:szCs w:val="22"/>
        </w:rPr>
        <w:t>rincipal Investigators</w:t>
      </w:r>
      <w:r w:rsidR="00323D2D" w:rsidRPr="00555452">
        <w:rPr>
          <w:rFonts w:ascii="Arial" w:hAnsi="Arial" w:cs="Arial"/>
          <w:sz w:val="22"/>
          <w:szCs w:val="22"/>
        </w:rPr>
        <w:t xml:space="preserve"> has significant experience participating in large-scale genome sequencing </w:t>
      </w:r>
      <w:r w:rsidR="006B5955" w:rsidRPr="00555452">
        <w:rPr>
          <w:rFonts w:ascii="Arial" w:hAnsi="Arial" w:cs="Arial"/>
          <w:sz w:val="22"/>
          <w:szCs w:val="22"/>
        </w:rPr>
        <w:t>projects</w:t>
      </w:r>
      <w:r w:rsidR="00330824">
        <w:rPr>
          <w:rFonts w:ascii="Arial" w:hAnsi="Arial" w:cs="Arial"/>
          <w:sz w:val="22"/>
          <w:szCs w:val="22"/>
        </w:rPr>
        <w:t>,</w:t>
      </w:r>
      <w:r w:rsidR="00323D2D" w:rsidRPr="00555452">
        <w:rPr>
          <w:rFonts w:ascii="Arial" w:hAnsi="Arial" w:cs="Arial"/>
          <w:sz w:val="22"/>
          <w:szCs w:val="22"/>
        </w:rPr>
        <w:t xml:space="preserve"> and</w:t>
      </w:r>
      <w:r w:rsidR="003E5A46" w:rsidRPr="00555452">
        <w:rPr>
          <w:rFonts w:ascii="Arial" w:hAnsi="Arial" w:cs="Arial"/>
          <w:sz w:val="22"/>
          <w:szCs w:val="22"/>
        </w:rPr>
        <w:t xml:space="preserve"> </w:t>
      </w:r>
      <w:r w:rsidR="00C622B8" w:rsidRPr="00555452">
        <w:rPr>
          <w:rFonts w:ascii="Arial" w:hAnsi="Arial" w:cs="Arial"/>
          <w:sz w:val="22"/>
          <w:szCs w:val="22"/>
        </w:rPr>
        <w:t>ha</w:t>
      </w:r>
      <w:r w:rsidR="003E5A46" w:rsidRPr="00555452">
        <w:rPr>
          <w:rFonts w:ascii="Arial" w:hAnsi="Arial" w:cs="Arial"/>
          <w:sz w:val="22"/>
          <w:szCs w:val="22"/>
        </w:rPr>
        <w:t>s</w:t>
      </w:r>
      <w:r w:rsidR="00C622B8" w:rsidRPr="00555452">
        <w:rPr>
          <w:rFonts w:ascii="Arial" w:hAnsi="Arial" w:cs="Arial"/>
          <w:sz w:val="22"/>
          <w:szCs w:val="22"/>
        </w:rPr>
        <w:t xml:space="preserve"> </w:t>
      </w:r>
      <w:r w:rsidR="003E5A46" w:rsidRPr="00555452">
        <w:rPr>
          <w:rFonts w:ascii="Arial" w:hAnsi="Arial" w:cs="Arial"/>
          <w:sz w:val="22"/>
          <w:szCs w:val="22"/>
        </w:rPr>
        <w:t>a</w:t>
      </w:r>
      <w:r w:rsidR="005557C4" w:rsidRPr="00555452">
        <w:rPr>
          <w:rFonts w:ascii="Arial" w:hAnsi="Arial" w:cs="Arial"/>
          <w:sz w:val="22"/>
          <w:szCs w:val="22"/>
        </w:rPr>
        <w:t>n</w:t>
      </w:r>
      <w:r w:rsidR="003E5A46" w:rsidRPr="00555452">
        <w:rPr>
          <w:rFonts w:ascii="Arial" w:hAnsi="Arial" w:cs="Arial"/>
          <w:sz w:val="22"/>
          <w:szCs w:val="22"/>
        </w:rPr>
        <w:t xml:space="preserve"> </w:t>
      </w:r>
      <w:r w:rsidR="005557C4" w:rsidRPr="00555452">
        <w:rPr>
          <w:rFonts w:ascii="Arial" w:hAnsi="Arial" w:cs="Arial"/>
          <w:sz w:val="22"/>
          <w:szCs w:val="22"/>
        </w:rPr>
        <w:t>established</w:t>
      </w:r>
      <w:r w:rsidRPr="00555452">
        <w:rPr>
          <w:rFonts w:ascii="Arial" w:hAnsi="Arial" w:cs="Arial"/>
          <w:sz w:val="22"/>
          <w:szCs w:val="22"/>
        </w:rPr>
        <w:t xml:space="preserve"> record</w:t>
      </w:r>
      <w:r w:rsidR="003E5A46" w:rsidRPr="00555452">
        <w:rPr>
          <w:rFonts w:ascii="Arial" w:hAnsi="Arial" w:cs="Arial"/>
          <w:sz w:val="22"/>
          <w:szCs w:val="22"/>
        </w:rPr>
        <w:t xml:space="preserve"> </w:t>
      </w:r>
      <w:r w:rsidRPr="00555452">
        <w:rPr>
          <w:rFonts w:ascii="Arial" w:hAnsi="Arial" w:cs="Arial"/>
          <w:sz w:val="22"/>
          <w:szCs w:val="22"/>
        </w:rPr>
        <w:t xml:space="preserve">of sharing unique resources generated with NIH </w:t>
      </w:r>
      <w:r w:rsidR="003E5A46" w:rsidRPr="00555452">
        <w:rPr>
          <w:rFonts w:ascii="Arial" w:hAnsi="Arial" w:cs="Arial"/>
          <w:sz w:val="22"/>
          <w:szCs w:val="22"/>
        </w:rPr>
        <w:t xml:space="preserve">support </w:t>
      </w:r>
      <w:r w:rsidRPr="00555452">
        <w:rPr>
          <w:rFonts w:ascii="Arial" w:hAnsi="Arial" w:cs="Arial"/>
          <w:sz w:val="22"/>
          <w:szCs w:val="22"/>
        </w:rPr>
        <w:t>with the academic research community</w:t>
      </w:r>
      <w:r w:rsidR="00330824">
        <w:rPr>
          <w:rFonts w:ascii="Arial" w:hAnsi="Arial" w:cs="Arial"/>
          <w:sz w:val="22"/>
          <w:szCs w:val="22"/>
        </w:rPr>
        <w:t xml:space="preserve">, through publications and submission to data repositories </w:t>
      </w:r>
      <w:r w:rsidRPr="00555452">
        <w:rPr>
          <w:rFonts w:ascii="Arial" w:hAnsi="Arial" w:cs="Arial"/>
          <w:sz w:val="22"/>
          <w:szCs w:val="22"/>
        </w:rPr>
        <w:t xml:space="preserve">without any license or research restrictions.  </w:t>
      </w:r>
    </w:p>
    <w:p w14:paraId="5B5705B9" w14:textId="77777777" w:rsidR="00323D2D" w:rsidRPr="00555452" w:rsidRDefault="00323D2D" w:rsidP="003E5A46">
      <w:pPr>
        <w:jc w:val="both"/>
        <w:rPr>
          <w:rFonts w:ascii="Arial" w:hAnsi="Arial" w:cs="Arial"/>
          <w:sz w:val="22"/>
          <w:szCs w:val="22"/>
        </w:rPr>
      </w:pPr>
    </w:p>
    <w:p w14:paraId="349CB49D" w14:textId="7AC9B74F" w:rsidR="00B70F1E" w:rsidRPr="00B70F1E" w:rsidRDefault="00B70F1E" w:rsidP="003E5A46">
      <w:pPr>
        <w:jc w:val="both"/>
        <w:rPr>
          <w:rFonts w:ascii="Arial" w:hAnsi="Arial" w:cs="Arial"/>
          <w:b/>
          <w:sz w:val="22"/>
          <w:szCs w:val="22"/>
        </w:rPr>
      </w:pPr>
      <w:r w:rsidRPr="00B70F1E">
        <w:rPr>
          <w:rFonts w:ascii="Arial" w:hAnsi="Arial" w:cs="Arial"/>
          <w:b/>
          <w:sz w:val="22"/>
          <w:szCs w:val="22"/>
        </w:rPr>
        <w:t>Genomic Data Sharing Plan</w:t>
      </w:r>
    </w:p>
    <w:p w14:paraId="7F2C888F" w14:textId="3603ACD2" w:rsidR="000648AA" w:rsidRPr="00B70F1E" w:rsidRDefault="000648AA" w:rsidP="003E5A46">
      <w:pPr>
        <w:jc w:val="both"/>
        <w:rPr>
          <w:rFonts w:ascii="Arial" w:hAnsi="Arial" w:cs="Arial"/>
          <w:sz w:val="22"/>
          <w:szCs w:val="22"/>
        </w:rPr>
      </w:pPr>
      <w:r w:rsidRPr="00555452">
        <w:rPr>
          <w:rFonts w:ascii="Arial" w:hAnsi="Arial" w:cs="Arial"/>
          <w:sz w:val="22"/>
          <w:szCs w:val="22"/>
        </w:rPr>
        <w:t xml:space="preserve">All </w:t>
      </w:r>
      <w:r w:rsidR="0032103F" w:rsidRPr="00555452">
        <w:rPr>
          <w:rFonts w:ascii="Arial" w:hAnsi="Arial" w:cs="Arial"/>
          <w:sz w:val="22"/>
          <w:szCs w:val="22"/>
        </w:rPr>
        <w:t xml:space="preserve">genomic data (large-scale data as defined in the NIH Genomic Data Sharing Policy) </w:t>
      </w:r>
      <w:r w:rsidR="00EA4C00" w:rsidRPr="00555452">
        <w:rPr>
          <w:rFonts w:ascii="Arial" w:hAnsi="Arial" w:cs="Arial"/>
          <w:sz w:val="22"/>
          <w:szCs w:val="22"/>
        </w:rPr>
        <w:t xml:space="preserve">resulting from the proposed </w:t>
      </w:r>
      <w:r w:rsidR="0062496A">
        <w:rPr>
          <w:rFonts w:ascii="Arial" w:hAnsi="Arial" w:cs="Arial"/>
          <w:sz w:val="22"/>
          <w:szCs w:val="22"/>
        </w:rPr>
        <w:t>project</w:t>
      </w:r>
      <w:r w:rsidR="009B4372" w:rsidRPr="00555452">
        <w:rPr>
          <w:rFonts w:ascii="Arial" w:hAnsi="Arial" w:cs="Arial"/>
          <w:sz w:val="22"/>
          <w:szCs w:val="22"/>
        </w:rPr>
        <w:t xml:space="preserve">, as well as relevant </w:t>
      </w:r>
      <w:r w:rsidR="009C401D">
        <w:rPr>
          <w:rFonts w:ascii="Arial" w:hAnsi="Arial" w:cs="Arial"/>
          <w:sz w:val="22"/>
          <w:szCs w:val="22"/>
        </w:rPr>
        <w:t>phenotype-</w:t>
      </w:r>
      <w:r w:rsidR="009B4372" w:rsidRPr="00555452">
        <w:rPr>
          <w:rFonts w:ascii="Arial" w:hAnsi="Arial" w:cs="Arial"/>
          <w:sz w:val="22"/>
          <w:szCs w:val="22"/>
        </w:rPr>
        <w:t>associated data</w:t>
      </w:r>
      <w:r w:rsidR="006748C5" w:rsidRPr="00555452">
        <w:rPr>
          <w:rFonts w:ascii="Arial" w:hAnsi="Arial" w:cs="Arial"/>
          <w:sz w:val="22"/>
          <w:szCs w:val="22"/>
        </w:rPr>
        <w:t>,</w:t>
      </w:r>
      <w:r w:rsidR="00EA4C00" w:rsidRPr="00555452">
        <w:rPr>
          <w:rFonts w:ascii="Arial" w:hAnsi="Arial" w:cs="Arial"/>
          <w:sz w:val="22"/>
          <w:szCs w:val="22"/>
        </w:rPr>
        <w:t xml:space="preserve"> </w:t>
      </w:r>
      <w:r w:rsidR="0032103F" w:rsidRPr="00555452">
        <w:rPr>
          <w:rFonts w:ascii="Arial" w:hAnsi="Arial" w:cs="Arial"/>
          <w:sz w:val="22"/>
          <w:szCs w:val="22"/>
        </w:rPr>
        <w:t xml:space="preserve">will be made available in a timely manner in full accordance with the NIH Final Genomic Data Sharing </w:t>
      </w:r>
      <w:r w:rsidR="00DA016E" w:rsidRPr="00555452">
        <w:rPr>
          <w:rFonts w:ascii="Arial" w:hAnsi="Arial" w:cs="Arial"/>
          <w:sz w:val="22"/>
          <w:szCs w:val="22"/>
        </w:rPr>
        <w:t xml:space="preserve">(GDS) </w:t>
      </w:r>
      <w:r w:rsidR="00787A81" w:rsidRPr="00555452">
        <w:rPr>
          <w:rFonts w:ascii="Arial" w:hAnsi="Arial" w:cs="Arial"/>
          <w:sz w:val="22"/>
          <w:szCs w:val="22"/>
        </w:rPr>
        <w:t>Policy as well as</w:t>
      </w:r>
      <w:r w:rsidR="005557C4" w:rsidRPr="00555452">
        <w:rPr>
          <w:rFonts w:ascii="Arial" w:hAnsi="Arial" w:cs="Arial"/>
          <w:sz w:val="22"/>
          <w:szCs w:val="22"/>
        </w:rPr>
        <w:t xml:space="preserve"> </w:t>
      </w:r>
      <w:r w:rsidR="00787A81" w:rsidRPr="00555452">
        <w:rPr>
          <w:rFonts w:ascii="Arial" w:hAnsi="Arial" w:cs="Arial"/>
          <w:sz w:val="22"/>
          <w:szCs w:val="22"/>
        </w:rPr>
        <w:t xml:space="preserve">any </w:t>
      </w:r>
      <w:r w:rsidR="005557C4" w:rsidRPr="00555452">
        <w:rPr>
          <w:rFonts w:ascii="Arial" w:hAnsi="Arial" w:cs="Arial"/>
          <w:sz w:val="22"/>
          <w:szCs w:val="22"/>
        </w:rPr>
        <w:t xml:space="preserve">distributions plans established by </w:t>
      </w:r>
      <w:r w:rsidR="0062496A">
        <w:rPr>
          <w:rFonts w:ascii="Arial" w:hAnsi="Arial" w:cs="Arial"/>
          <w:sz w:val="22"/>
          <w:szCs w:val="22"/>
        </w:rPr>
        <w:t xml:space="preserve">the </w:t>
      </w:r>
      <w:proofErr w:type="spellStart"/>
      <w:r w:rsidR="0062496A">
        <w:rPr>
          <w:rFonts w:ascii="Arial" w:hAnsi="Arial" w:cs="Arial"/>
          <w:sz w:val="22"/>
          <w:szCs w:val="22"/>
        </w:rPr>
        <w:t>TOPMed</w:t>
      </w:r>
      <w:proofErr w:type="spellEnd"/>
      <w:r w:rsidR="0062496A">
        <w:rPr>
          <w:rFonts w:ascii="Arial" w:hAnsi="Arial" w:cs="Arial"/>
          <w:sz w:val="22"/>
          <w:szCs w:val="22"/>
        </w:rPr>
        <w:t xml:space="preserve"> Program</w:t>
      </w:r>
      <w:r w:rsidR="0032103F" w:rsidRPr="00555452">
        <w:rPr>
          <w:rFonts w:ascii="Arial" w:hAnsi="Arial" w:cs="Arial"/>
          <w:sz w:val="22"/>
          <w:szCs w:val="22"/>
        </w:rPr>
        <w:t xml:space="preserve">. </w:t>
      </w:r>
      <w:r w:rsidR="002C4DE5" w:rsidRPr="00555452">
        <w:rPr>
          <w:rFonts w:ascii="Arial" w:hAnsi="Arial" w:cs="Arial"/>
          <w:sz w:val="22"/>
          <w:szCs w:val="22"/>
        </w:rPr>
        <w:t>In particular, t</w:t>
      </w:r>
      <w:r w:rsidR="0009393E" w:rsidRPr="00555452">
        <w:rPr>
          <w:rFonts w:ascii="Arial" w:hAnsi="Arial" w:cs="Arial"/>
          <w:sz w:val="22"/>
          <w:szCs w:val="22"/>
        </w:rPr>
        <w:t xml:space="preserve">he </w:t>
      </w:r>
      <w:r w:rsidR="008C7527" w:rsidRPr="00555452">
        <w:rPr>
          <w:rFonts w:ascii="Arial" w:hAnsi="Arial" w:cs="Arial"/>
          <w:sz w:val="22"/>
          <w:szCs w:val="22"/>
        </w:rPr>
        <w:t xml:space="preserve">catalog of structural variations </w:t>
      </w:r>
      <w:r w:rsidR="005557C4" w:rsidRPr="00555452">
        <w:rPr>
          <w:rFonts w:ascii="Arial" w:hAnsi="Arial" w:cs="Arial"/>
          <w:sz w:val="22"/>
          <w:szCs w:val="22"/>
        </w:rPr>
        <w:t xml:space="preserve">identified </w:t>
      </w:r>
      <w:r w:rsidR="008C7527" w:rsidRPr="00555452">
        <w:rPr>
          <w:rFonts w:ascii="Arial" w:hAnsi="Arial" w:cs="Arial"/>
          <w:sz w:val="22"/>
          <w:szCs w:val="22"/>
        </w:rPr>
        <w:t>from the indivi</w:t>
      </w:r>
      <w:r w:rsidR="00F0461B" w:rsidRPr="00555452">
        <w:rPr>
          <w:rFonts w:ascii="Arial" w:hAnsi="Arial" w:cs="Arial"/>
          <w:sz w:val="22"/>
          <w:szCs w:val="22"/>
        </w:rPr>
        <w:t xml:space="preserve">duals </w:t>
      </w:r>
      <w:r w:rsidR="002C4DE5" w:rsidRPr="00555452">
        <w:rPr>
          <w:rFonts w:ascii="Arial" w:hAnsi="Arial" w:cs="Arial"/>
          <w:sz w:val="22"/>
          <w:szCs w:val="22"/>
        </w:rPr>
        <w:t xml:space="preserve">sequenced as part of the </w:t>
      </w:r>
      <w:r w:rsidR="00FA3092">
        <w:rPr>
          <w:rFonts w:ascii="Arial" w:hAnsi="Arial" w:cs="Arial"/>
          <w:sz w:val="22"/>
          <w:szCs w:val="22"/>
        </w:rPr>
        <w:t>NHLB</w:t>
      </w:r>
      <w:r w:rsidR="003A1CA7" w:rsidRPr="00555452">
        <w:rPr>
          <w:rFonts w:ascii="Arial" w:hAnsi="Arial" w:cs="Arial"/>
          <w:sz w:val="22"/>
          <w:szCs w:val="22"/>
        </w:rPr>
        <w:t xml:space="preserve">I-supported </w:t>
      </w:r>
      <w:proofErr w:type="spellStart"/>
      <w:r w:rsidR="00FA3092">
        <w:rPr>
          <w:rFonts w:ascii="Arial" w:hAnsi="Arial" w:cs="Arial"/>
          <w:sz w:val="22"/>
          <w:szCs w:val="22"/>
        </w:rPr>
        <w:t>TOPMed</w:t>
      </w:r>
      <w:proofErr w:type="spellEnd"/>
      <w:r w:rsidR="00FA3092">
        <w:rPr>
          <w:rFonts w:ascii="Arial" w:hAnsi="Arial" w:cs="Arial"/>
          <w:sz w:val="22"/>
          <w:szCs w:val="22"/>
        </w:rPr>
        <w:t xml:space="preserve"> Program</w:t>
      </w:r>
      <w:r w:rsidR="0009393E" w:rsidRPr="00555452">
        <w:rPr>
          <w:rFonts w:ascii="Arial" w:hAnsi="Arial" w:cs="Arial"/>
          <w:sz w:val="22"/>
          <w:szCs w:val="22"/>
        </w:rPr>
        <w:t xml:space="preserve"> </w:t>
      </w:r>
      <w:r w:rsidR="003A1CA7" w:rsidRPr="00555452">
        <w:rPr>
          <w:rFonts w:ascii="Arial" w:hAnsi="Arial" w:cs="Arial"/>
          <w:sz w:val="22"/>
          <w:szCs w:val="22"/>
        </w:rPr>
        <w:t xml:space="preserve">by </w:t>
      </w:r>
      <w:r w:rsidR="00FA3092">
        <w:rPr>
          <w:rFonts w:ascii="Arial" w:hAnsi="Arial" w:cs="Arial"/>
          <w:sz w:val="22"/>
          <w:szCs w:val="22"/>
        </w:rPr>
        <w:t>project</w:t>
      </w:r>
      <w:r w:rsidR="003A1CA7" w:rsidRPr="00555452">
        <w:rPr>
          <w:rFonts w:ascii="Arial" w:hAnsi="Arial" w:cs="Arial"/>
          <w:sz w:val="22"/>
          <w:szCs w:val="22"/>
        </w:rPr>
        <w:t xml:space="preserve"> investigators </w:t>
      </w:r>
      <w:r w:rsidR="00BE17E4" w:rsidRPr="00555452">
        <w:rPr>
          <w:rFonts w:ascii="Arial" w:hAnsi="Arial" w:cs="Arial"/>
          <w:sz w:val="22"/>
          <w:szCs w:val="22"/>
        </w:rPr>
        <w:t xml:space="preserve">will be made publicly available </w:t>
      </w:r>
      <w:r w:rsidR="006B5955" w:rsidRPr="00555452">
        <w:rPr>
          <w:rFonts w:ascii="Arial" w:hAnsi="Arial" w:cs="Arial"/>
          <w:sz w:val="22"/>
          <w:szCs w:val="22"/>
        </w:rPr>
        <w:t>within the timelines</w:t>
      </w:r>
      <w:r w:rsidR="00277A33" w:rsidRPr="00555452">
        <w:rPr>
          <w:rFonts w:ascii="Arial" w:hAnsi="Arial" w:cs="Arial"/>
          <w:sz w:val="22"/>
          <w:szCs w:val="22"/>
        </w:rPr>
        <w:t xml:space="preserve"> </w:t>
      </w:r>
      <w:r w:rsidR="006B5955" w:rsidRPr="00555452">
        <w:rPr>
          <w:rFonts w:ascii="Arial" w:hAnsi="Arial" w:cs="Arial"/>
          <w:sz w:val="22"/>
          <w:szCs w:val="22"/>
        </w:rPr>
        <w:t>required by</w:t>
      </w:r>
      <w:r w:rsidR="00277A33" w:rsidRPr="00555452">
        <w:rPr>
          <w:rFonts w:ascii="Arial" w:hAnsi="Arial" w:cs="Arial"/>
          <w:sz w:val="22"/>
          <w:szCs w:val="22"/>
        </w:rPr>
        <w:t xml:space="preserve"> the GDS Policy and Supplemental Information.</w:t>
      </w:r>
      <w:r w:rsidR="00D51D83" w:rsidRPr="00555452">
        <w:rPr>
          <w:rFonts w:ascii="Arial" w:hAnsi="Arial" w:cs="Arial"/>
          <w:sz w:val="22"/>
          <w:szCs w:val="22"/>
        </w:rPr>
        <w:t xml:space="preserve"> </w:t>
      </w:r>
      <w:r w:rsidR="002D21A5">
        <w:rPr>
          <w:rFonts w:ascii="Arial" w:eastAsia="Times New Roman" w:hAnsi="Arial" w:cs="Arial"/>
          <w:sz w:val="22"/>
          <w:szCs w:val="22"/>
        </w:rPr>
        <w:t>Project</w:t>
      </w:r>
      <w:r w:rsidR="00555452" w:rsidRPr="00555452">
        <w:rPr>
          <w:rFonts w:ascii="Arial" w:eastAsia="Times New Roman" w:hAnsi="Arial" w:cs="Arial"/>
          <w:sz w:val="22"/>
          <w:szCs w:val="22"/>
        </w:rPr>
        <w:t xml:space="preserve"> investigators that download unrestricted-access data from NIH-desi</w:t>
      </w:r>
      <w:r w:rsidR="00555452">
        <w:rPr>
          <w:rFonts w:ascii="Arial" w:eastAsia="Times New Roman" w:hAnsi="Arial" w:cs="Arial"/>
          <w:sz w:val="22"/>
          <w:szCs w:val="22"/>
        </w:rPr>
        <w:t>gnated data reposito</w:t>
      </w:r>
      <w:r w:rsidR="00555452" w:rsidRPr="00555452">
        <w:rPr>
          <w:rFonts w:ascii="Arial" w:eastAsia="Times New Roman" w:hAnsi="Arial" w:cs="Arial"/>
          <w:sz w:val="22"/>
          <w:szCs w:val="22"/>
        </w:rPr>
        <w:t>r</w:t>
      </w:r>
      <w:r w:rsidR="00555452">
        <w:rPr>
          <w:rFonts w:ascii="Arial" w:eastAsia="Times New Roman" w:hAnsi="Arial" w:cs="Arial"/>
          <w:sz w:val="22"/>
          <w:szCs w:val="22"/>
        </w:rPr>
        <w:t>i</w:t>
      </w:r>
      <w:r w:rsidR="00555452" w:rsidRPr="00555452">
        <w:rPr>
          <w:rFonts w:ascii="Arial" w:eastAsia="Times New Roman" w:hAnsi="Arial" w:cs="Arial"/>
          <w:sz w:val="22"/>
          <w:szCs w:val="22"/>
        </w:rPr>
        <w:t>es will acknowledge the specific data sets or applicable accession numbers(s) and the NIH-designated data repository</w:t>
      </w:r>
      <w:r w:rsidR="00555452">
        <w:rPr>
          <w:rFonts w:ascii="Arial" w:eastAsia="Times New Roman" w:hAnsi="Arial" w:cs="Arial"/>
          <w:sz w:val="22"/>
          <w:szCs w:val="22"/>
        </w:rPr>
        <w:t>.</w:t>
      </w:r>
      <w:r w:rsidR="00196ABB">
        <w:rPr>
          <w:rFonts w:ascii="Arial" w:hAnsi="Arial" w:cs="Arial"/>
          <w:sz w:val="22"/>
          <w:szCs w:val="22"/>
        </w:rPr>
        <w:t xml:space="preserve"> </w:t>
      </w:r>
      <w:r w:rsidR="00555452" w:rsidRPr="00555452">
        <w:rPr>
          <w:rFonts w:ascii="Arial" w:eastAsia="Times New Roman" w:hAnsi="Arial" w:cs="Arial"/>
          <w:sz w:val="22"/>
          <w:szCs w:val="22"/>
        </w:rPr>
        <w:t xml:space="preserve">It is anticipated that </w:t>
      </w:r>
      <w:r w:rsidR="00196ABB">
        <w:rPr>
          <w:rFonts w:ascii="Arial" w:hAnsi="Arial" w:cs="Arial"/>
          <w:sz w:val="22"/>
          <w:szCs w:val="22"/>
        </w:rPr>
        <w:t>g</w:t>
      </w:r>
      <w:r w:rsidR="00D13B31" w:rsidRPr="00555452">
        <w:rPr>
          <w:rFonts w:ascii="Arial" w:hAnsi="Arial" w:cs="Arial"/>
          <w:sz w:val="22"/>
          <w:szCs w:val="22"/>
        </w:rPr>
        <w:t xml:space="preserve">enomic data </w:t>
      </w:r>
      <w:r w:rsidR="00555452">
        <w:rPr>
          <w:rFonts w:ascii="Arial" w:hAnsi="Arial" w:cs="Arial"/>
          <w:sz w:val="22"/>
          <w:szCs w:val="22"/>
        </w:rPr>
        <w:t>made available</w:t>
      </w:r>
      <w:r w:rsidR="002D21A5">
        <w:rPr>
          <w:rFonts w:ascii="Arial" w:hAnsi="Arial" w:cs="Arial"/>
          <w:sz w:val="22"/>
          <w:szCs w:val="22"/>
        </w:rPr>
        <w:t xml:space="preserve"> from the </w:t>
      </w:r>
      <w:proofErr w:type="spellStart"/>
      <w:r w:rsidR="002D21A5">
        <w:rPr>
          <w:rFonts w:ascii="Arial" w:hAnsi="Arial" w:cs="Arial"/>
          <w:sz w:val="22"/>
          <w:szCs w:val="22"/>
        </w:rPr>
        <w:t>TOPMed</w:t>
      </w:r>
      <w:proofErr w:type="spellEnd"/>
      <w:r w:rsidR="002D21A5">
        <w:rPr>
          <w:rFonts w:ascii="Arial" w:hAnsi="Arial" w:cs="Arial"/>
          <w:sz w:val="22"/>
          <w:szCs w:val="22"/>
        </w:rPr>
        <w:t xml:space="preserve"> Program</w:t>
      </w:r>
      <w:r w:rsidR="00F0461B" w:rsidRPr="00555452">
        <w:rPr>
          <w:rFonts w:ascii="Arial" w:hAnsi="Arial" w:cs="Arial"/>
          <w:sz w:val="22"/>
          <w:szCs w:val="22"/>
        </w:rPr>
        <w:t xml:space="preserve"> will </w:t>
      </w:r>
      <w:r w:rsidR="00555452">
        <w:rPr>
          <w:rFonts w:ascii="Arial" w:hAnsi="Arial" w:cs="Arial"/>
          <w:sz w:val="22"/>
          <w:szCs w:val="22"/>
        </w:rPr>
        <w:t xml:space="preserve">be de-identified, </w:t>
      </w:r>
      <w:r w:rsidR="00F0461B" w:rsidRPr="00555452">
        <w:rPr>
          <w:rFonts w:ascii="Arial" w:hAnsi="Arial" w:cs="Arial"/>
          <w:sz w:val="22"/>
          <w:szCs w:val="22"/>
        </w:rPr>
        <w:t xml:space="preserve">and </w:t>
      </w:r>
      <w:r w:rsidR="00362A01" w:rsidRPr="00555452">
        <w:rPr>
          <w:rFonts w:ascii="Arial" w:hAnsi="Arial" w:cs="Arial"/>
          <w:sz w:val="22"/>
          <w:szCs w:val="22"/>
        </w:rPr>
        <w:t>therefore</w:t>
      </w:r>
      <w:r w:rsidR="00555452">
        <w:rPr>
          <w:rFonts w:ascii="Arial" w:hAnsi="Arial" w:cs="Arial"/>
          <w:sz w:val="22"/>
          <w:szCs w:val="22"/>
        </w:rPr>
        <w:t>,</w:t>
      </w:r>
      <w:r w:rsidR="00362A01" w:rsidRPr="00555452">
        <w:rPr>
          <w:rFonts w:ascii="Arial" w:hAnsi="Arial" w:cs="Arial"/>
          <w:sz w:val="22"/>
          <w:szCs w:val="22"/>
        </w:rPr>
        <w:t xml:space="preserve"> the derived data </w:t>
      </w:r>
      <w:r w:rsidR="00555452" w:rsidRPr="00555452">
        <w:rPr>
          <w:rFonts w:ascii="Arial" w:hAnsi="Arial" w:cs="Arial"/>
          <w:sz w:val="22"/>
          <w:szCs w:val="22"/>
        </w:rPr>
        <w:t>will meet</w:t>
      </w:r>
      <w:r w:rsidR="00F0461B" w:rsidRPr="00555452">
        <w:rPr>
          <w:rFonts w:ascii="Arial" w:hAnsi="Arial" w:cs="Arial"/>
          <w:sz w:val="22"/>
          <w:szCs w:val="22"/>
        </w:rPr>
        <w:t xml:space="preserve"> the</w:t>
      </w:r>
      <w:r w:rsidR="00AD3116" w:rsidRPr="00555452">
        <w:rPr>
          <w:rFonts w:ascii="Arial" w:hAnsi="Arial" w:cs="Arial"/>
          <w:sz w:val="22"/>
          <w:szCs w:val="22"/>
        </w:rPr>
        <w:t xml:space="preserve"> standards set forth in the HHS Regulations for the Protection of Human Subjects. </w:t>
      </w:r>
      <w:r w:rsidR="0038159A" w:rsidRPr="00555452">
        <w:rPr>
          <w:rFonts w:ascii="Arial" w:hAnsi="Arial" w:cs="Arial"/>
          <w:sz w:val="22"/>
          <w:szCs w:val="22"/>
        </w:rPr>
        <w:t xml:space="preserve">In addition, this project </w:t>
      </w:r>
      <w:r w:rsidR="0038159A" w:rsidRPr="00196ABB">
        <w:rPr>
          <w:rFonts w:ascii="Arial" w:hAnsi="Arial" w:cs="Arial"/>
          <w:sz w:val="22"/>
          <w:szCs w:val="22"/>
        </w:rPr>
        <w:t>will be registered</w:t>
      </w:r>
      <w:r w:rsidR="0038159A" w:rsidRPr="00555452">
        <w:rPr>
          <w:rFonts w:ascii="Arial" w:hAnsi="Arial" w:cs="Arial"/>
          <w:sz w:val="22"/>
          <w:szCs w:val="22"/>
        </w:rPr>
        <w:t xml:space="preserve"> in the Database of </w:t>
      </w:r>
      <w:r w:rsidR="00CB083A">
        <w:rPr>
          <w:rFonts w:ascii="Arial" w:hAnsi="Arial" w:cs="Arial"/>
          <w:sz w:val="22"/>
          <w:szCs w:val="22"/>
        </w:rPr>
        <w:t>Genotypes and Phenotypes (</w:t>
      </w:r>
      <w:proofErr w:type="spellStart"/>
      <w:r w:rsidR="00CB083A">
        <w:rPr>
          <w:rFonts w:ascii="Arial" w:hAnsi="Arial" w:cs="Arial"/>
          <w:sz w:val="22"/>
          <w:szCs w:val="22"/>
        </w:rPr>
        <w:t>dbGaP</w:t>
      </w:r>
      <w:proofErr w:type="spellEnd"/>
      <w:r w:rsidR="00CB083A">
        <w:rPr>
          <w:rFonts w:ascii="Arial" w:hAnsi="Arial" w:cs="Arial"/>
          <w:sz w:val="22"/>
          <w:szCs w:val="22"/>
        </w:rPr>
        <w:t>)</w:t>
      </w:r>
      <w:r w:rsidR="0038159A" w:rsidRPr="00555452">
        <w:rPr>
          <w:rFonts w:ascii="Arial" w:hAnsi="Arial" w:cs="Arial"/>
          <w:sz w:val="22"/>
          <w:szCs w:val="22"/>
        </w:rPr>
        <w:t xml:space="preserve"> </w:t>
      </w:r>
      <w:hyperlink r:id="rId8" w:history="1">
        <w:r w:rsidR="00CB083A" w:rsidRPr="00434BD8">
          <w:rPr>
            <w:rStyle w:val="Hyperlink"/>
            <w:rFonts w:ascii="Arial" w:hAnsi="Arial" w:cs="Arial"/>
            <w:sz w:val="22"/>
            <w:szCs w:val="22"/>
          </w:rPr>
          <w:t>http://www.ncbi.nih.gov/gap</w:t>
        </w:r>
      </w:hyperlink>
      <w:r w:rsidR="00CB083A">
        <w:rPr>
          <w:rFonts w:ascii="Arial" w:hAnsi="Arial" w:cs="Arial"/>
          <w:sz w:val="22"/>
          <w:szCs w:val="22"/>
        </w:rPr>
        <w:t xml:space="preserve"> </w:t>
      </w:r>
      <w:r w:rsidR="003E5A46" w:rsidRPr="00555452">
        <w:rPr>
          <w:rFonts w:ascii="Arial" w:hAnsi="Arial" w:cs="Arial"/>
          <w:sz w:val="22"/>
          <w:szCs w:val="22"/>
        </w:rPr>
        <w:t>and</w:t>
      </w:r>
      <w:r w:rsidR="0038159A" w:rsidRPr="00555452">
        <w:rPr>
          <w:rFonts w:ascii="Arial" w:hAnsi="Arial" w:cs="Arial"/>
          <w:sz w:val="22"/>
          <w:szCs w:val="22"/>
        </w:rPr>
        <w:t xml:space="preserve"> </w:t>
      </w:r>
      <w:r w:rsidR="0038159A" w:rsidRPr="004B677A">
        <w:rPr>
          <w:rFonts w:ascii="Arial" w:hAnsi="Arial" w:cs="Arial"/>
          <w:sz w:val="22"/>
          <w:szCs w:val="22"/>
        </w:rPr>
        <w:t xml:space="preserve">the human genomic data will be submitted to the relevant </w:t>
      </w:r>
      <w:r w:rsidR="00D13B31" w:rsidRPr="004B677A">
        <w:rPr>
          <w:rFonts w:ascii="Arial" w:hAnsi="Arial" w:cs="Arial"/>
          <w:sz w:val="22"/>
          <w:szCs w:val="22"/>
        </w:rPr>
        <w:t xml:space="preserve">NIH-designated </w:t>
      </w:r>
      <w:r w:rsidR="001E0CCC" w:rsidRPr="004B677A">
        <w:rPr>
          <w:rFonts w:ascii="Arial" w:hAnsi="Arial" w:cs="Arial"/>
          <w:sz w:val="22"/>
          <w:szCs w:val="22"/>
        </w:rPr>
        <w:t>public data archives</w:t>
      </w:r>
      <w:r w:rsidR="004B677A" w:rsidRPr="004B677A">
        <w:rPr>
          <w:rFonts w:ascii="Arial" w:hAnsi="Arial" w:cs="Arial"/>
          <w:sz w:val="22"/>
          <w:szCs w:val="22"/>
        </w:rPr>
        <w:t xml:space="preserve"> a</w:t>
      </w:r>
      <w:r w:rsidR="004B677A" w:rsidRPr="004B677A">
        <w:rPr>
          <w:rFonts w:ascii="Arial" w:eastAsia="Times New Roman" w:hAnsi="Arial" w:cs="Arial"/>
          <w:sz w:val="22"/>
          <w:szCs w:val="22"/>
        </w:rPr>
        <w:t xml:space="preserve">dvised by the steering committee of the </w:t>
      </w:r>
      <w:proofErr w:type="spellStart"/>
      <w:r w:rsidR="004B677A" w:rsidRPr="004B677A">
        <w:rPr>
          <w:rFonts w:ascii="Arial" w:eastAsia="Times New Roman" w:hAnsi="Arial" w:cs="Arial"/>
          <w:sz w:val="22"/>
          <w:szCs w:val="22"/>
        </w:rPr>
        <w:t>TOPMed</w:t>
      </w:r>
      <w:proofErr w:type="spellEnd"/>
      <w:r w:rsidR="004B677A" w:rsidRPr="004B677A">
        <w:rPr>
          <w:rFonts w:ascii="Arial" w:eastAsia="Times New Roman" w:hAnsi="Arial" w:cs="Arial"/>
          <w:sz w:val="22"/>
          <w:szCs w:val="22"/>
        </w:rPr>
        <w:t xml:space="preserve"> program</w:t>
      </w:r>
      <w:r w:rsidR="006F1CF2" w:rsidRPr="004B677A">
        <w:rPr>
          <w:rFonts w:ascii="Arial" w:hAnsi="Arial" w:cs="Arial"/>
          <w:sz w:val="22"/>
          <w:szCs w:val="22"/>
        </w:rPr>
        <w:t>.</w:t>
      </w:r>
      <w:bookmarkStart w:id="0" w:name="_GoBack"/>
      <w:bookmarkEnd w:id="0"/>
      <w:r w:rsidR="006F1CF2" w:rsidRPr="00B70F1E">
        <w:rPr>
          <w:rFonts w:ascii="Arial" w:hAnsi="Arial" w:cs="Arial"/>
          <w:sz w:val="22"/>
          <w:szCs w:val="22"/>
        </w:rPr>
        <w:t xml:space="preserve"> </w:t>
      </w:r>
    </w:p>
    <w:p w14:paraId="1EA863AF" w14:textId="77777777" w:rsidR="001E0CCC" w:rsidRPr="00B70F1E" w:rsidRDefault="001E0CCC" w:rsidP="003E5A46">
      <w:pPr>
        <w:jc w:val="both"/>
        <w:rPr>
          <w:rFonts w:ascii="Arial" w:hAnsi="Arial" w:cs="Arial"/>
          <w:sz w:val="22"/>
          <w:szCs w:val="22"/>
        </w:rPr>
      </w:pPr>
    </w:p>
    <w:p w14:paraId="2733FE9F" w14:textId="7FF0A29C" w:rsidR="00B70F1E" w:rsidRPr="00B70F1E" w:rsidRDefault="00B70F1E" w:rsidP="00B70F1E">
      <w:pPr>
        <w:jc w:val="both"/>
        <w:rPr>
          <w:rFonts w:ascii="Arial" w:hAnsi="Arial" w:cs="Arial"/>
          <w:sz w:val="22"/>
          <w:szCs w:val="22"/>
        </w:rPr>
      </w:pPr>
      <w:r w:rsidRPr="00B70F1E">
        <w:rPr>
          <w:rFonts w:ascii="Arial" w:hAnsi="Arial" w:cs="Arial"/>
          <w:b/>
          <w:bCs/>
          <w:sz w:val="22"/>
          <w:szCs w:val="22"/>
        </w:rPr>
        <w:t>Software Sharing Plan</w:t>
      </w:r>
    </w:p>
    <w:p w14:paraId="10BBD3FC" w14:textId="44446FC2" w:rsidR="00B70F1E" w:rsidRPr="00B70F1E" w:rsidRDefault="00B70F1E" w:rsidP="00B70F1E">
      <w:pPr>
        <w:jc w:val="both"/>
        <w:rPr>
          <w:rFonts w:ascii="Arial" w:hAnsi="Arial" w:cs="Arial"/>
          <w:sz w:val="22"/>
          <w:szCs w:val="22"/>
        </w:rPr>
      </w:pPr>
      <w:r w:rsidRPr="00B70F1E">
        <w:rPr>
          <w:rFonts w:ascii="Arial" w:hAnsi="Arial" w:cs="Arial"/>
          <w:sz w:val="22"/>
          <w:szCs w:val="22"/>
        </w:rPr>
        <w:t xml:space="preserve">This proposal describes three major software pipelines for SV analysis: an extended </w:t>
      </w:r>
      <w:proofErr w:type="spellStart"/>
      <w:r w:rsidRPr="00B70F1E">
        <w:rPr>
          <w:rFonts w:ascii="Arial" w:hAnsi="Arial" w:cs="Arial"/>
          <w:sz w:val="22"/>
          <w:szCs w:val="22"/>
        </w:rPr>
        <w:t>fusorSV</w:t>
      </w:r>
      <w:proofErr w:type="spellEnd"/>
      <w:r w:rsidRPr="00B70F1E">
        <w:rPr>
          <w:rFonts w:ascii="Arial" w:hAnsi="Arial" w:cs="Arial"/>
          <w:sz w:val="22"/>
          <w:szCs w:val="22"/>
        </w:rPr>
        <w:t xml:space="preserve"> framework for discovery, SVIM for functional annotation and impact assessment, and SV2Pheno for determining genotype-phenotype associations. As this proposal encompasses substantial work in several different areas, we plan on semi-regular code releases over the duration of the funding period (see timeline below). The release process will follow conventional practice: source code and documentation (including description, installation, use cases, etc.) will be packaged and available from a public distribution site, e.g. </w:t>
      </w:r>
      <w:proofErr w:type="spellStart"/>
      <w:r w:rsidRPr="00B70F1E">
        <w:rPr>
          <w:rFonts w:ascii="Arial" w:hAnsi="Arial" w:cs="Arial"/>
          <w:sz w:val="22"/>
          <w:szCs w:val="22"/>
        </w:rPr>
        <w:t>GitHub</w:t>
      </w:r>
      <w:proofErr w:type="spellEnd"/>
      <w:r w:rsidRPr="00B70F1E">
        <w:rPr>
          <w:rFonts w:ascii="Arial" w:hAnsi="Arial" w:cs="Arial"/>
          <w:sz w:val="22"/>
          <w:szCs w:val="22"/>
        </w:rPr>
        <w:t xml:space="preserve">. Software images for use on cloud computing resources will also be disseminated to the broader community as appropriate. Each pipeline will be accompanied by journal publication describing the new enabled capabilities along with any new biological findings. </w:t>
      </w:r>
    </w:p>
    <w:p w14:paraId="3612F4EE" w14:textId="6FE8507B" w:rsidR="00B70F1E" w:rsidRPr="00B808A0" w:rsidRDefault="00B70F1E" w:rsidP="00B70F1E">
      <w:pPr>
        <w:jc w:val="both"/>
        <w:rPr>
          <w:rFonts w:ascii="Arial" w:hAnsi="Arial" w:cs="Arial"/>
          <w:i/>
          <w:sz w:val="22"/>
          <w:szCs w:val="22"/>
        </w:rPr>
      </w:pPr>
      <w:r w:rsidRPr="00B808A0">
        <w:rPr>
          <w:rFonts w:ascii="Arial" w:hAnsi="Arial" w:cs="Arial"/>
          <w:bCs/>
          <w:i/>
          <w:sz w:val="22"/>
          <w:szCs w:val="22"/>
        </w:rPr>
        <w:t>1. Software Licensing Plan</w:t>
      </w:r>
      <w:r w:rsidR="00B808A0">
        <w:rPr>
          <w:rFonts w:ascii="Arial" w:hAnsi="Arial" w:cs="Arial"/>
          <w:i/>
          <w:sz w:val="22"/>
          <w:szCs w:val="22"/>
        </w:rPr>
        <w:t xml:space="preserve">. </w:t>
      </w:r>
      <w:r w:rsidRPr="00B70F1E">
        <w:rPr>
          <w:rFonts w:ascii="Arial" w:hAnsi="Arial" w:cs="Arial"/>
          <w:sz w:val="22"/>
          <w:szCs w:val="22"/>
        </w:rPr>
        <w:t>We will release the pipeline software developed as part of this grant under the Apache License, Version 2.0 (Apache-2.0). This license is a permissive free, open-source license ensuring the software is freely available to everyone, including biomedical researchers and educators in the non-profit sector, such as institutions of education, research institutions, and government laboratories. This license also allows everyone, including external researchers, collaborators, and students to modify the source code and to share these modifications with the broader community. This attribute ensures that code maintenance and development can continue under the auspices of others in the community in the very unlikely event that we are unwilling or unable to do so. Derivative works are not required also to be distributed under Apache-2.0, allowing dissemination and commercialization of enhanced or customized versions of the software and the incorporation of the software or pieces of it into other software packages.</w:t>
      </w:r>
    </w:p>
    <w:p w14:paraId="6355E08D" w14:textId="2F64C7CC" w:rsidR="00CB083A" w:rsidRPr="00B808A0" w:rsidRDefault="00B70F1E" w:rsidP="00B70F1E">
      <w:pPr>
        <w:jc w:val="both"/>
        <w:rPr>
          <w:rFonts w:ascii="Arial" w:hAnsi="Arial" w:cs="Arial"/>
          <w:i/>
          <w:sz w:val="22"/>
          <w:szCs w:val="22"/>
        </w:rPr>
      </w:pPr>
      <w:r w:rsidRPr="00B808A0">
        <w:rPr>
          <w:rFonts w:ascii="Arial" w:hAnsi="Arial" w:cs="Arial"/>
          <w:bCs/>
          <w:i/>
          <w:sz w:val="22"/>
          <w:szCs w:val="22"/>
        </w:rPr>
        <w:t>2. Software Release Strategy</w:t>
      </w:r>
      <w:r w:rsidR="00B808A0">
        <w:rPr>
          <w:rFonts w:ascii="Arial" w:hAnsi="Arial" w:cs="Arial"/>
          <w:i/>
          <w:sz w:val="22"/>
          <w:szCs w:val="22"/>
        </w:rPr>
        <w:t xml:space="preserve">. </w:t>
      </w:r>
      <w:r w:rsidRPr="00B70F1E">
        <w:rPr>
          <w:rFonts w:ascii="Arial" w:hAnsi="Arial" w:cs="Arial"/>
          <w:sz w:val="22"/>
          <w:szCs w:val="22"/>
        </w:rPr>
        <w:t xml:space="preserve">We will release official versions of the pipelines with major improvements on a semi-regular basis and minor updates as needed to ensure properly functioning software. All releases will be numbered and made available on </w:t>
      </w:r>
      <w:proofErr w:type="spellStart"/>
      <w:r w:rsidRPr="00B70F1E">
        <w:rPr>
          <w:rFonts w:ascii="Arial" w:hAnsi="Arial" w:cs="Arial"/>
          <w:sz w:val="22"/>
          <w:szCs w:val="22"/>
        </w:rPr>
        <w:t>GitHub</w:t>
      </w:r>
      <w:proofErr w:type="spellEnd"/>
      <w:r w:rsidRPr="00B70F1E">
        <w:rPr>
          <w:rFonts w:ascii="Arial" w:hAnsi="Arial" w:cs="Arial"/>
          <w:sz w:val="22"/>
          <w:szCs w:val="22"/>
        </w:rPr>
        <w:t xml:space="preserve">. Improvements in the external software tools on which our pipelines depend will be reviewed for compatibility with our software, and we will issue numbered software releases as appropriate. We will also work to ensure new releases maintain compatibility across supported local data center and cloud platforms. Given typical development cycles, we estimate major releases perhaps a few times a year, minor releases on the cycle of months, and ad hoc patches on the cycle of weeks. Finally, we will publish companion scientific articles and application notes when appropriate. Announcements of updates will be made through the regular communication channels described in the proposal, e.g. </w:t>
      </w:r>
      <w:proofErr w:type="spellStart"/>
      <w:r w:rsidRPr="00B70F1E">
        <w:rPr>
          <w:rFonts w:ascii="Arial" w:hAnsi="Arial" w:cs="Arial"/>
          <w:sz w:val="22"/>
          <w:szCs w:val="22"/>
        </w:rPr>
        <w:t>Biostars</w:t>
      </w:r>
      <w:proofErr w:type="spellEnd"/>
      <w:r w:rsidRPr="00B70F1E">
        <w:rPr>
          <w:rFonts w:ascii="Arial" w:hAnsi="Arial" w:cs="Arial"/>
          <w:sz w:val="22"/>
          <w:szCs w:val="22"/>
        </w:rPr>
        <w:t xml:space="preserve"> community message board. We believe this overall strategy will be highly responsive to the needs of the user community.</w:t>
      </w:r>
    </w:p>
    <w:sectPr w:rsidR="00CB083A" w:rsidRPr="00B808A0" w:rsidSect="00CB083A">
      <w:headerReference w:type="default" r:id="rId9"/>
      <w:footerReference w:type="default" r:id="rId10"/>
      <w:pgSz w:w="12240" w:h="15840"/>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DA881" w14:textId="77777777" w:rsidR="00196ABB" w:rsidRDefault="00196ABB">
      <w:r>
        <w:separator/>
      </w:r>
    </w:p>
  </w:endnote>
  <w:endnote w:type="continuationSeparator" w:id="0">
    <w:p w14:paraId="6BA59CD9" w14:textId="77777777" w:rsidR="00196ABB" w:rsidRDefault="00196ABB">
      <w:r>
        <w:continuationSeparator/>
      </w:r>
    </w:p>
  </w:endnote>
  <w:endnote w:type="continuationNotice" w:id="1">
    <w:p w14:paraId="372FD4DF" w14:textId="77777777" w:rsidR="00196ABB" w:rsidRDefault="00196A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D3F16" w14:textId="77777777" w:rsidR="00196ABB" w:rsidRDefault="00196AB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0729E" w14:textId="77777777" w:rsidR="00196ABB" w:rsidRDefault="00196ABB">
      <w:r>
        <w:separator/>
      </w:r>
    </w:p>
  </w:footnote>
  <w:footnote w:type="continuationSeparator" w:id="0">
    <w:p w14:paraId="735DA516" w14:textId="77777777" w:rsidR="00196ABB" w:rsidRDefault="00196ABB">
      <w:r>
        <w:continuationSeparator/>
      </w:r>
    </w:p>
  </w:footnote>
  <w:footnote w:type="continuationNotice" w:id="1">
    <w:p w14:paraId="504C7CDB" w14:textId="77777777" w:rsidR="00196ABB" w:rsidRDefault="00196ABB"/>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28707" w14:textId="77777777" w:rsidR="00196ABB" w:rsidRDefault="00196ABB">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3"/>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1DE6"/>
    <w:rsid w:val="000648AA"/>
    <w:rsid w:val="00086DCF"/>
    <w:rsid w:val="0009393E"/>
    <w:rsid w:val="000D5C58"/>
    <w:rsid w:val="000E298C"/>
    <w:rsid w:val="000F6BA2"/>
    <w:rsid w:val="001152AE"/>
    <w:rsid w:val="0017687E"/>
    <w:rsid w:val="00196ABB"/>
    <w:rsid w:val="001D6189"/>
    <w:rsid w:val="001E0CCC"/>
    <w:rsid w:val="001E3CE7"/>
    <w:rsid w:val="00277A33"/>
    <w:rsid w:val="002C4DE5"/>
    <w:rsid w:val="002D21A5"/>
    <w:rsid w:val="002D65BB"/>
    <w:rsid w:val="002E1DE6"/>
    <w:rsid w:val="002F63F7"/>
    <w:rsid w:val="002F7087"/>
    <w:rsid w:val="0032103F"/>
    <w:rsid w:val="00323D2D"/>
    <w:rsid w:val="00330824"/>
    <w:rsid w:val="00362A01"/>
    <w:rsid w:val="0038159A"/>
    <w:rsid w:val="003A1CA7"/>
    <w:rsid w:val="003D2BB1"/>
    <w:rsid w:val="003E5A46"/>
    <w:rsid w:val="00411EAC"/>
    <w:rsid w:val="004A69A0"/>
    <w:rsid w:val="004B677A"/>
    <w:rsid w:val="004E105D"/>
    <w:rsid w:val="00524962"/>
    <w:rsid w:val="00555452"/>
    <w:rsid w:val="005557C4"/>
    <w:rsid w:val="005B7BED"/>
    <w:rsid w:val="00617E1D"/>
    <w:rsid w:val="0062496A"/>
    <w:rsid w:val="00635741"/>
    <w:rsid w:val="006748C5"/>
    <w:rsid w:val="006B5955"/>
    <w:rsid w:val="006E19D5"/>
    <w:rsid w:val="006F1CF2"/>
    <w:rsid w:val="007474D0"/>
    <w:rsid w:val="00750432"/>
    <w:rsid w:val="00752977"/>
    <w:rsid w:val="00787A81"/>
    <w:rsid w:val="007D31CC"/>
    <w:rsid w:val="008361E9"/>
    <w:rsid w:val="0087042E"/>
    <w:rsid w:val="00891318"/>
    <w:rsid w:val="008C7527"/>
    <w:rsid w:val="00932945"/>
    <w:rsid w:val="009911CD"/>
    <w:rsid w:val="009961F2"/>
    <w:rsid w:val="009B4372"/>
    <w:rsid w:val="009C401D"/>
    <w:rsid w:val="009E349B"/>
    <w:rsid w:val="00A834B2"/>
    <w:rsid w:val="00AD3116"/>
    <w:rsid w:val="00AF7130"/>
    <w:rsid w:val="00B30713"/>
    <w:rsid w:val="00B70F1E"/>
    <w:rsid w:val="00B808A0"/>
    <w:rsid w:val="00B96987"/>
    <w:rsid w:val="00BB7106"/>
    <w:rsid w:val="00BE17E4"/>
    <w:rsid w:val="00C257A7"/>
    <w:rsid w:val="00C622B8"/>
    <w:rsid w:val="00CB083A"/>
    <w:rsid w:val="00CB24BF"/>
    <w:rsid w:val="00D13B31"/>
    <w:rsid w:val="00D17300"/>
    <w:rsid w:val="00D27399"/>
    <w:rsid w:val="00D424FF"/>
    <w:rsid w:val="00D51D83"/>
    <w:rsid w:val="00DA016E"/>
    <w:rsid w:val="00DA1E9A"/>
    <w:rsid w:val="00E034BC"/>
    <w:rsid w:val="00E67E13"/>
    <w:rsid w:val="00EA4C00"/>
    <w:rsid w:val="00EC1CD6"/>
    <w:rsid w:val="00ED0F9A"/>
    <w:rsid w:val="00F01536"/>
    <w:rsid w:val="00F0461B"/>
    <w:rsid w:val="00F22705"/>
    <w:rsid w:val="00F423D2"/>
    <w:rsid w:val="00FA3092"/>
    <w:rsid w:val="00FE5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eastAsia="Times New Roman"/>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CommentReference">
    <w:name w:val="annotation reference"/>
    <w:rPr>
      <w:sz w:val="18"/>
    </w:rPr>
  </w:style>
  <w:style w:type="paragraph" w:styleId="CommentText">
    <w:name w:val="annotation text"/>
    <w:basedOn w:val="Normal"/>
    <w:link w:val="CommentTextChar"/>
  </w:style>
  <w:style w:type="paragraph" w:styleId="CommentSubject">
    <w:name w:val="annotation subject"/>
    <w:basedOn w:val="CommentText"/>
    <w:next w:val="CommentText"/>
    <w:link w:val="CommentSubjectChar"/>
    <w:uiPriority w:val="99"/>
    <w:semiHidden/>
    <w:unhideWhenUsed/>
    <w:rsid w:val="0087042E"/>
    <w:rPr>
      <w:b/>
      <w:bCs/>
      <w:sz w:val="20"/>
    </w:rPr>
  </w:style>
  <w:style w:type="character" w:customStyle="1" w:styleId="CommentTextChar">
    <w:name w:val="Comment Text Char"/>
    <w:link w:val="CommentText"/>
    <w:rsid w:val="0087042E"/>
    <w:rPr>
      <w:sz w:val="24"/>
    </w:rPr>
  </w:style>
  <w:style w:type="character" w:customStyle="1" w:styleId="CommentSubjectChar">
    <w:name w:val="Comment Subject Char"/>
    <w:link w:val="CommentSubject"/>
    <w:uiPriority w:val="99"/>
    <w:semiHidden/>
    <w:rsid w:val="0087042E"/>
    <w:rPr>
      <w:b/>
      <w:bCs/>
      <w:sz w:val="24"/>
    </w:rPr>
  </w:style>
  <w:style w:type="paragraph" w:styleId="Revision">
    <w:name w:val="Revision"/>
    <w:hidden/>
    <w:uiPriority w:val="99"/>
    <w:semiHidden/>
    <w:rsid w:val="0087042E"/>
    <w:rPr>
      <w:sz w:val="24"/>
    </w:rPr>
  </w:style>
  <w:style w:type="paragraph" w:styleId="BalloonText">
    <w:name w:val="Balloon Text"/>
    <w:basedOn w:val="Normal"/>
    <w:link w:val="BalloonTextChar"/>
    <w:uiPriority w:val="99"/>
    <w:semiHidden/>
    <w:unhideWhenUsed/>
    <w:rsid w:val="0087042E"/>
    <w:rPr>
      <w:rFonts w:ascii="Lucida Grande" w:hAnsi="Lucida Grande"/>
      <w:sz w:val="18"/>
      <w:szCs w:val="18"/>
    </w:rPr>
  </w:style>
  <w:style w:type="character" w:customStyle="1" w:styleId="BalloonTextChar">
    <w:name w:val="Balloon Text Char"/>
    <w:link w:val="BalloonText"/>
    <w:uiPriority w:val="99"/>
    <w:semiHidden/>
    <w:rsid w:val="0087042E"/>
    <w:rPr>
      <w:rFonts w:ascii="Lucida Grande" w:hAnsi="Lucida Grande"/>
      <w:sz w:val="18"/>
      <w:szCs w:val="18"/>
    </w:rPr>
  </w:style>
  <w:style w:type="character" w:styleId="FollowedHyperlink">
    <w:name w:val="FollowedHyperlink"/>
    <w:uiPriority w:val="99"/>
    <w:semiHidden/>
    <w:unhideWhenUsed/>
    <w:rsid w:val="0038159A"/>
    <w:rPr>
      <w:color w:val="800080"/>
      <w:u w:val="single"/>
    </w:rPr>
  </w:style>
  <w:style w:type="paragraph" w:customStyle="1" w:styleId="Default">
    <w:name w:val="Default"/>
    <w:rsid w:val="00DA1E9A"/>
    <w:pPr>
      <w:widowControl w:val="0"/>
      <w:autoSpaceDE w:val="0"/>
      <w:autoSpaceDN w:val="0"/>
      <w:adjustRightInd w:val="0"/>
    </w:pPr>
    <w:rPr>
      <w:rFonts w:ascii="Times New Roman" w:hAnsi="Times New Roman"/>
      <w:color w:val="000000"/>
      <w:sz w:val="24"/>
      <w:szCs w:val="24"/>
    </w:rPr>
  </w:style>
  <w:style w:type="paragraph" w:styleId="Quote">
    <w:name w:val="Quote"/>
    <w:basedOn w:val="Normal"/>
    <w:next w:val="Normal"/>
    <w:link w:val="QuoteChar"/>
    <w:uiPriority w:val="29"/>
    <w:qFormat/>
    <w:rsid w:val="00323D2D"/>
    <w:rPr>
      <w:i/>
      <w:iCs/>
      <w:color w:val="000000" w:themeColor="text1"/>
    </w:rPr>
  </w:style>
  <w:style w:type="character" w:customStyle="1" w:styleId="QuoteChar">
    <w:name w:val="Quote Char"/>
    <w:basedOn w:val="DefaultParagraphFont"/>
    <w:link w:val="Quote"/>
    <w:uiPriority w:val="29"/>
    <w:rsid w:val="00323D2D"/>
    <w:rPr>
      <w:i/>
      <w:iCs/>
      <w:color w:val="000000" w:themeColor="text1"/>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eastAsia="Times New Roman"/>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CommentReference">
    <w:name w:val="annotation reference"/>
    <w:rPr>
      <w:sz w:val="18"/>
    </w:rPr>
  </w:style>
  <w:style w:type="paragraph" w:styleId="CommentText">
    <w:name w:val="annotation text"/>
    <w:basedOn w:val="Normal"/>
    <w:link w:val="CommentTextChar"/>
  </w:style>
  <w:style w:type="paragraph" w:styleId="CommentSubject">
    <w:name w:val="annotation subject"/>
    <w:basedOn w:val="CommentText"/>
    <w:next w:val="CommentText"/>
    <w:link w:val="CommentSubjectChar"/>
    <w:uiPriority w:val="99"/>
    <w:semiHidden/>
    <w:unhideWhenUsed/>
    <w:rsid w:val="0087042E"/>
    <w:rPr>
      <w:b/>
      <w:bCs/>
      <w:sz w:val="20"/>
    </w:rPr>
  </w:style>
  <w:style w:type="character" w:customStyle="1" w:styleId="CommentTextChar">
    <w:name w:val="Comment Text Char"/>
    <w:link w:val="CommentText"/>
    <w:rsid w:val="0087042E"/>
    <w:rPr>
      <w:sz w:val="24"/>
    </w:rPr>
  </w:style>
  <w:style w:type="character" w:customStyle="1" w:styleId="CommentSubjectChar">
    <w:name w:val="Comment Subject Char"/>
    <w:link w:val="CommentSubject"/>
    <w:uiPriority w:val="99"/>
    <w:semiHidden/>
    <w:rsid w:val="0087042E"/>
    <w:rPr>
      <w:b/>
      <w:bCs/>
      <w:sz w:val="24"/>
    </w:rPr>
  </w:style>
  <w:style w:type="paragraph" w:styleId="Revision">
    <w:name w:val="Revision"/>
    <w:hidden/>
    <w:uiPriority w:val="99"/>
    <w:semiHidden/>
    <w:rsid w:val="0087042E"/>
    <w:rPr>
      <w:sz w:val="24"/>
    </w:rPr>
  </w:style>
  <w:style w:type="paragraph" w:styleId="BalloonText">
    <w:name w:val="Balloon Text"/>
    <w:basedOn w:val="Normal"/>
    <w:link w:val="BalloonTextChar"/>
    <w:uiPriority w:val="99"/>
    <w:semiHidden/>
    <w:unhideWhenUsed/>
    <w:rsid w:val="0087042E"/>
    <w:rPr>
      <w:rFonts w:ascii="Lucida Grande" w:hAnsi="Lucida Grande"/>
      <w:sz w:val="18"/>
      <w:szCs w:val="18"/>
    </w:rPr>
  </w:style>
  <w:style w:type="character" w:customStyle="1" w:styleId="BalloonTextChar">
    <w:name w:val="Balloon Text Char"/>
    <w:link w:val="BalloonText"/>
    <w:uiPriority w:val="99"/>
    <w:semiHidden/>
    <w:rsid w:val="0087042E"/>
    <w:rPr>
      <w:rFonts w:ascii="Lucida Grande" w:hAnsi="Lucida Grande"/>
      <w:sz w:val="18"/>
      <w:szCs w:val="18"/>
    </w:rPr>
  </w:style>
  <w:style w:type="character" w:styleId="FollowedHyperlink">
    <w:name w:val="FollowedHyperlink"/>
    <w:uiPriority w:val="99"/>
    <w:semiHidden/>
    <w:unhideWhenUsed/>
    <w:rsid w:val="0038159A"/>
    <w:rPr>
      <w:color w:val="800080"/>
      <w:u w:val="single"/>
    </w:rPr>
  </w:style>
  <w:style w:type="paragraph" w:customStyle="1" w:styleId="Default">
    <w:name w:val="Default"/>
    <w:rsid w:val="00DA1E9A"/>
    <w:pPr>
      <w:widowControl w:val="0"/>
      <w:autoSpaceDE w:val="0"/>
      <w:autoSpaceDN w:val="0"/>
      <w:adjustRightInd w:val="0"/>
    </w:pPr>
    <w:rPr>
      <w:rFonts w:ascii="Times New Roman" w:hAnsi="Times New Roman"/>
      <w:color w:val="000000"/>
      <w:sz w:val="24"/>
      <w:szCs w:val="24"/>
    </w:rPr>
  </w:style>
  <w:style w:type="paragraph" w:styleId="Quote">
    <w:name w:val="Quote"/>
    <w:basedOn w:val="Normal"/>
    <w:next w:val="Normal"/>
    <w:link w:val="QuoteChar"/>
    <w:uiPriority w:val="29"/>
    <w:qFormat/>
    <w:rsid w:val="00323D2D"/>
    <w:rPr>
      <w:i/>
      <w:iCs/>
      <w:color w:val="000000" w:themeColor="text1"/>
    </w:rPr>
  </w:style>
  <w:style w:type="character" w:customStyle="1" w:styleId="QuoteChar">
    <w:name w:val="Quote Char"/>
    <w:basedOn w:val="DefaultParagraphFont"/>
    <w:link w:val="Quote"/>
    <w:uiPriority w:val="29"/>
    <w:rsid w:val="00323D2D"/>
    <w:rPr>
      <w:i/>
      <w:iCs/>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30632">
      <w:bodyDiv w:val="1"/>
      <w:marLeft w:val="0"/>
      <w:marRight w:val="0"/>
      <w:marTop w:val="0"/>
      <w:marBottom w:val="0"/>
      <w:divBdr>
        <w:top w:val="none" w:sz="0" w:space="0" w:color="auto"/>
        <w:left w:val="none" w:sz="0" w:space="0" w:color="auto"/>
        <w:bottom w:val="none" w:sz="0" w:space="0" w:color="auto"/>
        <w:right w:val="none" w:sz="0" w:space="0" w:color="auto"/>
      </w:divBdr>
      <w:divsChild>
        <w:div w:id="665135034">
          <w:marLeft w:val="0"/>
          <w:marRight w:val="0"/>
          <w:marTop w:val="0"/>
          <w:marBottom w:val="0"/>
          <w:divBdr>
            <w:top w:val="none" w:sz="0" w:space="0" w:color="auto"/>
            <w:left w:val="none" w:sz="0" w:space="0" w:color="auto"/>
            <w:bottom w:val="none" w:sz="0" w:space="0" w:color="auto"/>
            <w:right w:val="none" w:sz="0" w:space="0" w:color="auto"/>
          </w:divBdr>
        </w:div>
        <w:div w:id="350037331">
          <w:marLeft w:val="0"/>
          <w:marRight w:val="0"/>
          <w:marTop w:val="0"/>
          <w:marBottom w:val="0"/>
          <w:divBdr>
            <w:top w:val="none" w:sz="0" w:space="0" w:color="auto"/>
            <w:left w:val="none" w:sz="0" w:space="0" w:color="auto"/>
            <w:bottom w:val="none" w:sz="0" w:space="0" w:color="auto"/>
            <w:right w:val="none" w:sz="0" w:space="0" w:color="auto"/>
          </w:divBdr>
        </w:div>
        <w:div w:id="1735355590">
          <w:marLeft w:val="0"/>
          <w:marRight w:val="0"/>
          <w:marTop w:val="0"/>
          <w:marBottom w:val="0"/>
          <w:divBdr>
            <w:top w:val="none" w:sz="0" w:space="0" w:color="auto"/>
            <w:left w:val="none" w:sz="0" w:space="0" w:color="auto"/>
            <w:bottom w:val="none" w:sz="0" w:space="0" w:color="auto"/>
            <w:right w:val="none" w:sz="0" w:space="0" w:color="auto"/>
          </w:divBdr>
        </w:div>
        <w:div w:id="38957427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cbi.nih.gov/gap"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4DB92-6772-004F-8170-1BDAB4334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753</Words>
  <Characters>4296</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Enclosed with this plan are letters from members of the U01 group indicating their willingness to make strains of mice produced</vt:lpstr>
    </vt:vector>
  </TitlesOfParts>
  <Company>The Jackson Laboratory</Company>
  <LinksUpToDate>false</LinksUpToDate>
  <CharactersWithSpaces>5039</CharactersWithSpaces>
  <SharedDoc>false</SharedDoc>
  <HLinks>
    <vt:vector size="18" baseType="variant">
      <vt:variant>
        <vt:i4>2949209</vt:i4>
      </vt:variant>
      <vt:variant>
        <vt:i4>6</vt:i4>
      </vt:variant>
      <vt:variant>
        <vt:i4>0</vt:i4>
      </vt:variant>
      <vt:variant>
        <vt:i4>5</vt:i4>
      </vt:variant>
      <vt:variant>
        <vt:lpwstr>http://www.ncbi.nlm.nih.gov/gap</vt:lpwstr>
      </vt:variant>
      <vt:variant>
        <vt:lpwstr/>
      </vt:variant>
      <vt:variant>
        <vt:i4>5046290</vt:i4>
      </vt:variant>
      <vt:variant>
        <vt:i4>3</vt:i4>
      </vt:variant>
      <vt:variant>
        <vt:i4>0</vt:i4>
      </vt:variant>
      <vt:variant>
        <vt:i4>5</vt:i4>
      </vt:variant>
      <vt:variant>
        <vt:lpwstr>http://jaxmice.jax.org/jaxmice-cgi/jaxmicedb.cgi</vt:lpwstr>
      </vt:variant>
      <vt:variant>
        <vt:lpwstr/>
      </vt:variant>
      <vt:variant>
        <vt:i4>5046290</vt:i4>
      </vt:variant>
      <vt:variant>
        <vt:i4>0</vt:i4>
      </vt:variant>
      <vt:variant>
        <vt:i4>0</vt:i4>
      </vt:variant>
      <vt:variant>
        <vt:i4>5</vt:i4>
      </vt:variant>
      <vt:variant>
        <vt:lpwstr>http://jaxmice.jax.org/jaxmice-cgi/jaxmicedb.cgi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Enclosed with this plan are letters from members of the U01 group indicating their willingness to make strains of mice produced</dc:title>
  <dc:subject/>
  <dc:creator>Barbara Tennent</dc:creator>
  <cp:keywords/>
  <cp:lastModifiedBy>Ankit Malhotra</cp:lastModifiedBy>
  <cp:revision>9</cp:revision>
  <cp:lastPrinted>2015-08-24T14:03:00Z</cp:lastPrinted>
  <dcterms:created xsi:type="dcterms:W3CDTF">2016-06-29T13:37:00Z</dcterms:created>
  <dcterms:modified xsi:type="dcterms:W3CDTF">2016-06-30T16:20:00Z</dcterms:modified>
</cp:coreProperties>
</file>