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3A8FC9BD" w:rsidR="00321A19" w:rsidRDefault="00321A19" w:rsidP="00321A19">
      <w:pPr>
        <w:pStyle w:val="OMBInfo"/>
      </w:pPr>
      <w:bookmarkStart w:id="0" w:name="_GoBack"/>
      <w:bookmarkEnd w:id="0"/>
      <w:r>
        <w:t>OMB No. 0925-0001</w:t>
      </w:r>
      <w:r w:rsidR="00FC5F9E">
        <w:t xml:space="preserve"> and 0925-</w:t>
      </w:r>
      <w:r>
        <w:t xml:space="preserve">0002 (Rev. </w:t>
      </w:r>
      <w:r w:rsidR="00F94A2B">
        <w:t>10</w:t>
      </w:r>
      <w:r w:rsidR="00FC5F9E">
        <w:t>/15</w:t>
      </w:r>
      <w:r>
        <w:t xml:space="preserve"> Approved Through </w:t>
      </w:r>
      <w:r w:rsidR="00FC5F9E">
        <w:t>10</w:t>
      </w:r>
      <w:r>
        <w:t>/31/</w:t>
      </w:r>
      <w:r w:rsidR="00FC5F9E">
        <w:t>2018</w:t>
      </w:r>
      <w:r>
        <w:t>)</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3036FD0F" w:rsidR="002B7443" w:rsidRPr="00D3779E" w:rsidRDefault="002B7443" w:rsidP="002B7443">
      <w:pPr>
        <w:pStyle w:val="FormFieldCaption1"/>
        <w:pBdr>
          <w:between w:val="single" w:sz="4" w:space="1" w:color="auto"/>
        </w:pBdr>
        <w:rPr>
          <w:sz w:val="32"/>
        </w:rPr>
      </w:pPr>
      <w:r w:rsidRPr="00D3779E">
        <w:rPr>
          <w:sz w:val="22"/>
        </w:rPr>
        <w:t>NAME:</w:t>
      </w:r>
      <w:r w:rsidR="00463726">
        <w:rPr>
          <w:sz w:val="22"/>
        </w:rPr>
        <w:t xml:space="preserve"> </w:t>
      </w:r>
      <w:r w:rsidR="00463726">
        <w:rPr>
          <w:sz w:val="22"/>
          <w:szCs w:val="22"/>
        </w:rPr>
        <w:t>Lee</w:t>
      </w:r>
      <w:r w:rsidR="00463726" w:rsidRPr="00D92220">
        <w:rPr>
          <w:sz w:val="22"/>
          <w:szCs w:val="22"/>
        </w:rPr>
        <w:t xml:space="preserve">, </w:t>
      </w:r>
      <w:r w:rsidR="00463726">
        <w:rPr>
          <w:sz w:val="22"/>
          <w:szCs w:val="22"/>
        </w:rPr>
        <w:t>Charles</w:t>
      </w:r>
    </w:p>
    <w:p w14:paraId="7FFF41C1" w14:textId="3EDEE34E" w:rsidR="002B7443" w:rsidRPr="00D3779E" w:rsidRDefault="00E047AD" w:rsidP="002B7443">
      <w:pPr>
        <w:pStyle w:val="FormFieldCaption1"/>
        <w:pBdr>
          <w:between w:val="single" w:sz="4" w:space="1" w:color="auto"/>
        </w:pBdr>
        <w:rPr>
          <w:sz w:val="32"/>
        </w:rPr>
      </w:pPr>
      <w:proofErr w:type="spellStart"/>
      <w:proofErr w:type="gramStart"/>
      <w:r w:rsidRPr="00D3779E">
        <w:rPr>
          <w:sz w:val="22"/>
        </w:rPr>
        <w:t>eRA</w:t>
      </w:r>
      <w:proofErr w:type="spellEnd"/>
      <w:proofErr w:type="gramEnd"/>
      <w:r w:rsidRPr="00D3779E">
        <w:rPr>
          <w:sz w:val="22"/>
        </w:rPr>
        <w:t xml:space="preserve"> COMMONS USER NAME (credential, e.g., agency login)</w:t>
      </w:r>
      <w:r w:rsidR="002B7443" w:rsidRPr="00D3779E">
        <w:rPr>
          <w:sz w:val="22"/>
        </w:rPr>
        <w:t>:</w:t>
      </w:r>
      <w:r w:rsidR="00463726">
        <w:rPr>
          <w:sz w:val="22"/>
        </w:rPr>
        <w:t xml:space="preserve"> </w:t>
      </w:r>
      <w:r w:rsidR="00463726">
        <w:rPr>
          <w:sz w:val="22"/>
          <w:szCs w:val="22"/>
        </w:rPr>
        <w:t>CL1234</w:t>
      </w:r>
    </w:p>
    <w:p w14:paraId="74873D9A" w14:textId="3925EE5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463726">
        <w:rPr>
          <w:sz w:val="22"/>
        </w:rPr>
        <w:t xml:space="preserve"> </w:t>
      </w:r>
      <w:r w:rsidR="00463726">
        <w:rPr>
          <w:sz w:val="22"/>
          <w:szCs w:val="22"/>
        </w:rPr>
        <w:t>Scientific</w:t>
      </w:r>
      <w:r w:rsidR="00463726" w:rsidRPr="00D92220">
        <w:rPr>
          <w:sz w:val="22"/>
          <w:szCs w:val="22"/>
        </w:rPr>
        <w:t xml:space="preserve"> Director and </w:t>
      </w:r>
      <w:r w:rsidR="00463726">
        <w:rPr>
          <w:sz w:val="22"/>
          <w:szCs w:val="22"/>
        </w:rPr>
        <w:t>Professor, The Jackson Laboratory for Genomic Medicine</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C13EAA">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C13EAA">
            <w:pPr>
              <w:pStyle w:val="FormFieldCaption"/>
              <w:jc w:val="center"/>
              <w:rPr>
                <w:sz w:val="22"/>
              </w:rPr>
            </w:pPr>
            <w:r w:rsidRPr="00D3779E">
              <w:rPr>
                <w:sz w:val="22"/>
              </w:rPr>
              <w:t>DEGREE</w:t>
            </w:r>
          </w:p>
          <w:p w14:paraId="0DEF5BC8" w14:textId="77777777" w:rsidR="00933173" w:rsidRPr="00D3779E" w:rsidRDefault="00933173" w:rsidP="00C13EAA">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C13EAA">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C13EAA">
            <w:pPr>
              <w:pStyle w:val="FormFieldCaption"/>
              <w:jc w:val="center"/>
              <w:rPr>
                <w:sz w:val="22"/>
              </w:rPr>
            </w:pPr>
            <w:r w:rsidRPr="00D3779E">
              <w:rPr>
                <w:sz w:val="22"/>
              </w:rPr>
              <w:t>Completion Date</w:t>
            </w:r>
          </w:p>
          <w:p w14:paraId="76B4E15A" w14:textId="09B57E40" w:rsidR="00933173" w:rsidRPr="00D3779E" w:rsidRDefault="00933173" w:rsidP="00C13EAA">
            <w:pPr>
              <w:pStyle w:val="FormFieldCaption"/>
              <w:jc w:val="center"/>
              <w:rPr>
                <w:sz w:val="22"/>
              </w:rPr>
            </w:pPr>
            <w:r w:rsidRPr="00D3779E">
              <w:rPr>
                <w:sz w:val="22"/>
              </w:rPr>
              <w:t>MM/YYYY</w:t>
            </w:r>
          </w:p>
          <w:p w14:paraId="143620A6" w14:textId="77777777" w:rsidR="00933173" w:rsidRPr="00D3779E" w:rsidRDefault="00933173" w:rsidP="00C13EAA">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C13EAA">
            <w:pPr>
              <w:pStyle w:val="FormFieldCaption"/>
              <w:jc w:val="center"/>
              <w:rPr>
                <w:sz w:val="22"/>
              </w:rPr>
            </w:pPr>
            <w:r w:rsidRPr="00D3779E">
              <w:rPr>
                <w:sz w:val="22"/>
              </w:rPr>
              <w:t>FIELD OF STUDY</w:t>
            </w:r>
          </w:p>
          <w:p w14:paraId="4198E5FC" w14:textId="77777777" w:rsidR="00933173" w:rsidRPr="00D3779E" w:rsidRDefault="00933173" w:rsidP="00C13EAA">
            <w:pPr>
              <w:pStyle w:val="FormFieldCaption"/>
              <w:rPr>
                <w:sz w:val="22"/>
              </w:rPr>
            </w:pPr>
          </w:p>
        </w:tc>
      </w:tr>
      <w:tr w:rsidR="00463726" w:rsidRPr="00D3779E" w14:paraId="5CD50646" w14:textId="77777777" w:rsidTr="003E4A92">
        <w:trPr>
          <w:cantSplit/>
          <w:trHeight w:val="395"/>
        </w:trPr>
        <w:tc>
          <w:tcPr>
            <w:tcW w:w="5364" w:type="dxa"/>
            <w:tcBorders>
              <w:top w:val="single" w:sz="4" w:space="0" w:color="auto"/>
            </w:tcBorders>
          </w:tcPr>
          <w:p w14:paraId="0F7CA120" w14:textId="77777777" w:rsidR="00463726" w:rsidRPr="00D92220" w:rsidRDefault="00463726" w:rsidP="00C13EAA">
            <w:pPr>
              <w:tabs>
                <w:tab w:val="left" w:pos="270"/>
              </w:tabs>
              <w:rPr>
                <w:rFonts w:cs="Arial"/>
                <w:szCs w:val="22"/>
              </w:rPr>
            </w:pPr>
            <w:r w:rsidRPr="00D92220">
              <w:rPr>
                <w:rFonts w:cs="Arial"/>
                <w:szCs w:val="22"/>
              </w:rPr>
              <w:t xml:space="preserve">University of </w:t>
            </w:r>
            <w:r>
              <w:rPr>
                <w:rFonts w:cs="Arial"/>
                <w:szCs w:val="22"/>
              </w:rPr>
              <w:t>Alberta</w:t>
            </w:r>
            <w:r w:rsidRPr="00D92220">
              <w:rPr>
                <w:rFonts w:cs="Arial"/>
                <w:szCs w:val="22"/>
              </w:rPr>
              <w:t xml:space="preserve">, </w:t>
            </w:r>
            <w:r>
              <w:rPr>
                <w:rFonts w:cs="Arial"/>
                <w:szCs w:val="22"/>
              </w:rPr>
              <w:t>Alberta</w:t>
            </w:r>
            <w:r w:rsidRPr="00D92220">
              <w:rPr>
                <w:rFonts w:cs="Arial"/>
                <w:szCs w:val="22"/>
              </w:rPr>
              <w:t xml:space="preserve">, </w:t>
            </w:r>
            <w:r>
              <w:rPr>
                <w:rFonts w:cs="Arial"/>
                <w:szCs w:val="22"/>
              </w:rPr>
              <w:t>Canada</w:t>
            </w:r>
            <w:r w:rsidRPr="00D92220">
              <w:rPr>
                <w:rFonts w:cs="Arial"/>
                <w:szCs w:val="22"/>
              </w:rPr>
              <w:t xml:space="preserve"> </w:t>
            </w:r>
          </w:p>
          <w:p w14:paraId="3B3E06E4" w14:textId="77777777" w:rsidR="00463726" w:rsidRPr="00D92220" w:rsidRDefault="00463726" w:rsidP="00C13EAA">
            <w:pPr>
              <w:tabs>
                <w:tab w:val="left" w:pos="270"/>
              </w:tabs>
              <w:rPr>
                <w:rFonts w:cs="Arial"/>
                <w:szCs w:val="22"/>
              </w:rPr>
            </w:pPr>
            <w:r w:rsidRPr="00D92220">
              <w:rPr>
                <w:rFonts w:cs="Arial"/>
                <w:szCs w:val="22"/>
              </w:rPr>
              <w:t xml:space="preserve">University of </w:t>
            </w:r>
            <w:r>
              <w:rPr>
                <w:rFonts w:cs="Arial"/>
                <w:szCs w:val="22"/>
              </w:rPr>
              <w:t>Alberta</w:t>
            </w:r>
            <w:r w:rsidRPr="00D92220">
              <w:rPr>
                <w:rFonts w:cs="Arial"/>
                <w:szCs w:val="22"/>
              </w:rPr>
              <w:t xml:space="preserve">, </w:t>
            </w:r>
            <w:r>
              <w:rPr>
                <w:rFonts w:cs="Arial"/>
                <w:szCs w:val="22"/>
              </w:rPr>
              <w:t>Alberta</w:t>
            </w:r>
            <w:r w:rsidRPr="00D92220">
              <w:rPr>
                <w:rFonts w:cs="Arial"/>
                <w:szCs w:val="22"/>
              </w:rPr>
              <w:t xml:space="preserve">, </w:t>
            </w:r>
            <w:r>
              <w:rPr>
                <w:rFonts w:cs="Arial"/>
                <w:szCs w:val="22"/>
              </w:rPr>
              <w:t>Canada</w:t>
            </w:r>
            <w:r w:rsidRPr="00D92220">
              <w:rPr>
                <w:rFonts w:cs="Arial"/>
                <w:szCs w:val="22"/>
              </w:rPr>
              <w:t xml:space="preserve"> </w:t>
            </w:r>
          </w:p>
          <w:p w14:paraId="559B307E" w14:textId="77777777" w:rsidR="00463726" w:rsidRDefault="00463726" w:rsidP="00C13EAA">
            <w:pPr>
              <w:tabs>
                <w:tab w:val="left" w:pos="270"/>
              </w:tabs>
              <w:rPr>
                <w:rFonts w:cs="Arial"/>
                <w:szCs w:val="22"/>
              </w:rPr>
            </w:pPr>
            <w:r w:rsidRPr="00D92220">
              <w:rPr>
                <w:rFonts w:cs="Arial"/>
                <w:szCs w:val="22"/>
              </w:rPr>
              <w:t xml:space="preserve">University of </w:t>
            </w:r>
            <w:r>
              <w:rPr>
                <w:rFonts w:cs="Arial"/>
                <w:szCs w:val="22"/>
              </w:rPr>
              <w:t>Alberta</w:t>
            </w:r>
            <w:r w:rsidRPr="00D92220">
              <w:rPr>
                <w:rFonts w:cs="Arial"/>
                <w:szCs w:val="22"/>
              </w:rPr>
              <w:t xml:space="preserve">, </w:t>
            </w:r>
            <w:r>
              <w:rPr>
                <w:rFonts w:cs="Arial"/>
                <w:szCs w:val="22"/>
              </w:rPr>
              <w:t>Alberta</w:t>
            </w:r>
            <w:r w:rsidRPr="00D92220">
              <w:rPr>
                <w:rFonts w:cs="Arial"/>
                <w:szCs w:val="22"/>
              </w:rPr>
              <w:t xml:space="preserve">, </w:t>
            </w:r>
            <w:r>
              <w:rPr>
                <w:rFonts w:cs="Arial"/>
                <w:szCs w:val="22"/>
              </w:rPr>
              <w:t>Canada</w:t>
            </w:r>
            <w:r w:rsidRPr="00D92220">
              <w:rPr>
                <w:rFonts w:cs="Arial"/>
                <w:szCs w:val="22"/>
              </w:rPr>
              <w:t xml:space="preserve"> </w:t>
            </w:r>
          </w:p>
          <w:p w14:paraId="3DA03F8B" w14:textId="77777777" w:rsidR="00463726" w:rsidRDefault="00463726" w:rsidP="00C13EAA">
            <w:pPr>
              <w:tabs>
                <w:tab w:val="left" w:pos="270"/>
              </w:tabs>
              <w:rPr>
                <w:rFonts w:cs="Arial"/>
                <w:szCs w:val="22"/>
              </w:rPr>
            </w:pPr>
            <w:r>
              <w:rPr>
                <w:rFonts w:cs="Arial"/>
                <w:szCs w:val="22"/>
              </w:rPr>
              <w:t>Cambridge University, Cambridge, UK</w:t>
            </w:r>
          </w:p>
          <w:p w14:paraId="3B0C531B" w14:textId="474DECE4" w:rsidR="00463726" w:rsidRPr="00463726" w:rsidRDefault="00463726" w:rsidP="00463726">
            <w:pPr>
              <w:tabs>
                <w:tab w:val="left" w:pos="270"/>
              </w:tabs>
              <w:rPr>
                <w:rFonts w:cs="Arial"/>
                <w:szCs w:val="22"/>
              </w:rPr>
            </w:pPr>
            <w:r>
              <w:rPr>
                <w:rFonts w:cs="Arial"/>
                <w:szCs w:val="22"/>
              </w:rPr>
              <w:t>Harvard Medical School, Boston, MA USA</w:t>
            </w:r>
          </w:p>
        </w:tc>
        <w:tc>
          <w:tcPr>
            <w:tcW w:w="1440" w:type="dxa"/>
            <w:tcBorders>
              <w:top w:val="single" w:sz="4" w:space="0" w:color="auto"/>
            </w:tcBorders>
          </w:tcPr>
          <w:p w14:paraId="2916BB10" w14:textId="77777777" w:rsidR="00463726" w:rsidRPr="00D92220" w:rsidRDefault="00463726" w:rsidP="00C13EAA">
            <w:pPr>
              <w:tabs>
                <w:tab w:val="left" w:pos="270"/>
              </w:tabs>
              <w:rPr>
                <w:rFonts w:cs="Arial"/>
                <w:szCs w:val="22"/>
              </w:rPr>
            </w:pPr>
            <w:r w:rsidRPr="00D92220">
              <w:rPr>
                <w:rFonts w:cs="Arial"/>
                <w:szCs w:val="22"/>
              </w:rPr>
              <w:t>B.S.</w:t>
            </w:r>
          </w:p>
          <w:p w14:paraId="6813139A" w14:textId="77777777" w:rsidR="00463726" w:rsidRPr="00D92220" w:rsidRDefault="00463726" w:rsidP="00C13EAA">
            <w:pPr>
              <w:tabs>
                <w:tab w:val="left" w:pos="270"/>
              </w:tabs>
              <w:rPr>
                <w:rFonts w:cs="Arial"/>
                <w:szCs w:val="22"/>
              </w:rPr>
            </w:pPr>
            <w:r>
              <w:rPr>
                <w:rFonts w:cs="Arial"/>
                <w:szCs w:val="22"/>
              </w:rPr>
              <w:t>M.Sc.</w:t>
            </w:r>
          </w:p>
          <w:p w14:paraId="3EE3DD07" w14:textId="77777777" w:rsidR="00463726" w:rsidRDefault="00463726" w:rsidP="00C13EAA">
            <w:pPr>
              <w:tabs>
                <w:tab w:val="left" w:pos="270"/>
              </w:tabs>
              <w:rPr>
                <w:rFonts w:cs="Arial"/>
                <w:szCs w:val="22"/>
              </w:rPr>
            </w:pPr>
            <w:r>
              <w:rPr>
                <w:rFonts w:cs="Arial"/>
                <w:szCs w:val="22"/>
              </w:rPr>
              <w:t>Ph.D.</w:t>
            </w:r>
          </w:p>
          <w:p w14:paraId="46A32677" w14:textId="77777777" w:rsidR="00463726" w:rsidRDefault="00463726" w:rsidP="00C13EAA">
            <w:pPr>
              <w:tabs>
                <w:tab w:val="left" w:pos="270"/>
              </w:tabs>
              <w:rPr>
                <w:rFonts w:cs="Arial"/>
                <w:szCs w:val="22"/>
              </w:rPr>
            </w:pPr>
            <w:r>
              <w:rPr>
                <w:rFonts w:cs="Arial"/>
                <w:szCs w:val="22"/>
              </w:rPr>
              <w:t>Postdoc</w:t>
            </w:r>
          </w:p>
          <w:p w14:paraId="62DD05C1" w14:textId="7C0783A9" w:rsidR="00463726" w:rsidRPr="00977FA5" w:rsidRDefault="00463726" w:rsidP="00463726">
            <w:pPr>
              <w:pStyle w:val="FormFieldCaption"/>
              <w:spacing w:before="20" w:after="20"/>
              <w:rPr>
                <w:sz w:val="22"/>
                <w:szCs w:val="22"/>
              </w:rPr>
            </w:pPr>
            <w:r>
              <w:rPr>
                <w:sz w:val="22"/>
                <w:szCs w:val="22"/>
              </w:rPr>
              <w:t>Postdoc</w:t>
            </w:r>
          </w:p>
        </w:tc>
        <w:tc>
          <w:tcPr>
            <w:tcW w:w="1440" w:type="dxa"/>
            <w:tcBorders>
              <w:top w:val="single" w:sz="4" w:space="0" w:color="auto"/>
            </w:tcBorders>
          </w:tcPr>
          <w:p w14:paraId="4752E1D5" w14:textId="77777777" w:rsidR="00463726" w:rsidRPr="00D92220" w:rsidRDefault="00463726" w:rsidP="00C13EAA">
            <w:pPr>
              <w:tabs>
                <w:tab w:val="left" w:pos="270"/>
              </w:tabs>
              <w:rPr>
                <w:rFonts w:cs="Arial"/>
                <w:szCs w:val="22"/>
              </w:rPr>
            </w:pPr>
            <w:r>
              <w:rPr>
                <w:rFonts w:cs="Arial"/>
                <w:szCs w:val="22"/>
              </w:rPr>
              <w:t>06/1990</w:t>
            </w:r>
          </w:p>
          <w:p w14:paraId="51AE7089" w14:textId="77777777" w:rsidR="00463726" w:rsidRPr="00D92220" w:rsidRDefault="00463726" w:rsidP="00C13EAA">
            <w:pPr>
              <w:tabs>
                <w:tab w:val="left" w:pos="270"/>
              </w:tabs>
              <w:rPr>
                <w:rFonts w:cs="Arial"/>
                <w:szCs w:val="22"/>
              </w:rPr>
            </w:pPr>
            <w:r>
              <w:rPr>
                <w:rFonts w:cs="Arial"/>
                <w:szCs w:val="22"/>
              </w:rPr>
              <w:t>06/1993</w:t>
            </w:r>
          </w:p>
          <w:p w14:paraId="2C200E8A" w14:textId="77777777" w:rsidR="00463726" w:rsidRDefault="00463726" w:rsidP="00C13EAA">
            <w:pPr>
              <w:tabs>
                <w:tab w:val="left" w:pos="270"/>
              </w:tabs>
              <w:rPr>
                <w:rFonts w:cs="Arial"/>
                <w:szCs w:val="22"/>
              </w:rPr>
            </w:pPr>
            <w:r w:rsidRPr="00D92220">
              <w:rPr>
                <w:rFonts w:cs="Arial"/>
                <w:szCs w:val="22"/>
              </w:rPr>
              <w:t>06/199</w:t>
            </w:r>
            <w:r>
              <w:rPr>
                <w:rFonts w:cs="Arial"/>
                <w:szCs w:val="22"/>
              </w:rPr>
              <w:t>6</w:t>
            </w:r>
          </w:p>
          <w:p w14:paraId="64DA84A5" w14:textId="77777777" w:rsidR="00463726" w:rsidRDefault="00463726" w:rsidP="00C13EAA">
            <w:pPr>
              <w:tabs>
                <w:tab w:val="left" w:pos="270"/>
              </w:tabs>
              <w:rPr>
                <w:rFonts w:cs="Arial"/>
                <w:szCs w:val="22"/>
              </w:rPr>
            </w:pPr>
            <w:r>
              <w:rPr>
                <w:rFonts w:cs="Arial"/>
                <w:szCs w:val="22"/>
              </w:rPr>
              <w:t>06/1998</w:t>
            </w:r>
          </w:p>
          <w:p w14:paraId="543299E0" w14:textId="38BBCE5B" w:rsidR="00463726" w:rsidRPr="00463726" w:rsidRDefault="00463726" w:rsidP="00463726">
            <w:pPr>
              <w:tabs>
                <w:tab w:val="left" w:pos="270"/>
              </w:tabs>
              <w:rPr>
                <w:rFonts w:cs="Arial"/>
                <w:szCs w:val="22"/>
              </w:rPr>
            </w:pPr>
            <w:r>
              <w:rPr>
                <w:rFonts w:cs="Arial"/>
                <w:szCs w:val="22"/>
              </w:rPr>
              <w:t>06/2001</w:t>
            </w:r>
          </w:p>
        </w:tc>
        <w:tc>
          <w:tcPr>
            <w:tcW w:w="2592" w:type="dxa"/>
            <w:tcBorders>
              <w:top w:val="single" w:sz="4" w:space="0" w:color="auto"/>
            </w:tcBorders>
          </w:tcPr>
          <w:p w14:paraId="0CEA9B56" w14:textId="77777777" w:rsidR="00463726" w:rsidRPr="00D92220" w:rsidRDefault="00463726" w:rsidP="00C13EAA">
            <w:pPr>
              <w:tabs>
                <w:tab w:val="left" w:pos="270"/>
              </w:tabs>
              <w:rPr>
                <w:rFonts w:cs="Arial"/>
                <w:szCs w:val="22"/>
              </w:rPr>
            </w:pPr>
            <w:r>
              <w:rPr>
                <w:rFonts w:cs="Arial"/>
                <w:szCs w:val="22"/>
              </w:rPr>
              <w:t>Genetics</w:t>
            </w:r>
          </w:p>
          <w:p w14:paraId="1F55F4EE" w14:textId="77777777" w:rsidR="00463726" w:rsidRPr="00D92220" w:rsidRDefault="00463726" w:rsidP="00C13EAA">
            <w:pPr>
              <w:tabs>
                <w:tab w:val="left" w:pos="270"/>
              </w:tabs>
              <w:rPr>
                <w:rFonts w:cs="Arial"/>
                <w:szCs w:val="22"/>
              </w:rPr>
            </w:pPr>
            <w:r>
              <w:rPr>
                <w:rFonts w:cs="Arial"/>
                <w:szCs w:val="22"/>
              </w:rPr>
              <w:t>Experimental Pathology</w:t>
            </w:r>
          </w:p>
          <w:p w14:paraId="3FA21B43" w14:textId="77777777" w:rsidR="00463726" w:rsidRDefault="00463726" w:rsidP="00C13EAA">
            <w:pPr>
              <w:tabs>
                <w:tab w:val="left" w:pos="270"/>
              </w:tabs>
              <w:rPr>
                <w:rFonts w:cs="Arial"/>
                <w:szCs w:val="22"/>
              </w:rPr>
            </w:pPr>
            <w:r>
              <w:rPr>
                <w:rFonts w:cs="Arial"/>
                <w:szCs w:val="22"/>
              </w:rPr>
              <w:t>Medical Sciences</w:t>
            </w:r>
          </w:p>
          <w:p w14:paraId="48FCBA26" w14:textId="77777777" w:rsidR="00463726" w:rsidRDefault="00463726" w:rsidP="00C13EAA">
            <w:pPr>
              <w:tabs>
                <w:tab w:val="left" w:pos="270"/>
              </w:tabs>
              <w:rPr>
                <w:rFonts w:cs="Arial"/>
                <w:szCs w:val="22"/>
              </w:rPr>
            </w:pPr>
            <w:r>
              <w:rPr>
                <w:rFonts w:cs="Arial"/>
                <w:szCs w:val="22"/>
              </w:rPr>
              <w:t xml:space="preserve">Molecular </w:t>
            </w:r>
            <w:proofErr w:type="spellStart"/>
            <w:r>
              <w:rPr>
                <w:rFonts w:cs="Arial"/>
                <w:szCs w:val="22"/>
              </w:rPr>
              <w:t>Cytogenetics</w:t>
            </w:r>
            <w:proofErr w:type="spellEnd"/>
          </w:p>
          <w:p w14:paraId="7BC5582F" w14:textId="17E85692" w:rsidR="00463726" w:rsidRPr="00463726" w:rsidRDefault="00463726" w:rsidP="00463726">
            <w:pPr>
              <w:tabs>
                <w:tab w:val="left" w:pos="270"/>
              </w:tabs>
              <w:rPr>
                <w:rFonts w:cs="Arial"/>
                <w:szCs w:val="22"/>
              </w:rPr>
            </w:pPr>
            <w:r>
              <w:rPr>
                <w:rFonts w:cs="Arial"/>
                <w:szCs w:val="22"/>
              </w:rPr>
              <w:t xml:space="preserve">Clinical </w:t>
            </w:r>
            <w:proofErr w:type="spellStart"/>
            <w:r>
              <w:rPr>
                <w:rFonts w:cs="Arial"/>
                <w:szCs w:val="22"/>
              </w:rPr>
              <w:t>Cytogenetics</w:t>
            </w:r>
            <w:proofErr w:type="spellEnd"/>
          </w:p>
        </w:tc>
      </w:tr>
    </w:tbl>
    <w:p w14:paraId="6FC868BE" w14:textId="735E875D" w:rsidR="009E52CA" w:rsidRDefault="009E52CA">
      <w:pPr>
        <w:pStyle w:val="DataField11pt-Single"/>
      </w:pPr>
    </w:p>
    <w:p w14:paraId="28940D82" w14:textId="77777777" w:rsidR="00463726" w:rsidRPr="00463726" w:rsidRDefault="00463726" w:rsidP="00463726">
      <w:pPr>
        <w:rPr>
          <w:rFonts w:cs="Arial"/>
          <w:szCs w:val="22"/>
        </w:rPr>
      </w:pPr>
      <w:r w:rsidRPr="00463726">
        <w:rPr>
          <w:rFonts w:cs="Arial"/>
          <w:b/>
          <w:szCs w:val="22"/>
        </w:rPr>
        <w:t>A. Personal Statement</w:t>
      </w:r>
    </w:p>
    <w:p w14:paraId="1B3B8247" w14:textId="6843FB34" w:rsidR="00463726" w:rsidRPr="00463726" w:rsidRDefault="00463726" w:rsidP="00463726">
      <w:pPr>
        <w:jc w:val="both"/>
        <w:rPr>
          <w:rFonts w:cs="Arial"/>
          <w:szCs w:val="22"/>
        </w:rPr>
      </w:pPr>
      <w:r w:rsidRPr="00463726">
        <w:rPr>
          <w:rFonts w:cs="Arial"/>
          <w:szCs w:val="22"/>
        </w:rPr>
        <w:t>My career in human genomics has spanned over 15 years and began with a simple premise of understanding more about the human genome and how seemingly insignificant variations in DNA could give rise to different traits and phenotypes. One of our notable discoveries came by way of the first description of widespread structural variants</w:t>
      </w:r>
      <w:r w:rsidR="00DD76E7">
        <w:rPr>
          <w:rFonts w:cs="Arial"/>
          <w:szCs w:val="22"/>
        </w:rPr>
        <w:t xml:space="preserve"> (SVs)</w:t>
      </w:r>
      <w:r w:rsidRPr="00463726">
        <w:rPr>
          <w:rFonts w:cs="Arial"/>
          <w:szCs w:val="22"/>
        </w:rPr>
        <w:t xml:space="preserve"> – in the form of copy number variants (CNVs) – in the human genome. We demonstrated that large genomic changes (i.e., gains or losses of thousands-to-millions of nucleotides) are common, pervasive, and often hold important implications for understanding the genetic basis of human health and disease.  We subsequently developed two human CNV maps that serve the basis of our understanding of common structural human genomic variants and are routinely used for differentiating pathogenic genomic imbalances from common variants in clinical genomic tests. </w:t>
      </w:r>
      <w:proofErr w:type="gramStart"/>
      <w:r w:rsidRPr="00463726">
        <w:rPr>
          <w:rFonts w:cs="Arial"/>
          <w:szCs w:val="22"/>
        </w:rPr>
        <w:t xml:space="preserve">This discovery was acknowledged as the breakthrough of the year by </w:t>
      </w:r>
      <w:r w:rsidRPr="00463726">
        <w:rPr>
          <w:rFonts w:cs="Arial"/>
          <w:i/>
          <w:szCs w:val="22"/>
        </w:rPr>
        <w:t>Science Magazine</w:t>
      </w:r>
      <w:r w:rsidRPr="00463726">
        <w:rPr>
          <w:rFonts w:cs="Arial"/>
          <w:szCs w:val="22"/>
        </w:rPr>
        <w:t xml:space="preserve"> in 2007 as well as Thompson Reuter’s selection of its 2012 Citation Laureates</w:t>
      </w:r>
      <w:proofErr w:type="gramEnd"/>
      <w:r w:rsidRPr="00463726">
        <w:rPr>
          <w:rFonts w:cs="Arial"/>
          <w:szCs w:val="22"/>
        </w:rPr>
        <w:t>.</w:t>
      </w:r>
    </w:p>
    <w:p w14:paraId="5501A679" w14:textId="77777777" w:rsidR="00463726" w:rsidRPr="00463726" w:rsidRDefault="00463726" w:rsidP="00463726">
      <w:pPr>
        <w:jc w:val="both"/>
        <w:rPr>
          <w:rFonts w:cs="Arial"/>
          <w:szCs w:val="22"/>
        </w:rPr>
      </w:pPr>
    </w:p>
    <w:p w14:paraId="3B5C5124" w14:textId="518904B1" w:rsidR="00463726" w:rsidRPr="00463726" w:rsidRDefault="00463726" w:rsidP="00463726">
      <w:pPr>
        <w:jc w:val="both"/>
        <w:rPr>
          <w:rFonts w:cs="Arial"/>
          <w:szCs w:val="22"/>
        </w:rPr>
      </w:pPr>
      <w:r w:rsidRPr="00463726">
        <w:rPr>
          <w:rFonts w:cs="Arial"/>
          <w:szCs w:val="22"/>
        </w:rPr>
        <w:t xml:space="preserve">From 2000-2012, I led several research, educational and clinical genetics programs, in my capacity as Director of the Dana-Farber/Harvard Cancer Center </w:t>
      </w:r>
      <w:proofErr w:type="spellStart"/>
      <w:r w:rsidRPr="00463726">
        <w:rPr>
          <w:rFonts w:cs="Arial"/>
          <w:szCs w:val="22"/>
        </w:rPr>
        <w:t>Cytogenetics</w:t>
      </w:r>
      <w:proofErr w:type="spellEnd"/>
      <w:r w:rsidRPr="00463726">
        <w:rPr>
          <w:rFonts w:cs="Arial"/>
          <w:szCs w:val="22"/>
        </w:rPr>
        <w:t xml:space="preserve"> Core, Director of the Molecular Genetics Research Unit at Brigham and Women’s Hospital, and appointments at Harvard Medical School and the Broad Institute.  In 2013, I became the Scientific Director of The Jackson Laboratory for Genomic Medicine, where I have been able to develop and lead a team of world-renowned investigators with the collective goal of translating scientific discoveries into novel diagnostic tests and individualized treatments. At the Jackson Laboratory for Genomic Medicine, my research program encompasses three areas: </w:t>
      </w:r>
      <w:r w:rsidRPr="00463726">
        <w:rPr>
          <w:rFonts w:cs="Arial"/>
          <w:color w:val="000000" w:themeColor="text1"/>
          <w:szCs w:val="22"/>
        </w:rPr>
        <w:t xml:space="preserve">1) </w:t>
      </w:r>
      <w:r w:rsidR="00DD76E7">
        <w:rPr>
          <w:rFonts w:cs="Arial"/>
          <w:color w:val="000000" w:themeColor="text1"/>
          <w:szCs w:val="22"/>
        </w:rPr>
        <w:t>SVs</w:t>
      </w:r>
      <w:r w:rsidRPr="00463726">
        <w:rPr>
          <w:rFonts w:cs="Arial"/>
          <w:color w:val="000000" w:themeColor="text1"/>
          <w:szCs w:val="22"/>
        </w:rPr>
        <w:t xml:space="preserve"> in the human genome, 2) clinical genomic diagnostics and 3) cancer genetics and </w:t>
      </w:r>
      <w:r w:rsidRPr="00463726">
        <w:rPr>
          <w:rFonts w:cs="Arial"/>
          <w:szCs w:val="22"/>
        </w:rPr>
        <w:t>biomarkers.</w:t>
      </w:r>
      <w:r w:rsidR="00542376">
        <w:rPr>
          <w:rFonts w:cs="Arial"/>
          <w:szCs w:val="22"/>
        </w:rPr>
        <w:t xml:space="preserve"> The current proposal will benefit from</w:t>
      </w:r>
      <w:r w:rsidR="00F0684D">
        <w:rPr>
          <w:rFonts w:cs="Arial"/>
          <w:szCs w:val="22"/>
        </w:rPr>
        <w:t xml:space="preserve"> my </w:t>
      </w:r>
      <w:r w:rsidR="00C13EAA">
        <w:rPr>
          <w:rFonts w:cs="Arial"/>
          <w:szCs w:val="22"/>
        </w:rPr>
        <w:t>group</w:t>
      </w:r>
      <w:r w:rsidR="00F0684D">
        <w:rPr>
          <w:rFonts w:cs="Arial"/>
          <w:szCs w:val="22"/>
        </w:rPr>
        <w:t>’s expertise in leading large-scale SV projects and developing computa</w:t>
      </w:r>
      <w:r w:rsidR="00C13EAA">
        <w:rPr>
          <w:rFonts w:cs="Arial"/>
          <w:szCs w:val="22"/>
        </w:rPr>
        <w:t>tional methods for SV discovery</w:t>
      </w:r>
      <w:r w:rsidR="00542376">
        <w:rPr>
          <w:rFonts w:cs="Arial"/>
          <w:szCs w:val="22"/>
        </w:rPr>
        <w:t>, as demonstrated by our participation in the 1000 Genomes Project.</w:t>
      </w:r>
    </w:p>
    <w:p w14:paraId="1536CCF0" w14:textId="77777777" w:rsidR="00463726" w:rsidRDefault="00463726" w:rsidP="00463726">
      <w:pPr>
        <w:keepNext/>
        <w:outlineLvl w:val="0"/>
        <w:rPr>
          <w:rFonts w:cs="Arial"/>
          <w:b/>
          <w:szCs w:val="22"/>
        </w:rPr>
      </w:pPr>
    </w:p>
    <w:p w14:paraId="20A30564" w14:textId="77777777" w:rsidR="00463726" w:rsidRPr="00463726" w:rsidRDefault="00463726" w:rsidP="00463726">
      <w:pPr>
        <w:keepNext/>
        <w:outlineLvl w:val="0"/>
        <w:rPr>
          <w:rFonts w:cs="Arial"/>
          <w:b/>
          <w:szCs w:val="22"/>
        </w:rPr>
      </w:pPr>
      <w:r w:rsidRPr="00463726">
        <w:rPr>
          <w:rFonts w:cs="Arial"/>
          <w:b/>
          <w:szCs w:val="22"/>
        </w:rPr>
        <w:t>B. Positions and Honors</w:t>
      </w:r>
    </w:p>
    <w:p w14:paraId="29129C14" w14:textId="77777777" w:rsidR="00463726" w:rsidRPr="00463726" w:rsidRDefault="00463726" w:rsidP="00463726">
      <w:pPr>
        <w:rPr>
          <w:rFonts w:cs="Arial"/>
          <w:szCs w:val="22"/>
        </w:rPr>
      </w:pPr>
      <w:r w:rsidRPr="00463726">
        <w:rPr>
          <w:rFonts w:cs="Arial"/>
          <w:b/>
          <w:szCs w:val="22"/>
          <w:u w:val="single"/>
        </w:rPr>
        <w:t>Positions and Employment</w:t>
      </w:r>
    </w:p>
    <w:tbl>
      <w:tblPr>
        <w:tblW w:w="5000" w:type="pct"/>
        <w:tblLook w:val="04A0" w:firstRow="1" w:lastRow="0" w:firstColumn="1" w:lastColumn="0" w:noHBand="0" w:noVBand="1"/>
      </w:tblPr>
      <w:tblGrid>
        <w:gridCol w:w="1542"/>
        <w:gridCol w:w="9474"/>
      </w:tblGrid>
      <w:tr w:rsidR="00463726" w:rsidRPr="00463726" w14:paraId="457F9DA9" w14:textId="77777777" w:rsidTr="00C13EAA">
        <w:tc>
          <w:tcPr>
            <w:tcW w:w="700" w:type="pct"/>
            <w:shd w:val="clear" w:color="auto" w:fill="auto"/>
          </w:tcPr>
          <w:p w14:paraId="49FA816F" w14:textId="77777777" w:rsidR="00463726" w:rsidRPr="00463726" w:rsidRDefault="00463726" w:rsidP="00463726">
            <w:pPr>
              <w:rPr>
                <w:rFonts w:cs="Arial"/>
                <w:szCs w:val="22"/>
              </w:rPr>
            </w:pPr>
            <w:r w:rsidRPr="00463726">
              <w:rPr>
                <w:rFonts w:cs="Arial"/>
                <w:szCs w:val="22"/>
              </w:rPr>
              <w:t>1993</w:t>
            </w:r>
          </w:p>
          <w:p w14:paraId="2A4454D2" w14:textId="77777777" w:rsidR="00463726" w:rsidRPr="00463726" w:rsidRDefault="00463726" w:rsidP="00463726">
            <w:pPr>
              <w:rPr>
                <w:rFonts w:cs="Arial"/>
                <w:szCs w:val="22"/>
              </w:rPr>
            </w:pPr>
            <w:r w:rsidRPr="00463726">
              <w:rPr>
                <w:rFonts w:cs="Arial"/>
                <w:szCs w:val="22"/>
              </w:rPr>
              <w:t>2000-2006</w:t>
            </w:r>
          </w:p>
        </w:tc>
        <w:tc>
          <w:tcPr>
            <w:tcW w:w="0" w:type="auto"/>
            <w:shd w:val="clear" w:color="auto" w:fill="auto"/>
          </w:tcPr>
          <w:p w14:paraId="1A76B96F" w14:textId="77777777" w:rsidR="00463726" w:rsidRPr="00463726" w:rsidRDefault="00463726" w:rsidP="00463726">
            <w:pPr>
              <w:rPr>
                <w:rFonts w:cs="Arial"/>
                <w:szCs w:val="22"/>
              </w:rPr>
            </w:pPr>
            <w:r w:rsidRPr="00463726">
              <w:rPr>
                <w:rFonts w:cs="Arial"/>
                <w:szCs w:val="22"/>
              </w:rPr>
              <w:t>Invited Research Trainee, Johns Hopkins School of Medicine, Baltimore, MD</w:t>
            </w:r>
          </w:p>
          <w:p w14:paraId="57B49331" w14:textId="77777777" w:rsidR="00463726" w:rsidRPr="00463726" w:rsidRDefault="00463726" w:rsidP="00463726">
            <w:pPr>
              <w:rPr>
                <w:rFonts w:cs="Arial"/>
                <w:szCs w:val="22"/>
              </w:rPr>
            </w:pPr>
            <w:r w:rsidRPr="00463726">
              <w:rPr>
                <w:rFonts w:cs="Arial"/>
                <w:szCs w:val="22"/>
              </w:rPr>
              <w:t xml:space="preserve">Assistant Director, Harvard Cancer Center </w:t>
            </w:r>
            <w:proofErr w:type="spellStart"/>
            <w:r w:rsidRPr="00463726">
              <w:rPr>
                <w:rFonts w:cs="Arial"/>
                <w:szCs w:val="22"/>
              </w:rPr>
              <w:t>Cytogenetics</w:t>
            </w:r>
            <w:proofErr w:type="spellEnd"/>
            <w:r w:rsidRPr="00463726">
              <w:rPr>
                <w:rFonts w:cs="Arial"/>
                <w:szCs w:val="22"/>
              </w:rPr>
              <w:t xml:space="preserve"> Core, Boston, MA</w:t>
            </w:r>
          </w:p>
        </w:tc>
      </w:tr>
      <w:tr w:rsidR="00463726" w:rsidRPr="00463726" w14:paraId="3D105464" w14:textId="77777777" w:rsidTr="00C13EAA">
        <w:tc>
          <w:tcPr>
            <w:tcW w:w="700" w:type="pct"/>
            <w:shd w:val="clear" w:color="auto" w:fill="auto"/>
          </w:tcPr>
          <w:p w14:paraId="4BD03496" w14:textId="77777777" w:rsidR="00463726" w:rsidRPr="00463726" w:rsidRDefault="00463726" w:rsidP="00463726">
            <w:pPr>
              <w:rPr>
                <w:rFonts w:cs="Arial"/>
                <w:szCs w:val="22"/>
              </w:rPr>
            </w:pPr>
            <w:r w:rsidRPr="00463726">
              <w:rPr>
                <w:rFonts w:cs="Arial"/>
                <w:szCs w:val="22"/>
              </w:rPr>
              <w:t>2001-2003</w:t>
            </w:r>
          </w:p>
        </w:tc>
        <w:tc>
          <w:tcPr>
            <w:tcW w:w="0" w:type="auto"/>
            <w:shd w:val="clear" w:color="auto" w:fill="auto"/>
          </w:tcPr>
          <w:p w14:paraId="0D7E3051" w14:textId="77777777" w:rsidR="00463726" w:rsidRPr="00463726" w:rsidRDefault="00463726" w:rsidP="00463726">
            <w:pPr>
              <w:rPr>
                <w:rFonts w:cs="Arial"/>
                <w:szCs w:val="22"/>
              </w:rPr>
            </w:pPr>
            <w:r w:rsidRPr="00463726">
              <w:rPr>
                <w:rFonts w:cs="Arial"/>
                <w:szCs w:val="22"/>
              </w:rPr>
              <w:t>Instructor in Pathology, Harvard Medical School, Boston, MA</w:t>
            </w:r>
          </w:p>
        </w:tc>
      </w:tr>
      <w:tr w:rsidR="00463726" w:rsidRPr="00463726" w14:paraId="54F07A9C" w14:textId="77777777" w:rsidTr="00C13EAA">
        <w:tc>
          <w:tcPr>
            <w:tcW w:w="700" w:type="pct"/>
            <w:shd w:val="clear" w:color="auto" w:fill="auto"/>
          </w:tcPr>
          <w:p w14:paraId="36824650" w14:textId="77777777" w:rsidR="00463726" w:rsidRPr="00463726" w:rsidRDefault="00463726" w:rsidP="00463726">
            <w:pPr>
              <w:rPr>
                <w:rFonts w:cs="Arial"/>
                <w:szCs w:val="22"/>
              </w:rPr>
            </w:pPr>
            <w:r w:rsidRPr="00463726">
              <w:rPr>
                <w:rFonts w:cs="Arial"/>
                <w:szCs w:val="22"/>
              </w:rPr>
              <w:t>2001-2008</w:t>
            </w:r>
          </w:p>
        </w:tc>
        <w:tc>
          <w:tcPr>
            <w:tcW w:w="0" w:type="auto"/>
            <w:shd w:val="clear" w:color="auto" w:fill="auto"/>
          </w:tcPr>
          <w:p w14:paraId="3ED03791" w14:textId="77777777" w:rsidR="00463726" w:rsidRPr="00463726" w:rsidRDefault="00463726" w:rsidP="00463726">
            <w:pPr>
              <w:rPr>
                <w:rFonts w:cs="Arial"/>
                <w:szCs w:val="22"/>
              </w:rPr>
            </w:pPr>
            <w:r w:rsidRPr="00463726">
              <w:rPr>
                <w:rFonts w:cs="Arial"/>
                <w:szCs w:val="22"/>
              </w:rPr>
              <w:t xml:space="preserve">Associate Clinical </w:t>
            </w:r>
            <w:proofErr w:type="spellStart"/>
            <w:r w:rsidRPr="00463726">
              <w:rPr>
                <w:rFonts w:cs="Arial"/>
                <w:szCs w:val="22"/>
              </w:rPr>
              <w:t>Cytogeneticist</w:t>
            </w:r>
            <w:proofErr w:type="spellEnd"/>
            <w:r w:rsidRPr="00463726">
              <w:rPr>
                <w:rFonts w:cs="Arial"/>
                <w:szCs w:val="22"/>
              </w:rPr>
              <w:t>, Brigham and Women’s Hospital, Boston, MA</w:t>
            </w:r>
          </w:p>
        </w:tc>
      </w:tr>
      <w:tr w:rsidR="00463726" w:rsidRPr="00463726" w14:paraId="509FC09B" w14:textId="77777777" w:rsidTr="00C13EAA">
        <w:tc>
          <w:tcPr>
            <w:tcW w:w="700" w:type="pct"/>
            <w:shd w:val="clear" w:color="auto" w:fill="auto"/>
          </w:tcPr>
          <w:p w14:paraId="289C90B5" w14:textId="77777777" w:rsidR="00463726" w:rsidRPr="00463726" w:rsidRDefault="00463726" w:rsidP="00463726">
            <w:pPr>
              <w:rPr>
                <w:rFonts w:cs="Arial"/>
                <w:szCs w:val="22"/>
              </w:rPr>
            </w:pPr>
            <w:r w:rsidRPr="00463726">
              <w:rPr>
                <w:rFonts w:cs="Arial"/>
                <w:szCs w:val="22"/>
              </w:rPr>
              <w:t>2003-2008</w:t>
            </w:r>
          </w:p>
        </w:tc>
        <w:tc>
          <w:tcPr>
            <w:tcW w:w="0" w:type="auto"/>
            <w:shd w:val="clear" w:color="auto" w:fill="auto"/>
          </w:tcPr>
          <w:p w14:paraId="19684806" w14:textId="77777777" w:rsidR="00463726" w:rsidRPr="00463726" w:rsidRDefault="00463726" w:rsidP="00463726">
            <w:pPr>
              <w:rPr>
                <w:rFonts w:cs="Arial"/>
                <w:szCs w:val="22"/>
              </w:rPr>
            </w:pPr>
            <w:r w:rsidRPr="00463726">
              <w:rPr>
                <w:rFonts w:cs="Arial"/>
                <w:szCs w:val="22"/>
              </w:rPr>
              <w:t>Assistant Professor of Pathology, Harvard Medical School, Boston, MA</w:t>
            </w:r>
          </w:p>
        </w:tc>
      </w:tr>
      <w:tr w:rsidR="00463726" w:rsidRPr="00463726" w14:paraId="07E2E10C" w14:textId="77777777" w:rsidTr="00C13EAA">
        <w:tc>
          <w:tcPr>
            <w:tcW w:w="700" w:type="pct"/>
            <w:shd w:val="clear" w:color="auto" w:fill="auto"/>
          </w:tcPr>
          <w:p w14:paraId="1BACDD84" w14:textId="77777777" w:rsidR="00463726" w:rsidRPr="00463726" w:rsidRDefault="00463726" w:rsidP="00463726">
            <w:pPr>
              <w:rPr>
                <w:rFonts w:cs="Arial"/>
                <w:szCs w:val="22"/>
              </w:rPr>
            </w:pPr>
            <w:r w:rsidRPr="00463726">
              <w:rPr>
                <w:rFonts w:cs="Arial"/>
                <w:szCs w:val="22"/>
              </w:rPr>
              <w:t>2006-2013</w:t>
            </w:r>
          </w:p>
        </w:tc>
        <w:tc>
          <w:tcPr>
            <w:tcW w:w="0" w:type="auto"/>
            <w:shd w:val="clear" w:color="auto" w:fill="auto"/>
          </w:tcPr>
          <w:p w14:paraId="51BAD74F" w14:textId="77777777" w:rsidR="00463726" w:rsidRPr="00463726" w:rsidRDefault="00463726" w:rsidP="00463726">
            <w:pPr>
              <w:rPr>
                <w:rFonts w:cs="Arial"/>
                <w:szCs w:val="22"/>
              </w:rPr>
            </w:pPr>
            <w:r w:rsidRPr="00463726">
              <w:rPr>
                <w:rFonts w:cs="Arial"/>
                <w:szCs w:val="22"/>
              </w:rPr>
              <w:t xml:space="preserve">Director, Harvard Cancer Center </w:t>
            </w:r>
            <w:proofErr w:type="spellStart"/>
            <w:r w:rsidRPr="00463726">
              <w:rPr>
                <w:rFonts w:cs="Arial"/>
                <w:szCs w:val="22"/>
              </w:rPr>
              <w:t>Cytogenetics</w:t>
            </w:r>
            <w:proofErr w:type="spellEnd"/>
            <w:r w:rsidRPr="00463726">
              <w:rPr>
                <w:rFonts w:cs="Arial"/>
                <w:szCs w:val="22"/>
              </w:rPr>
              <w:t xml:space="preserve"> Core, Boston, MA</w:t>
            </w:r>
          </w:p>
        </w:tc>
      </w:tr>
      <w:tr w:rsidR="00463726" w:rsidRPr="00463726" w14:paraId="19EAEF7E" w14:textId="77777777" w:rsidTr="00C13EAA">
        <w:tc>
          <w:tcPr>
            <w:tcW w:w="700" w:type="pct"/>
            <w:shd w:val="clear" w:color="auto" w:fill="auto"/>
          </w:tcPr>
          <w:p w14:paraId="25E039B1" w14:textId="77777777" w:rsidR="00463726" w:rsidRPr="00463726" w:rsidRDefault="00463726" w:rsidP="00463726">
            <w:pPr>
              <w:rPr>
                <w:rFonts w:cs="Arial"/>
                <w:szCs w:val="22"/>
              </w:rPr>
            </w:pPr>
            <w:r w:rsidRPr="00463726">
              <w:rPr>
                <w:rFonts w:cs="Arial"/>
                <w:szCs w:val="22"/>
              </w:rPr>
              <w:t>2006-2013</w:t>
            </w:r>
          </w:p>
        </w:tc>
        <w:tc>
          <w:tcPr>
            <w:tcW w:w="0" w:type="auto"/>
            <w:shd w:val="clear" w:color="auto" w:fill="auto"/>
          </w:tcPr>
          <w:p w14:paraId="2611F4D9" w14:textId="77777777" w:rsidR="00463726" w:rsidRPr="00463726" w:rsidRDefault="00463726" w:rsidP="00463726">
            <w:pPr>
              <w:rPr>
                <w:rFonts w:cs="Arial"/>
                <w:szCs w:val="22"/>
              </w:rPr>
            </w:pPr>
            <w:r w:rsidRPr="00463726">
              <w:rPr>
                <w:rFonts w:cs="Arial"/>
                <w:szCs w:val="22"/>
              </w:rPr>
              <w:t>Associate Member, Broad Institute of Harvard and MIT, Boston, MA</w:t>
            </w:r>
          </w:p>
        </w:tc>
      </w:tr>
      <w:tr w:rsidR="00463726" w:rsidRPr="00463726" w14:paraId="694E750D" w14:textId="77777777" w:rsidTr="00C13EAA">
        <w:tc>
          <w:tcPr>
            <w:tcW w:w="700" w:type="pct"/>
            <w:shd w:val="clear" w:color="auto" w:fill="auto"/>
          </w:tcPr>
          <w:p w14:paraId="64F27343" w14:textId="77777777" w:rsidR="00463726" w:rsidRPr="00463726" w:rsidRDefault="00463726" w:rsidP="00463726">
            <w:pPr>
              <w:rPr>
                <w:rFonts w:cs="Arial"/>
                <w:szCs w:val="22"/>
              </w:rPr>
            </w:pPr>
            <w:r w:rsidRPr="00463726">
              <w:rPr>
                <w:rFonts w:cs="Arial"/>
                <w:szCs w:val="22"/>
              </w:rPr>
              <w:lastRenderedPageBreak/>
              <w:t>2008-2011</w:t>
            </w:r>
          </w:p>
        </w:tc>
        <w:tc>
          <w:tcPr>
            <w:tcW w:w="0" w:type="auto"/>
            <w:shd w:val="clear" w:color="auto" w:fill="auto"/>
          </w:tcPr>
          <w:p w14:paraId="443CBDE9" w14:textId="77777777" w:rsidR="00463726" w:rsidRPr="00463726" w:rsidRDefault="00463726" w:rsidP="00463726">
            <w:pPr>
              <w:rPr>
                <w:rFonts w:cs="Arial"/>
                <w:szCs w:val="22"/>
              </w:rPr>
            </w:pPr>
            <w:r w:rsidRPr="00463726">
              <w:rPr>
                <w:rFonts w:cs="Arial"/>
                <w:szCs w:val="22"/>
              </w:rPr>
              <w:t>Associate Professor of Pathology, Harvard Medical School, Boston, MA</w:t>
            </w:r>
          </w:p>
        </w:tc>
      </w:tr>
      <w:tr w:rsidR="00463726" w:rsidRPr="00463726" w14:paraId="048DE382" w14:textId="77777777" w:rsidTr="00C13EAA">
        <w:tc>
          <w:tcPr>
            <w:tcW w:w="700" w:type="pct"/>
            <w:shd w:val="clear" w:color="auto" w:fill="auto"/>
          </w:tcPr>
          <w:p w14:paraId="01ED52A9" w14:textId="77777777" w:rsidR="00463726" w:rsidRPr="00463726" w:rsidRDefault="00463726" w:rsidP="00463726">
            <w:pPr>
              <w:rPr>
                <w:rFonts w:cs="Arial"/>
                <w:szCs w:val="22"/>
              </w:rPr>
            </w:pPr>
            <w:r w:rsidRPr="00463726">
              <w:rPr>
                <w:rFonts w:cs="Arial"/>
                <w:szCs w:val="22"/>
              </w:rPr>
              <w:t>2008-2013</w:t>
            </w:r>
          </w:p>
        </w:tc>
        <w:tc>
          <w:tcPr>
            <w:tcW w:w="0" w:type="auto"/>
            <w:shd w:val="clear" w:color="auto" w:fill="auto"/>
          </w:tcPr>
          <w:p w14:paraId="0888D632" w14:textId="77777777" w:rsidR="00463726" w:rsidRPr="00463726" w:rsidRDefault="00463726" w:rsidP="00463726">
            <w:pPr>
              <w:rPr>
                <w:rFonts w:cs="Arial"/>
                <w:szCs w:val="22"/>
              </w:rPr>
            </w:pPr>
            <w:r w:rsidRPr="00463726">
              <w:rPr>
                <w:rFonts w:cs="Arial"/>
                <w:szCs w:val="22"/>
              </w:rPr>
              <w:t xml:space="preserve">Clinical </w:t>
            </w:r>
            <w:proofErr w:type="spellStart"/>
            <w:r w:rsidRPr="00463726">
              <w:rPr>
                <w:rFonts w:cs="Arial"/>
                <w:szCs w:val="22"/>
              </w:rPr>
              <w:t>Cytogeneticist</w:t>
            </w:r>
            <w:proofErr w:type="spellEnd"/>
            <w:r w:rsidRPr="00463726">
              <w:rPr>
                <w:rFonts w:cs="Arial"/>
                <w:szCs w:val="22"/>
              </w:rPr>
              <w:t>, Brigham and Women’s Hospital, Boston, MA</w:t>
            </w:r>
          </w:p>
        </w:tc>
      </w:tr>
      <w:tr w:rsidR="00463726" w:rsidRPr="00463726" w14:paraId="1EB4782A" w14:textId="77777777" w:rsidTr="00C13EAA">
        <w:tc>
          <w:tcPr>
            <w:tcW w:w="700" w:type="pct"/>
            <w:shd w:val="clear" w:color="auto" w:fill="auto"/>
          </w:tcPr>
          <w:p w14:paraId="525DA432" w14:textId="77777777" w:rsidR="00463726" w:rsidRPr="00463726" w:rsidRDefault="00463726" w:rsidP="00463726">
            <w:pPr>
              <w:rPr>
                <w:rFonts w:cs="Arial"/>
                <w:szCs w:val="22"/>
              </w:rPr>
            </w:pPr>
            <w:r w:rsidRPr="00463726">
              <w:rPr>
                <w:rFonts w:cs="Arial"/>
                <w:szCs w:val="22"/>
              </w:rPr>
              <w:t>2009-2013</w:t>
            </w:r>
          </w:p>
        </w:tc>
        <w:tc>
          <w:tcPr>
            <w:tcW w:w="0" w:type="auto"/>
            <w:shd w:val="clear" w:color="auto" w:fill="auto"/>
          </w:tcPr>
          <w:p w14:paraId="6D70E2AA" w14:textId="77777777" w:rsidR="00463726" w:rsidRPr="00463726" w:rsidRDefault="00463726" w:rsidP="00463726">
            <w:pPr>
              <w:rPr>
                <w:rFonts w:cs="Arial"/>
                <w:szCs w:val="22"/>
              </w:rPr>
            </w:pPr>
            <w:r w:rsidRPr="00463726">
              <w:rPr>
                <w:rFonts w:cs="Arial"/>
                <w:szCs w:val="22"/>
              </w:rPr>
              <w:t>Director, Molecular Genetics Research Unit, Brigham and Women’s Hospital, Boston, MA</w:t>
            </w:r>
          </w:p>
        </w:tc>
      </w:tr>
      <w:tr w:rsidR="00463726" w:rsidRPr="00463726" w14:paraId="3776142E" w14:textId="77777777" w:rsidTr="00C13EAA">
        <w:tc>
          <w:tcPr>
            <w:tcW w:w="700" w:type="pct"/>
            <w:shd w:val="clear" w:color="auto" w:fill="auto"/>
          </w:tcPr>
          <w:p w14:paraId="0C72A606" w14:textId="77777777" w:rsidR="00463726" w:rsidRPr="00463726" w:rsidRDefault="00463726" w:rsidP="00463726">
            <w:pPr>
              <w:rPr>
                <w:rFonts w:cs="Arial"/>
                <w:szCs w:val="22"/>
              </w:rPr>
            </w:pPr>
            <w:r w:rsidRPr="00463726">
              <w:rPr>
                <w:rFonts w:cs="Arial"/>
                <w:szCs w:val="22"/>
              </w:rPr>
              <w:t>2013-Present</w:t>
            </w:r>
          </w:p>
        </w:tc>
        <w:tc>
          <w:tcPr>
            <w:tcW w:w="0" w:type="auto"/>
            <w:shd w:val="clear" w:color="auto" w:fill="auto"/>
          </w:tcPr>
          <w:p w14:paraId="2557E197" w14:textId="77777777" w:rsidR="00463726" w:rsidRPr="00463726" w:rsidRDefault="00463726" w:rsidP="00463726">
            <w:pPr>
              <w:rPr>
                <w:rFonts w:cs="Arial"/>
                <w:szCs w:val="22"/>
              </w:rPr>
            </w:pPr>
            <w:r w:rsidRPr="00463726">
              <w:rPr>
                <w:rFonts w:cs="Arial"/>
                <w:szCs w:val="22"/>
              </w:rPr>
              <w:t>Scientific Director and Professor, The Jackson Laboratory for Genomic Medicine, Farmington, CT</w:t>
            </w:r>
          </w:p>
        </w:tc>
      </w:tr>
    </w:tbl>
    <w:p w14:paraId="47F0F6A3" w14:textId="77777777" w:rsidR="00463726" w:rsidRPr="00463726" w:rsidRDefault="00463726" w:rsidP="00463726">
      <w:pPr>
        <w:rPr>
          <w:rFonts w:cs="Arial"/>
          <w:szCs w:val="22"/>
        </w:rPr>
      </w:pPr>
      <w:r w:rsidRPr="00463726">
        <w:rPr>
          <w:rFonts w:cs="Arial"/>
          <w:b/>
          <w:szCs w:val="22"/>
          <w:u w:val="single"/>
        </w:rPr>
        <w:t>Awards and Honors</w:t>
      </w:r>
    </w:p>
    <w:tbl>
      <w:tblPr>
        <w:tblW w:w="5000" w:type="pct"/>
        <w:tblLook w:val="04A0" w:firstRow="1" w:lastRow="0" w:firstColumn="1" w:lastColumn="0" w:noHBand="0" w:noVBand="1"/>
      </w:tblPr>
      <w:tblGrid>
        <w:gridCol w:w="1542"/>
        <w:gridCol w:w="9474"/>
      </w:tblGrid>
      <w:tr w:rsidR="00463726" w:rsidRPr="00463726" w14:paraId="31B1A01E" w14:textId="77777777" w:rsidTr="00C13EAA">
        <w:tc>
          <w:tcPr>
            <w:tcW w:w="700" w:type="pct"/>
          </w:tcPr>
          <w:p w14:paraId="0232A176" w14:textId="77777777" w:rsidR="00463726" w:rsidRPr="00463726" w:rsidRDefault="00463726" w:rsidP="00463726">
            <w:pPr>
              <w:rPr>
                <w:rFonts w:cs="Arial"/>
                <w:szCs w:val="22"/>
              </w:rPr>
            </w:pPr>
            <w:r w:rsidRPr="00463726">
              <w:rPr>
                <w:rFonts w:cs="Arial"/>
                <w:szCs w:val="22"/>
              </w:rPr>
              <w:t>1994</w:t>
            </w:r>
          </w:p>
        </w:tc>
        <w:tc>
          <w:tcPr>
            <w:tcW w:w="0" w:type="auto"/>
          </w:tcPr>
          <w:p w14:paraId="6B68E1F7" w14:textId="77777777" w:rsidR="00463726" w:rsidRPr="00463726" w:rsidRDefault="00463726" w:rsidP="00463726">
            <w:pPr>
              <w:rPr>
                <w:rFonts w:cs="Arial"/>
                <w:szCs w:val="22"/>
              </w:rPr>
            </w:pPr>
            <w:r w:rsidRPr="00463726">
              <w:rPr>
                <w:rFonts w:cs="Arial"/>
                <w:szCs w:val="22"/>
              </w:rPr>
              <w:t>75th Anniversary Faculty of Medicine Scholarship, University of Alberta, Canada</w:t>
            </w:r>
          </w:p>
        </w:tc>
      </w:tr>
      <w:tr w:rsidR="00463726" w:rsidRPr="00463726" w14:paraId="4DF8E387" w14:textId="77777777" w:rsidTr="00C13EAA">
        <w:tc>
          <w:tcPr>
            <w:tcW w:w="700" w:type="pct"/>
          </w:tcPr>
          <w:p w14:paraId="06587226" w14:textId="77777777" w:rsidR="00463726" w:rsidRPr="00463726" w:rsidRDefault="00463726" w:rsidP="00463726">
            <w:pPr>
              <w:rPr>
                <w:rFonts w:cs="Arial"/>
                <w:szCs w:val="22"/>
              </w:rPr>
            </w:pPr>
            <w:r w:rsidRPr="00463726">
              <w:rPr>
                <w:rFonts w:cs="Arial"/>
                <w:szCs w:val="22"/>
              </w:rPr>
              <w:t>1994-1996</w:t>
            </w:r>
          </w:p>
          <w:p w14:paraId="0A1FC7B7" w14:textId="77777777" w:rsidR="00463726" w:rsidRPr="00463726" w:rsidRDefault="00463726" w:rsidP="00463726">
            <w:pPr>
              <w:rPr>
                <w:rFonts w:cs="Arial"/>
                <w:szCs w:val="22"/>
              </w:rPr>
            </w:pPr>
            <w:r w:rsidRPr="00463726">
              <w:rPr>
                <w:rFonts w:cs="Arial"/>
                <w:szCs w:val="22"/>
              </w:rPr>
              <w:t>1996</w:t>
            </w:r>
          </w:p>
        </w:tc>
        <w:tc>
          <w:tcPr>
            <w:tcW w:w="0" w:type="auto"/>
          </w:tcPr>
          <w:p w14:paraId="003D7BE5" w14:textId="77777777" w:rsidR="00463726" w:rsidRPr="00463726" w:rsidRDefault="00463726" w:rsidP="00463726">
            <w:pPr>
              <w:rPr>
                <w:rFonts w:cs="Arial"/>
                <w:szCs w:val="22"/>
              </w:rPr>
            </w:pPr>
            <w:r w:rsidRPr="00463726">
              <w:rPr>
                <w:rFonts w:cs="Arial"/>
                <w:szCs w:val="22"/>
              </w:rPr>
              <w:t>PhD Studentship, Alberta Heritage Foundation for Medical Research, Canada</w:t>
            </w:r>
          </w:p>
          <w:p w14:paraId="51C6AD73" w14:textId="77777777" w:rsidR="00463726" w:rsidRPr="00463726" w:rsidRDefault="00463726" w:rsidP="00463726">
            <w:pPr>
              <w:rPr>
                <w:rFonts w:cs="Arial"/>
                <w:szCs w:val="22"/>
              </w:rPr>
            </w:pPr>
            <w:r w:rsidRPr="00463726">
              <w:rPr>
                <w:rFonts w:cs="Arial"/>
                <w:szCs w:val="22"/>
              </w:rPr>
              <w:t>MRC Postdoctoral Fellowship, Medical Research Council of Canada</w:t>
            </w:r>
          </w:p>
        </w:tc>
      </w:tr>
      <w:tr w:rsidR="00463726" w:rsidRPr="00463726" w14:paraId="376061AF" w14:textId="77777777" w:rsidTr="00C13EAA">
        <w:tc>
          <w:tcPr>
            <w:tcW w:w="700" w:type="pct"/>
          </w:tcPr>
          <w:p w14:paraId="603D9698" w14:textId="77777777" w:rsidR="00463726" w:rsidRPr="00463726" w:rsidRDefault="00463726" w:rsidP="00463726">
            <w:pPr>
              <w:rPr>
                <w:rFonts w:cs="Arial"/>
                <w:szCs w:val="22"/>
              </w:rPr>
            </w:pPr>
            <w:r w:rsidRPr="00463726">
              <w:rPr>
                <w:rFonts w:cs="Arial"/>
                <w:szCs w:val="22"/>
              </w:rPr>
              <w:t>1996-1998</w:t>
            </w:r>
          </w:p>
        </w:tc>
        <w:tc>
          <w:tcPr>
            <w:tcW w:w="0" w:type="auto"/>
          </w:tcPr>
          <w:p w14:paraId="35C73C48" w14:textId="77777777" w:rsidR="00463726" w:rsidRPr="00463726" w:rsidRDefault="00463726" w:rsidP="00463726">
            <w:pPr>
              <w:rPr>
                <w:rFonts w:cs="Arial"/>
                <w:szCs w:val="22"/>
              </w:rPr>
            </w:pPr>
            <w:r w:rsidRPr="00463726">
              <w:rPr>
                <w:rFonts w:cs="Arial"/>
                <w:szCs w:val="22"/>
              </w:rPr>
              <w:t>NSERC Postdoctoral Fellowship, Natural Sciences and Engineering Research Council of Canada</w:t>
            </w:r>
          </w:p>
        </w:tc>
      </w:tr>
      <w:tr w:rsidR="00463726" w:rsidRPr="00463726" w14:paraId="0FCBCCDB" w14:textId="77777777" w:rsidTr="00C13EAA">
        <w:tc>
          <w:tcPr>
            <w:tcW w:w="700" w:type="pct"/>
          </w:tcPr>
          <w:p w14:paraId="07905403" w14:textId="77777777" w:rsidR="00463726" w:rsidRPr="00463726" w:rsidRDefault="00463726" w:rsidP="00463726">
            <w:pPr>
              <w:rPr>
                <w:rFonts w:cs="Arial"/>
                <w:szCs w:val="22"/>
              </w:rPr>
            </w:pPr>
            <w:r w:rsidRPr="00463726">
              <w:rPr>
                <w:rFonts w:cs="Arial"/>
                <w:szCs w:val="22"/>
              </w:rPr>
              <w:t>2002</w:t>
            </w:r>
          </w:p>
        </w:tc>
        <w:tc>
          <w:tcPr>
            <w:tcW w:w="0" w:type="auto"/>
          </w:tcPr>
          <w:p w14:paraId="46F3BDF9" w14:textId="77777777" w:rsidR="00463726" w:rsidRPr="00463726" w:rsidRDefault="00463726" w:rsidP="00463726">
            <w:pPr>
              <w:rPr>
                <w:rFonts w:cs="Arial"/>
                <w:szCs w:val="22"/>
              </w:rPr>
            </w:pPr>
            <w:r w:rsidRPr="00463726">
              <w:rPr>
                <w:rFonts w:cs="Arial"/>
                <w:szCs w:val="22"/>
              </w:rPr>
              <w:t>Stanley L. Robbins Research Award, Department of Pathology, Brigham and Women’s Hospital, Boston, MA</w:t>
            </w:r>
          </w:p>
        </w:tc>
      </w:tr>
      <w:tr w:rsidR="00463726" w:rsidRPr="00463726" w14:paraId="7E3CCAA5" w14:textId="77777777" w:rsidTr="00C13EAA">
        <w:tc>
          <w:tcPr>
            <w:tcW w:w="700" w:type="pct"/>
          </w:tcPr>
          <w:p w14:paraId="187EA768" w14:textId="77777777" w:rsidR="00463726" w:rsidRPr="00463726" w:rsidRDefault="00463726" w:rsidP="00463726">
            <w:pPr>
              <w:rPr>
                <w:rFonts w:cs="Arial"/>
                <w:szCs w:val="22"/>
              </w:rPr>
            </w:pPr>
            <w:r w:rsidRPr="00463726">
              <w:rPr>
                <w:rFonts w:cs="Arial"/>
                <w:szCs w:val="22"/>
              </w:rPr>
              <w:t>2008</w:t>
            </w:r>
          </w:p>
        </w:tc>
        <w:tc>
          <w:tcPr>
            <w:tcW w:w="0" w:type="auto"/>
          </w:tcPr>
          <w:p w14:paraId="4DE8FCF3" w14:textId="77777777" w:rsidR="00463726" w:rsidRPr="00463726" w:rsidRDefault="00463726" w:rsidP="00463726">
            <w:pPr>
              <w:rPr>
                <w:rFonts w:cs="Arial"/>
                <w:szCs w:val="22"/>
              </w:rPr>
            </w:pPr>
            <w:r w:rsidRPr="00463726">
              <w:rPr>
                <w:rFonts w:cs="Arial"/>
                <w:szCs w:val="22"/>
              </w:rPr>
              <w:t>Ho-Am Prize in Medicine, Ho Am Foundation, Seoul, South Korea</w:t>
            </w:r>
          </w:p>
        </w:tc>
      </w:tr>
      <w:tr w:rsidR="00463726" w:rsidRPr="00463726" w14:paraId="4FEEBD54" w14:textId="77777777" w:rsidTr="00C13EAA">
        <w:tc>
          <w:tcPr>
            <w:tcW w:w="700" w:type="pct"/>
          </w:tcPr>
          <w:p w14:paraId="7D370A02" w14:textId="77777777" w:rsidR="00463726" w:rsidRPr="00463726" w:rsidRDefault="00463726" w:rsidP="00463726">
            <w:pPr>
              <w:rPr>
                <w:rFonts w:cs="Arial"/>
                <w:szCs w:val="22"/>
              </w:rPr>
            </w:pPr>
            <w:r w:rsidRPr="00463726">
              <w:rPr>
                <w:rFonts w:cs="Arial"/>
                <w:szCs w:val="22"/>
              </w:rPr>
              <w:t>2008</w:t>
            </w:r>
          </w:p>
        </w:tc>
        <w:tc>
          <w:tcPr>
            <w:tcW w:w="0" w:type="auto"/>
          </w:tcPr>
          <w:p w14:paraId="4387E87C" w14:textId="77777777" w:rsidR="00463726" w:rsidRPr="00463726" w:rsidRDefault="00463726" w:rsidP="00463726">
            <w:pPr>
              <w:rPr>
                <w:rFonts w:cs="Arial"/>
                <w:szCs w:val="22"/>
              </w:rPr>
            </w:pPr>
            <w:r w:rsidRPr="00463726">
              <w:rPr>
                <w:rFonts w:cs="Arial"/>
                <w:szCs w:val="22"/>
              </w:rPr>
              <w:t xml:space="preserve">C. Thomas </w:t>
            </w:r>
            <w:proofErr w:type="spellStart"/>
            <w:r w:rsidRPr="00463726">
              <w:rPr>
                <w:rFonts w:cs="Arial"/>
                <w:szCs w:val="22"/>
              </w:rPr>
              <w:t>Caskey</w:t>
            </w:r>
            <w:proofErr w:type="spellEnd"/>
            <w:r w:rsidRPr="00463726">
              <w:rPr>
                <w:rFonts w:cs="Arial"/>
                <w:szCs w:val="22"/>
              </w:rPr>
              <w:t xml:space="preserve"> Award, University of South Carolina, SC</w:t>
            </w:r>
          </w:p>
        </w:tc>
      </w:tr>
      <w:tr w:rsidR="00463726" w:rsidRPr="00463726" w14:paraId="6F4E731C" w14:textId="77777777" w:rsidTr="00C13EAA">
        <w:tc>
          <w:tcPr>
            <w:tcW w:w="700" w:type="pct"/>
          </w:tcPr>
          <w:p w14:paraId="14E22905" w14:textId="77777777" w:rsidR="00463726" w:rsidRPr="00463726" w:rsidRDefault="00463726" w:rsidP="00463726">
            <w:pPr>
              <w:rPr>
                <w:rFonts w:cs="Arial"/>
                <w:szCs w:val="22"/>
              </w:rPr>
            </w:pPr>
            <w:r w:rsidRPr="00463726">
              <w:rPr>
                <w:rFonts w:cs="Arial"/>
                <w:szCs w:val="22"/>
              </w:rPr>
              <w:t>2010</w:t>
            </w:r>
          </w:p>
          <w:p w14:paraId="434C4EB4" w14:textId="77777777" w:rsidR="00463726" w:rsidRPr="00463726" w:rsidRDefault="00463726" w:rsidP="00463726">
            <w:pPr>
              <w:rPr>
                <w:rFonts w:cs="Arial"/>
                <w:szCs w:val="22"/>
              </w:rPr>
            </w:pPr>
            <w:r w:rsidRPr="00463726">
              <w:rPr>
                <w:rFonts w:cs="Arial"/>
                <w:szCs w:val="22"/>
              </w:rPr>
              <w:t>2012</w:t>
            </w:r>
          </w:p>
        </w:tc>
        <w:tc>
          <w:tcPr>
            <w:tcW w:w="0" w:type="auto"/>
          </w:tcPr>
          <w:p w14:paraId="61741778" w14:textId="77777777" w:rsidR="00463726" w:rsidRPr="00463726" w:rsidRDefault="00463726" w:rsidP="00463726">
            <w:pPr>
              <w:rPr>
                <w:rFonts w:cs="Arial"/>
                <w:szCs w:val="22"/>
              </w:rPr>
            </w:pPr>
            <w:r w:rsidRPr="00463726">
              <w:rPr>
                <w:rFonts w:cs="Arial"/>
                <w:szCs w:val="22"/>
              </w:rPr>
              <w:t xml:space="preserve">George W. </w:t>
            </w:r>
            <w:proofErr w:type="spellStart"/>
            <w:r w:rsidRPr="00463726">
              <w:rPr>
                <w:rFonts w:cs="Arial"/>
                <w:szCs w:val="22"/>
              </w:rPr>
              <w:t>Brumley</w:t>
            </w:r>
            <w:proofErr w:type="spellEnd"/>
            <w:r w:rsidRPr="00463726">
              <w:rPr>
                <w:rFonts w:cs="Arial"/>
                <w:szCs w:val="22"/>
              </w:rPr>
              <w:t>, Jr., M.D. Memorial Award, Duke University, Durham, NC</w:t>
            </w:r>
          </w:p>
          <w:p w14:paraId="3DB54CC2" w14:textId="77777777" w:rsidR="00463726" w:rsidRPr="00463726" w:rsidRDefault="00463726" w:rsidP="00463726">
            <w:pPr>
              <w:rPr>
                <w:rFonts w:cs="Arial"/>
                <w:szCs w:val="22"/>
              </w:rPr>
            </w:pPr>
            <w:r w:rsidRPr="00463726">
              <w:rPr>
                <w:rFonts w:cs="Arial"/>
                <w:szCs w:val="22"/>
              </w:rPr>
              <w:t>Chen Global Investigator Award, Human Genome Organization (HUGO)</w:t>
            </w:r>
          </w:p>
        </w:tc>
      </w:tr>
      <w:tr w:rsidR="00463726" w:rsidRPr="00463726" w14:paraId="5E9E63AB" w14:textId="77777777" w:rsidTr="00C13EAA">
        <w:tc>
          <w:tcPr>
            <w:tcW w:w="700" w:type="pct"/>
          </w:tcPr>
          <w:p w14:paraId="2FA2E1B3" w14:textId="77777777" w:rsidR="00463726" w:rsidRPr="00463726" w:rsidRDefault="00463726" w:rsidP="00463726">
            <w:pPr>
              <w:rPr>
                <w:rFonts w:cs="Arial"/>
                <w:szCs w:val="22"/>
              </w:rPr>
            </w:pPr>
            <w:r w:rsidRPr="00463726">
              <w:rPr>
                <w:rFonts w:cs="Arial"/>
                <w:szCs w:val="22"/>
              </w:rPr>
              <w:t>2012</w:t>
            </w:r>
          </w:p>
        </w:tc>
        <w:tc>
          <w:tcPr>
            <w:tcW w:w="0" w:type="auto"/>
          </w:tcPr>
          <w:p w14:paraId="16B9527E" w14:textId="77777777" w:rsidR="00463726" w:rsidRPr="00463726" w:rsidRDefault="00463726" w:rsidP="00463726">
            <w:pPr>
              <w:rPr>
                <w:rFonts w:cs="Arial"/>
                <w:szCs w:val="22"/>
              </w:rPr>
            </w:pPr>
            <w:r w:rsidRPr="00463726">
              <w:rPr>
                <w:rFonts w:cs="Arial"/>
                <w:szCs w:val="22"/>
              </w:rPr>
              <w:t>Fellow, American Association for the Advancement of Science (AAAS)</w:t>
            </w:r>
          </w:p>
        </w:tc>
      </w:tr>
      <w:tr w:rsidR="00463726" w:rsidRPr="00463726" w14:paraId="270474B8" w14:textId="77777777" w:rsidTr="00C13EAA">
        <w:tc>
          <w:tcPr>
            <w:tcW w:w="700" w:type="pct"/>
          </w:tcPr>
          <w:p w14:paraId="7D62844A" w14:textId="77777777" w:rsidR="00463726" w:rsidRPr="00463726" w:rsidRDefault="00463726" w:rsidP="00463726">
            <w:pPr>
              <w:rPr>
                <w:rFonts w:cs="Arial"/>
                <w:szCs w:val="22"/>
              </w:rPr>
            </w:pPr>
            <w:r w:rsidRPr="00463726">
              <w:rPr>
                <w:rFonts w:cs="Arial"/>
                <w:szCs w:val="22"/>
              </w:rPr>
              <w:t>2012</w:t>
            </w:r>
          </w:p>
          <w:p w14:paraId="4779FDAC" w14:textId="77777777" w:rsidR="00463726" w:rsidRPr="00463726" w:rsidRDefault="00463726" w:rsidP="00463726">
            <w:pPr>
              <w:rPr>
                <w:rFonts w:cs="Arial"/>
                <w:szCs w:val="22"/>
              </w:rPr>
            </w:pPr>
          </w:p>
        </w:tc>
        <w:tc>
          <w:tcPr>
            <w:tcW w:w="0" w:type="auto"/>
          </w:tcPr>
          <w:p w14:paraId="2E0593D1" w14:textId="77777777" w:rsidR="00463726" w:rsidRPr="00463726" w:rsidRDefault="00463726" w:rsidP="00463726">
            <w:pPr>
              <w:rPr>
                <w:rFonts w:cs="Arial"/>
                <w:szCs w:val="22"/>
              </w:rPr>
            </w:pPr>
            <w:proofErr w:type="spellStart"/>
            <w:r w:rsidRPr="00463726">
              <w:rPr>
                <w:rFonts w:cs="Arial"/>
                <w:szCs w:val="22"/>
              </w:rPr>
              <w:t>Vandenberghe</w:t>
            </w:r>
            <w:proofErr w:type="spellEnd"/>
            <w:r w:rsidRPr="00463726">
              <w:rPr>
                <w:rFonts w:cs="Arial"/>
                <w:szCs w:val="22"/>
              </w:rPr>
              <w:t xml:space="preserve"> Visiting Chair, Center for Human Genetics, Catholic University of Leuven, Belgium</w:t>
            </w:r>
          </w:p>
        </w:tc>
      </w:tr>
      <w:tr w:rsidR="00463726" w:rsidRPr="00463726" w14:paraId="28EF981F" w14:textId="77777777" w:rsidTr="00C13EAA">
        <w:tc>
          <w:tcPr>
            <w:tcW w:w="700" w:type="pct"/>
          </w:tcPr>
          <w:p w14:paraId="70FE8EBB" w14:textId="77777777" w:rsidR="00463726" w:rsidRPr="00463726" w:rsidRDefault="00463726" w:rsidP="00463726">
            <w:pPr>
              <w:rPr>
                <w:rFonts w:cs="Arial"/>
                <w:szCs w:val="22"/>
              </w:rPr>
            </w:pPr>
            <w:r w:rsidRPr="00463726">
              <w:rPr>
                <w:rFonts w:cs="Arial"/>
                <w:szCs w:val="22"/>
              </w:rPr>
              <w:t>2013-2015</w:t>
            </w:r>
          </w:p>
        </w:tc>
        <w:tc>
          <w:tcPr>
            <w:tcW w:w="0" w:type="auto"/>
          </w:tcPr>
          <w:p w14:paraId="70B69E9B" w14:textId="77777777" w:rsidR="00463726" w:rsidRPr="00463726" w:rsidRDefault="00463726" w:rsidP="00463726">
            <w:pPr>
              <w:rPr>
                <w:rFonts w:cs="Arial"/>
                <w:szCs w:val="22"/>
              </w:rPr>
            </w:pPr>
            <w:r w:rsidRPr="00463726">
              <w:rPr>
                <w:rFonts w:cs="Arial"/>
                <w:szCs w:val="22"/>
              </w:rPr>
              <w:t>Distinguished Visiting Professor, Seoul National University School of Medicine, Korea</w:t>
            </w:r>
          </w:p>
        </w:tc>
      </w:tr>
      <w:tr w:rsidR="00463726" w:rsidRPr="00463726" w14:paraId="451E0957" w14:textId="77777777" w:rsidTr="00C13EAA">
        <w:tc>
          <w:tcPr>
            <w:tcW w:w="700" w:type="pct"/>
          </w:tcPr>
          <w:p w14:paraId="0AABA1D3" w14:textId="77777777" w:rsidR="00463726" w:rsidRPr="00463726" w:rsidRDefault="00463726" w:rsidP="00463726">
            <w:pPr>
              <w:rPr>
                <w:rFonts w:cs="Arial"/>
                <w:szCs w:val="22"/>
              </w:rPr>
            </w:pPr>
            <w:r w:rsidRPr="00463726">
              <w:rPr>
                <w:rFonts w:cs="Arial"/>
                <w:szCs w:val="22"/>
              </w:rPr>
              <w:t>2014</w:t>
            </w:r>
          </w:p>
        </w:tc>
        <w:tc>
          <w:tcPr>
            <w:tcW w:w="0" w:type="auto"/>
          </w:tcPr>
          <w:p w14:paraId="756BD6D8" w14:textId="77777777" w:rsidR="00463726" w:rsidRPr="00463726" w:rsidRDefault="00463726" w:rsidP="00463726">
            <w:pPr>
              <w:rPr>
                <w:rFonts w:cs="Arial"/>
                <w:szCs w:val="22"/>
              </w:rPr>
            </w:pPr>
            <w:r w:rsidRPr="00463726">
              <w:rPr>
                <w:rFonts w:cs="Arial"/>
                <w:szCs w:val="22"/>
              </w:rPr>
              <w:t>Citation Laureate, Thompson Reuter, USA</w:t>
            </w:r>
          </w:p>
        </w:tc>
      </w:tr>
      <w:tr w:rsidR="00463726" w:rsidRPr="00463726" w14:paraId="034BC08A" w14:textId="77777777" w:rsidTr="00C13EAA">
        <w:tc>
          <w:tcPr>
            <w:tcW w:w="700" w:type="pct"/>
          </w:tcPr>
          <w:p w14:paraId="2C592599" w14:textId="77777777" w:rsidR="00463726" w:rsidRPr="00463726" w:rsidRDefault="00463726" w:rsidP="00463726">
            <w:pPr>
              <w:rPr>
                <w:rFonts w:cs="Arial"/>
                <w:szCs w:val="22"/>
              </w:rPr>
            </w:pPr>
            <w:r w:rsidRPr="00463726">
              <w:rPr>
                <w:rFonts w:cs="Arial"/>
                <w:szCs w:val="22"/>
              </w:rPr>
              <w:t>2015-Present</w:t>
            </w:r>
          </w:p>
        </w:tc>
        <w:tc>
          <w:tcPr>
            <w:tcW w:w="0" w:type="auto"/>
          </w:tcPr>
          <w:p w14:paraId="730433FF" w14:textId="77777777" w:rsidR="00463726" w:rsidRPr="00463726" w:rsidRDefault="00463726" w:rsidP="00463726">
            <w:pPr>
              <w:rPr>
                <w:rFonts w:cs="Arial"/>
                <w:szCs w:val="22"/>
              </w:rPr>
            </w:pPr>
            <w:r w:rsidRPr="00463726">
              <w:rPr>
                <w:rFonts w:cs="Arial"/>
                <w:szCs w:val="22"/>
              </w:rPr>
              <w:t xml:space="preserve">Distinguished EWHA University Visiting Professor, EWHA </w:t>
            </w:r>
            <w:proofErr w:type="spellStart"/>
            <w:r w:rsidRPr="00463726">
              <w:rPr>
                <w:rFonts w:cs="Arial"/>
                <w:szCs w:val="22"/>
              </w:rPr>
              <w:t>Womans</w:t>
            </w:r>
            <w:proofErr w:type="spellEnd"/>
            <w:r w:rsidRPr="00463726">
              <w:rPr>
                <w:rFonts w:cs="Arial"/>
                <w:szCs w:val="22"/>
              </w:rPr>
              <w:t xml:space="preserve"> University, Korea</w:t>
            </w:r>
          </w:p>
        </w:tc>
      </w:tr>
    </w:tbl>
    <w:p w14:paraId="0C262E33" w14:textId="77777777" w:rsidR="00463726" w:rsidRPr="00463726" w:rsidRDefault="00463726" w:rsidP="00463726">
      <w:pPr>
        <w:rPr>
          <w:rFonts w:cs="Arial"/>
          <w:b/>
          <w:szCs w:val="22"/>
          <w:u w:val="single"/>
        </w:rPr>
      </w:pPr>
    </w:p>
    <w:p w14:paraId="2FC7199F" w14:textId="77777777" w:rsidR="00463726" w:rsidRPr="00463726" w:rsidRDefault="00463726" w:rsidP="00463726">
      <w:pPr>
        <w:rPr>
          <w:rFonts w:cs="Arial"/>
          <w:szCs w:val="22"/>
        </w:rPr>
      </w:pPr>
      <w:r w:rsidRPr="00463726">
        <w:rPr>
          <w:rFonts w:cs="Arial"/>
          <w:b/>
          <w:szCs w:val="22"/>
          <w:u w:val="single"/>
        </w:rPr>
        <w:t>Other Professional Activities</w:t>
      </w:r>
    </w:p>
    <w:tbl>
      <w:tblPr>
        <w:tblW w:w="5000" w:type="pct"/>
        <w:tblLook w:val="04A0" w:firstRow="1" w:lastRow="0" w:firstColumn="1" w:lastColumn="0" w:noHBand="0" w:noVBand="1"/>
      </w:tblPr>
      <w:tblGrid>
        <w:gridCol w:w="1542"/>
        <w:gridCol w:w="9474"/>
      </w:tblGrid>
      <w:tr w:rsidR="00463726" w:rsidRPr="00463726" w14:paraId="0EB1643C" w14:textId="77777777" w:rsidTr="00C13EAA">
        <w:tc>
          <w:tcPr>
            <w:tcW w:w="700" w:type="pct"/>
          </w:tcPr>
          <w:p w14:paraId="042EB0FD" w14:textId="77777777" w:rsidR="00463726" w:rsidRPr="00463726" w:rsidRDefault="00463726" w:rsidP="00463726">
            <w:pPr>
              <w:rPr>
                <w:rFonts w:cs="Arial"/>
                <w:szCs w:val="22"/>
              </w:rPr>
            </w:pPr>
            <w:r w:rsidRPr="00463726">
              <w:rPr>
                <w:rFonts w:cs="Arial"/>
                <w:szCs w:val="22"/>
              </w:rPr>
              <w:t>2002-Present</w:t>
            </w:r>
          </w:p>
        </w:tc>
        <w:tc>
          <w:tcPr>
            <w:tcW w:w="0" w:type="auto"/>
          </w:tcPr>
          <w:p w14:paraId="0E48820A" w14:textId="77777777" w:rsidR="00463726" w:rsidRPr="00463726" w:rsidRDefault="00463726" w:rsidP="00463726">
            <w:pPr>
              <w:rPr>
                <w:rFonts w:cs="Arial"/>
                <w:szCs w:val="22"/>
              </w:rPr>
            </w:pPr>
            <w:proofErr w:type="spellStart"/>
            <w:r w:rsidRPr="00463726">
              <w:rPr>
                <w:rFonts w:cs="Arial"/>
                <w:szCs w:val="22"/>
              </w:rPr>
              <w:t>Diplomate</w:t>
            </w:r>
            <w:proofErr w:type="spellEnd"/>
            <w:r w:rsidRPr="00463726">
              <w:rPr>
                <w:rFonts w:cs="Arial"/>
                <w:szCs w:val="22"/>
              </w:rPr>
              <w:t>, American Board of Medical Genetics</w:t>
            </w:r>
          </w:p>
        </w:tc>
      </w:tr>
      <w:tr w:rsidR="00463726" w:rsidRPr="00463726" w14:paraId="5DB8A4FF" w14:textId="77777777" w:rsidTr="00C13EAA">
        <w:tc>
          <w:tcPr>
            <w:tcW w:w="700" w:type="pct"/>
          </w:tcPr>
          <w:p w14:paraId="465EFC2B" w14:textId="77777777" w:rsidR="00463726" w:rsidRPr="00463726" w:rsidRDefault="00463726" w:rsidP="00463726">
            <w:pPr>
              <w:rPr>
                <w:rFonts w:cs="Arial"/>
                <w:szCs w:val="22"/>
              </w:rPr>
            </w:pPr>
            <w:r w:rsidRPr="00463726">
              <w:rPr>
                <w:rFonts w:cs="Arial"/>
                <w:szCs w:val="22"/>
              </w:rPr>
              <w:t>2004</w:t>
            </w:r>
          </w:p>
          <w:p w14:paraId="44FCDFD1" w14:textId="77777777" w:rsidR="00463726" w:rsidRPr="00463726" w:rsidRDefault="00463726" w:rsidP="00463726">
            <w:pPr>
              <w:rPr>
                <w:rFonts w:cs="Arial"/>
                <w:szCs w:val="22"/>
              </w:rPr>
            </w:pPr>
            <w:r w:rsidRPr="00463726">
              <w:rPr>
                <w:rFonts w:cs="Arial"/>
                <w:szCs w:val="22"/>
              </w:rPr>
              <w:t>2005</w:t>
            </w:r>
          </w:p>
          <w:p w14:paraId="34231D28" w14:textId="77777777" w:rsidR="00463726" w:rsidRPr="00463726" w:rsidRDefault="00463726" w:rsidP="00463726">
            <w:pPr>
              <w:rPr>
                <w:rFonts w:cs="Arial"/>
                <w:szCs w:val="22"/>
              </w:rPr>
            </w:pPr>
            <w:r w:rsidRPr="00463726">
              <w:rPr>
                <w:rFonts w:cs="Arial"/>
                <w:szCs w:val="22"/>
              </w:rPr>
              <w:t>2006-2008</w:t>
            </w:r>
          </w:p>
        </w:tc>
        <w:tc>
          <w:tcPr>
            <w:tcW w:w="0" w:type="auto"/>
          </w:tcPr>
          <w:p w14:paraId="42226544" w14:textId="77777777" w:rsidR="00463726" w:rsidRPr="00463726" w:rsidRDefault="00463726" w:rsidP="00463726">
            <w:pPr>
              <w:rPr>
                <w:rFonts w:cs="Arial"/>
                <w:szCs w:val="22"/>
              </w:rPr>
            </w:pPr>
            <w:r w:rsidRPr="00463726">
              <w:rPr>
                <w:rFonts w:cs="Arial"/>
                <w:szCs w:val="22"/>
              </w:rPr>
              <w:t>Ad hoc reviewer, Genome Canada Grant Competition</w:t>
            </w:r>
          </w:p>
          <w:p w14:paraId="3C93C476" w14:textId="77777777" w:rsidR="00463726" w:rsidRPr="00463726" w:rsidRDefault="00463726" w:rsidP="00463726">
            <w:pPr>
              <w:rPr>
                <w:rFonts w:cs="Arial"/>
                <w:szCs w:val="22"/>
              </w:rPr>
            </w:pPr>
            <w:r w:rsidRPr="00463726">
              <w:rPr>
                <w:rFonts w:cs="Arial"/>
                <w:szCs w:val="22"/>
              </w:rPr>
              <w:t>Ad hoc reviewer, NSF Peer Review Committee</w:t>
            </w:r>
          </w:p>
          <w:p w14:paraId="0BE4A5C8" w14:textId="77777777" w:rsidR="00463726" w:rsidRPr="00463726" w:rsidRDefault="00463726" w:rsidP="00463726">
            <w:pPr>
              <w:rPr>
                <w:rFonts w:cs="Arial"/>
                <w:szCs w:val="22"/>
              </w:rPr>
            </w:pPr>
            <w:r w:rsidRPr="00463726">
              <w:rPr>
                <w:rFonts w:cs="Arial"/>
                <w:szCs w:val="22"/>
              </w:rPr>
              <w:t>Member, NIH/ NHGRI Structural Variation Steering Committee</w:t>
            </w:r>
          </w:p>
        </w:tc>
      </w:tr>
      <w:tr w:rsidR="00463726" w:rsidRPr="00463726" w14:paraId="5ADDC28E" w14:textId="77777777" w:rsidTr="00C13EAA">
        <w:tc>
          <w:tcPr>
            <w:tcW w:w="700" w:type="pct"/>
          </w:tcPr>
          <w:p w14:paraId="0F9EC573" w14:textId="77777777" w:rsidR="00463726" w:rsidRPr="00463726" w:rsidRDefault="00463726" w:rsidP="00463726">
            <w:pPr>
              <w:rPr>
                <w:rFonts w:cs="Arial"/>
                <w:szCs w:val="22"/>
              </w:rPr>
            </w:pPr>
            <w:r w:rsidRPr="00463726">
              <w:rPr>
                <w:rFonts w:cs="Arial"/>
                <w:szCs w:val="22"/>
              </w:rPr>
              <w:t>2007-2010</w:t>
            </w:r>
          </w:p>
        </w:tc>
        <w:tc>
          <w:tcPr>
            <w:tcW w:w="0" w:type="auto"/>
          </w:tcPr>
          <w:p w14:paraId="59097516" w14:textId="77777777" w:rsidR="00463726" w:rsidRPr="00463726" w:rsidRDefault="00463726" w:rsidP="00463726">
            <w:pPr>
              <w:rPr>
                <w:rFonts w:cs="Arial"/>
                <w:szCs w:val="22"/>
              </w:rPr>
            </w:pPr>
            <w:r w:rsidRPr="00463726">
              <w:rPr>
                <w:rFonts w:cs="Arial"/>
                <w:szCs w:val="22"/>
              </w:rPr>
              <w:t>Member, American Society of Human Genetics Program Committee</w:t>
            </w:r>
          </w:p>
        </w:tc>
      </w:tr>
      <w:tr w:rsidR="00463726" w:rsidRPr="00463726" w14:paraId="08B2D0CA" w14:textId="77777777" w:rsidTr="00C13EAA">
        <w:tc>
          <w:tcPr>
            <w:tcW w:w="700" w:type="pct"/>
          </w:tcPr>
          <w:p w14:paraId="087D9B34" w14:textId="77777777" w:rsidR="00463726" w:rsidRPr="00463726" w:rsidRDefault="00463726" w:rsidP="00463726">
            <w:pPr>
              <w:rPr>
                <w:rFonts w:cs="Arial"/>
                <w:szCs w:val="22"/>
              </w:rPr>
            </w:pPr>
            <w:r w:rsidRPr="00463726">
              <w:rPr>
                <w:rFonts w:cs="Arial"/>
                <w:szCs w:val="22"/>
              </w:rPr>
              <w:t>2008-2012</w:t>
            </w:r>
          </w:p>
        </w:tc>
        <w:tc>
          <w:tcPr>
            <w:tcW w:w="0" w:type="auto"/>
          </w:tcPr>
          <w:p w14:paraId="55B7D6A8" w14:textId="77777777" w:rsidR="00463726" w:rsidRPr="00463726" w:rsidRDefault="00463726" w:rsidP="00463726">
            <w:pPr>
              <w:rPr>
                <w:rFonts w:cs="Arial"/>
                <w:szCs w:val="22"/>
              </w:rPr>
            </w:pPr>
            <w:r w:rsidRPr="00463726">
              <w:rPr>
                <w:rFonts w:cs="Arial"/>
                <w:szCs w:val="22"/>
              </w:rPr>
              <w:t>Faculty, Program in Quantitative Genomics at Harvard School of Public Health</w:t>
            </w:r>
          </w:p>
        </w:tc>
      </w:tr>
      <w:tr w:rsidR="00463726" w:rsidRPr="00463726" w14:paraId="6FAC1C31" w14:textId="77777777" w:rsidTr="00C13EAA">
        <w:tc>
          <w:tcPr>
            <w:tcW w:w="700" w:type="pct"/>
          </w:tcPr>
          <w:p w14:paraId="4F007C1F" w14:textId="77777777" w:rsidR="00463726" w:rsidRPr="00463726" w:rsidRDefault="00463726" w:rsidP="00463726">
            <w:pPr>
              <w:rPr>
                <w:rFonts w:cs="Arial"/>
                <w:szCs w:val="22"/>
              </w:rPr>
            </w:pPr>
            <w:r w:rsidRPr="00463726">
              <w:rPr>
                <w:rFonts w:cs="Arial"/>
                <w:szCs w:val="22"/>
              </w:rPr>
              <w:t>2008-2012</w:t>
            </w:r>
          </w:p>
        </w:tc>
        <w:tc>
          <w:tcPr>
            <w:tcW w:w="0" w:type="auto"/>
          </w:tcPr>
          <w:p w14:paraId="60A68794" w14:textId="77777777" w:rsidR="00463726" w:rsidRPr="00463726" w:rsidRDefault="00463726" w:rsidP="00463726">
            <w:pPr>
              <w:rPr>
                <w:rFonts w:cs="Arial"/>
                <w:szCs w:val="22"/>
              </w:rPr>
            </w:pPr>
            <w:r w:rsidRPr="00463726">
              <w:rPr>
                <w:rFonts w:cs="Arial"/>
                <w:szCs w:val="22"/>
              </w:rPr>
              <w:t>Scientific Advisory Board, Yale Center for Excellence in Genome Sciences</w:t>
            </w:r>
          </w:p>
        </w:tc>
      </w:tr>
      <w:tr w:rsidR="00463726" w:rsidRPr="00463726" w14:paraId="33018A53" w14:textId="77777777" w:rsidTr="00C13EAA">
        <w:tc>
          <w:tcPr>
            <w:tcW w:w="700" w:type="pct"/>
          </w:tcPr>
          <w:p w14:paraId="38C2856D" w14:textId="77777777" w:rsidR="00463726" w:rsidRPr="00463726" w:rsidRDefault="00463726" w:rsidP="00463726">
            <w:pPr>
              <w:rPr>
                <w:rFonts w:cs="Arial"/>
                <w:szCs w:val="22"/>
              </w:rPr>
            </w:pPr>
            <w:r w:rsidRPr="00463726">
              <w:rPr>
                <w:rFonts w:cs="Arial"/>
                <w:szCs w:val="22"/>
              </w:rPr>
              <w:t>2008-Present</w:t>
            </w:r>
          </w:p>
        </w:tc>
        <w:tc>
          <w:tcPr>
            <w:tcW w:w="0" w:type="auto"/>
          </w:tcPr>
          <w:p w14:paraId="198589BB" w14:textId="77777777" w:rsidR="00463726" w:rsidRPr="00463726" w:rsidRDefault="00463726" w:rsidP="00463726">
            <w:pPr>
              <w:rPr>
                <w:rFonts w:cs="Arial"/>
                <w:szCs w:val="22"/>
              </w:rPr>
            </w:pPr>
            <w:r w:rsidRPr="00463726">
              <w:rPr>
                <w:rFonts w:cs="Arial"/>
                <w:szCs w:val="22"/>
              </w:rPr>
              <w:t>Co-chair, 1000 genomes project (www.1000genomes.org) - SV Analysis Group</w:t>
            </w:r>
          </w:p>
        </w:tc>
      </w:tr>
      <w:tr w:rsidR="00463726" w:rsidRPr="00463726" w14:paraId="3A74A656" w14:textId="77777777" w:rsidTr="00C13EAA">
        <w:tc>
          <w:tcPr>
            <w:tcW w:w="700" w:type="pct"/>
          </w:tcPr>
          <w:p w14:paraId="5D245F41" w14:textId="77777777" w:rsidR="00463726" w:rsidRPr="00463726" w:rsidRDefault="00463726" w:rsidP="00463726">
            <w:pPr>
              <w:rPr>
                <w:rFonts w:cs="Arial"/>
                <w:szCs w:val="22"/>
              </w:rPr>
            </w:pPr>
            <w:r w:rsidRPr="00463726">
              <w:rPr>
                <w:rFonts w:cs="Arial"/>
                <w:szCs w:val="22"/>
              </w:rPr>
              <w:t>2009</w:t>
            </w:r>
          </w:p>
          <w:p w14:paraId="576716EE" w14:textId="77777777" w:rsidR="00463726" w:rsidRPr="00463726" w:rsidRDefault="00463726" w:rsidP="00463726">
            <w:pPr>
              <w:rPr>
                <w:rFonts w:cs="Arial"/>
                <w:szCs w:val="22"/>
              </w:rPr>
            </w:pPr>
            <w:r w:rsidRPr="00463726">
              <w:rPr>
                <w:rFonts w:cs="Arial"/>
                <w:szCs w:val="22"/>
              </w:rPr>
              <w:t>2009-2011</w:t>
            </w:r>
          </w:p>
        </w:tc>
        <w:tc>
          <w:tcPr>
            <w:tcW w:w="0" w:type="auto"/>
          </w:tcPr>
          <w:p w14:paraId="28E78BE4" w14:textId="77777777" w:rsidR="00463726" w:rsidRPr="00463726" w:rsidRDefault="00463726" w:rsidP="00463726">
            <w:pPr>
              <w:rPr>
                <w:rFonts w:cs="Arial"/>
                <w:szCs w:val="22"/>
              </w:rPr>
            </w:pPr>
            <w:r w:rsidRPr="00463726">
              <w:rPr>
                <w:rFonts w:cs="Arial"/>
                <w:szCs w:val="22"/>
              </w:rPr>
              <w:t xml:space="preserve">Chair, NHGRI </w:t>
            </w:r>
            <w:proofErr w:type="spellStart"/>
            <w:r w:rsidRPr="00463726">
              <w:rPr>
                <w:rFonts w:cs="Arial"/>
                <w:szCs w:val="22"/>
              </w:rPr>
              <w:t>Cytogenetics</w:t>
            </w:r>
            <w:proofErr w:type="spellEnd"/>
            <w:r w:rsidRPr="00463726">
              <w:rPr>
                <w:rFonts w:cs="Arial"/>
                <w:szCs w:val="22"/>
              </w:rPr>
              <w:t xml:space="preserve"> Core Advisory Board</w:t>
            </w:r>
          </w:p>
          <w:p w14:paraId="55EE8517" w14:textId="77777777" w:rsidR="00463726" w:rsidRPr="00463726" w:rsidRDefault="00463726" w:rsidP="00463726">
            <w:pPr>
              <w:rPr>
                <w:rFonts w:cs="Arial"/>
                <w:szCs w:val="22"/>
              </w:rPr>
            </w:pPr>
            <w:r w:rsidRPr="00463726">
              <w:rPr>
                <w:rFonts w:cs="Arial"/>
                <w:szCs w:val="22"/>
              </w:rPr>
              <w:t xml:space="preserve">Associate Editor, </w:t>
            </w:r>
            <w:r w:rsidRPr="00463726">
              <w:rPr>
                <w:rFonts w:cs="Arial"/>
                <w:i/>
                <w:szCs w:val="22"/>
              </w:rPr>
              <w:t>American Journal of Human Genetics</w:t>
            </w:r>
          </w:p>
        </w:tc>
      </w:tr>
      <w:tr w:rsidR="00463726" w:rsidRPr="00463726" w14:paraId="027BE921" w14:textId="77777777" w:rsidTr="00C13EAA">
        <w:tc>
          <w:tcPr>
            <w:tcW w:w="700" w:type="pct"/>
          </w:tcPr>
          <w:p w14:paraId="281E090F" w14:textId="77777777" w:rsidR="00463726" w:rsidRPr="00463726" w:rsidRDefault="00463726" w:rsidP="00463726">
            <w:pPr>
              <w:rPr>
                <w:rFonts w:cs="Arial"/>
                <w:szCs w:val="22"/>
              </w:rPr>
            </w:pPr>
            <w:r w:rsidRPr="00463726">
              <w:rPr>
                <w:rFonts w:cs="Arial"/>
                <w:szCs w:val="22"/>
              </w:rPr>
              <w:t>2009-2012</w:t>
            </w:r>
          </w:p>
          <w:p w14:paraId="234E59CB" w14:textId="77777777" w:rsidR="00463726" w:rsidRPr="00463726" w:rsidRDefault="00463726" w:rsidP="00463726">
            <w:pPr>
              <w:rPr>
                <w:rFonts w:cs="Arial"/>
                <w:szCs w:val="22"/>
              </w:rPr>
            </w:pPr>
            <w:r w:rsidRPr="00463726">
              <w:rPr>
                <w:rFonts w:cs="Arial"/>
                <w:szCs w:val="22"/>
              </w:rPr>
              <w:t>2015-Present</w:t>
            </w:r>
          </w:p>
          <w:p w14:paraId="0FD79651" w14:textId="77777777" w:rsidR="00463726" w:rsidRPr="00463726" w:rsidRDefault="00463726" w:rsidP="00463726">
            <w:pPr>
              <w:rPr>
                <w:rFonts w:cs="Arial"/>
                <w:szCs w:val="22"/>
              </w:rPr>
            </w:pPr>
            <w:r w:rsidRPr="00463726">
              <w:rPr>
                <w:rFonts w:cs="Arial"/>
                <w:szCs w:val="22"/>
              </w:rPr>
              <w:t>2015-Present</w:t>
            </w:r>
          </w:p>
        </w:tc>
        <w:tc>
          <w:tcPr>
            <w:tcW w:w="0" w:type="auto"/>
          </w:tcPr>
          <w:p w14:paraId="5CAE6589" w14:textId="77777777" w:rsidR="00463726" w:rsidRPr="00463726" w:rsidRDefault="00463726" w:rsidP="00463726">
            <w:pPr>
              <w:rPr>
                <w:rFonts w:cs="Arial"/>
                <w:szCs w:val="22"/>
              </w:rPr>
            </w:pPr>
            <w:r w:rsidRPr="00463726">
              <w:rPr>
                <w:rFonts w:cs="Arial"/>
                <w:szCs w:val="22"/>
              </w:rPr>
              <w:t xml:space="preserve">Director, Cancer </w:t>
            </w:r>
            <w:proofErr w:type="spellStart"/>
            <w:r w:rsidRPr="00463726">
              <w:rPr>
                <w:rFonts w:cs="Arial"/>
                <w:szCs w:val="22"/>
              </w:rPr>
              <w:t>Cytogenomics</w:t>
            </w:r>
            <w:proofErr w:type="spellEnd"/>
            <w:r w:rsidRPr="00463726">
              <w:rPr>
                <w:rFonts w:cs="Arial"/>
                <w:szCs w:val="22"/>
              </w:rPr>
              <w:t xml:space="preserve"> Microarray Consortium Board of Directors</w:t>
            </w:r>
          </w:p>
          <w:p w14:paraId="297A16E2" w14:textId="77777777" w:rsidR="00463726" w:rsidRPr="00463726" w:rsidRDefault="00463726" w:rsidP="00463726">
            <w:pPr>
              <w:rPr>
                <w:rFonts w:cs="Arial"/>
                <w:i/>
                <w:szCs w:val="22"/>
              </w:rPr>
            </w:pPr>
            <w:r w:rsidRPr="00463726">
              <w:rPr>
                <w:rFonts w:cs="Arial"/>
                <w:szCs w:val="22"/>
              </w:rPr>
              <w:t xml:space="preserve">Associate Editor, </w:t>
            </w:r>
            <w:r w:rsidRPr="00463726">
              <w:rPr>
                <w:rFonts w:cs="Arial"/>
                <w:i/>
                <w:szCs w:val="22"/>
              </w:rPr>
              <w:t>Genomic Medicine</w:t>
            </w:r>
          </w:p>
          <w:p w14:paraId="4BCC94F9" w14:textId="77777777" w:rsidR="00463726" w:rsidRPr="00463726" w:rsidRDefault="00463726" w:rsidP="00463726">
            <w:pPr>
              <w:rPr>
                <w:rFonts w:cs="Arial"/>
                <w:i/>
                <w:szCs w:val="22"/>
              </w:rPr>
            </w:pPr>
            <w:r w:rsidRPr="00463726">
              <w:rPr>
                <w:rFonts w:cs="Arial"/>
                <w:szCs w:val="22"/>
              </w:rPr>
              <w:t xml:space="preserve">Editorial Board, </w:t>
            </w:r>
            <w:r w:rsidRPr="00463726">
              <w:rPr>
                <w:rFonts w:cs="Arial"/>
                <w:i/>
                <w:szCs w:val="22"/>
              </w:rPr>
              <w:t>Human Genomics</w:t>
            </w:r>
          </w:p>
        </w:tc>
      </w:tr>
    </w:tbl>
    <w:p w14:paraId="7260D067" w14:textId="77777777" w:rsidR="00463726" w:rsidRDefault="00463726" w:rsidP="00463726">
      <w:pPr>
        <w:keepNext/>
        <w:outlineLvl w:val="0"/>
        <w:rPr>
          <w:rFonts w:cs="Arial"/>
          <w:b/>
          <w:szCs w:val="22"/>
        </w:rPr>
      </w:pPr>
    </w:p>
    <w:p w14:paraId="7C5F88F1" w14:textId="77777777" w:rsidR="00463726" w:rsidRPr="00463726" w:rsidRDefault="00463726" w:rsidP="00463726">
      <w:pPr>
        <w:keepNext/>
        <w:outlineLvl w:val="0"/>
        <w:rPr>
          <w:rFonts w:cs="Arial"/>
          <w:b/>
          <w:szCs w:val="22"/>
        </w:rPr>
      </w:pPr>
      <w:r w:rsidRPr="00463726">
        <w:rPr>
          <w:rFonts w:cs="Arial"/>
          <w:b/>
          <w:szCs w:val="22"/>
        </w:rPr>
        <w:t>C. Contribution to Science</w:t>
      </w:r>
    </w:p>
    <w:p w14:paraId="78157980" w14:textId="77777777" w:rsidR="00463726" w:rsidRPr="00463726" w:rsidRDefault="00463726" w:rsidP="00463726">
      <w:pPr>
        <w:pStyle w:val="Default"/>
        <w:ind w:left="360" w:hanging="360"/>
        <w:jc w:val="both"/>
        <w:rPr>
          <w:rFonts w:ascii="Arial" w:hAnsi="Arial" w:cs="Arial"/>
          <w:color w:val="auto"/>
          <w:sz w:val="22"/>
          <w:szCs w:val="22"/>
        </w:rPr>
      </w:pPr>
      <w:r w:rsidRPr="00463726">
        <w:rPr>
          <w:rFonts w:ascii="Arial" w:hAnsi="Arial" w:cs="Arial"/>
          <w:b/>
          <w:color w:val="000000" w:themeColor="text1"/>
          <w:sz w:val="22"/>
          <w:szCs w:val="22"/>
        </w:rPr>
        <w:t xml:space="preserve">1. </w:t>
      </w:r>
      <w:r w:rsidRPr="00463726">
        <w:rPr>
          <w:rFonts w:ascii="Arial" w:hAnsi="Arial" w:cs="Arial"/>
          <w:b/>
          <w:color w:val="000000" w:themeColor="text1"/>
          <w:sz w:val="22"/>
          <w:szCs w:val="22"/>
        </w:rPr>
        <w:tab/>
        <w:t xml:space="preserve">Structural and Copy Number Variation in the Human Genome and the genomes of model organisms. </w:t>
      </w:r>
      <w:r w:rsidRPr="00463726">
        <w:rPr>
          <w:rFonts w:ascii="Arial" w:hAnsi="Arial" w:cs="Arial"/>
          <w:sz w:val="22"/>
          <w:szCs w:val="22"/>
        </w:rPr>
        <w:t xml:space="preserve">Our research in human structural genomic variation aims to accurately identify and characterize deletions, duplications and balanced chromosomal rearrangements in the genomes of humans and model organisms and understand the biological implications of these variants.  We originally described the widespread presence of structural genomic variants in the human genome and have extended our studies to specific world populations.  Over the past five years, we have led the structural variation group of the 1000 Genomes Project </w:t>
      </w:r>
      <w:r w:rsidRPr="00463726">
        <w:rPr>
          <w:rFonts w:ascii="Arial" w:hAnsi="Arial" w:cs="Arial"/>
          <w:color w:val="auto"/>
          <w:sz w:val="22"/>
          <w:szCs w:val="22"/>
        </w:rPr>
        <w:t>(</w:t>
      </w:r>
      <w:r w:rsidRPr="00463726">
        <w:rPr>
          <w:rFonts w:ascii="Arial" w:hAnsi="Arial" w:cs="Arial"/>
          <w:color w:val="auto"/>
          <w:sz w:val="22"/>
          <w:szCs w:val="22"/>
          <w:lang w:val="en"/>
        </w:rPr>
        <w:t>an international collaboration aimed at identifying and cataloging all genetic variants occurring at a frequency of at least 1% in 26 world populations</w:t>
      </w:r>
      <w:r w:rsidRPr="00463726">
        <w:rPr>
          <w:rFonts w:ascii="Arial" w:hAnsi="Arial" w:cs="Arial"/>
          <w:sz w:val="22"/>
          <w:szCs w:val="22"/>
        </w:rPr>
        <w:t xml:space="preserve">, </w:t>
      </w:r>
      <w:hyperlink r:id="rId11" w:history="1">
        <w:r w:rsidRPr="00463726">
          <w:rPr>
            <w:rStyle w:val="Hyperlink"/>
            <w:rFonts w:ascii="Arial" w:hAnsi="Arial" w:cs="Arial"/>
            <w:color w:val="auto"/>
            <w:sz w:val="22"/>
            <w:szCs w:val="22"/>
          </w:rPr>
          <w:t>http://www.1000genomes.org/</w:t>
        </w:r>
      </w:hyperlink>
      <w:r w:rsidRPr="00463726">
        <w:rPr>
          <w:rFonts w:ascii="Arial" w:hAnsi="Arial" w:cs="Arial"/>
          <w:color w:val="auto"/>
          <w:sz w:val="22"/>
          <w:szCs w:val="22"/>
        </w:rPr>
        <w:t xml:space="preserve">) and have developed methods for identifying human structural genomic variants at higher resolution from whole genome sequence analyses. </w:t>
      </w:r>
    </w:p>
    <w:p w14:paraId="6AE313F7" w14:textId="77777777" w:rsidR="00463726" w:rsidRPr="00463726" w:rsidRDefault="00463726" w:rsidP="00B06491">
      <w:pPr>
        <w:pStyle w:val="NormalWeb"/>
        <w:numPr>
          <w:ilvl w:val="0"/>
          <w:numId w:val="20"/>
        </w:numPr>
        <w:shd w:val="clear" w:color="auto" w:fill="FFFFFF"/>
        <w:spacing w:before="0" w:beforeAutospacing="0" w:after="0" w:afterAutospacing="0"/>
        <w:ind w:left="720"/>
        <w:rPr>
          <w:rFonts w:cs="Arial"/>
          <w:color w:val="000000"/>
          <w:szCs w:val="22"/>
        </w:rPr>
      </w:pPr>
      <w:proofErr w:type="spellStart"/>
      <w:r w:rsidRPr="00463726">
        <w:rPr>
          <w:rFonts w:cs="Arial"/>
          <w:color w:val="000000"/>
          <w:szCs w:val="22"/>
        </w:rPr>
        <w:t>Iafrate</w:t>
      </w:r>
      <w:proofErr w:type="spellEnd"/>
      <w:r w:rsidRPr="00463726">
        <w:rPr>
          <w:rFonts w:cs="Arial"/>
          <w:color w:val="000000"/>
          <w:szCs w:val="22"/>
        </w:rPr>
        <w:t xml:space="preserve"> AJ, </w:t>
      </w:r>
      <w:proofErr w:type="spellStart"/>
      <w:r w:rsidRPr="00463726">
        <w:rPr>
          <w:rFonts w:cs="Arial"/>
          <w:color w:val="000000"/>
          <w:szCs w:val="22"/>
        </w:rPr>
        <w:t>Feuk</w:t>
      </w:r>
      <w:proofErr w:type="spellEnd"/>
      <w:r w:rsidRPr="00463726">
        <w:rPr>
          <w:rFonts w:cs="Arial"/>
          <w:color w:val="000000"/>
          <w:szCs w:val="22"/>
        </w:rPr>
        <w:t xml:space="preserve"> L, Rivera MN, </w:t>
      </w:r>
      <w:proofErr w:type="spellStart"/>
      <w:r w:rsidRPr="00463726">
        <w:rPr>
          <w:rFonts w:cs="Arial"/>
          <w:color w:val="000000"/>
          <w:szCs w:val="22"/>
        </w:rPr>
        <w:t>Listewnik</w:t>
      </w:r>
      <w:proofErr w:type="spellEnd"/>
      <w:r w:rsidRPr="00463726">
        <w:rPr>
          <w:rFonts w:cs="Arial"/>
          <w:color w:val="000000"/>
          <w:szCs w:val="22"/>
        </w:rPr>
        <w:t xml:space="preserve"> ML, </w:t>
      </w:r>
      <w:proofErr w:type="spellStart"/>
      <w:r w:rsidRPr="00463726">
        <w:rPr>
          <w:rFonts w:cs="Arial"/>
          <w:color w:val="000000"/>
          <w:szCs w:val="22"/>
        </w:rPr>
        <w:t>Donahoe</w:t>
      </w:r>
      <w:proofErr w:type="spellEnd"/>
      <w:r w:rsidRPr="00463726">
        <w:rPr>
          <w:rFonts w:cs="Arial"/>
          <w:color w:val="000000"/>
          <w:szCs w:val="22"/>
        </w:rPr>
        <w:t xml:space="preserve"> PK, Qi Y, Scherer SW, </w:t>
      </w:r>
      <w:r w:rsidRPr="00463726">
        <w:rPr>
          <w:rFonts w:cs="Arial"/>
          <w:b/>
          <w:color w:val="000000"/>
          <w:szCs w:val="22"/>
        </w:rPr>
        <w:t>Lee C</w:t>
      </w:r>
      <w:r w:rsidRPr="00463726">
        <w:rPr>
          <w:rFonts w:cs="Arial"/>
          <w:color w:val="000000"/>
          <w:szCs w:val="22"/>
        </w:rPr>
        <w:t xml:space="preserve">. Detection of large-scale variation in the human genome. </w:t>
      </w:r>
      <w:r w:rsidRPr="00463726">
        <w:rPr>
          <w:rFonts w:cs="Arial"/>
          <w:i/>
          <w:color w:val="000000"/>
          <w:szCs w:val="22"/>
        </w:rPr>
        <w:t>Nature Genetics</w:t>
      </w:r>
      <w:r w:rsidRPr="00463726">
        <w:rPr>
          <w:rFonts w:cs="Arial"/>
          <w:color w:val="000000"/>
          <w:szCs w:val="22"/>
        </w:rPr>
        <w:t>. 2004; 36(9)</w:t>
      </w:r>
      <w:proofErr w:type="gramStart"/>
      <w:r w:rsidRPr="00463726">
        <w:rPr>
          <w:rFonts w:cs="Arial"/>
          <w:color w:val="000000"/>
          <w:szCs w:val="22"/>
        </w:rPr>
        <w:t>:949</w:t>
      </w:r>
      <w:proofErr w:type="gramEnd"/>
      <w:r w:rsidRPr="00463726">
        <w:rPr>
          <w:rFonts w:cs="Arial"/>
          <w:color w:val="000000"/>
          <w:szCs w:val="22"/>
        </w:rPr>
        <w:t>-51. PMID: 15286789</w:t>
      </w:r>
    </w:p>
    <w:p w14:paraId="2481DD4C" w14:textId="77777777" w:rsidR="00463726" w:rsidRPr="00463726" w:rsidRDefault="00463726" w:rsidP="00B06491">
      <w:pPr>
        <w:pStyle w:val="NormalWeb"/>
        <w:numPr>
          <w:ilvl w:val="0"/>
          <w:numId w:val="20"/>
        </w:numPr>
        <w:shd w:val="clear" w:color="auto" w:fill="FFFFFF"/>
        <w:spacing w:before="0" w:beforeAutospacing="0" w:after="0" w:afterAutospacing="0"/>
        <w:ind w:left="720"/>
        <w:rPr>
          <w:rFonts w:cs="Arial"/>
          <w:color w:val="000000"/>
          <w:szCs w:val="22"/>
        </w:rPr>
      </w:pPr>
      <w:r w:rsidRPr="00463726">
        <w:rPr>
          <w:rFonts w:cs="Arial"/>
          <w:szCs w:val="22"/>
        </w:rPr>
        <w:t xml:space="preserve">Park HS, Kim JI, </w:t>
      </w:r>
      <w:proofErr w:type="spellStart"/>
      <w:r w:rsidRPr="00463726">
        <w:rPr>
          <w:rFonts w:cs="Arial"/>
          <w:szCs w:val="22"/>
        </w:rPr>
        <w:t>Ju</w:t>
      </w:r>
      <w:proofErr w:type="spellEnd"/>
      <w:r w:rsidRPr="00463726">
        <w:rPr>
          <w:rFonts w:cs="Arial"/>
          <w:szCs w:val="22"/>
        </w:rPr>
        <w:t xml:space="preserve"> YS, </w:t>
      </w:r>
      <w:proofErr w:type="spellStart"/>
      <w:r w:rsidRPr="00463726">
        <w:rPr>
          <w:rFonts w:cs="Arial"/>
          <w:szCs w:val="22"/>
        </w:rPr>
        <w:t>Gokcumen</w:t>
      </w:r>
      <w:proofErr w:type="spellEnd"/>
      <w:r w:rsidRPr="00463726">
        <w:rPr>
          <w:rFonts w:cs="Arial"/>
          <w:szCs w:val="22"/>
        </w:rPr>
        <w:t xml:space="preserve"> O, Mills, RE</w:t>
      </w:r>
      <w:proofErr w:type="gramStart"/>
      <w:r w:rsidRPr="00463726">
        <w:rPr>
          <w:rFonts w:cs="Arial"/>
          <w:szCs w:val="22"/>
        </w:rPr>
        <w:t>, … ,</w:t>
      </w:r>
      <w:proofErr w:type="gramEnd"/>
      <w:r w:rsidRPr="00463726">
        <w:rPr>
          <w:rFonts w:cs="Arial"/>
          <w:szCs w:val="22"/>
        </w:rPr>
        <w:t xml:space="preserve"> </w:t>
      </w:r>
      <w:proofErr w:type="spellStart"/>
      <w:r w:rsidRPr="00463726">
        <w:rPr>
          <w:rFonts w:cs="Arial"/>
          <w:szCs w:val="22"/>
        </w:rPr>
        <w:t>Darvishi</w:t>
      </w:r>
      <w:proofErr w:type="spellEnd"/>
      <w:r w:rsidRPr="00463726">
        <w:rPr>
          <w:rFonts w:cs="Arial"/>
          <w:szCs w:val="22"/>
        </w:rPr>
        <w:t xml:space="preserve"> K, Yang SJ, Yang KS, Kim HT, </w:t>
      </w:r>
      <w:proofErr w:type="spellStart"/>
      <w:r w:rsidRPr="00463726">
        <w:rPr>
          <w:rFonts w:cs="Arial"/>
          <w:szCs w:val="22"/>
        </w:rPr>
        <w:t>Hurles</w:t>
      </w:r>
      <w:proofErr w:type="spellEnd"/>
      <w:r w:rsidRPr="00463726">
        <w:rPr>
          <w:rFonts w:cs="Arial"/>
          <w:szCs w:val="22"/>
        </w:rPr>
        <w:t xml:space="preserve"> ME, Scherer SW, Carter NP, Tyler-Smith C, </w:t>
      </w:r>
      <w:proofErr w:type="spellStart"/>
      <w:r w:rsidRPr="00463726">
        <w:rPr>
          <w:rFonts w:cs="Arial"/>
          <w:szCs w:val="22"/>
        </w:rPr>
        <w:t>Seo</w:t>
      </w:r>
      <w:proofErr w:type="spellEnd"/>
      <w:r w:rsidRPr="00463726">
        <w:rPr>
          <w:rFonts w:cs="Arial"/>
          <w:szCs w:val="22"/>
        </w:rPr>
        <w:t xml:space="preserve"> JS, </w:t>
      </w:r>
      <w:r w:rsidRPr="00463726">
        <w:rPr>
          <w:rFonts w:cs="Arial"/>
          <w:b/>
          <w:szCs w:val="22"/>
        </w:rPr>
        <w:t>Lee C</w:t>
      </w:r>
      <w:r w:rsidRPr="00463726">
        <w:rPr>
          <w:rFonts w:cs="Arial"/>
          <w:szCs w:val="22"/>
        </w:rPr>
        <w:t xml:space="preserve">. Absolute quantification of common Asian copy number variants (CNVs) using an integrated approach of high resolution array CGH and massively parallel DNA sequencing. </w:t>
      </w:r>
      <w:r w:rsidRPr="00463726">
        <w:rPr>
          <w:rFonts w:cs="Arial"/>
          <w:i/>
          <w:szCs w:val="22"/>
        </w:rPr>
        <w:t>Nat Genet</w:t>
      </w:r>
      <w:r w:rsidRPr="00463726">
        <w:rPr>
          <w:rFonts w:cs="Arial"/>
          <w:szCs w:val="22"/>
        </w:rPr>
        <w:t>. 2010</w:t>
      </w:r>
      <w:proofErr w:type="gramStart"/>
      <w:r w:rsidRPr="00463726">
        <w:rPr>
          <w:rFonts w:cs="Arial"/>
          <w:szCs w:val="22"/>
        </w:rPr>
        <w:t>;</w:t>
      </w:r>
      <w:proofErr w:type="gramEnd"/>
      <w:r w:rsidRPr="00463726">
        <w:rPr>
          <w:rFonts w:cs="Arial"/>
          <w:szCs w:val="22"/>
        </w:rPr>
        <w:t xml:space="preserve"> 42: 400-5. PMCID: PMC3329635</w:t>
      </w:r>
    </w:p>
    <w:p w14:paraId="25137C1C" w14:textId="77777777" w:rsidR="00463726" w:rsidRPr="00463726" w:rsidRDefault="00463726" w:rsidP="00B06491">
      <w:pPr>
        <w:pStyle w:val="NormalWeb"/>
        <w:numPr>
          <w:ilvl w:val="0"/>
          <w:numId w:val="20"/>
        </w:numPr>
        <w:shd w:val="clear" w:color="auto" w:fill="FFFFFF"/>
        <w:spacing w:before="0" w:beforeAutospacing="0" w:after="0" w:afterAutospacing="0"/>
        <w:ind w:left="720"/>
        <w:rPr>
          <w:rFonts w:cs="Arial"/>
          <w:color w:val="000000"/>
          <w:szCs w:val="22"/>
        </w:rPr>
      </w:pPr>
      <w:r w:rsidRPr="00463726">
        <w:rPr>
          <w:rFonts w:cs="Arial"/>
          <w:color w:val="000000"/>
          <w:szCs w:val="22"/>
        </w:rPr>
        <w:lastRenderedPageBreak/>
        <w:t xml:space="preserve">Mills RE, Walter K, Stewart C, </w:t>
      </w:r>
      <w:proofErr w:type="spellStart"/>
      <w:r w:rsidRPr="00463726">
        <w:rPr>
          <w:rFonts w:cs="Arial"/>
          <w:color w:val="000000"/>
          <w:szCs w:val="22"/>
        </w:rPr>
        <w:t>Handsaker</w:t>
      </w:r>
      <w:proofErr w:type="spellEnd"/>
      <w:r w:rsidRPr="00463726">
        <w:rPr>
          <w:rFonts w:cs="Arial"/>
          <w:color w:val="000000"/>
          <w:szCs w:val="22"/>
        </w:rPr>
        <w:t xml:space="preserve"> RE, Chen K, </w:t>
      </w:r>
      <w:proofErr w:type="spellStart"/>
      <w:r w:rsidRPr="00463726">
        <w:rPr>
          <w:rFonts w:cs="Arial"/>
          <w:color w:val="000000"/>
          <w:szCs w:val="22"/>
        </w:rPr>
        <w:t>Alkan</w:t>
      </w:r>
      <w:proofErr w:type="spellEnd"/>
      <w:r w:rsidRPr="00463726">
        <w:rPr>
          <w:rFonts w:cs="Arial"/>
          <w:color w:val="000000"/>
          <w:szCs w:val="22"/>
        </w:rPr>
        <w:t xml:space="preserve"> C</w:t>
      </w:r>
      <w:proofErr w:type="gramStart"/>
      <w:r w:rsidRPr="00463726">
        <w:rPr>
          <w:rFonts w:cs="Arial"/>
          <w:color w:val="000000"/>
          <w:szCs w:val="22"/>
        </w:rPr>
        <w:t>, … ,</w:t>
      </w:r>
      <w:proofErr w:type="gramEnd"/>
      <w:r w:rsidRPr="00463726">
        <w:rPr>
          <w:rFonts w:cs="Arial"/>
          <w:color w:val="000000"/>
          <w:szCs w:val="22"/>
        </w:rPr>
        <w:t xml:space="preserve"> </w:t>
      </w:r>
      <w:proofErr w:type="spellStart"/>
      <w:r w:rsidRPr="00463726">
        <w:rPr>
          <w:rFonts w:cs="Arial"/>
          <w:color w:val="000000"/>
          <w:szCs w:val="22"/>
        </w:rPr>
        <w:t>Eichler</w:t>
      </w:r>
      <w:proofErr w:type="spellEnd"/>
      <w:r w:rsidRPr="00463726">
        <w:rPr>
          <w:rFonts w:cs="Arial"/>
          <w:color w:val="000000"/>
          <w:szCs w:val="22"/>
        </w:rPr>
        <w:t xml:space="preserve"> EE*, Gerstein MB*, </w:t>
      </w:r>
      <w:proofErr w:type="spellStart"/>
      <w:r w:rsidRPr="00463726">
        <w:rPr>
          <w:rFonts w:cs="Arial"/>
          <w:color w:val="000000"/>
          <w:szCs w:val="22"/>
        </w:rPr>
        <w:t>Hurles</w:t>
      </w:r>
      <w:proofErr w:type="spellEnd"/>
      <w:r w:rsidRPr="00463726">
        <w:rPr>
          <w:rFonts w:cs="Arial"/>
          <w:color w:val="000000"/>
          <w:szCs w:val="22"/>
        </w:rPr>
        <w:t xml:space="preserve"> ME*, </w:t>
      </w:r>
      <w:r w:rsidRPr="00463726">
        <w:rPr>
          <w:rFonts w:cs="Arial"/>
          <w:b/>
          <w:color w:val="000000"/>
          <w:szCs w:val="22"/>
        </w:rPr>
        <w:t>Lee C*</w:t>
      </w:r>
      <w:r w:rsidRPr="00463726">
        <w:rPr>
          <w:rFonts w:cs="Arial"/>
          <w:color w:val="000000"/>
          <w:szCs w:val="22"/>
        </w:rPr>
        <w:t xml:space="preserve">, </w:t>
      </w:r>
      <w:proofErr w:type="spellStart"/>
      <w:r w:rsidRPr="00463726">
        <w:rPr>
          <w:rFonts w:cs="Arial"/>
          <w:color w:val="000000"/>
          <w:szCs w:val="22"/>
        </w:rPr>
        <w:t>McCarroll</w:t>
      </w:r>
      <w:proofErr w:type="spellEnd"/>
      <w:r w:rsidRPr="00463726">
        <w:rPr>
          <w:rFonts w:cs="Arial"/>
          <w:color w:val="000000"/>
          <w:szCs w:val="22"/>
        </w:rPr>
        <w:t xml:space="preserve"> SA*, </w:t>
      </w:r>
      <w:proofErr w:type="spellStart"/>
      <w:r w:rsidRPr="00463726">
        <w:rPr>
          <w:rFonts w:cs="Arial"/>
          <w:color w:val="000000"/>
          <w:szCs w:val="22"/>
        </w:rPr>
        <w:t>Korbel</w:t>
      </w:r>
      <w:proofErr w:type="spellEnd"/>
      <w:r w:rsidRPr="00463726">
        <w:rPr>
          <w:rFonts w:cs="Arial"/>
          <w:color w:val="000000"/>
          <w:szCs w:val="22"/>
        </w:rPr>
        <w:t xml:space="preserve"> JO*. Mapping copy number variation by population-scale genome sequencing. </w:t>
      </w:r>
      <w:r w:rsidRPr="00463726">
        <w:rPr>
          <w:rFonts w:cs="Arial"/>
          <w:i/>
          <w:color w:val="000000"/>
          <w:szCs w:val="22"/>
        </w:rPr>
        <w:t>Nature</w:t>
      </w:r>
      <w:r w:rsidRPr="00463726">
        <w:rPr>
          <w:rFonts w:cs="Arial"/>
          <w:color w:val="000000"/>
          <w:szCs w:val="22"/>
        </w:rPr>
        <w:t>. 2011; 470(7332)</w:t>
      </w:r>
      <w:proofErr w:type="gramStart"/>
      <w:r w:rsidRPr="00463726">
        <w:rPr>
          <w:rFonts w:cs="Arial"/>
          <w:color w:val="000000"/>
          <w:szCs w:val="22"/>
        </w:rPr>
        <w:t>:59</w:t>
      </w:r>
      <w:proofErr w:type="gramEnd"/>
      <w:r w:rsidRPr="00463726">
        <w:rPr>
          <w:rFonts w:cs="Arial"/>
          <w:color w:val="000000"/>
          <w:szCs w:val="22"/>
        </w:rPr>
        <w:t xml:space="preserve">-65. </w:t>
      </w:r>
      <w:r w:rsidRPr="00463726">
        <w:rPr>
          <w:rFonts w:cs="Arial"/>
          <w:szCs w:val="22"/>
        </w:rPr>
        <w:t xml:space="preserve">PMCID: PMC3077050 </w:t>
      </w:r>
      <w:r w:rsidRPr="00463726">
        <w:rPr>
          <w:rFonts w:cs="Arial"/>
          <w:i/>
          <w:color w:val="000000"/>
          <w:szCs w:val="22"/>
        </w:rPr>
        <w:t>*co-senior author</w:t>
      </w:r>
    </w:p>
    <w:p w14:paraId="778D0D4B" w14:textId="77777777" w:rsidR="00463726" w:rsidRPr="00463726" w:rsidRDefault="00463726" w:rsidP="00B06491">
      <w:pPr>
        <w:pStyle w:val="NormalWeb"/>
        <w:numPr>
          <w:ilvl w:val="0"/>
          <w:numId w:val="20"/>
        </w:numPr>
        <w:shd w:val="clear" w:color="auto" w:fill="FFFFFF"/>
        <w:spacing w:before="0" w:beforeAutospacing="0" w:after="0" w:afterAutospacing="0"/>
        <w:ind w:left="720"/>
        <w:rPr>
          <w:rFonts w:cs="Arial"/>
          <w:color w:val="000000"/>
          <w:szCs w:val="22"/>
        </w:rPr>
      </w:pPr>
      <w:proofErr w:type="spellStart"/>
      <w:r w:rsidRPr="00463726">
        <w:rPr>
          <w:rFonts w:cs="Arial"/>
          <w:color w:val="000000"/>
          <w:szCs w:val="22"/>
        </w:rPr>
        <w:t>Sudmant</w:t>
      </w:r>
      <w:proofErr w:type="spellEnd"/>
      <w:r w:rsidRPr="00463726">
        <w:rPr>
          <w:rFonts w:cs="Arial"/>
          <w:color w:val="000000"/>
          <w:szCs w:val="22"/>
        </w:rPr>
        <w:t xml:space="preserve"> PH, Rausch T, Gardner EJ, </w:t>
      </w:r>
      <w:proofErr w:type="spellStart"/>
      <w:r w:rsidRPr="00463726">
        <w:rPr>
          <w:rFonts w:cs="Arial"/>
          <w:color w:val="000000"/>
          <w:szCs w:val="22"/>
        </w:rPr>
        <w:t>Handsaker</w:t>
      </w:r>
      <w:proofErr w:type="spellEnd"/>
      <w:r w:rsidRPr="00463726">
        <w:rPr>
          <w:rFonts w:cs="Arial"/>
          <w:color w:val="000000"/>
          <w:szCs w:val="22"/>
        </w:rPr>
        <w:t xml:space="preserve"> RE, </w:t>
      </w:r>
      <w:proofErr w:type="spellStart"/>
      <w:r w:rsidRPr="00463726">
        <w:rPr>
          <w:rFonts w:cs="Arial"/>
          <w:color w:val="000000"/>
          <w:szCs w:val="22"/>
        </w:rPr>
        <w:t>Abyzov</w:t>
      </w:r>
      <w:proofErr w:type="spellEnd"/>
      <w:r w:rsidRPr="00463726">
        <w:rPr>
          <w:rFonts w:cs="Arial"/>
          <w:color w:val="000000"/>
          <w:szCs w:val="22"/>
        </w:rPr>
        <w:t xml:space="preserve"> A</w:t>
      </w:r>
      <w:proofErr w:type="gramStart"/>
      <w:r w:rsidRPr="00463726">
        <w:rPr>
          <w:rFonts w:cs="Arial"/>
          <w:color w:val="000000"/>
          <w:szCs w:val="22"/>
        </w:rPr>
        <w:t>, … ,</w:t>
      </w:r>
      <w:proofErr w:type="gramEnd"/>
      <w:r w:rsidRPr="00463726">
        <w:rPr>
          <w:rFonts w:cs="Arial"/>
          <w:color w:val="000000"/>
          <w:szCs w:val="22"/>
        </w:rPr>
        <w:t xml:space="preserve"> Mills RE*, Gerstein M*, Bashir A*, </w:t>
      </w:r>
      <w:proofErr w:type="spellStart"/>
      <w:r w:rsidRPr="00463726">
        <w:rPr>
          <w:rFonts w:cs="Arial"/>
          <w:color w:val="000000"/>
          <w:szCs w:val="22"/>
        </w:rPr>
        <w:t>Stegle</w:t>
      </w:r>
      <w:proofErr w:type="spellEnd"/>
      <w:r w:rsidRPr="00463726">
        <w:rPr>
          <w:rFonts w:cs="Arial"/>
          <w:color w:val="000000"/>
          <w:szCs w:val="22"/>
        </w:rPr>
        <w:t xml:space="preserve"> O*, Devine SE*, </w:t>
      </w:r>
      <w:r w:rsidRPr="00463726">
        <w:rPr>
          <w:rFonts w:cs="Arial"/>
          <w:b/>
          <w:color w:val="000000"/>
          <w:szCs w:val="22"/>
        </w:rPr>
        <w:t>Lee C*</w:t>
      </w:r>
      <w:r w:rsidRPr="00463726">
        <w:rPr>
          <w:rFonts w:cs="Arial"/>
          <w:color w:val="000000"/>
          <w:szCs w:val="22"/>
        </w:rPr>
        <w:t xml:space="preserve">, </w:t>
      </w:r>
      <w:proofErr w:type="spellStart"/>
      <w:r w:rsidRPr="00463726">
        <w:rPr>
          <w:rFonts w:cs="Arial"/>
          <w:color w:val="000000"/>
          <w:szCs w:val="22"/>
        </w:rPr>
        <w:t>Eichler</w:t>
      </w:r>
      <w:proofErr w:type="spellEnd"/>
      <w:r w:rsidRPr="00463726">
        <w:rPr>
          <w:rFonts w:cs="Arial"/>
          <w:color w:val="000000"/>
          <w:szCs w:val="22"/>
        </w:rPr>
        <w:t xml:space="preserve"> EE*, </w:t>
      </w:r>
      <w:proofErr w:type="spellStart"/>
      <w:r w:rsidRPr="00463726">
        <w:rPr>
          <w:rFonts w:cs="Arial"/>
          <w:color w:val="000000"/>
          <w:szCs w:val="22"/>
        </w:rPr>
        <w:t>Korbel</w:t>
      </w:r>
      <w:proofErr w:type="spellEnd"/>
      <w:r w:rsidRPr="00463726">
        <w:rPr>
          <w:rFonts w:cs="Arial"/>
          <w:color w:val="000000"/>
          <w:szCs w:val="22"/>
        </w:rPr>
        <w:t xml:space="preserve"> JO*. An integrated map of structural variation in 2,504 human genomes. </w:t>
      </w:r>
      <w:r w:rsidRPr="00463726">
        <w:rPr>
          <w:rFonts w:cs="Arial"/>
          <w:i/>
          <w:color w:val="000000"/>
          <w:szCs w:val="22"/>
        </w:rPr>
        <w:t>Nature</w:t>
      </w:r>
      <w:r w:rsidRPr="00463726">
        <w:rPr>
          <w:rFonts w:cs="Arial"/>
          <w:color w:val="000000"/>
          <w:szCs w:val="22"/>
        </w:rPr>
        <w:t xml:space="preserve">. </w:t>
      </w:r>
      <w:r w:rsidRPr="00463726">
        <w:rPr>
          <w:rFonts w:cs="Arial"/>
          <w:szCs w:val="22"/>
        </w:rPr>
        <w:t>2015 Oct 1</w:t>
      </w:r>
      <w:proofErr w:type="gramStart"/>
      <w:r w:rsidRPr="00463726">
        <w:rPr>
          <w:rFonts w:cs="Arial"/>
          <w:szCs w:val="22"/>
        </w:rPr>
        <w:t>;526</w:t>
      </w:r>
      <w:proofErr w:type="gramEnd"/>
      <w:r w:rsidRPr="00463726">
        <w:rPr>
          <w:rFonts w:cs="Arial"/>
          <w:szCs w:val="22"/>
        </w:rPr>
        <w:t>(7571):75-81.</w:t>
      </w:r>
      <w:r w:rsidRPr="00463726">
        <w:rPr>
          <w:rFonts w:cs="Arial"/>
          <w:i/>
          <w:color w:val="000000"/>
          <w:szCs w:val="22"/>
        </w:rPr>
        <w:t xml:space="preserve">*co-senior author </w:t>
      </w:r>
      <w:r w:rsidRPr="00463726">
        <w:rPr>
          <w:rFonts w:cs="Arial"/>
          <w:color w:val="000000"/>
          <w:szCs w:val="22"/>
        </w:rPr>
        <w:t>PMCID: PMC</w:t>
      </w:r>
      <w:r w:rsidRPr="00463726">
        <w:rPr>
          <w:rFonts w:cs="Arial"/>
          <w:szCs w:val="22"/>
        </w:rPr>
        <w:t>4617611</w:t>
      </w:r>
    </w:p>
    <w:p w14:paraId="7943EF41" w14:textId="77777777" w:rsidR="00463726" w:rsidRPr="00463726" w:rsidRDefault="00463726" w:rsidP="00B06491">
      <w:pPr>
        <w:pStyle w:val="NormalWeb"/>
        <w:shd w:val="clear" w:color="auto" w:fill="FFFFFF"/>
        <w:spacing w:before="0" w:beforeAutospacing="0" w:after="0" w:afterAutospacing="0"/>
        <w:ind w:left="360" w:firstLine="360"/>
        <w:rPr>
          <w:rFonts w:cs="Arial"/>
          <w:color w:val="000000"/>
          <w:szCs w:val="22"/>
        </w:rPr>
      </w:pPr>
      <w:r w:rsidRPr="00463726">
        <w:rPr>
          <w:rFonts w:cs="Arial"/>
          <w:i/>
          <w:color w:val="000000"/>
          <w:szCs w:val="22"/>
        </w:rPr>
        <w:t>*</w:t>
      </w:r>
      <w:proofErr w:type="gramStart"/>
      <w:r w:rsidRPr="00463726">
        <w:rPr>
          <w:rFonts w:cs="Arial"/>
          <w:i/>
          <w:color w:val="000000"/>
          <w:szCs w:val="22"/>
        </w:rPr>
        <w:t>co</w:t>
      </w:r>
      <w:proofErr w:type="gramEnd"/>
      <w:r w:rsidRPr="00463726">
        <w:rPr>
          <w:rFonts w:cs="Arial"/>
          <w:i/>
          <w:color w:val="000000"/>
          <w:szCs w:val="22"/>
        </w:rPr>
        <w:t>-senior author</w:t>
      </w:r>
    </w:p>
    <w:p w14:paraId="7D8C1E9B" w14:textId="2113D024" w:rsidR="00463726" w:rsidRPr="00463726" w:rsidRDefault="00463726" w:rsidP="00463726">
      <w:pPr>
        <w:pStyle w:val="Default"/>
        <w:ind w:left="360" w:hanging="360"/>
        <w:jc w:val="both"/>
        <w:rPr>
          <w:rFonts w:ascii="Arial" w:hAnsi="Arial" w:cs="Arial"/>
          <w:b/>
          <w:color w:val="000000" w:themeColor="text1"/>
          <w:sz w:val="22"/>
          <w:szCs w:val="22"/>
        </w:rPr>
      </w:pPr>
      <w:r w:rsidRPr="00463726">
        <w:rPr>
          <w:rFonts w:ascii="Arial" w:hAnsi="Arial" w:cs="Arial"/>
          <w:b/>
          <w:sz w:val="22"/>
          <w:szCs w:val="22"/>
        </w:rPr>
        <w:t>2.</w:t>
      </w:r>
      <w:r w:rsidRPr="00463726">
        <w:rPr>
          <w:rFonts w:ascii="Arial" w:hAnsi="Arial" w:cs="Arial"/>
          <w:sz w:val="22"/>
          <w:szCs w:val="22"/>
        </w:rPr>
        <w:t xml:space="preserve"> </w:t>
      </w:r>
      <w:r w:rsidRPr="00463726">
        <w:rPr>
          <w:rFonts w:ascii="Arial" w:hAnsi="Arial" w:cs="Arial"/>
          <w:b/>
          <w:color w:val="000000" w:themeColor="text1"/>
          <w:sz w:val="22"/>
          <w:szCs w:val="22"/>
        </w:rPr>
        <w:tab/>
        <w:t xml:space="preserve">Structural and Copy Number Variation in the genomes of model organisms. </w:t>
      </w:r>
      <w:r w:rsidRPr="00463726">
        <w:rPr>
          <w:rFonts w:ascii="Arial" w:hAnsi="Arial" w:cs="Arial"/>
          <w:sz w:val="22"/>
          <w:szCs w:val="22"/>
        </w:rPr>
        <w:t xml:space="preserve">Understanding the biological implications of specific structural genomic variants requires the accurate identification and genotyping of these variants in cell lines and model organisms. To optimize genomic studies in model organisms and more accurately understand the contributions of specific variants to human diseases, we have developed the first structural genomic maps for several non-human genomes, including the </w:t>
      </w:r>
      <w:proofErr w:type="spellStart"/>
      <w:r w:rsidRPr="00463726">
        <w:rPr>
          <w:rFonts w:ascii="Arial" w:hAnsi="Arial" w:cs="Arial"/>
          <w:sz w:val="22"/>
          <w:szCs w:val="22"/>
        </w:rPr>
        <w:t>zebrafish</w:t>
      </w:r>
      <w:proofErr w:type="spellEnd"/>
      <w:r w:rsidRPr="00463726">
        <w:rPr>
          <w:rFonts w:ascii="Arial" w:hAnsi="Arial" w:cs="Arial"/>
          <w:sz w:val="22"/>
          <w:szCs w:val="22"/>
        </w:rPr>
        <w:t>, the Chimpanzee, and the Rhesus Macaque.  We have further shown that most of these structural variants lie outside of genes but yet can dramatically influence cellular transcriptional profiles.</w:t>
      </w:r>
    </w:p>
    <w:p w14:paraId="037F1A25" w14:textId="77777777" w:rsidR="00463726" w:rsidRPr="00463726" w:rsidRDefault="00463726" w:rsidP="00B06491">
      <w:pPr>
        <w:widowControl w:val="0"/>
        <w:numPr>
          <w:ilvl w:val="0"/>
          <w:numId w:val="23"/>
        </w:numPr>
        <w:autoSpaceDE/>
        <w:autoSpaceDN/>
        <w:ind w:left="720" w:right="360"/>
        <w:rPr>
          <w:rFonts w:cs="Arial"/>
          <w:szCs w:val="22"/>
        </w:rPr>
      </w:pPr>
      <w:r w:rsidRPr="00463726">
        <w:rPr>
          <w:rFonts w:cs="Arial"/>
          <w:szCs w:val="22"/>
        </w:rPr>
        <w:t xml:space="preserve">Perry GH, </w:t>
      </w:r>
      <w:proofErr w:type="spellStart"/>
      <w:r w:rsidRPr="00463726">
        <w:rPr>
          <w:rFonts w:cs="Arial"/>
          <w:szCs w:val="22"/>
        </w:rPr>
        <w:t>Tchinda</w:t>
      </w:r>
      <w:proofErr w:type="spellEnd"/>
      <w:r w:rsidRPr="00463726">
        <w:rPr>
          <w:rFonts w:cs="Arial"/>
          <w:szCs w:val="22"/>
        </w:rPr>
        <w:t xml:space="preserve"> J, McGrath SD, Zhang J, Picker SR, Caceres AM, </w:t>
      </w:r>
      <w:proofErr w:type="spellStart"/>
      <w:r w:rsidRPr="00463726">
        <w:rPr>
          <w:rFonts w:cs="Arial"/>
          <w:szCs w:val="22"/>
        </w:rPr>
        <w:t>Iafrate</w:t>
      </w:r>
      <w:proofErr w:type="spellEnd"/>
      <w:r w:rsidRPr="00463726">
        <w:rPr>
          <w:rFonts w:cs="Arial"/>
          <w:szCs w:val="22"/>
        </w:rPr>
        <w:t xml:space="preserve"> AJ, Tyler-Smith C, Scherer SW, </w:t>
      </w:r>
      <w:proofErr w:type="spellStart"/>
      <w:r w:rsidRPr="00463726">
        <w:rPr>
          <w:rFonts w:cs="Arial"/>
          <w:szCs w:val="22"/>
        </w:rPr>
        <w:t>Eichler</w:t>
      </w:r>
      <w:proofErr w:type="spellEnd"/>
      <w:r w:rsidRPr="00463726">
        <w:rPr>
          <w:rFonts w:cs="Arial"/>
          <w:szCs w:val="22"/>
        </w:rPr>
        <w:t xml:space="preserve"> EE, Stone AC, </w:t>
      </w:r>
      <w:r w:rsidRPr="00463726">
        <w:rPr>
          <w:rFonts w:cs="Arial"/>
          <w:b/>
          <w:szCs w:val="22"/>
        </w:rPr>
        <w:t>Lee C</w:t>
      </w:r>
      <w:r w:rsidRPr="00463726">
        <w:rPr>
          <w:rFonts w:cs="Arial"/>
          <w:szCs w:val="22"/>
        </w:rPr>
        <w:t xml:space="preserve">. Hotspots for copy number variation in chimpanzees and humans. </w:t>
      </w:r>
      <w:proofErr w:type="spellStart"/>
      <w:r w:rsidRPr="00463726">
        <w:rPr>
          <w:rFonts w:cs="Arial"/>
          <w:i/>
          <w:szCs w:val="22"/>
        </w:rPr>
        <w:t>Proc</w:t>
      </w:r>
      <w:proofErr w:type="spellEnd"/>
      <w:r w:rsidRPr="00463726">
        <w:rPr>
          <w:rFonts w:cs="Arial"/>
          <w:i/>
          <w:szCs w:val="22"/>
        </w:rPr>
        <w:t xml:space="preserve"> </w:t>
      </w:r>
      <w:proofErr w:type="spellStart"/>
      <w:r w:rsidRPr="00463726">
        <w:rPr>
          <w:rFonts w:cs="Arial"/>
          <w:i/>
          <w:szCs w:val="22"/>
        </w:rPr>
        <w:t>Natl</w:t>
      </w:r>
      <w:proofErr w:type="spellEnd"/>
      <w:r w:rsidRPr="00463726">
        <w:rPr>
          <w:rFonts w:cs="Arial"/>
          <w:i/>
          <w:szCs w:val="22"/>
        </w:rPr>
        <w:t xml:space="preserve"> </w:t>
      </w:r>
      <w:proofErr w:type="spellStart"/>
      <w:r w:rsidRPr="00463726">
        <w:rPr>
          <w:rFonts w:cs="Arial"/>
          <w:i/>
          <w:szCs w:val="22"/>
        </w:rPr>
        <w:t>Acad</w:t>
      </w:r>
      <w:proofErr w:type="spellEnd"/>
      <w:r w:rsidRPr="00463726">
        <w:rPr>
          <w:rFonts w:cs="Arial"/>
          <w:i/>
          <w:szCs w:val="22"/>
        </w:rPr>
        <w:t xml:space="preserve"> </w:t>
      </w:r>
      <w:proofErr w:type="spellStart"/>
      <w:r w:rsidRPr="00463726">
        <w:rPr>
          <w:rFonts w:cs="Arial"/>
          <w:i/>
          <w:szCs w:val="22"/>
        </w:rPr>
        <w:t>Sci</w:t>
      </w:r>
      <w:proofErr w:type="spellEnd"/>
      <w:r w:rsidRPr="00463726">
        <w:rPr>
          <w:rFonts w:cs="Arial"/>
          <w:i/>
          <w:szCs w:val="22"/>
        </w:rPr>
        <w:t xml:space="preserve"> USA</w:t>
      </w:r>
      <w:r w:rsidRPr="00463726">
        <w:rPr>
          <w:rFonts w:cs="Arial"/>
          <w:szCs w:val="22"/>
        </w:rPr>
        <w:t>. 2006</w:t>
      </w:r>
      <w:proofErr w:type="gramStart"/>
      <w:r w:rsidRPr="00463726">
        <w:rPr>
          <w:rFonts w:cs="Arial"/>
          <w:szCs w:val="22"/>
        </w:rPr>
        <w:t>;</w:t>
      </w:r>
      <w:proofErr w:type="gramEnd"/>
      <w:r w:rsidRPr="00463726">
        <w:rPr>
          <w:rFonts w:cs="Arial"/>
          <w:szCs w:val="22"/>
        </w:rPr>
        <w:t xml:space="preserve"> 103: 8006-11. PMCID: PMC1472420</w:t>
      </w:r>
    </w:p>
    <w:p w14:paraId="3E1ABE68" w14:textId="77777777" w:rsidR="00463726" w:rsidRPr="00463726" w:rsidRDefault="00463726" w:rsidP="00B06491">
      <w:pPr>
        <w:pStyle w:val="NormalWeb"/>
        <w:numPr>
          <w:ilvl w:val="0"/>
          <w:numId w:val="23"/>
        </w:numPr>
        <w:shd w:val="clear" w:color="auto" w:fill="FFFFFF"/>
        <w:spacing w:before="0" w:beforeAutospacing="0" w:after="0" w:afterAutospacing="0"/>
        <w:ind w:left="720"/>
        <w:rPr>
          <w:rFonts w:cs="Arial"/>
          <w:color w:val="000000"/>
          <w:szCs w:val="22"/>
        </w:rPr>
      </w:pPr>
      <w:r w:rsidRPr="00463726">
        <w:rPr>
          <w:rFonts w:cs="Arial"/>
          <w:szCs w:val="22"/>
        </w:rPr>
        <w:t>Lee AS, Gutierrez-</w:t>
      </w:r>
      <w:proofErr w:type="spellStart"/>
      <w:r w:rsidRPr="00463726">
        <w:rPr>
          <w:rFonts w:cs="Arial"/>
          <w:szCs w:val="22"/>
        </w:rPr>
        <w:t>Arcelus</w:t>
      </w:r>
      <w:proofErr w:type="spellEnd"/>
      <w:r w:rsidRPr="00463726">
        <w:rPr>
          <w:rFonts w:cs="Arial"/>
          <w:szCs w:val="22"/>
        </w:rPr>
        <w:t xml:space="preserve"> M, Perry GH, Palacios R, </w:t>
      </w:r>
      <w:proofErr w:type="spellStart"/>
      <w:r w:rsidRPr="00463726">
        <w:rPr>
          <w:rFonts w:cs="Arial"/>
          <w:szCs w:val="22"/>
        </w:rPr>
        <w:t>Vallender</w:t>
      </w:r>
      <w:proofErr w:type="spellEnd"/>
      <w:r w:rsidRPr="00463726">
        <w:rPr>
          <w:rFonts w:cs="Arial"/>
          <w:szCs w:val="22"/>
        </w:rPr>
        <w:t xml:space="preserve"> EJ, Johnson WE, Miller GM, </w:t>
      </w:r>
      <w:proofErr w:type="spellStart"/>
      <w:r w:rsidRPr="00463726">
        <w:rPr>
          <w:rFonts w:cs="Arial"/>
          <w:szCs w:val="22"/>
        </w:rPr>
        <w:t>Korbel</w:t>
      </w:r>
      <w:proofErr w:type="spellEnd"/>
      <w:r w:rsidRPr="00463726">
        <w:rPr>
          <w:rFonts w:cs="Arial"/>
          <w:szCs w:val="22"/>
        </w:rPr>
        <w:t xml:space="preserve"> JO, </w:t>
      </w:r>
      <w:r w:rsidRPr="00463726">
        <w:rPr>
          <w:rFonts w:cs="Arial"/>
          <w:b/>
          <w:szCs w:val="22"/>
        </w:rPr>
        <w:t>Lee C.</w:t>
      </w:r>
      <w:r w:rsidRPr="00463726">
        <w:rPr>
          <w:rFonts w:cs="Arial"/>
          <w:szCs w:val="22"/>
        </w:rPr>
        <w:t xml:space="preserve"> Analysis of copy number variation in the rhesus macaque genome identified candidate loci for evolutionary and human disease studies. </w:t>
      </w:r>
      <w:r w:rsidRPr="00463726">
        <w:rPr>
          <w:rFonts w:cs="Arial"/>
          <w:i/>
          <w:szCs w:val="22"/>
        </w:rPr>
        <w:t xml:space="preserve">Hum </w:t>
      </w:r>
      <w:proofErr w:type="spellStart"/>
      <w:r w:rsidRPr="00463726">
        <w:rPr>
          <w:rFonts w:cs="Arial"/>
          <w:i/>
          <w:szCs w:val="22"/>
        </w:rPr>
        <w:t>Mol</w:t>
      </w:r>
      <w:proofErr w:type="spellEnd"/>
      <w:r w:rsidRPr="00463726">
        <w:rPr>
          <w:rFonts w:cs="Arial"/>
          <w:i/>
          <w:szCs w:val="22"/>
        </w:rPr>
        <w:t xml:space="preserve"> Genet</w:t>
      </w:r>
      <w:r w:rsidRPr="00463726">
        <w:rPr>
          <w:rFonts w:cs="Arial"/>
          <w:szCs w:val="22"/>
        </w:rPr>
        <w:t>. 2008</w:t>
      </w:r>
      <w:proofErr w:type="gramStart"/>
      <w:r w:rsidRPr="00463726">
        <w:rPr>
          <w:rFonts w:cs="Arial"/>
          <w:szCs w:val="22"/>
        </w:rPr>
        <w:t>;</w:t>
      </w:r>
      <w:proofErr w:type="gramEnd"/>
      <w:r w:rsidRPr="00463726">
        <w:rPr>
          <w:rFonts w:cs="Arial"/>
          <w:szCs w:val="22"/>
        </w:rPr>
        <w:t xml:space="preserve"> 17: 1127-36.</w:t>
      </w:r>
    </w:p>
    <w:p w14:paraId="230761C4" w14:textId="77777777" w:rsidR="00463726" w:rsidRPr="00463726" w:rsidRDefault="00463726" w:rsidP="00B06491">
      <w:pPr>
        <w:pStyle w:val="ListParagraph"/>
        <w:numPr>
          <w:ilvl w:val="0"/>
          <w:numId w:val="23"/>
        </w:numPr>
        <w:ind w:left="720"/>
        <w:rPr>
          <w:rFonts w:ascii="Arial" w:hAnsi="Arial" w:cs="Arial"/>
          <w:sz w:val="22"/>
          <w:szCs w:val="22"/>
        </w:rPr>
      </w:pPr>
      <w:r w:rsidRPr="00463726">
        <w:rPr>
          <w:rFonts w:ascii="Arial" w:hAnsi="Arial" w:cs="Arial"/>
          <w:sz w:val="22"/>
          <w:szCs w:val="22"/>
        </w:rPr>
        <w:t xml:space="preserve">Brown, KH, </w:t>
      </w:r>
      <w:proofErr w:type="spellStart"/>
      <w:r w:rsidRPr="00463726">
        <w:rPr>
          <w:rFonts w:ascii="Arial" w:hAnsi="Arial" w:cs="Arial"/>
          <w:sz w:val="22"/>
          <w:szCs w:val="22"/>
        </w:rPr>
        <w:t>Dobrinski</w:t>
      </w:r>
      <w:proofErr w:type="spellEnd"/>
      <w:r w:rsidRPr="00463726">
        <w:rPr>
          <w:rFonts w:ascii="Arial" w:hAnsi="Arial" w:cs="Arial"/>
          <w:sz w:val="22"/>
          <w:szCs w:val="22"/>
        </w:rPr>
        <w:t xml:space="preserve"> KP, Lee AS, </w:t>
      </w:r>
      <w:proofErr w:type="spellStart"/>
      <w:r w:rsidRPr="00463726">
        <w:rPr>
          <w:rFonts w:ascii="Arial" w:hAnsi="Arial" w:cs="Arial"/>
          <w:sz w:val="22"/>
          <w:szCs w:val="22"/>
        </w:rPr>
        <w:t>Gokcumen</w:t>
      </w:r>
      <w:proofErr w:type="spellEnd"/>
      <w:r w:rsidRPr="00463726">
        <w:rPr>
          <w:rFonts w:ascii="Arial" w:hAnsi="Arial" w:cs="Arial"/>
          <w:sz w:val="22"/>
          <w:szCs w:val="22"/>
        </w:rPr>
        <w:t xml:space="preserve"> O, Mills RE, Shi X, Chong WW, Chen JY, </w:t>
      </w:r>
      <w:proofErr w:type="spellStart"/>
      <w:r w:rsidRPr="00463726">
        <w:rPr>
          <w:rFonts w:ascii="Arial" w:hAnsi="Arial" w:cs="Arial"/>
          <w:sz w:val="22"/>
          <w:szCs w:val="22"/>
        </w:rPr>
        <w:t>Yoo</w:t>
      </w:r>
      <w:proofErr w:type="spellEnd"/>
      <w:r w:rsidRPr="00463726">
        <w:rPr>
          <w:rFonts w:ascii="Arial" w:hAnsi="Arial" w:cs="Arial"/>
          <w:sz w:val="22"/>
          <w:szCs w:val="22"/>
        </w:rPr>
        <w:t xml:space="preserve"> P, David S, Peterson SM, Raj T, Choy KW, Stranger B, Williamson RE, </w:t>
      </w:r>
      <w:proofErr w:type="spellStart"/>
      <w:r w:rsidRPr="00463726">
        <w:rPr>
          <w:rFonts w:ascii="Arial" w:hAnsi="Arial" w:cs="Arial"/>
          <w:sz w:val="22"/>
          <w:szCs w:val="22"/>
        </w:rPr>
        <w:t>Zon</w:t>
      </w:r>
      <w:proofErr w:type="spellEnd"/>
      <w:r w:rsidRPr="00463726">
        <w:rPr>
          <w:rFonts w:ascii="Arial" w:hAnsi="Arial" w:cs="Arial"/>
          <w:sz w:val="22"/>
          <w:szCs w:val="22"/>
        </w:rPr>
        <w:t xml:space="preserve"> LI, Freeman JL, </w:t>
      </w:r>
      <w:r w:rsidRPr="00463726">
        <w:rPr>
          <w:rFonts w:ascii="Arial" w:hAnsi="Arial" w:cs="Arial"/>
          <w:b/>
          <w:sz w:val="22"/>
          <w:szCs w:val="22"/>
        </w:rPr>
        <w:t>Lee C</w:t>
      </w:r>
      <w:r w:rsidRPr="00463726">
        <w:rPr>
          <w:rFonts w:ascii="Arial" w:hAnsi="Arial" w:cs="Arial"/>
          <w:sz w:val="22"/>
          <w:szCs w:val="22"/>
        </w:rPr>
        <w:t xml:space="preserve">. Extensive genetic diversity and sub-structuring among </w:t>
      </w:r>
      <w:proofErr w:type="spellStart"/>
      <w:r w:rsidRPr="00463726">
        <w:rPr>
          <w:rFonts w:ascii="Arial" w:hAnsi="Arial" w:cs="Arial"/>
          <w:sz w:val="22"/>
          <w:szCs w:val="22"/>
        </w:rPr>
        <w:t>zebrafish</w:t>
      </w:r>
      <w:proofErr w:type="spellEnd"/>
      <w:r w:rsidRPr="00463726">
        <w:rPr>
          <w:rFonts w:ascii="Arial" w:hAnsi="Arial" w:cs="Arial"/>
          <w:sz w:val="22"/>
          <w:szCs w:val="22"/>
        </w:rPr>
        <w:t xml:space="preserve"> strains revealed through copy number variant analysis. </w:t>
      </w:r>
      <w:proofErr w:type="spellStart"/>
      <w:r w:rsidRPr="00463726">
        <w:rPr>
          <w:rFonts w:ascii="Arial" w:hAnsi="Arial" w:cs="Arial"/>
          <w:i/>
          <w:sz w:val="22"/>
          <w:szCs w:val="22"/>
        </w:rPr>
        <w:t>Proc</w:t>
      </w:r>
      <w:proofErr w:type="spellEnd"/>
      <w:r w:rsidRPr="00463726">
        <w:rPr>
          <w:rFonts w:ascii="Arial" w:hAnsi="Arial" w:cs="Arial"/>
          <w:i/>
          <w:sz w:val="22"/>
          <w:szCs w:val="22"/>
        </w:rPr>
        <w:t xml:space="preserve"> </w:t>
      </w:r>
      <w:proofErr w:type="spellStart"/>
      <w:r w:rsidRPr="00463726">
        <w:rPr>
          <w:rFonts w:ascii="Arial" w:hAnsi="Arial" w:cs="Arial"/>
          <w:i/>
          <w:sz w:val="22"/>
          <w:szCs w:val="22"/>
        </w:rPr>
        <w:t>Natl</w:t>
      </w:r>
      <w:proofErr w:type="spellEnd"/>
      <w:r w:rsidRPr="00463726">
        <w:rPr>
          <w:rFonts w:ascii="Arial" w:hAnsi="Arial" w:cs="Arial"/>
          <w:i/>
          <w:sz w:val="22"/>
          <w:szCs w:val="22"/>
        </w:rPr>
        <w:t xml:space="preserve"> </w:t>
      </w:r>
      <w:proofErr w:type="spellStart"/>
      <w:r w:rsidRPr="00463726">
        <w:rPr>
          <w:rFonts w:ascii="Arial" w:hAnsi="Arial" w:cs="Arial"/>
          <w:i/>
          <w:sz w:val="22"/>
          <w:szCs w:val="22"/>
        </w:rPr>
        <w:t>Acad</w:t>
      </w:r>
      <w:proofErr w:type="spellEnd"/>
      <w:r w:rsidRPr="00463726">
        <w:rPr>
          <w:rFonts w:ascii="Arial" w:hAnsi="Arial" w:cs="Arial"/>
          <w:i/>
          <w:sz w:val="22"/>
          <w:szCs w:val="22"/>
        </w:rPr>
        <w:t xml:space="preserve"> </w:t>
      </w:r>
      <w:proofErr w:type="spellStart"/>
      <w:r w:rsidRPr="00463726">
        <w:rPr>
          <w:rFonts w:ascii="Arial" w:hAnsi="Arial" w:cs="Arial"/>
          <w:i/>
          <w:sz w:val="22"/>
          <w:szCs w:val="22"/>
        </w:rPr>
        <w:t>Sci</w:t>
      </w:r>
      <w:proofErr w:type="spellEnd"/>
      <w:r w:rsidRPr="00463726">
        <w:rPr>
          <w:rFonts w:ascii="Arial" w:hAnsi="Arial" w:cs="Arial"/>
          <w:i/>
          <w:sz w:val="22"/>
          <w:szCs w:val="22"/>
        </w:rPr>
        <w:t xml:space="preserve"> USA</w:t>
      </w:r>
      <w:r w:rsidRPr="00463726">
        <w:rPr>
          <w:rFonts w:ascii="Arial" w:hAnsi="Arial" w:cs="Arial"/>
          <w:sz w:val="22"/>
          <w:szCs w:val="22"/>
        </w:rPr>
        <w:t>. 2012</w:t>
      </w:r>
      <w:proofErr w:type="gramStart"/>
      <w:r w:rsidRPr="00463726">
        <w:rPr>
          <w:rFonts w:ascii="Arial" w:hAnsi="Arial" w:cs="Arial"/>
          <w:sz w:val="22"/>
          <w:szCs w:val="22"/>
        </w:rPr>
        <w:t>;</w:t>
      </w:r>
      <w:proofErr w:type="gramEnd"/>
      <w:r w:rsidRPr="00463726">
        <w:rPr>
          <w:rFonts w:ascii="Arial" w:hAnsi="Arial" w:cs="Arial"/>
          <w:sz w:val="22"/>
          <w:szCs w:val="22"/>
        </w:rPr>
        <w:t xml:space="preserve"> 109: 529-534.  PMCID: PMC3258620</w:t>
      </w:r>
    </w:p>
    <w:p w14:paraId="6D3E68B4" w14:textId="77777777" w:rsidR="00463726" w:rsidRPr="00463726" w:rsidRDefault="00463726" w:rsidP="00B06491">
      <w:pPr>
        <w:numPr>
          <w:ilvl w:val="0"/>
          <w:numId w:val="23"/>
        </w:numPr>
        <w:autoSpaceDE/>
        <w:autoSpaceDN/>
        <w:ind w:left="720"/>
        <w:rPr>
          <w:rFonts w:cs="Arial"/>
          <w:szCs w:val="22"/>
        </w:rPr>
      </w:pPr>
      <w:proofErr w:type="spellStart"/>
      <w:r w:rsidRPr="00463726">
        <w:rPr>
          <w:rFonts w:cs="Arial"/>
          <w:szCs w:val="22"/>
        </w:rPr>
        <w:t>Iskow</w:t>
      </w:r>
      <w:proofErr w:type="spellEnd"/>
      <w:r w:rsidRPr="00463726">
        <w:rPr>
          <w:rFonts w:cs="Arial"/>
          <w:szCs w:val="22"/>
        </w:rPr>
        <w:t xml:space="preserve"> RC, </w:t>
      </w:r>
      <w:proofErr w:type="spellStart"/>
      <w:r w:rsidRPr="00463726">
        <w:rPr>
          <w:rFonts w:cs="Arial"/>
          <w:szCs w:val="22"/>
        </w:rPr>
        <w:t>Gokcumen</w:t>
      </w:r>
      <w:proofErr w:type="spellEnd"/>
      <w:r w:rsidRPr="00463726">
        <w:rPr>
          <w:rFonts w:cs="Arial"/>
          <w:szCs w:val="22"/>
        </w:rPr>
        <w:t xml:space="preserve"> O, </w:t>
      </w:r>
      <w:proofErr w:type="spellStart"/>
      <w:r w:rsidRPr="00463726">
        <w:rPr>
          <w:rFonts w:cs="Arial"/>
          <w:szCs w:val="22"/>
        </w:rPr>
        <w:t>Abyzov</w:t>
      </w:r>
      <w:proofErr w:type="spellEnd"/>
      <w:r w:rsidRPr="00463726">
        <w:rPr>
          <w:rFonts w:cs="Arial"/>
          <w:szCs w:val="22"/>
        </w:rPr>
        <w:t xml:space="preserve"> A, </w:t>
      </w:r>
      <w:proofErr w:type="spellStart"/>
      <w:r w:rsidRPr="00463726">
        <w:rPr>
          <w:rFonts w:cs="Arial"/>
          <w:szCs w:val="22"/>
        </w:rPr>
        <w:t>Malukiewicz</w:t>
      </w:r>
      <w:proofErr w:type="spellEnd"/>
      <w:r w:rsidRPr="00463726">
        <w:rPr>
          <w:rFonts w:cs="Arial"/>
          <w:szCs w:val="22"/>
        </w:rPr>
        <w:t xml:space="preserve"> J, Zhu Q, </w:t>
      </w:r>
      <w:proofErr w:type="spellStart"/>
      <w:r w:rsidRPr="00463726">
        <w:rPr>
          <w:rFonts w:cs="Arial"/>
          <w:szCs w:val="22"/>
        </w:rPr>
        <w:t>Sukumar</w:t>
      </w:r>
      <w:proofErr w:type="spellEnd"/>
      <w:r w:rsidRPr="00463726">
        <w:rPr>
          <w:rFonts w:cs="Arial"/>
          <w:szCs w:val="22"/>
        </w:rPr>
        <w:t xml:space="preserve"> AT, </w:t>
      </w:r>
      <w:proofErr w:type="spellStart"/>
      <w:r w:rsidRPr="00463726">
        <w:rPr>
          <w:rFonts w:cs="Arial"/>
          <w:szCs w:val="22"/>
        </w:rPr>
        <w:t>Pai</w:t>
      </w:r>
      <w:proofErr w:type="spellEnd"/>
      <w:r w:rsidRPr="00463726">
        <w:rPr>
          <w:rFonts w:cs="Arial"/>
          <w:szCs w:val="22"/>
        </w:rPr>
        <w:t xml:space="preserve"> AA, Mills RE, </w:t>
      </w:r>
      <w:proofErr w:type="spellStart"/>
      <w:r w:rsidRPr="00463726">
        <w:rPr>
          <w:rFonts w:cs="Arial"/>
          <w:szCs w:val="22"/>
        </w:rPr>
        <w:t>Habegger</w:t>
      </w:r>
      <w:proofErr w:type="spellEnd"/>
      <w:r w:rsidRPr="00463726">
        <w:rPr>
          <w:rFonts w:cs="Arial"/>
          <w:szCs w:val="22"/>
        </w:rPr>
        <w:t xml:space="preserve"> L, </w:t>
      </w:r>
      <w:proofErr w:type="spellStart"/>
      <w:r w:rsidRPr="00463726">
        <w:rPr>
          <w:rFonts w:cs="Arial"/>
          <w:szCs w:val="22"/>
        </w:rPr>
        <w:t>Cusanovich</w:t>
      </w:r>
      <w:proofErr w:type="spellEnd"/>
      <w:r w:rsidRPr="00463726">
        <w:rPr>
          <w:rFonts w:cs="Arial"/>
          <w:szCs w:val="22"/>
        </w:rPr>
        <w:t xml:space="preserve"> DA, </w:t>
      </w:r>
      <w:proofErr w:type="spellStart"/>
      <w:r w:rsidRPr="00463726">
        <w:rPr>
          <w:rFonts w:cs="Arial"/>
          <w:szCs w:val="22"/>
        </w:rPr>
        <w:t>Rubel</w:t>
      </w:r>
      <w:proofErr w:type="spellEnd"/>
      <w:r w:rsidRPr="00463726">
        <w:rPr>
          <w:rFonts w:cs="Arial"/>
          <w:szCs w:val="22"/>
        </w:rPr>
        <w:t xml:space="preserve"> MA, Perry GH, Gerstein M, Stone AC, </w:t>
      </w:r>
      <w:proofErr w:type="spellStart"/>
      <w:r w:rsidRPr="00463726">
        <w:rPr>
          <w:rFonts w:cs="Arial"/>
          <w:szCs w:val="22"/>
        </w:rPr>
        <w:t>Gilad</w:t>
      </w:r>
      <w:proofErr w:type="spellEnd"/>
      <w:r w:rsidRPr="00463726">
        <w:rPr>
          <w:rFonts w:cs="Arial"/>
          <w:szCs w:val="22"/>
        </w:rPr>
        <w:t xml:space="preserve"> Y, </w:t>
      </w:r>
      <w:r w:rsidRPr="00463726">
        <w:rPr>
          <w:rFonts w:cs="Arial"/>
          <w:b/>
          <w:szCs w:val="22"/>
        </w:rPr>
        <w:t>Lee C</w:t>
      </w:r>
      <w:r w:rsidRPr="00463726">
        <w:rPr>
          <w:rFonts w:cs="Arial"/>
          <w:szCs w:val="22"/>
        </w:rPr>
        <w:t xml:space="preserve">. Regulatory element copy number differences shape primate expression profiles. </w:t>
      </w:r>
      <w:proofErr w:type="spellStart"/>
      <w:r w:rsidRPr="00463726">
        <w:rPr>
          <w:rFonts w:cs="Arial"/>
          <w:i/>
          <w:szCs w:val="22"/>
        </w:rPr>
        <w:t>Proc</w:t>
      </w:r>
      <w:proofErr w:type="spellEnd"/>
      <w:r w:rsidRPr="00463726">
        <w:rPr>
          <w:rFonts w:cs="Arial"/>
          <w:i/>
          <w:szCs w:val="22"/>
        </w:rPr>
        <w:t xml:space="preserve"> </w:t>
      </w:r>
      <w:proofErr w:type="spellStart"/>
      <w:r w:rsidRPr="00463726">
        <w:rPr>
          <w:rFonts w:cs="Arial"/>
          <w:i/>
          <w:szCs w:val="22"/>
        </w:rPr>
        <w:t>Natl</w:t>
      </w:r>
      <w:proofErr w:type="spellEnd"/>
      <w:r w:rsidRPr="00463726">
        <w:rPr>
          <w:rFonts w:cs="Arial"/>
          <w:i/>
          <w:szCs w:val="22"/>
        </w:rPr>
        <w:t xml:space="preserve"> </w:t>
      </w:r>
      <w:proofErr w:type="spellStart"/>
      <w:r w:rsidRPr="00463726">
        <w:rPr>
          <w:rFonts w:cs="Arial"/>
          <w:i/>
          <w:szCs w:val="22"/>
        </w:rPr>
        <w:t>Acad</w:t>
      </w:r>
      <w:proofErr w:type="spellEnd"/>
      <w:r w:rsidRPr="00463726">
        <w:rPr>
          <w:rFonts w:cs="Arial"/>
          <w:i/>
          <w:szCs w:val="22"/>
        </w:rPr>
        <w:t xml:space="preserve"> </w:t>
      </w:r>
      <w:proofErr w:type="spellStart"/>
      <w:r w:rsidRPr="00463726">
        <w:rPr>
          <w:rFonts w:cs="Arial"/>
          <w:i/>
          <w:szCs w:val="22"/>
        </w:rPr>
        <w:t>Sci</w:t>
      </w:r>
      <w:proofErr w:type="spellEnd"/>
      <w:r w:rsidRPr="00463726">
        <w:rPr>
          <w:rFonts w:cs="Arial"/>
          <w:i/>
          <w:szCs w:val="22"/>
        </w:rPr>
        <w:t xml:space="preserve"> USA</w:t>
      </w:r>
      <w:r w:rsidRPr="00463726">
        <w:rPr>
          <w:rFonts w:cs="Arial"/>
          <w:szCs w:val="22"/>
        </w:rPr>
        <w:t>. 2012</w:t>
      </w:r>
      <w:proofErr w:type="gramStart"/>
      <w:r w:rsidRPr="00463726">
        <w:rPr>
          <w:rFonts w:cs="Arial"/>
          <w:szCs w:val="22"/>
        </w:rPr>
        <w:t>;</w:t>
      </w:r>
      <w:proofErr w:type="gramEnd"/>
      <w:r w:rsidRPr="00463726">
        <w:rPr>
          <w:rFonts w:cs="Arial"/>
          <w:szCs w:val="22"/>
        </w:rPr>
        <w:t xml:space="preserve"> 109: 12656-61.</w:t>
      </w:r>
    </w:p>
    <w:p w14:paraId="489F5DB9" w14:textId="0727E89F" w:rsidR="00463726" w:rsidRPr="00463726" w:rsidRDefault="00463726" w:rsidP="00463726">
      <w:pPr>
        <w:pStyle w:val="NormalWeb"/>
        <w:shd w:val="clear" w:color="auto" w:fill="FFFFFF"/>
        <w:spacing w:before="0" w:beforeAutospacing="0" w:after="0" w:afterAutospacing="0"/>
        <w:ind w:left="360" w:hanging="360"/>
        <w:jc w:val="both"/>
        <w:rPr>
          <w:rFonts w:cs="Arial"/>
          <w:b/>
          <w:color w:val="000000" w:themeColor="text1"/>
          <w:szCs w:val="22"/>
        </w:rPr>
      </w:pPr>
      <w:r w:rsidRPr="00463726">
        <w:rPr>
          <w:rFonts w:cs="Arial"/>
          <w:b/>
          <w:color w:val="000000" w:themeColor="text1"/>
          <w:szCs w:val="22"/>
        </w:rPr>
        <w:t xml:space="preserve">3. </w:t>
      </w:r>
      <w:r w:rsidRPr="00463726">
        <w:rPr>
          <w:rFonts w:cs="Arial"/>
          <w:b/>
          <w:color w:val="000000" w:themeColor="text1"/>
          <w:szCs w:val="22"/>
        </w:rPr>
        <w:tab/>
        <w:t xml:space="preserve">Clinical Genomic Diagnostics. </w:t>
      </w:r>
      <w:r w:rsidRPr="00463726">
        <w:rPr>
          <w:rFonts w:cs="Arial"/>
          <w:color w:val="000000" w:themeColor="text1"/>
          <w:szCs w:val="22"/>
        </w:rPr>
        <w:t xml:space="preserve">Combining our laboratory’s interest in advanced molecular technologies, the search for new biomarkers and clinical expertise as a board-certified clinical </w:t>
      </w:r>
      <w:proofErr w:type="spellStart"/>
      <w:r w:rsidRPr="00463726">
        <w:rPr>
          <w:rFonts w:cs="Arial"/>
          <w:color w:val="000000" w:themeColor="text1"/>
          <w:szCs w:val="22"/>
        </w:rPr>
        <w:t>cytogeneticist</w:t>
      </w:r>
      <w:proofErr w:type="spellEnd"/>
      <w:r w:rsidRPr="00463726">
        <w:rPr>
          <w:rFonts w:cs="Arial"/>
          <w:color w:val="000000" w:themeColor="text1"/>
          <w:szCs w:val="22"/>
        </w:rPr>
        <w:t xml:space="preserve">, our laboratory is well poised to develop new clinical genomic diagnostic tests.  Some of our newly developed assays include (1) the </w:t>
      </w:r>
      <w:r w:rsidRPr="00463726">
        <w:rPr>
          <w:rFonts w:cs="Arial"/>
          <w:i/>
          <w:color w:val="000000" w:themeColor="text1"/>
          <w:szCs w:val="22"/>
        </w:rPr>
        <w:t xml:space="preserve">TMPRSS2 </w:t>
      </w:r>
      <w:r w:rsidRPr="00463726">
        <w:rPr>
          <w:rFonts w:cs="Arial"/>
          <w:color w:val="000000" w:themeColor="text1"/>
          <w:szCs w:val="22"/>
        </w:rPr>
        <w:t xml:space="preserve">and </w:t>
      </w:r>
      <w:r w:rsidRPr="00463726">
        <w:rPr>
          <w:rFonts w:cs="Arial"/>
          <w:i/>
          <w:color w:val="000000" w:themeColor="text1"/>
          <w:szCs w:val="22"/>
        </w:rPr>
        <w:t xml:space="preserve">ETS </w:t>
      </w:r>
      <w:r w:rsidRPr="00463726">
        <w:rPr>
          <w:rFonts w:cs="Arial"/>
          <w:color w:val="000000" w:themeColor="text1"/>
          <w:szCs w:val="22"/>
        </w:rPr>
        <w:t xml:space="preserve">transcription factor in aggressive prostate cancer, and (2) </w:t>
      </w:r>
      <w:r w:rsidRPr="00463726">
        <w:rPr>
          <w:rFonts w:cs="Arial"/>
          <w:i/>
          <w:color w:val="000000" w:themeColor="text1"/>
          <w:szCs w:val="22"/>
        </w:rPr>
        <w:t>MET</w:t>
      </w:r>
      <w:r w:rsidRPr="00463726">
        <w:rPr>
          <w:rFonts w:cs="Arial"/>
          <w:color w:val="000000" w:themeColor="text1"/>
          <w:szCs w:val="22"/>
        </w:rPr>
        <w:t xml:space="preserve"> amplification in </w:t>
      </w:r>
      <w:proofErr w:type="spellStart"/>
      <w:r w:rsidRPr="00463726">
        <w:rPr>
          <w:rFonts w:cs="Arial"/>
          <w:szCs w:val="22"/>
        </w:rPr>
        <w:t>gefitinib</w:t>
      </w:r>
      <w:proofErr w:type="spellEnd"/>
      <w:r w:rsidRPr="00463726">
        <w:rPr>
          <w:rFonts w:cs="Arial"/>
          <w:szCs w:val="22"/>
        </w:rPr>
        <w:t xml:space="preserve">-resistance </w:t>
      </w:r>
      <w:proofErr w:type="gramStart"/>
      <w:r w:rsidRPr="00463726">
        <w:rPr>
          <w:rFonts w:cs="Arial"/>
          <w:szCs w:val="22"/>
        </w:rPr>
        <w:t>non small</w:t>
      </w:r>
      <w:proofErr w:type="gramEnd"/>
      <w:r w:rsidRPr="00463726">
        <w:rPr>
          <w:rFonts w:cs="Arial"/>
          <w:szCs w:val="22"/>
        </w:rPr>
        <w:t xml:space="preserve"> cell lung carcinoma.</w:t>
      </w:r>
    </w:p>
    <w:p w14:paraId="24DB5B00" w14:textId="77777777" w:rsidR="00463726" w:rsidRPr="00463726" w:rsidRDefault="00463726" w:rsidP="00B06491">
      <w:pPr>
        <w:pStyle w:val="ListParagraph"/>
        <w:widowControl w:val="0"/>
        <w:numPr>
          <w:ilvl w:val="0"/>
          <w:numId w:val="21"/>
        </w:numPr>
        <w:ind w:right="360"/>
        <w:rPr>
          <w:rFonts w:ascii="Arial" w:hAnsi="Arial" w:cs="Arial"/>
          <w:sz w:val="22"/>
          <w:szCs w:val="22"/>
        </w:rPr>
      </w:pPr>
      <w:bookmarkStart w:id="1" w:name="OLE_LINK5"/>
      <w:r w:rsidRPr="00463726">
        <w:rPr>
          <w:rFonts w:ascii="Arial" w:hAnsi="Arial" w:cs="Arial"/>
          <w:b/>
          <w:sz w:val="22"/>
          <w:szCs w:val="22"/>
        </w:rPr>
        <w:t>Lee C</w:t>
      </w:r>
      <w:r w:rsidRPr="00463726">
        <w:rPr>
          <w:rFonts w:ascii="Arial" w:hAnsi="Arial" w:cs="Arial"/>
          <w:sz w:val="22"/>
          <w:szCs w:val="22"/>
        </w:rPr>
        <w:t xml:space="preserve">, </w:t>
      </w:r>
      <w:proofErr w:type="spellStart"/>
      <w:r w:rsidRPr="00463726">
        <w:rPr>
          <w:rFonts w:ascii="Arial" w:hAnsi="Arial" w:cs="Arial"/>
          <w:sz w:val="22"/>
          <w:szCs w:val="22"/>
        </w:rPr>
        <w:t>Gisselsson</w:t>
      </w:r>
      <w:proofErr w:type="spellEnd"/>
      <w:r w:rsidRPr="00463726">
        <w:rPr>
          <w:rFonts w:ascii="Arial" w:hAnsi="Arial" w:cs="Arial"/>
          <w:sz w:val="22"/>
          <w:szCs w:val="22"/>
        </w:rPr>
        <w:t xml:space="preserve"> D, Jin C, </w:t>
      </w:r>
      <w:proofErr w:type="spellStart"/>
      <w:r w:rsidRPr="00463726">
        <w:rPr>
          <w:rFonts w:ascii="Arial" w:hAnsi="Arial" w:cs="Arial"/>
          <w:sz w:val="22"/>
          <w:szCs w:val="22"/>
        </w:rPr>
        <w:t>Nordgren</w:t>
      </w:r>
      <w:proofErr w:type="spellEnd"/>
      <w:r w:rsidRPr="00463726">
        <w:rPr>
          <w:rFonts w:ascii="Arial" w:hAnsi="Arial" w:cs="Arial"/>
          <w:sz w:val="22"/>
          <w:szCs w:val="22"/>
        </w:rPr>
        <w:t xml:space="preserve"> A, Ferguson </w:t>
      </w:r>
      <w:proofErr w:type="gramStart"/>
      <w:r w:rsidRPr="00463726">
        <w:rPr>
          <w:rFonts w:ascii="Arial" w:hAnsi="Arial" w:cs="Arial"/>
          <w:sz w:val="22"/>
          <w:szCs w:val="22"/>
        </w:rPr>
        <w:t>DO</w:t>
      </w:r>
      <w:proofErr w:type="gramEnd"/>
      <w:r w:rsidRPr="00463726">
        <w:rPr>
          <w:rFonts w:ascii="Arial" w:hAnsi="Arial" w:cs="Arial"/>
          <w:sz w:val="22"/>
          <w:szCs w:val="22"/>
        </w:rPr>
        <w:t xml:space="preserve">, </w:t>
      </w:r>
      <w:proofErr w:type="spellStart"/>
      <w:r w:rsidRPr="00463726">
        <w:rPr>
          <w:rFonts w:ascii="Arial" w:hAnsi="Arial" w:cs="Arial"/>
          <w:sz w:val="22"/>
          <w:szCs w:val="22"/>
        </w:rPr>
        <w:t>Blennow</w:t>
      </w:r>
      <w:proofErr w:type="spellEnd"/>
      <w:r w:rsidRPr="00463726">
        <w:rPr>
          <w:rFonts w:ascii="Arial" w:hAnsi="Arial" w:cs="Arial"/>
          <w:sz w:val="22"/>
          <w:szCs w:val="22"/>
        </w:rPr>
        <w:t xml:space="preserve"> E, Fletcher JA, Morton CC</w:t>
      </w:r>
      <w:bookmarkEnd w:id="1"/>
      <w:r w:rsidRPr="00463726">
        <w:rPr>
          <w:rFonts w:ascii="Arial" w:hAnsi="Arial" w:cs="Arial"/>
          <w:sz w:val="22"/>
          <w:szCs w:val="22"/>
        </w:rPr>
        <w:t xml:space="preserve">.  </w:t>
      </w:r>
      <w:bookmarkStart w:id="2" w:name="OLE_LINK6"/>
      <w:r w:rsidRPr="00463726">
        <w:rPr>
          <w:rFonts w:ascii="Arial" w:hAnsi="Arial" w:cs="Arial"/>
          <w:sz w:val="22"/>
          <w:szCs w:val="22"/>
        </w:rPr>
        <w:t xml:space="preserve">Limitations of chromosome classification by multicolor karyotyping. </w:t>
      </w:r>
      <w:bookmarkStart w:id="3" w:name="OLE_LINK7"/>
      <w:bookmarkEnd w:id="2"/>
      <w:proofErr w:type="gramStart"/>
      <w:r w:rsidRPr="00463726">
        <w:rPr>
          <w:rFonts w:ascii="Arial" w:hAnsi="Arial" w:cs="Arial"/>
          <w:i/>
          <w:sz w:val="22"/>
          <w:szCs w:val="22"/>
        </w:rPr>
        <w:t>Am</w:t>
      </w:r>
      <w:proofErr w:type="gramEnd"/>
      <w:r w:rsidRPr="00463726">
        <w:rPr>
          <w:rFonts w:ascii="Arial" w:hAnsi="Arial" w:cs="Arial"/>
          <w:i/>
          <w:sz w:val="22"/>
          <w:szCs w:val="22"/>
        </w:rPr>
        <w:t xml:space="preserve"> J Hum Genet</w:t>
      </w:r>
      <w:bookmarkEnd w:id="3"/>
      <w:r w:rsidRPr="00463726">
        <w:rPr>
          <w:rFonts w:ascii="Arial" w:hAnsi="Arial" w:cs="Arial"/>
          <w:sz w:val="22"/>
          <w:szCs w:val="22"/>
        </w:rPr>
        <w:t>. 2001</w:t>
      </w:r>
      <w:proofErr w:type="gramStart"/>
      <w:r w:rsidRPr="00463726">
        <w:rPr>
          <w:rFonts w:ascii="Arial" w:hAnsi="Arial" w:cs="Arial"/>
          <w:sz w:val="22"/>
          <w:szCs w:val="22"/>
        </w:rPr>
        <w:t>;</w:t>
      </w:r>
      <w:proofErr w:type="gramEnd"/>
      <w:r w:rsidRPr="00463726">
        <w:rPr>
          <w:rFonts w:ascii="Arial" w:hAnsi="Arial" w:cs="Arial"/>
          <w:sz w:val="22"/>
          <w:szCs w:val="22"/>
        </w:rPr>
        <w:t xml:space="preserve"> 68:</w:t>
      </w:r>
      <w:bookmarkStart w:id="4" w:name="OLE_LINK8"/>
      <w:r w:rsidRPr="00463726">
        <w:rPr>
          <w:rFonts w:ascii="Arial" w:hAnsi="Arial" w:cs="Arial"/>
          <w:sz w:val="22"/>
          <w:szCs w:val="22"/>
        </w:rPr>
        <w:t xml:space="preserve"> 1043-7</w:t>
      </w:r>
      <w:bookmarkEnd w:id="4"/>
      <w:r w:rsidRPr="00463726">
        <w:rPr>
          <w:rFonts w:ascii="Arial" w:hAnsi="Arial" w:cs="Arial"/>
          <w:sz w:val="22"/>
          <w:szCs w:val="22"/>
        </w:rPr>
        <w:t>.</w:t>
      </w:r>
    </w:p>
    <w:p w14:paraId="0E3ECBD8" w14:textId="77777777" w:rsidR="00463726" w:rsidRPr="00463726" w:rsidRDefault="00463726" w:rsidP="00B06491">
      <w:pPr>
        <w:widowControl w:val="0"/>
        <w:numPr>
          <w:ilvl w:val="0"/>
          <w:numId w:val="21"/>
        </w:numPr>
        <w:autoSpaceDE/>
        <w:autoSpaceDN/>
        <w:ind w:right="360"/>
        <w:rPr>
          <w:rFonts w:cs="Arial"/>
          <w:szCs w:val="22"/>
        </w:rPr>
      </w:pPr>
      <w:r w:rsidRPr="00463726">
        <w:rPr>
          <w:rFonts w:cs="Arial"/>
          <w:b/>
          <w:szCs w:val="22"/>
        </w:rPr>
        <w:t>Lee C</w:t>
      </w:r>
      <w:r w:rsidRPr="00463726">
        <w:rPr>
          <w:rFonts w:cs="Arial"/>
          <w:szCs w:val="22"/>
        </w:rPr>
        <w:t xml:space="preserve">, </w:t>
      </w:r>
      <w:proofErr w:type="spellStart"/>
      <w:r w:rsidRPr="00463726">
        <w:rPr>
          <w:rFonts w:cs="Arial"/>
          <w:szCs w:val="22"/>
        </w:rPr>
        <w:t>Iafrate</w:t>
      </w:r>
      <w:proofErr w:type="spellEnd"/>
      <w:r w:rsidRPr="00463726">
        <w:rPr>
          <w:rFonts w:cs="Arial"/>
          <w:szCs w:val="22"/>
        </w:rPr>
        <w:t xml:space="preserve"> AJ, </w:t>
      </w:r>
      <w:proofErr w:type="spellStart"/>
      <w:r w:rsidRPr="00463726">
        <w:rPr>
          <w:rFonts w:cs="Arial"/>
          <w:szCs w:val="22"/>
        </w:rPr>
        <w:t>Brothman</w:t>
      </w:r>
      <w:proofErr w:type="spellEnd"/>
      <w:r w:rsidRPr="00463726">
        <w:rPr>
          <w:rFonts w:cs="Arial"/>
          <w:szCs w:val="22"/>
        </w:rPr>
        <w:t xml:space="preserve"> AR. Copy number variations and clinical cytogenetic diagnosis of constitutional disorders. </w:t>
      </w:r>
      <w:r w:rsidRPr="00463726">
        <w:rPr>
          <w:rFonts w:cs="Arial"/>
          <w:i/>
          <w:szCs w:val="22"/>
        </w:rPr>
        <w:t>Nat Genet</w:t>
      </w:r>
      <w:r w:rsidRPr="00463726">
        <w:rPr>
          <w:rFonts w:cs="Arial"/>
          <w:szCs w:val="22"/>
        </w:rPr>
        <w:t>. 2007</w:t>
      </w:r>
      <w:proofErr w:type="gramStart"/>
      <w:r w:rsidRPr="00463726">
        <w:rPr>
          <w:rFonts w:cs="Arial"/>
          <w:szCs w:val="22"/>
        </w:rPr>
        <w:t>;</w:t>
      </w:r>
      <w:proofErr w:type="gramEnd"/>
      <w:r w:rsidRPr="00463726">
        <w:rPr>
          <w:rFonts w:cs="Arial"/>
          <w:szCs w:val="22"/>
        </w:rPr>
        <w:t xml:space="preserve"> 39: S48-S54.</w:t>
      </w:r>
    </w:p>
    <w:p w14:paraId="1A1EE3D4" w14:textId="77777777" w:rsidR="00463726" w:rsidRPr="00463726" w:rsidRDefault="00463726" w:rsidP="00B06491">
      <w:pPr>
        <w:widowControl w:val="0"/>
        <w:numPr>
          <w:ilvl w:val="0"/>
          <w:numId w:val="21"/>
        </w:numPr>
        <w:autoSpaceDE/>
        <w:autoSpaceDN/>
        <w:ind w:right="360"/>
        <w:rPr>
          <w:rFonts w:cs="Arial"/>
          <w:szCs w:val="22"/>
        </w:rPr>
      </w:pPr>
      <w:proofErr w:type="spellStart"/>
      <w:r w:rsidRPr="00463726">
        <w:rPr>
          <w:rFonts w:cs="Arial"/>
          <w:szCs w:val="22"/>
        </w:rPr>
        <w:t>Tomlins</w:t>
      </w:r>
      <w:proofErr w:type="spellEnd"/>
      <w:r w:rsidRPr="00463726">
        <w:rPr>
          <w:rFonts w:cs="Arial"/>
          <w:szCs w:val="22"/>
        </w:rPr>
        <w:t xml:space="preserve"> SA, Rhodes DR, </w:t>
      </w:r>
      <w:proofErr w:type="spellStart"/>
      <w:r w:rsidRPr="00463726">
        <w:rPr>
          <w:rFonts w:cs="Arial"/>
          <w:szCs w:val="22"/>
        </w:rPr>
        <w:t>Perner</w:t>
      </w:r>
      <w:proofErr w:type="spellEnd"/>
      <w:r w:rsidRPr="00463726">
        <w:rPr>
          <w:rFonts w:cs="Arial"/>
          <w:szCs w:val="22"/>
        </w:rPr>
        <w:t xml:space="preserve"> S, </w:t>
      </w:r>
      <w:proofErr w:type="spellStart"/>
      <w:r w:rsidRPr="00463726">
        <w:rPr>
          <w:rFonts w:cs="Arial"/>
          <w:szCs w:val="22"/>
        </w:rPr>
        <w:t>Dhanasekaran</w:t>
      </w:r>
      <w:proofErr w:type="spellEnd"/>
      <w:r w:rsidRPr="00463726">
        <w:rPr>
          <w:rFonts w:cs="Arial"/>
          <w:szCs w:val="22"/>
        </w:rPr>
        <w:t xml:space="preserve"> SM </w:t>
      </w:r>
      <w:proofErr w:type="spellStart"/>
      <w:r w:rsidRPr="00463726">
        <w:rPr>
          <w:rFonts w:cs="Arial"/>
          <w:szCs w:val="22"/>
        </w:rPr>
        <w:t>Mehra</w:t>
      </w:r>
      <w:proofErr w:type="spellEnd"/>
      <w:r w:rsidRPr="00463726">
        <w:rPr>
          <w:rFonts w:cs="Arial"/>
          <w:szCs w:val="22"/>
        </w:rPr>
        <w:t xml:space="preserve"> R, Sun X-W, </w:t>
      </w:r>
      <w:proofErr w:type="spellStart"/>
      <w:r w:rsidRPr="00463726">
        <w:rPr>
          <w:rFonts w:cs="Arial"/>
          <w:szCs w:val="22"/>
        </w:rPr>
        <w:t>Varambally</w:t>
      </w:r>
      <w:proofErr w:type="spellEnd"/>
      <w:r w:rsidRPr="00463726">
        <w:rPr>
          <w:rFonts w:cs="Arial"/>
          <w:szCs w:val="22"/>
        </w:rPr>
        <w:t xml:space="preserve"> S, Cao X, </w:t>
      </w:r>
      <w:proofErr w:type="spellStart"/>
      <w:r w:rsidRPr="00463726">
        <w:rPr>
          <w:rFonts w:cs="Arial"/>
          <w:szCs w:val="22"/>
        </w:rPr>
        <w:t>Tchinda</w:t>
      </w:r>
      <w:proofErr w:type="spellEnd"/>
      <w:r w:rsidRPr="00463726">
        <w:rPr>
          <w:rFonts w:cs="Arial"/>
          <w:szCs w:val="22"/>
        </w:rPr>
        <w:t xml:space="preserve"> J, </w:t>
      </w:r>
      <w:proofErr w:type="spellStart"/>
      <w:r w:rsidRPr="00463726">
        <w:rPr>
          <w:rFonts w:cs="Arial"/>
          <w:szCs w:val="22"/>
        </w:rPr>
        <w:t>Kuefer</w:t>
      </w:r>
      <w:proofErr w:type="spellEnd"/>
      <w:r w:rsidRPr="00463726">
        <w:rPr>
          <w:rFonts w:cs="Arial"/>
          <w:szCs w:val="22"/>
        </w:rPr>
        <w:t xml:space="preserve"> R, </w:t>
      </w:r>
      <w:r w:rsidRPr="00463726">
        <w:rPr>
          <w:rFonts w:cs="Arial"/>
          <w:b/>
          <w:szCs w:val="22"/>
        </w:rPr>
        <w:t>Lee C</w:t>
      </w:r>
      <w:r w:rsidRPr="00463726">
        <w:rPr>
          <w:rFonts w:cs="Arial"/>
          <w:szCs w:val="22"/>
        </w:rPr>
        <w:t xml:space="preserve">, </w:t>
      </w:r>
      <w:proofErr w:type="spellStart"/>
      <w:r w:rsidRPr="00463726">
        <w:rPr>
          <w:rFonts w:cs="Arial"/>
          <w:szCs w:val="22"/>
        </w:rPr>
        <w:t>Montie</w:t>
      </w:r>
      <w:proofErr w:type="spellEnd"/>
      <w:r w:rsidRPr="00463726">
        <w:rPr>
          <w:rFonts w:cs="Arial"/>
          <w:szCs w:val="22"/>
        </w:rPr>
        <w:t xml:space="preserve"> JE, Shah RB, </w:t>
      </w:r>
      <w:proofErr w:type="spellStart"/>
      <w:r w:rsidRPr="00463726">
        <w:rPr>
          <w:rFonts w:cs="Arial"/>
          <w:szCs w:val="22"/>
        </w:rPr>
        <w:t>Pienta</w:t>
      </w:r>
      <w:proofErr w:type="spellEnd"/>
      <w:r w:rsidRPr="00463726">
        <w:rPr>
          <w:rFonts w:cs="Arial"/>
          <w:szCs w:val="22"/>
        </w:rPr>
        <w:t xml:space="preserve"> KJ, Rubin MA, </w:t>
      </w:r>
      <w:proofErr w:type="spellStart"/>
      <w:r w:rsidRPr="00463726">
        <w:rPr>
          <w:rFonts w:cs="Arial"/>
          <w:szCs w:val="22"/>
        </w:rPr>
        <w:t>Chinnaiyan</w:t>
      </w:r>
      <w:proofErr w:type="spellEnd"/>
      <w:r w:rsidRPr="00463726">
        <w:rPr>
          <w:rFonts w:cs="Arial"/>
          <w:szCs w:val="22"/>
        </w:rPr>
        <w:t xml:space="preserve"> AM. Recurrent fusion of </w:t>
      </w:r>
      <w:r w:rsidRPr="00463726">
        <w:rPr>
          <w:rFonts w:cs="Arial"/>
          <w:i/>
          <w:szCs w:val="22"/>
        </w:rPr>
        <w:t>TMPRSS2</w:t>
      </w:r>
      <w:r w:rsidRPr="00463726">
        <w:rPr>
          <w:rFonts w:cs="Arial"/>
          <w:szCs w:val="22"/>
        </w:rPr>
        <w:t xml:space="preserve"> and ETS transcription factor genes in prostate cancer. </w:t>
      </w:r>
      <w:r w:rsidRPr="00463726">
        <w:rPr>
          <w:rFonts w:cs="Arial"/>
          <w:i/>
          <w:szCs w:val="22"/>
        </w:rPr>
        <w:t>Science.</w:t>
      </w:r>
      <w:r w:rsidRPr="00463726">
        <w:rPr>
          <w:rFonts w:cs="Arial"/>
          <w:szCs w:val="22"/>
        </w:rPr>
        <w:t xml:space="preserve"> 2005</w:t>
      </w:r>
      <w:proofErr w:type="gramStart"/>
      <w:r w:rsidRPr="00463726">
        <w:rPr>
          <w:rFonts w:cs="Arial"/>
          <w:szCs w:val="22"/>
        </w:rPr>
        <w:t>;</w:t>
      </w:r>
      <w:proofErr w:type="gramEnd"/>
      <w:r w:rsidRPr="00463726">
        <w:rPr>
          <w:rFonts w:cs="Arial"/>
          <w:szCs w:val="22"/>
        </w:rPr>
        <w:t xml:space="preserve"> 310: 644-8.</w:t>
      </w:r>
    </w:p>
    <w:p w14:paraId="2E1704FF" w14:textId="77777777" w:rsidR="00463726" w:rsidRPr="00463726" w:rsidRDefault="00463726" w:rsidP="00B06491">
      <w:pPr>
        <w:widowControl w:val="0"/>
        <w:numPr>
          <w:ilvl w:val="0"/>
          <w:numId w:val="21"/>
        </w:numPr>
        <w:autoSpaceDE/>
        <w:autoSpaceDN/>
        <w:ind w:right="360"/>
        <w:rPr>
          <w:rFonts w:cs="Arial"/>
          <w:szCs w:val="22"/>
        </w:rPr>
      </w:pPr>
      <w:proofErr w:type="spellStart"/>
      <w:r w:rsidRPr="00463726">
        <w:rPr>
          <w:rFonts w:cs="Arial"/>
          <w:szCs w:val="22"/>
        </w:rPr>
        <w:t>Engelman</w:t>
      </w:r>
      <w:proofErr w:type="spellEnd"/>
      <w:r w:rsidRPr="00463726">
        <w:rPr>
          <w:rFonts w:cs="Arial"/>
          <w:szCs w:val="22"/>
        </w:rPr>
        <w:t xml:space="preserve"> JA, </w:t>
      </w:r>
      <w:proofErr w:type="spellStart"/>
      <w:r w:rsidRPr="00463726">
        <w:rPr>
          <w:rFonts w:cs="Arial"/>
          <w:szCs w:val="22"/>
        </w:rPr>
        <w:t>Zejnullahu</w:t>
      </w:r>
      <w:proofErr w:type="spellEnd"/>
      <w:r w:rsidRPr="00463726">
        <w:rPr>
          <w:rFonts w:cs="Arial"/>
          <w:szCs w:val="22"/>
        </w:rPr>
        <w:t xml:space="preserve"> K, </w:t>
      </w:r>
      <w:proofErr w:type="spellStart"/>
      <w:r w:rsidRPr="00463726">
        <w:rPr>
          <w:rFonts w:cs="Arial"/>
          <w:szCs w:val="22"/>
        </w:rPr>
        <w:t>Mitsudomi</w:t>
      </w:r>
      <w:proofErr w:type="spellEnd"/>
      <w:r w:rsidRPr="00463726">
        <w:rPr>
          <w:rFonts w:cs="Arial"/>
          <w:szCs w:val="22"/>
        </w:rPr>
        <w:t xml:space="preserve"> T, Song Y, Hyland C, Park JO, Lindeman N, Gale C-M, Zhao X, Christensen J, </w:t>
      </w:r>
      <w:proofErr w:type="spellStart"/>
      <w:r w:rsidRPr="00463726">
        <w:rPr>
          <w:rFonts w:cs="Arial"/>
          <w:szCs w:val="22"/>
        </w:rPr>
        <w:t>Kosaka</w:t>
      </w:r>
      <w:proofErr w:type="spellEnd"/>
      <w:r w:rsidRPr="00463726">
        <w:rPr>
          <w:rFonts w:cs="Arial"/>
          <w:szCs w:val="22"/>
        </w:rPr>
        <w:t xml:space="preserve"> T, Holmes AJ, Rogers AM, </w:t>
      </w:r>
      <w:proofErr w:type="spellStart"/>
      <w:r w:rsidRPr="00463726">
        <w:rPr>
          <w:rFonts w:cs="Arial"/>
          <w:szCs w:val="22"/>
        </w:rPr>
        <w:t>Cappuzzo</w:t>
      </w:r>
      <w:proofErr w:type="spellEnd"/>
      <w:r w:rsidRPr="00463726">
        <w:rPr>
          <w:rFonts w:cs="Arial"/>
          <w:szCs w:val="22"/>
        </w:rPr>
        <w:t xml:space="preserve"> F, </w:t>
      </w:r>
      <w:proofErr w:type="spellStart"/>
      <w:r w:rsidRPr="00463726">
        <w:rPr>
          <w:rFonts w:cs="Arial"/>
          <w:szCs w:val="22"/>
        </w:rPr>
        <w:t>Mok</w:t>
      </w:r>
      <w:proofErr w:type="spellEnd"/>
      <w:r w:rsidRPr="00463726">
        <w:rPr>
          <w:rFonts w:cs="Arial"/>
          <w:szCs w:val="22"/>
        </w:rPr>
        <w:t xml:space="preserve"> T, </w:t>
      </w:r>
      <w:r w:rsidRPr="00463726">
        <w:rPr>
          <w:rFonts w:cs="Arial"/>
          <w:b/>
          <w:szCs w:val="22"/>
        </w:rPr>
        <w:t>Lee C</w:t>
      </w:r>
      <w:r w:rsidRPr="00463726">
        <w:rPr>
          <w:rFonts w:cs="Arial"/>
          <w:szCs w:val="22"/>
        </w:rPr>
        <w:t xml:space="preserve">, Johnson BE, </w:t>
      </w:r>
      <w:proofErr w:type="spellStart"/>
      <w:r w:rsidRPr="00463726">
        <w:rPr>
          <w:rFonts w:cs="Arial"/>
          <w:szCs w:val="22"/>
        </w:rPr>
        <w:t>Cantley</w:t>
      </w:r>
      <w:proofErr w:type="spellEnd"/>
      <w:r w:rsidRPr="00463726">
        <w:rPr>
          <w:rFonts w:cs="Arial"/>
          <w:szCs w:val="22"/>
        </w:rPr>
        <w:t xml:space="preserve"> LC, </w:t>
      </w:r>
      <w:proofErr w:type="spellStart"/>
      <w:r w:rsidRPr="00463726">
        <w:rPr>
          <w:rFonts w:cs="Arial"/>
          <w:szCs w:val="22"/>
        </w:rPr>
        <w:t>Janne</w:t>
      </w:r>
      <w:proofErr w:type="spellEnd"/>
      <w:r w:rsidRPr="00463726">
        <w:rPr>
          <w:rFonts w:cs="Arial"/>
          <w:szCs w:val="22"/>
        </w:rPr>
        <w:t xml:space="preserve"> PA. </w:t>
      </w:r>
      <w:r w:rsidRPr="00463726">
        <w:rPr>
          <w:rFonts w:cs="Arial"/>
          <w:i/>
          <w:szCs w:val="22"/>
        </w:rPr>
        <w:t>MET</w:t>
      </w:r>
      <w:r w:rsidRPr="00463726">
        <w:rPr>
          <w:rFonts w:cs="Arial"/>
          <w:szCs w:val="22"/>
        </w:rPr>
        <w:t xml:space="preserve"> amplification leads to </w:t>
      </w:r>
      <w:proofErr w:type="spellStart"/>
      <w:r w:rsidRPr="00463726">
        <w:rPr>
          <w:rFonts w:cs="Arial"/>
          <w:szCs w:val="22"/>
        </w:rPr>
        <w:t>gefitinib</w:t>
      </w:r>
      <w:proofErr w:type="spellEnd"/>
      <w:r w:rsidRPr="00463726">
        <w:rPr>
          <w:rFonts w:cs="Arial"/>
          <w:szCs w:val="22"/>
        </w:rPr>
        <w:t xml:space="preserve"> resistance via ERBB3 in </w:t>
      </w:r>
      <w:r w:rsidRPr="00463726">
        <w:rPr>
          <w:rFonts w:cs="Arial"/>
          <w:i/>
          <w:szCs w:val="22"/>
        </w:rPr>
        <w:t>EGFR</w:t>
      </w:r>
      <w:r w:rsidRPr="00463726">
        <w:rPr>
          <w:rFonts w:cs="Arial"/>
          <w:szCs w:val="22"/>
        </w:rPr>
        <w:t xml:space="preserve"> mutant lung cancer. </w:t>
      </w:r>
      <w:r w:rsidRPr="00463726">
        <w:rPr>
          <w:rFonts w:cs="Arial"/>
          <w:i/>
          <w:szCs w:val="22"/>
        </w:rPr>
        <w:t>Science</w:t>
      </w:r>
      <w:r w:rsidRPr="00463726">
        <w:rPr>
          <w:rFonts w:cs="Arial"/>
          <w:szCs w:val="22"/>
        </w:rPr>
        <w:t>. 2007</w:t>
      </w:r>
      <w:proofErr w:type="gramStart"/>
      <w:r w:rsidRPr="00463726">
        <w:rPr>
          <w:rFonts w:cs="Arial"/>
          <w:szCs w:val="22"/>
        </w:rPr>
        <w:t>;</w:t>
      </w:r>
      <w:proofErr w:type="gramEnd"/>
      <w:r w:rsidRPr="00463726">
        <w:rPr>
          <w:rFonts w:cs="Arial"/>
          <w:szCs w:val="22"/>
        </w:rPr>
        <w:t xml:space="preserve"> 316: 1039-43.</w:t>
      </w:r>
    </w:p>
    <w:p w14:paraId="27224342" w14:textId="1024A749" w:rsidR="00463726" w:rsidRPr="00463726" w:rsidRDefault="00463726" w:rsidP="00463726">
      <w:pPr>
        <w:ind w:left="360" w:hanging="360"/>
        <w:jc w:val="both"/>
        <w:rPr>
          <w:rFonts w:cs="Arial"/>
          <w:b/>
          <w:color w:val="000000" w:themeColor="text1"/>
          <w:szCs w:val="22"/>
        </w:rPr>
      </w:pPr>
      <w:r w:rsidRPr="00463726">
        <w:rPr>
          <w:rFonts w:cs="Arial"/>
          <w:b/>
          <w:color w:val="000000" w:themeColor="text1"/>
          <w:szCs w:val="22"/>
        </w:rPr>
        <w:t xml:space="preserve">4. </w:t>
      </w:r>
      <w:r w:rsidRPr="00463726">
        <w:rPr>
          <w:rFonts w:cs="Arial"/>
          <w:b/>
          <w:color w:val="000000" w:themeColor="text1"/>
          <w:szCs w:val="22"/>
        </w:rPr>
        <w:tab/>
        <w:t xml:space="preserve">Cancer Genomics. </w:t>
      </w:r>
      <w:r w:rsidRPr="00463726">
        <w:rPr>
          <w:rFonts w:cs="Arial"/>
          <w:color w:val="000000" w:themeColor="text1"/>
          <w:szCs w:val="22"/>
        </w:rPr>
        <w:t>Our research has been focused on the study</w:t>
      </w:r>
      <w:r w:rsidRPr="00463726">
        <w:rPr>
          <w:rFonts w:cs="Arial"/>
          <w:szCs w:val="22"/>
        </w:rPr>
        <w:t xml:space="preserve"> of human cancer genome sequences and structures to provide insights into cancer biology, diagnosis and therapy. Thus, we have undertaken a number of studies directed towards molecular </w:t>
      </w:r>
      <w:proofErr w:type="spellStart"/>
      <w:r w:rsidRPr="00463726">
        <w:rPr>
          <w:rFonts w:cs="Arial"/>
          <w:szCs w:val="22"/>
        </w:rPr>
        <w:t>cytogenetics</w:t>
      </w:r>
      <w:proofErr w:type="spellEnd"/>
      <w:r w:rsidRPr="00463726">
        <w:rPr>
          <w:rFonts w:cs="Arial"/>
          <w:szCs w:val="22"/>
        </w:rPr>
        <w:t xml:space="preserve"> of cancer. More recently, we have initiated a large-scale project using patient-derived xenograft (PDX) tumor models established in NSG (Nod-SCID-IL2RKO) </w:t>
      </w:r>
      <w:proofErr w:type="spellStart"/>
      <w:r w:rsidRPr="00463726">
        <w:rPr>
          <w:rFonts w:cs="Arial"/>
          <w:szCs w:val="22"/>
        </w:rPr>
        <w:t>immunodeficient</w:t>
      </w:r>
      <w:proofErr w:type="spellEnd"/>
      <w:r w:rsidRPr="00463726">
        <w:rPr>
          <w:rFonts w:cs="Arial"/>
          <w:szCs w:val="22"/>
        </w:rPr>
        <w:t xml:space="preserve"> mice bearing the human immune system. This serves as a personalized animal model of a patient's tumor, which can be used in both co-clinical trials for drug efficacy as well as the development of databases for genomic profiles and clinical outcomes. </w:t>
      </w:r>
    </w:p>
    <w:p w14:paraId="687AF977" w14:textId="77777777" w:rsidR="00463726" w:rsidRPr="00463726" w:rsidRDefault="00463726" w:rsidP="00B06491">
      <w:pPr>
        <w:widowControl w:val="0"/>
        <w:numPr>
          <w:ilvl w:val="0"/>
          <w:numId w:val="22"/>
        </w:numPr>
        <w:autoSpaceDE/>
        <w:autoSpaceDN/>
        <w:ind w:right="360"/>
        <w:rPr>
          <w:rFonts w:cs="Arial"/>
          <w:szCs w:val="22"/>
        </w:rPr>
      </w:pPr>
      <w:r w:rsidRPr="00463726">
        <w:rPr>
          <w:rFonts w:cs="Arial"/>
          <w:szCs w:val="22"/>
        </w:rPr>
        <w:t xml:space="preserve">Garraway LA, </w:t>
      </w:r>
      <w:proofErr w:type="spellStart"/>
      <w:r w:rsidRPr="00463726">
        <w:rPr>
          <w:rFonts w:cs="Arial"/>
          <w:szCs w:val="22"/>
        </w:rPr>
        <w:t>Widlund</w:t>
      </w:r>
      <w:proofErr w:type="spellEnd"/>
      <w:r w:rsidRPr="00463726">
        <w:rPr>
          <w:rFonts w:cs="Arial"/>
          <w:szCs w:val="22"/>
        </w:rPr>
        <w:t xml:space="preserve"> HR, Rubin MA, Berger AJ, Sridhar R, Chen F, </w:t>
      </w:r>
      <w:proofErr w:type="spellStart"/>
      <w:r w:rsidRPr="00463726">
        <w:rPr>
          <w:rFonts w:cs="Arial"/>
          <w:szCs w:val="22"/>
        </w:rPr>
        <w:t>Beroukhim</w:t>
      </w:r>
      <w:proofErr w:type="spellEnd"/>
      <w:r w:rsidRPr="00463726">
        <w:rPr>
          <w:rFonts w:cs="Arial"/>
          <w:szCs w:val="22"/>
        </w:rPr>
        <w:t xml:space="preserve"> R, Getz G, Milner DA, Granter SR, Du J, </w:t>
      </w:r>
      <w:r w:rsidRPr="00463726">
        <w:rPr>
          <w:rFonts w:cs="Arial"/>
          <w:b/>
          <w:szCs w:val="22"/>
        </w:rPr>
        <w:t>Lee C</w:t>
      </w:r>
      <w:r w:rsidRPr="00463726">
        <w:rPr>
          <w:rFonts w:cs="Arial"/>
          <w:szCs w:val="22"/>
        </w:rPr>
        <w:t xml:space="preserve">, Wagner SN, Li C, </w:t>
      </w:r>
      <w:proofErr w:type="spellStart"/>
      <w:r w:rsidRPr="00463726">
        <w:rPr>
          <w:rFonts w:cs="Arial"/>
          <w:szCs w:val="22"/>
        </w:rPr>
        <w:t>Golub</w:t>
      </w:r>
      <w:proofErr w:type="spellEnd"/>
      <w:r w:rsidRPr="00463726">
        <w:rPr>
          <w:rFonts w:cs="Arial"/>
          <w:szCs w:val="22"/>
        </w:rPr>
        <w:t xml:space="preserve"> TR, </w:t>
      </w:r>
      <w:proofErr w:type="spellStart"/>
      <w:r w:rsidRPr="00463726">
        <w:rPr>
          <w:rFonts w:cs="Arial"/>
          <w:szCs w:val="22"/>
        </w:rPr>
        <w:t>Rimm</w:t>
      </w:r>
      <w:proofErr w:type="spellEnd"/>
      <w:r w:rsidRPr="00463726">
        <w:rPr>
          <w:rFonts w:cs="Arial"/>
          <w:szCs w:val="22"/>
        </w:rPr>
        <w:t xml:space="preserve"> DL, </w:t>
      </w:r>
      <w:proofErr w:type="spellStart"/>
      <w:r w:rsidRPr="00463726">
        <w:rPr>
          <w:rFonts w:cs="Arial"/>
          <w:szCs w:val="22"/>
        </w:rPr>
        <w:t>Meyerson</w:t>
      </w:r>
      <w:proofErr w:type="spellEnd"/>
      <w:r w:rsidRPr="00463726">
        <w:rPr>
          <w:rFonts w:cs="Arial"/>
          <w:szCs w:val="22"/>
        </w:rPr>
        <w:t xml:space="preserve"> M, Fisher DE, Sellers WR. Integrative genomic </w:t>
      </w:r>
      <w:proofErr w:type="gramStart"/>
      <w:r w:rsidRPr="00463726">
        <w:rPr>
          <w:rFonts w:cs="Arial"/>
          <w:szCs w:val="22"/>
        </w:rPr>
        <w:t>analysis identify</w:t>
      </w:r>
      <w:proofErr w:type="gramEnd"/>
      <w:r w:rsidRPr="00463726">
        <w:rPr>
          <w:rFonts w:cs="Arial"/>
          <w:szCs w:val="22"/>
        </w:rPr>
        <w:t xml:space="preserve"> </w:t>
      </w:r>
      <w:r w:rsidRPr="00463726">
        <w:rPr>
          <w:rFonts w:cs="Arial"/>
          <w:i/>
          <w:szCs w:val="22"/>
        </w:rPr>
        <w:t>MITF</w:t>
      </w:r>
      <w:r w:rsidRPr="00463726">
        <w:rPr>
          <w:rFonts w:cs="Arial"/>
          <w:szCs w:val="22"/>
        </w:rPr>
        <w:t xml:space="preserve"> as a lineage survival oncogene amplified in malignant melanoma. </w:t>
      </w:r>
      <w:r w:rsidRPr="00463726">
        <w:rPr>
          <w:rFonts w:cs="Arial"/>
          <w:i/>
          <w:szCs w:val="22"/>
        </w:rPr>
        <w:t>Nature</w:t>
      </w:r>
      <w:r w:rsidRPr="00463726">
        <w:rPr>
          <w:rFonts w:cs="Arial"/>
          <w:szCs w:val="22"/>
        </w:rPr>
        <w:t>. 2005</w:t>
      </w:r>
      <w:proofErr w:type="gramStart"/>
      <w:r w:rsidRPr="00463726">
        <w:rPr>
          <w:rFonts w:cs="Arial"/>
          <w:szCs w:val="22"/>
        </w:rPr>
        <w:t>;</w:t>
      </w:r>
      <w:proofErr w:type="gramEnd"/>
      <w:r w:rsidRPr="00463726">
        <w:rPr>
          <w:rFonts w:cs="Arial"/>
          <w:szCs w:val="22"/>
        </w:rPr>
        <w:t xml:space="preserve"> 436:117-22.</w:t>
      </w:r>
    </w:p>
    <w:p w14:paraId="50C136CD" w14:textId="77777777" w:rsidR="00463726" w:rsidRPr="00463726" w:rsidRDefault="00463726" w:rsidP="00B06491">
      <w:pPr>
        <w:pStyle w:val="ListParagraph"/>
        <w:numPr>
          <w:ilvl w:val="0"/>
          <w:numId w:val="22"/>
        </w:numPr>
        <w:rPr>
          <w:rFonts w:ascii="Arial" w:hAnsi="Arial" w:cs="Arial"/>
          <w:sz w:val="22"/>
          <w:szCs w:val="22"/>
        </w:rPr>
      </w:pPr>
      <w:proofErr w:type="spellStart"/>
      <w:r w:rsidRPr="00463726">
        <w:rPr>
          <w:rFonts w:ascii="Arial" w:hAnsi="Arial" w:cs="Arial"/>
          <w:sz w:val="22"/>
          <w:szCs w:val="22"/>
        </w:rPr>
        <w:lastRenderedPageBreak/>
        <w:t>Demichelis</w:t>
      </w:r>
      <w:proofErr w:type="spellEnd"/>
      <w:r w:rsidRPr="00463726">
        <w:rPr>
          <w:rFonts w:ascii="Arial" w:hAnsi="Arial" w:cs="Arial"/>
          <w:sz w:val="22"/>
          <w:szCs w:val="22"/>
        </w:rPr>
        <w:t xml:space="preserve"> F, </w:t>
      </w:r>
      <w:proofErr w:type="spellStart"/>
      <w:r w:rsidRPr="00463726">
        <w:rPr>
          <w:rFonts w:ascii="Arial" w:hAnsi="Arial" w:cs="Arial"/>
          <w:sz w:val="22"/>
          <w:szCs w:val="22"/>
        </w:rPr>
        <w:t>Setlur</w:t>
      </w:r>
      <w:proofErr w:type="spellEnd"/>
      <w:r w:rsidRPr="00463726">
        <w:rPr>
          <w:rFonts w:ascii="Arial" w:hAnsi="Arial" w:cs="Arial"/>
          <w:sz w:val="22"/>
          <w:szCs w:val="22"/>
        </w:rPr>
        <w:t xml:space="preserve"> SR, Banerjee S, </w:t>
      </w:r>
      <w:proofErr w:type="spellStart"/>
      <w:r w:rsidRPr="00463726">
        <w:rPr>
          <w:rFonts w:ascii="Arial" w:hAnsi="Arial" w:cs="Arial"/>
          <w:sz w:val="22"/>
          <w:szCs w:val="22"/>
        </w:rPr>
        <w:t>Chakravarty</w:t>
      </w:r>
      <w:proofErr w:type="spellEnd"/>
      <w:r w:rsidRPr="00463726">
        <w:rPr>
          <w:rFonts w:ascii="Arial" w:hAnsi="Arial" w:cs="Arial"/>
          <w:sz w:val="22"/>
          <w:szCs w:val="22"/>
        </w:rPr>
        <w:t xml:space="preserve"> D, Chen JY, Chen CX, Huang J, Beltran H, </w:t>
      </w:r>
      <w:proofErr w:type="spellStart"/>
      <w:r w:rsidRPr="00463726">
        <w:rPr>
          <w:rFonts w:ascii="Arial" w:hAnsi="Arial" w:cs="Arial"/>
          <w:sz w:val="22"/>
          <w:szCs w:val="22"/>
        </w:rPr>
        <w:t>Oldridge</w:t>
      </w:r>
      <w:proofErr w:type="spellEnd"/>
      <w:r w:rsidRPr="00463726">
        <w:rPr>
          <w:rFonts w:ascii="Arial" w:hAnsi="Arial" w:cs="Arial"/>
          <w:sz w:val="22"/>
          <w:szCs w:val="22"/>
        </w:rPr>
        <w:t xml:space="preserve"> DA, </w:t>
      </w:r>
      <w:proofErr w:type="spellStart"/>
      <w:r w:rsidRPr="00463726">
        <w:rPr>
          <w:rFonts w:ascii="Arial" w:hAnsi="Arial" w:cs="Arial"/>
          <w:sz w:val="22"/>
          <w:szCs w:val="22"/>
        </w:rPr>
        <w:t>Kitabayashi</w:t>
      </w:r>
      <w:proofErr w:type="spellEnd"/>
      <w:r w:rsidRPr="00463726">
        <w:rPr>
          <w:rFonts w:ascii="Arial" w:hAnsi="Arial" w:cs="Arial"/>
          <w:sz w:val="22"/>
          <w:szCs w:val="22"/>
        </w:rPr>
        <w:t xml:space="preserve"> N, </w:t>
      </w:r>
      <w:proofErr w:type="spellStart"/>
      <w:r w:rsidRPr="00463726">
        <w:rPr>
          <w:rFonts w:ascii="Arial" w:hAnsi="Arial" w:cs="Arial"/>
          <w:sz w:val="22"/>
          <w:szCs w:val="22"/>
        </w:rPr>
        <w:t>Stenzel</w:t>
      </w:r>
      <w:proofErr w:type="spellEnd"/>
      <w:r w:rsidRPr="00463726">
        <w:rPr>
          <w:rFonts w:ascii="Arial" w:hAnsi="Arial" w:cs="Arial"/>
          <w:sz w:val="22"/>
          <w:szCs w:val="22"/>
        </w:rPr>
        <w:t xml:space="preserve"> B, Schaefer G, </w:t>
      </w:r>
      <w:proofErr w:type="spellStart"/>
      <w:r w:rsidRPr="00463726">
        <w:rPr>
          <w:rFonts w:ascii="Arial" w:hAnsi="Arial" w:cs="Arial"/>
          <w:sz w:val="22"/>
          <w:szCs w:val="22"/>
        </w:rPr>
        <w:t>Horinger</w:t>
      </w:r>
      <w:proofErr w:type="spellEnd"/>
      <w:r w:rsidRPr="00463726">
        <w:rPr>
          <w:rFonts w:ascii="Arial" w:hAnsi="Arial" w:cs="Arial"/>
          <w:sz w:val="22"/>
          <w:szCs w:val="22"/>
        </w:rPr>
        <w:t xml:space="preserve"> W, </w:t>
      </w:r>
      <w:proofErr w:type="spellStart"/>
      <w:r w:rsidRPr="00463726">
        <w:rPr>
          <w:rFonts w:ascii="Arial" w:hAnsi="Arial" w:cs="Arial"/>
          <w:sz w:val="22"/>
          <w:szCs w:val="22"/>
        </w:rPr>
        <w:t>Bektic</w:t>
      </w:r>
      <w:proofErr w:type="spellEnd"/>
      <w:r w:rsidRPr="00463726">
        <w:rPr>
          <w:rFonts w:ascii="Arial" w:hAnsi="Arial" w:cs="Arial"/>
          <w:sz w:val="22"/>
          <w:szCs w:val="22"/>
        </w:rPr>
        <w:t xml:space="preserve"> J, </w:t>
      </w:r>
      <w:proofErr w:type="spellStart"/>
      <w:r w:rsidRPr="00463726">
        <w:rPr>
          <w:rFonts w:ascii="Arial" w:hAnsi="Arial" w:cs="Arial"/>
          <w:sz w:val="22"/>
          <w:szCs w:val="22"/>
        </w:rPr>
        <w:t>Chinnaiyan</w:t>
      </w:r>
      <w:proofErr w:type="spellEnd"/>
      <w:r w:rsidRPr="00463726">
        <w:rPr>
          <w:rFonts w:ascii="Arial" w:hAnsi="Arial" w:cs="Arial"/>
          <w:sz w:val="22"/>
          <w:szCs w:val="22"/>
        </w:rPr>
        <w:t xml:space="preserve"> AM, Goldenberg S, </w:t>
      </w:r>
      <w:proofErr w:type="spellStart"/>
      <w:r w:rsidRPr="00463726">
        <w:rPr>
          <w:rFonts w:ascii="Arial" w:hAnsi="Arial" w:cs="Arial"/>
          <w:sz w:val="22"/>
          <w:szCs w:val="22"/>
        </w:rPr>
        <w:t>Siddiqui</w:t>
      </w:r>
      <w:proofErr w:type="spellEnd"/>
      <w:r w:rsidRPr="00463726">
        <w:rPr>
          <w:rFonts w:ascii="Arial" w:hAnsi="Arial" w:cs="Arial"/>
          <w:sz w:val="22"/>
          <w:szCs w:val="22"/>
        </w:rPr>
        <w:t xml:space="preserve"> J, Regan M, Kearney M, Soong TD, Rickman DS, </w:t>
      </w:r>
      <w:proofErr w:type="spellStart"/>
      <w:r w:rsidRPr="00463726">
        <w:rPr>
          <w:rFonts w:ascii="Arial" w:hAnsi="Arial" w:cs="Arial"/>
          <w:sz w:val="22"/>
          <w:szCs w:val="22"/>
        </w:rPr>
        <w:t>Elemento</w:t>
      </w:r>
      <w:proofErr w:type="spellEnd"/>
      <w:r w:rsidRPr="00463726">
        <w:rPr>
          <w:rFonts w:ascii="Arial" w:hAnsi="Arial" w:cs="Arial"/>
          <w:sz w:val="22"/>
          <w:szCs w:val="22"/>
        </w:rPr>
        <w:t xml:space="preserve"> O, Wei JT, </w:t>
      </w:r>
      <w:proofErr w:type="spellStart"/>
      <w:r w:rsidRPr="00463726">
        <w:rPr>
          <w:rFonts w:ascii="Arial" w:hAnsi="Arial" w:cs="Arial"/>
          <w:sz w:val="22"/>
          <w:szCs w:val="22"/>
        </w:rPr>
        <w:t>Scherr</w:t>
      </w:r>
      <w:proofErr w:type="spellEnd"/>
      <w:r w:rsidRPr="00463726">
        <w:rPr>
          <w:rFonts w:ascii="Arial" w:hAnsi="Arial" w:cs="Arial"/>
          <w:sz w:val="22"/>
          <w:szCs w:val="22"/>
        </w:rPr>
        <w:t xml:space="preserve"> DS, </w:t>
      </w:r>
      <w:proofErr w:type="spellStart"/>
      <w:r w:rsidRPr="00463726">
        <w:rPr>
          <w:rFonts w:ascii="Arial" w:hAnsi="Arial" w:cs="Arial"/>
          <w:sz w:val="22"/>
          <w:szCs w:val="22"/>
        </w:rPr>
        <w:t>Sanda</w:t>
      </w:r>
      <w:proofErr w:type="spellEnd"/>
      <w:r w:rsidRPr="00463726">
        <w:rPr>
          <w:rFonts w:ascii="Arial" w:hAnsi="Arial" w:cs="Arial"/>
          <w:sz w:val="22"/>
          <w:szCs w:val="22"/>
        </w:rPr>
        <w:t xml:space="preserve"> MA, </w:t>
      </w:r>
      <w:proofErr w:type="spellStart"/>
      <w:r w:rsidRPr="00463726">
        <w:rPr>
          <w:rFonts w:ascii="Arial" w:hAnsi="Arial" w:cs="Arial"/>
          <w:sz w:val="22"/>
          <w:szCs w:val="22"/>
        </w:rPr>
        <w:t>Bartsch</w:t>
      </w:r>
      <w:proofErr w:type="spellEnd"/>
      <w:r w:rsidRPr="00463726">
        <w:rPr>
          <w:rFonts w:ascii="Arial" w:hAnsi="Arial" w:cs="Arial"/>
          <w:sz w:val="22"/>
          <w:szCs w:val="22"/>
        </w:rPr>
        <w:t xml:space="preserve"> G, </w:t>
      </w:r>
      <w:proofErr w:type="spellStart"/>
      <w:r w:rsidRPr="00463726">
        <w:rPr>
          <w:rFonts w:ascii="Arial" w:hAnsi="Arial" w:cs="Arial"/>
          <w:sz w:val="22"/>
          <w:szCs w:val="22"/>
        </w:rPr>
        <w:t>Klocker</w:t>
      </w:r>
      <w:proofErr w:type="spellEnd"/>
      <w:r w:rsidRPr="00463726">
        <w:rPr>
          <w:rFonts w:ascii="Arial" w:hAnsi="Arial" w:cs="Arial"/>
          <w:sz w:val="22"/>
          <w:szCs w:val="22"/>
        </w:rPr>
        <w:t xml:space="preserve"> H*, Rubin MA*, </w:t>
      </w:r>
      <w:r w:rsidRPr="00463726">
        <w:rPr>
          <w:rFonts w:ascii="Arial" w:hAnsi="Arial" w:cs="Arial"/>
          <w:b/>
          <w:sz w:val="22"/>
          <w:szCs w:val="22"/>
        </w:rPr>
        <w:t>Lee C*.</w:t>
      </w:r>
      <w:r w:rsidRPr="00463726">
        <w:rPr>
          <w:rFonts w:ascii="Arial" w:hAnsi="Arial" w:cs="Arial"/>
          <w:sz w:val="22"/>
          <w:szCs w:val="22"/>
        </w:rPr>
        <w:t xml:space="preserve"> Identification of functionally active, low frequency copy number variants at 15q21.3 and 12q21.31 associated with prostate cancer risk. </w:t>
      </w:r>
      <w:r w:rsidRPr="00463726">
        <w:rPr>
          <w:rFonts w:ascii="Arial" w:hAnsi="Arial" w:cs="Arial"/>
          <w:i/>
          <w:sz w:val="22"/>
          <w:szCs w:val="22"/>
        </w:rPr>
        <w:t>PNAS</w:t>
      </w:r>
      <w:r w:rsidRPr="00463726">
        <w:rPr>
          <w:rFonts w:ascii="Arial" w:hAnsi="Arial" w:cs="Arial"/>
          <w:sz w:val="22"/>
          <w:szCs w:val="22"/>
        </w:rPr>
        <w:t>. 2012; 109(17)</w:t>
      </w:r>
      <w:proofErr w:type="gramStart"/>
      <w:r w:rsidRPr="00463726">
        <w:rPr>
          <w:rFonts w:ascii="Arial" w:hAnsi="Arial" w:cs="Arial"/>
          <w:sz w:val="22"/>
          <w:szCs w:val="22"/>
        </w:rPr>
        <w:t>:6686</w:t>
      </w:r>
      <w:proofErr w:type="gramEnd"/>
      <w:r w:rsidRPr="00463726">
        <w:rPr>
          <w:rFonts w:ascii="Arial" w:hAnsi="Arial" w:cs="Arial"/>
          <w:sz w:val="22"/>
          <w:szCs w:val="22"/>
        </w:rPr>
        <w:t xml:space="preserve">-91. PMCID: PMC3340033  </w:t>
      </w:r>
      <w:r w:rsidRPr="00463726">
        <w:rPr>
          <w:rFonts w:ascii="Arial" w:hAnsi="Arial" w:cs="Arial"/>
          <w:i/>
          <w:color w:val="000000"/>
          <w:sz w:val="22"/>
          <w:szCs w:val="22"/>
        </w:rPr>
        <w:t>*co-senior author</w:t>
      </w:r>
    </w:p>
    <w:p w14:paraId="1F6037E2" w14:textId="77777777" w:rsidR="00463726" w:rsidRPr="00463726" w:rsidRDefault="00463726" w:rsidP="00B06491">
      <w:pPr>
        <w:pStyle w:val="ListParagraph"/>
        <w:numPr>
          <w:ilvl w:val="0"/>
          <w:numId w:val="22"/>
        </w:numPr>
        <w:rPr>
          <w:rFonts w:ascii="Arial" w:hAnsi="Arial" w:cs="Arial"/>
          <w:sz w:val="22"/>
          <w:szCs w:val="22"/>
        </w:rPr>
      </w:pPr>
      <w:r w:rsidRPr="00463726">
        <w:rPr>
          <w:rFonts w:ascii="Arial" w:hAnsi="Arial" w:cs="Arial"/>
          <w:sz w:val="22"/>
          <w:szCs w:val="22"/>
        </w:rPr>
        <w:t xml:space="preserve">Chen Z, Cheng K, Walton Z, Wang Y, </w:t>
      </w:r>
      <w:proofErr w:type="spellStart"/>
      <w:r w:rsidRPr="00463726">
        <w:rPr>
          <w:rFonts w:ascii="Arial" w:hAnsi="Arial" w:cs="Arial"/>
          <w:sz w:val="22"/>
          <w:szCs w:val="22"/>
        </w:rPr>
        <w:t>Ebi</w:t>
      </w:r>
      <w:proofErr w:type="spellEnd"/>
      <w:r w:rsidRPr="00463726">
        <w:rPr>
          <w:rFonts w:ascii="Arial" w:hAnsi="Arial" w:cs="Arial"/>
          <w:sz w:val="22"/>
          <w:szCs w:val="22"/>
        </w:rPr>
        <w:t xml:space="preserve"> H</w:t>
      </w:r>
      <w:proofErr w:type="gramStart"/>
      <w:r w:rsidRPr="00463726">
        <w:rPr>
          <w:rFonts w:ascii="Arial" w:hAnsi="Arial" w:cs="Arial"/>
          <w:sz w:val="22"/>
          <w:szCs w:val="22"/>
        </w:rPr>
        <w:t>, … ,</w:t>
      </w:r>
      <w:proofErr w:type="gramEnd"/>
      <w:r w:rsidRPr="00463726">
        <w:rPr>
          <w:rFonts w:ascii="Arial" w:hAnsi="Arial" w:cs="Arial"/>
          <w:sz w:val="22"/>
          <w:szCs w:val="22"/>
        </w:rPr>
        <w:t xml:space="preserve"> </w:t>
      </w:r>
      <w:r w:rsidRPr="00463726">
        <w:rPr>
          <w:rFonts w:ascii="Arial" w:hAnsi="Arial" w:cs="Arial"/>
          <w:b/>
          <w:sz w:val="22"/>
          <w:szCs w:val="22"/>
        </w:rPr>
        <w:t>Lee C</w:t>
      </w:r>
      <w:r w:rsidRPr="00463726">
        <w:rPr>
          <w:rFonts w:ascii="Arial" w:hAnsi="Arial" w:cs="Arial"/>
          <w:sz w:val="22"/>
          <w:szCs w:val="22"/>
        </w:rPr>
        <w:t xml:space="preserve">, … , </w:t>
      </w:r>
      <w:proofErr w:type="spellStart"/>
      <w:r w:rsidRPr="00463726">
        <w:rPr>
          <w:rFonts w:ascii="Arial" w:hAnsi="Arial" w:cs="Arial"/>
          <w:sz w:val="22"/>
          <w:szCs w:val="22"/>
        </w:rPr>
        <w:t>Engelman</w:t>
      </w:r>
      <w:proofErr w:type="spellEnd"/>
      <w:r w:rsidRPr="00463726">
        <w:rPr>
          <w:rFonts w:ascii="Arial" w:hAnsi="Arial" w:cs="Arial"/>
          <w:sz w:val="22"/>
          <w:szCs w:val="22"/>
        </w:rPr>
        <w:t xml:space="preserve"> JA, Wong KK. A murine lung cancer co-clinical trial identifies genetic modifiers of therapeutic response. </w:t>
      </w:r>
      <w:r w:rsidRPr="00463726">
        <w:rPr>
          <w:rFonts w:ascii="Arial" w:hAnsi="Arial" w:cs="Arial"/>
          <w:i/>
          <w:sz w:val="22"/>
          <w:szCs w:val="22"/>
        </w:rPr>
        <w:t>Nature</w:t>
      </w:r>
      <w:r w:rsidRPr="00463726">
        <w:rPr>
          <w:rFonts w:ascii="Arial" w:hAnsi="Arial" w:cs="Arial"/>
          <w:sz w:val="22"/>
          <w:szCs w:val="22"/>
        </w:rPr>
        <w:t>. 2012; 483(7391)</w:t>
      </w:r>
      <w:proofErr w:type="gramStart"/>
      <w:r w:rsidRPr="00463726">
        <w:rPr>
          <w:rFonts w:ascii="Arial" w:hAnsi="Arial" w:cs="Arial"/>
          <w:sz w:val="22"/>
          <w:szCs w:val="22"/>
        </w:rPr>
        <w:t>:613</w:t>
      </w:r>
      <w:proofErr w:type="gramEnd"/>
      <w:r w:rsidRPr="00463726">
        <w:rPr>
          <w:rFonts w:ascii="Arial" w:hAnsi="Arial" w:cs="Arial"/>
          <w:sz w:val="22"/>
          <w:szCs w:val="22"/>
        </w:rPr>
        <w:t>-7. PMCID: PMC3385933</w:t>
      </w:r>
    </w:p>
    <w:p w14:paraId="494C91AC" w14:textId="77777777" w:rsidR="00463726" w:rsidRPr="00463726" w:rsidRDefault="00463726" w:rsidP="00B06491">
      <w:pPr>
        <w:pStyle w:val="ListParagraph"/>
        <w:numPr>
          <w:ilvl w:val="0"/>
          <w:numId w:val="22"/>
        </w:numPr>
        <w:rPr>
          <w:rFonts w:ascii="Arial" w:hAnsi="Arial" w:cs="Arial"/>
          <w:sz w:val="22"/>
          <w:szCs w:val="22"/>
        </w:rPr>
      </w:pPr>
      <w:r w:rsidRPr="00463726">
        <w:rPr>
          <w:rFonts w:ascii="Arial" w:hAnsi="Arial" w:cs="Arial"/>
          <w:sz w:val="22"/>
          <w:szCs w:val="22"/>
        </w:rPr>
        <w:t xml:space="preserve">Yang L, </w:t>
      </w:r>
      <w:proofErr w:type="spellStart"/>
      <w:r w:rsidRPr="00463726">
        <w:rPr>
          <w:rFonts w:ascii="Arial" w:hAnsi="Arial" w:cs="Arial"/>
          <w:sz w:val="22"/>
          <w:szCs w:val="22"/>
        </w:rPr>
        <w:t>Luquette</w:t>
      </w:r>
      <w:proofErr w:type="spellEnd"/>
      <w:r w:rsidRPr="00463726">
        <w:rPr>
          <w:rFonts w:ascii="Arial" w:hAnsi="Arial" w:cs="Arial"/>
          <w:sz w:val="22"/>
          <w:szCs w:val="22"/>
        </w:rPr>
        <w:t xml:space="preserve"> LJ, </w:t>
      </w:r>
      <w:proofErr w:type="spellStart"/>
      <w:r w:rsidRPr="00463726">
        <w:rPr>
          <w:rFonts w:ascii="Arial" w:hAnsi="Arial" w:cs="Arial"/>
          <w:sz w:val="22"/>
          <w:szCs w:val="22"/>
        </w:rPr>
        <w:t>Gehlenborg</w:t>
      </w:r>
      <w:proofErr w:type="spellEnd"/>
      <w:r w:rsidRPr="00463726">
        <w:rPr>
          <w:rFonts w:ascii="Arial" w:hAnsi="Arial" w:cs="Arial"/>
          <w:sz w:val="22"/>
          <w:szCs w:val="22"/>
        </w:rPr>
        <w:t xml:space="preserve"> N, Xi R, </w:t>
      </w:r>
      <w:proofErr w:type="spellStart"/>
      <w:r w:rsidRPr="00463726">
        <w:rPr>
          <w:rFonts w:ascii="Arial" w:hAnsi="Arial" w:cs="Arial"/>
          <w:sz w:val="22"/>
          <w:szCs w:val="22"/>
        </w:rPr>
        <w:t>Haseley</w:t>
      </w:r>
      <w:proofErr w:type="spellEnd"/>
      <w:r w:rsidRPr="00463726">
        <w:rPr>
          <w:rFonts w:ascii="Arial" w:hAnsi="Arial" w:cs="Arial"/>
          <w:sz w:val="22"/>
          <w:szCs w:val="22"/>
        </w:rPr>
        <w:t xml:space="preserve"> PS, Hsieh C-H, Zhang C, </w:t>
      </w:r>
      <w:proofErr w:type="spellStart"/>
      <w:r w:rsidRPr="00463726">
        <w:rPr>
          <w:rFonts w:ascii="Arial" w:hAnsi="Arial" w:cs="Arial"/>
          <w:sz w:val="22"/>
          <w:szCs w:val="22"/>
        </w:rPr>
        <w:t>Ren</w:t>
      </w:r>
      <w:proofErr w:type="spellEnd"/>
      <w:r w:rsidRPr="00463726">
        <w:rPr>
          <w:rFonts w:ascii="Arial" w:hAnsi="Arial" w:cs="Arial"/>
          <w:sz w:val="22"/>
          <w:szCs w:val="22"/>
        </w:rPr>
        <w:t xml:space="preserve"> X, </w:t>
      </w:r>
      <w:proofErr w:type="spellStart"/>
      <w:r w:rsidRPr="00463726">
        <w:rPr>
          <w:rFonts w:ascii="Arial" w:hAnsi="Arial" w:cs="Arial"/>
          <w:sz w:val="22"/>
          <w:szCs w:val="22"/>
        </w:rPr>
        <w:t>Protopopov</w:t>
      </w:r>
      <w:proofErr w:type="spellEnd"/>
      <w:r w:rsidRPr="00463726">
        <w:rPr>
          <w:rFonts w:ascii="Arial" w:hAnsi="Arial" w:cs="Arial"/>
          <w:sz w:val="22"/>
          <w:szCs w:val="22"/>
        </w:rPr>
        <w:t xml:space="preserve"> A, Chin L, </w:t>
      </w:r>
      <w:proofErr w:type="spellStart"/>
      <w:r w:rsidRPr="00463726">
        <w:rPr>
          <w:rFonts w:ascii="Arial" w:hAnsi="Arial" w:cs="Arial"/>
          <w:sz w:val="22"/>
          <w:szCs w:val="22"/>
        </w:rPr>
        <w:t>Kucherlapati</w:t>
      </w:r>
      <w:proofErr w:type="spellEnd"/>
      <w:r w:rsidRPr="00463726">
        <w:rPr>
          <w:rFonts w:ascii="Arial" w:hAnsi="Arial" w:cs="Arial"/>
          <w:sz w:val="22"/>
          <w:szCs w:val="22"/>
        </w:rPr>
        <w:t xml:space="preserve"> R, </w:t>
      </w:r>
      <w:r w:rsidRPr="00463726">
        <w:rPr>
          <w:rFonts w:ascii="Arial" w:hAnsi="Arial" w:cs="Arial"/>
          <w:b/>
          <w:sz w:val="22"/>
          <w:szCs w:val="22"/>
        </w:rPr>
        <w:t>Lee C*</w:t>
      </w:r>
      <w:r w:rsidRPr="00463726">
        <w:rPr>
          <w:rFonts w:ascii="Arial" w:hAnsi="Arial" w:cs="Arial"/>
          <w:sz w:val="22"/>
          <w:szCs w:val="22"/>
        </w:rPr>
        <w:t xml:space="preserve">, Park PJ*. Diverse mechanisms of somatic structural variations in human cancer genomes. </w:t>
      </w:r>
      <w:r w:rsidRPr="00463726">
        <w:rPr>
          <w:rFonts w:ascii="Arial" w:hAnsi="Arial" w:cs="Arial"/>
          <w:i/>
          <w:sz w:val="22"/>
          <w:szCs w:val="22"/>
        </w:rPr>
        <w:t>Cell</w:t>
      </w:r>
      <w:r w:rsidRPr="00463726">
        <w:rPr>
          <w:rFonts w:ascii="Arial" w:hAnsi="Arial" w:cs="Arial"/>
          <w:sz w:val="22"/>
          <w:szCs w:val="22"/>
        </w:rPr>
        <w:t>. 2013; 153(4)</w:t>
      </w:r>
      <w:proofErr w:type="gramStart"/>
      <w:r w:rsidRPr="00463726">
        <w:rPr>
          <w:rFonts w:ascii="Arial" w:hAnsi="Arial" w:cs="Arial"/>
          <w:sz w:val="22"/>
          <w:szCs w:val="22"/>
        </w:rPr>
        <w:t>:919</w:t>
      </w:r>
      <w:proofErr w:type="gramEnd"/>
      <w:r w:rsidRPr="00463726">
        <w:rPr>
          <w:rFonts w:ascii="Arial" w:hAnsi="Arial" w:cs="Arial"/>
          <w:sz w:val="22"/>
          <w:szCs w:val="22"/>
        </w:rPr>
        <w:t xml:space="preserve">-29. PMCID: PMC3704973 </w:t>
      </w:r>
      <w:r w:rsidRPr="00463726">
        <w:rPr>
          <w:rFonts w:ascii="Arial" w:hAnsi="Arial" w:cs="Arial"/>
          <w:i/>
          <w:color w:val="000000"/>
          <w:sz w:val="22"/>
          <w:szCs w:val="22"/>
        </w:rPr>
        <w:t>*co-senior author</w:t>
      </w:r>
    </w:p>
    <w:p w14:paraId="197D52A5" w14:textId="77777777" w:rsidR="00463726" w:rsidRPr="00463726" w:rsidRDefault="00463726" w:rsidP="00463726">
      <w:pPr>
        <w:jc w:val="both"/>
        <w:rPr>
          <w:rFonts w:cs="Arial"/>
          <w:szCs w:val="22"/>
        </w:rPr>
      </w:pPr>
    </w:p>
    <w:p w14:paraId="77D851A4" w14:textId="77777777" w:rsidR="00463726" w:rsidRPr="00463726" w:rsidRDefault="00463726" w:rsidP="00463726">
      <w:pPr>
        <w:jc w:val="both"/>
        <w:rPr>
          <w:rFonts w:cs="Arial"/>
          <w:b/>
          <w:szCs w:val="22"/>
        </w:rPr>
      </w:pPr>
      <w:r w:rsidRPr="00463726">
        <w:rPr>
          <w:rFonts w:cs="Arial"/>
          <w:b/>
          <w:szCs w:val="22"/>
        </w:rPr>
        <w:t>A complete list of published work can be found in My Bibliography:</w:t>
      </w:r>
    </w:p>
    <w:p w14:paraId="40C0E847" w14:textId="77777777" w:rsidR="00463726" w:rsidRPr="00463726" w:rsidRDefault="00334C3F" w:rsidP="00463726">
      <w:pPr>
        <w:jc w:val="both"/>
        <w:rPr>
          <w:rFonts w:cs="Arial"/>
          <w:szCs w:val="22"/>
        </w:rPr>
      </w:pPr>
      <w:hyperlink r:id="rId12" w:history="1">
        <w:r w:rsidR="00463726" w:rsidRPr="00463726">
          <w:rPr>
            <w:rStyle w:val="Hyperlink"/>
            <w:rFonts w:cs="Arial"/>
            <w:szCs w:val="22"/>
          </w:rPr>
          <w:t>http://www.ncbi.nlm.nih.gov/myncbi/browse/collection/41142830/?sort=date&amp;direction=ascending</w:t>
        </w:r>
      </w:hyperlink>
    </w:p>
    <w:p w14:paraId="69324374" w14:textId="77777777" w:rsidR="00463726" w:rsidRDefault="00463726" w:rsidP="00463726">
      <w:pPr>
        <w:keepNext/>
        <w:outlineLvl w:val="0"/>
        <w:rPr>
          <w:rFonts w:cs="Arial"/>
          <w:b/>
          <w:szCs w:val="22"/>
        </w:rPr>
      </w:pPr>
    </w:p>
    <w:p w14:paraId="439BD49E" w14:textId="77777777" w:rsidR="00463726" w:rsidRPr="00463726" w:rsidRDefault="00463726" w:rsidP="00463726">
      <w:pPr>
        <w:keepNext/>
        <w:outlineLvl w:val="0"/>
        <w:rPr>
          <w:rFonts w:cs="Arial"/>
          <w:b/>
          <w:szCs w:val="22"/>
        </w:rPr>
      </w:pPr>
      <w:r w:rsidRPr="00463726">
        <w:rPr>
          <w:rFonts w:cs="Arial"/>
          <w:b/>
          <w:szCs w:val="22"/>
        </w:rPr>
        <w:t>D. Research Support</w:t>
      </w:r>
    </w:p>
    <w:p w14:paraId="4C388FA8" w14:textId="278C22EE" w:rsidR="00463726" w:rsidRPr="00463726" w:rsidRDefault="00463726" w:rsidP="00463726">
      <w:pPr>
        <w:rPr>
          <w:rFonts w:cs="Arial"/>
          <w:szCs w:val="22"/>
        </w:rPr>
      </w:pPr>
      <w:r w:rsidRPr="00463726">
        <w:rPr>
          <w:rFonts w:cs="Arial"/>
          <w:b/>
          <w:szCs w:val="22"/>
          <w:u w:val="single"/>
        </w:rPr>
        <w:t>Ongoing Research Support</w:t>
      </w:r>
    </w:p>
    <w:p w14:paraId="30EC0D34" w14:textId="15C01B7D" w:rsidR="00463726" w:rsidRPr="00463726" w:rsidRDefault="00463726" w:rsidP="00463726">
      <w:pPr>
        <w:rPr>
          <w:rFonts w:cs="Arial"/>
          <w:szCs w:val="22"/>
        </w:rPr>
      </w:pPr>
      <w:r w:rsidRPr="00463726">
        <w:rPr>
          <w:rFonts w:cs="Arial"/>
          <w:szCs w:val="22"/>
        </w:rPr>
        <w:t xml:space="preserve">U41 HG007497 </w:t>
      </w:r>
      <w:r w:rsidRPr="00463726">
        <w:rPr>
          <w:rFonts w:cs="Arial"/>
          <w:szCs w:val="22"/>
        </w:rPr>
        <w:tab/>
        <w:t xml:space="preserve">Lee (PI) </w:t>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63726">
        <w:rPr>
          <w:rFonts w:cs="Arial"/>
          <w:szCs w:val="22"/>
        </w:rPr>
        <w:t>08/01/13-06/30/17</w:t>
      </w:r>
    </w:p>
    <w:p w14:paraId="6AC35051" w14:textId="77777777" w:rsidR="00463726" w:rsidRPr="00463726" w:rsidRDefault="00463726" w:rsidP="00463726">
      <w:pPr>
        <w:rPr>
          <w:rFonts w:cs="Arial"/>
          <w:szCs w:val="22"/>
        </w:rPr>
      </w:pPr>
      <w:r w:rsidRPr="00463726">
        <w:rPr>
          <w:rFonts w:cs="Arial"/>
          <w:szCs w:val="22"/>
        </w:rPr>
        <w:t xml:space="preserve">NIH/NHGRI </w:t>
      </w:r>
    </w:p>
    <w:p w14:paraId="61ED17C1" w14:textId="77777777" w:rsidR="00463726" w:rsidRPr="00463726" w:rsidRDefault="00463726" w:rsidP="00463726">
      <w:pPr>
        <w:rPr>
          <w:rFonts w:cs="Arial"/>
          <w:szCs w:val="22"/>
        </w:rPr>
      </w:pPr>
      <w:r w:rsidRPr="00463726">
        <w:rPr>
          <w:rFonts w:cs="Arial"/>
          <w:szCs w:val="22"/>
        </w:rPr>
        <w:t>An integrative analysis of structural variation for the 1000 Genomes Project</w:t>
      </w:r>
    </w:p>
    <w:p w14:paraId="5FB52945" w14:textId="77777777" w:rsidR="00463726" w:rsidRPr="00463726" w:rsidRDefault="00463726" w:rsidP="00463726">
      <w:pPr>
        <w:rPr>
          <w:rFonts w:cs="Arial"/>
          <w:szCs w:val="22"/>
        </w:rPr>
      </w:pPr>
      <w:r w:rsidRPr="00463726">
        <w:rPr>
          <w:rFonts w:cs="Arial"/>
          <w:szCs w:val="22"/>
        </w:rPr>
        <w:t>The major goal of this project is to develop and assess new methods for accurately identifying structural genomic variants in next generation DNA sequencing datasets.</w:t>
      </w:r>
    </w:p>
    <w:p w14:paraId="43FD13F5" w14:textId="77777777" w:rsidR="00463726" w:rsidRPr="00463726" w:rsidRDefault="00463726" w:rsidP="00463726">
      <w:pPr>
        <w:rPr>
          <w:rFonts w:cs="Arial"/>
          <w:szCs w:val="22"/>
        </w:rPr>
      </w:pPr>
      <w:r w:rsidRPr="00463726">
        <w:rPr>
          <w:rFonts w:cs="Arial"/>
          <w:szCs w:val="22"/>
        </w:rPr>
        <w:t>Role: Program Director</w:t>
      </w:r>
    </w:p>
    <w:p w14:paraId="5EF37A50" w14:textId="77777777" w:rsidR="00463726" w:rsidRPr="00463726" w:rsidRDefault="00463726" w:rsidP="00463726">
      <w:pPr>
        <w:rPr>
          <w:rFonts w:cs="Arial"/>
          <w:szCs w:val="22"/>
        </w:rPr>
      </w:pPr>
    </w:p>
    <w:p w14:paraId="7A3644C9" w14:textId="77777777" w:rsidR="00463726" w:rsidRPr="00463726" w:rsidRDefault="00463726" w:rsidP="00463726">
      <w:pPr>
        <w:widowControl w:val="0"/>
        <w:adjustRightInd w:val="0"/>
        <w:rPr>
          <w:rFonts w:cs="Arial"/>
          <w:szCs w:val="22"/>
        </w:rPr>
      </w:pPr>
      <w:r w:rsidRPr="00463726">
        <w:rPr>
          <w:rFonts w:cs="Arial"/>
          <w:szCs w:val="22"/>
        </w:rPr>
        <w:t>U41 HG006834 </w:t>
      </w:r>
      <w:r w:rsidRPr="00463726">
        <w:rPr>
          <w:rFonts w:cs="Arial"/>
          <w:szCs w:val="22"/>
        </w:rPr>
        <w:tab/>
        <w:t xml:space="preserve">Ledbetter, Martin, Mitchell, Nussbaum, </w:t>
      </w:r>
      <w:proofErr w:type="spellStart"/>
      <w:r w:rsidRPr="00463726">
        <w:rPr>
          <w:rFonts w:cs="Arial"/>
          <w:szCs w:val="22"/>
        </w:rPr>
        <w:t>Rehm</w:t>
      </w:r>
      <w:proofErr w:type="spellEnd"/>
      <w:r w:rsidRPr="00463726">
        <w:rPr>
          <w:rFonts w:cs="Arial"/>
          <w:szCs w:val="22"/>
        </w:rPr>
        <w:t xml:space="preserve"> (PI)  </w:t>
      </w:r>
      <w:r w:rsidRPr="00463726">
        <w:rPr>
          <w:rFonts w:cs="Arial"/>
          <w:szCs w:val="22"/>
        </w:rPr>
        <w:tab/>
      </w:r>
      <w:r w:rsidRPr="00463726">
        <w:rPr>
          <w:rFonts w:cs="Arial"/>
          <w:szCs w:val="22"/>
        </w:rPr>
        <w:tab/>
        <w:t>10/01/13-07/31/16</w:t>
      </w:r>
    </w:p>
    <w:p w14:paraId="0EF9DA1E" w14:textId="77777777" w:rsidR="00463726" w:rsidRPr="00463726" w:rsidRDefault="00463726" w:rsidP="00463726">
      <w:pPr>
        <w:widowControl w:val="0"/>
        <w:adjustRightInd w:val="0"/>
        <w:rPr>
          <w:rFonts w:cs="Arial"/>
          <w:szCs w:val="22"/>
        </w:rPr>
      </w:pPr>
      <w:r w:rsidRPr="00463726">
        <w:rPr>
          <w:rFonts w:cs="Arial"/>
          <w:szCs w:val="22"/>
        </w:rPr>
        <w:t>NIH/NHGRI</w:t>
      </w:r>
    </w:p>
    <w:p w14:paraId="2231778F" w14:textId="77777777" w:rsidR="00463726" w:rsidRPr="00463726" w:rsidRDefault="00463726" w:rsidP="00463726">
      <w:pPr>
        <w:widowControl w:val="0"/>
        <w:adjustRightInd w:val="0"/>
        <w:rPr>
          <w:rFonts w:cs="Arial"/>
          <w:szCs w:val="22"/>
        </w:rPr>
      </w:pPr>
      <w:r w:rsidRPr="00463726">
        <w:rPr>
          <w:rFonts w:cs="Arial"/>
          <w:szCs w:val="22"/>
        </w:rPr>
        <w:t>A Unified Clinical Genomics Database</w:t>
      </w:r>
    </w:p>
    <w:p w14:paraId="5EC46770" w14:textId="77777777" w:rsidR="00463726" w:rsidRPr="00463726" w:rsidRDefault="00463726" w:rsidP="00463726">
      <w:pPr>
        <w:widowControl w:val="0"/>
        <w:adjustRightInd w:val="0"/>
        <w:rPr>
          <w:rFonts w:cs="Arial"/>
          <w:szCs w:val="22"/>
        </w:rPr>
      </w:pPr>
      <w:r w:rsidRPr="00463726">
        <w:rPr>
          <w:rFonts w:cs="Arial"/>
          <w:szCs w:val="22"/>
        </w:rPr>
        <w:t xml:space="preserve">The goal of this project is to collect and organize genome-wide structural and sequence-level variation data from many sources into a free and publically accessible environment and enable expert </w:t>
      </w:r>
      <w:proofErr w:type="spellStart"/>
      <w:r w:rsidRPr="00463726">
        <w:rPr>
          <w:rFonts w:cs="Arial"/>
          <w:szCs w:val="22"/>
        </w:rPr>
        <w:t>curation</w:t>
      </w:r>
      <w:proofErr w:type="spellEnd"/>
      <w:r w:rsidRPr="00463726">
        <w:rPr>
          <w:rFonts w:cs="Arial"/>
          <w:szCs w:val="22"/>
        </w:rPr>
        <w:t xml:space="preserve"> of that data for use in improving healthcare and biomedical research.</w:t>
      </w:r>
    </w:p>
    <w:p w14:paraId="2FC12043" w14:textId="77777777" w:rsidR="00463726" w:rsidRPr="00463726" w:rsidRDefault="00463726" w:rsidP="00463726">
      <w:pPr>
        <w:widowControl w:val="0"/>
        <w:adjustRightInd w:val="0"/>
        <w:rPr>
          <w:rFonts w:cs="Arial"/>
          <w:szCs w:val="22"/>
        </w:rPr>
      </w:pPr>
      <w:r w:rsidRPr="00463726">
        <w:rPr>
          <w:rFonts w:cs="Arial"/>
          <w:szCs w:val="22"/>
        </w:rPr>
        <w:t>Role: Consortium Principal Investigator</w:t>
      </w:r>
    </w:p>
    <w:p w14:paraId="4852B239" w14:textId="77777777" w:rsidR="00463726" w:rsidRDefault="00463726" w:rsidP="00463726">
      <w:pPr>
        <w:rPr>
          <w:rFonts w:cs="Arial"/>
          <w:b/>
          <w:szCs w:val="22"/>
          <w:u w:val="single"/>
        </w:rPr>
      </w:pPr>
    </w:p>
    <w:p w14:paraId="46E13F89" w14:textId="4624BF5B" w:rsidR="00463726" w:rsidRDefault="00463726" w:rsidP="00463726">
      <w:pPr>
        <w:rPr>
          <w:rFonts w:cs="Arial"/>
          <w:b/>
          <w:szCs w:val="22"/>
          <w:u w:val="single"/>
        </w:rPr>
      </w:pPr>
      <w:r w:rsidRPr="00463726">
        <w:rPr>
          <w:rFonts w:cs="Arial"/>
          <w:b/>
          <w:szCs w:val="22"/>
          <w:u w:val="single"/>
        </w:rPr>
        <w:t>Completed Research Support</w:t>
      </w:r>
    </w:p>
    <w:p w14:paraId="7C88EC56" w14:textId="77777777" w:rsidR="00334C3F" w:rsidRPr="00463726" w:rsidRDefault="00334C3F" w:rsidP="00334C3F">
      <w:pPr>
        <w:rPr>
          <w:rFonts w:cs="Arial"/>
          <w:szCs w:val="22"/>
        </w:rPr>
      </w:pPr>
      <w:r w:rsidRPr="00463726">
        <w:rPr>
          <w:rFonts w:cs="Arial"/>
          <w:szCs w:val="22"/>
        </w:rPr>
        <w:t xml:space="preserve">P01 HD068250 </w:t>
      </w:r>
      <w:r w:rsidRPr="00463726">
        <w:rPr>
          <w:rFonts w:cs="Arial"/>
          <w:szCs w:val="22"/>
        </w:rPr>
        <w:tab/>
      </w:r>
      <w:proofErr w:type="spellStart"/>
      <w:r w:rsidRPr="00463726">
        <w:rPr>
          <w:rFonts w:cs="Arial"/>
          <w:szCs w:val="22"/>
        </w:rPr>
        <w:t>Donahoe</w:t>
      </w:r>
      <w:proofErr w:type="spellEnd"/>
      <w:r w:rsidRPr="00463726">
        <w:rPr>
          <w:rFonts w:cs="Arial"/>
          <w:szCs w:val="22"/>
        </w:rPr>
        <w:t xml:space="preserve">  (PI)</w:t>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63726">
        <w:rPr>
          <w:rFonts w:cs="Arial"/>
          <w:szCs w:val="22"/>
        </w:rPr>
        <w:t>07/01/11-06/30/16</w:t>
      </w:r>
    </w:p>
    <w:p w14:paraId="2BDF88BE" w14:textId="77777777" w:rsidR="00334C3F" w:rsidRPr="00463726" w:rsidRDefault="00334C3F" w:rsidP="00334C3F">
      <w:pPr>
        <w:rPr>
          <w:rFonts w:cs="Arial"/>
          <w:szCs w:val="22"/>
        </w:rPr>
      </w:pPr>
      <w:r w:rsidRPr="00463726">
        <w:rPr>
          <w:rFonts w:cs="Arial"/>
          <w:szCs w:val="22"/>
        </w:rPr>
        <w:t xml:space="preserve">NIH/NICHD </w:t>
      </w:r>
    </w:p>
    <w:p w14:paraId="398DB146" w14:textId="77777777" w:rsidR="00334C3F" w:rsidRPr="00463726" w:rsidRDefault="00334C3F" w:rsidP="00334C3F">
      <w:pPr>
        <w:rPr>
          <w:rFonts w:cs="Arial"/>
          <w:szCs w:val="22"/>
        </w:rPr>
      </w:pPr>
      <w:r w:rsidRPr="00463726">
        <w:rPr>
          <w:rFonts w:cs="Arial"/>
          <w:szCs w:val="22"/>
        </w:rPr>
        <w:t xml:space="preserve">Gene Mutation and rescue in Congenital Diaphragmatic Hernia </w:t>
      </w:r>
    </w:p>
    <w:p w14:paraId="0BD69284" w14:textId="77777777" w:rsidR="00334C3F" w:rsidRPr="00463726" w:rsidRDefault="00334C3F" w:rsidP="00334C3F">
      <w:pPr>
        <w:rPr>
          <w:rFonts w:cs="Arial"/>
          <w:szCs w:val="22"/>
        </w:rPr>
      </w:pPr>
      <w:r w:rsidRPr="00463726">
        <w:rPr>
          <w:rFonts w:cs="Arial"/>
          <w:szCs w:val="22"/>
        </w:rPr>
        <w:t xml:space="preserve">The major goal of this project is to explore and compare the impact of using WGS in clinical conditions. </w:t>
      </w:r>
    </w:p>
    <w:p w14:paraId="41BF7B64" w14:textId="77777777" w:rsidR="00334C3F" w:rsidRPr="00463726" w:rsidRDefault="00334C3F" w:rsidP="00334C3F">
      <w:pPr>
        <w:rPr>
          <w:rFonts w:cs="Arial"/>
          <w:szCs w:val="22"/>
        </w:rPr>
      </w:pPr>
      <w:r w:rsidRPr="00463726">
        <w:rPr>
          <w:rFonts w:cs="Arial"/>
          <w:szCs w:val="22"/>
        </w:rPr>
        <w:t>Role: Principal Investigator of Project 2</w:t>
      </w:r>
    </w:p>
    <w:p w14:paraId="69ED6FF6" w14:textId="77777777" w:rsidR="00334C3F" w:rsidRPr="00463726" w:rsidRDefault="00334C3F" w:rsidP="00334C3F">
      <w:pPr>
        <w:rPr>
          <w:rFonts w:cs="Arial"/>
          <w:szCs w:val="22"/>
        </w:rPr>
      </w:pPr>
    </w:p>
    <w:p w14:paraId="4A4F49EE" w14:textId="3083532B" w:rsidR="00463726" w:rsidRPr="00463726" w:rsidRDefault="00463726" w:rsidP="00463726">
      <w:pPr>
        <w:rPr>
          <w:rFonts w:cs="Arial"/>
          <w:szCs w:val="22"/>
        </w:rPr>
      </w:pPr>
      <w:r w:rsidRPr="00463726">
        <w:rPr>
          <w:rFonts w:cs="Arial"/>
          <w:szCs w:val="22"/>
        </w:rPr>
        <w:t xml:space="preserve">R01 A1089246 </w:t>
      </w:r>
      <w:r w:rsidRPr="00463726">
        <w:rPr>
          <w:rFonts w:cs="Arial"/>
          <w:szCs w:val="22"/>
        </w:rPr>
        <w:tab/>
        <w:t xml:space="preserve">Simon (PI) </w:t>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63726">
        <w:rPr>
          <w:rFonts w:cs="Arial"/>
          <w:szCs w:val="22"/>
        </w:rPr>
        <w:t xml:space="preserve">06/01/10-05/31/15 </w:t>
      </w:r>
    </w:p>
    <w:p w14:paraId="5ED3FD29" w14:textId="77777777" w:rsidR="00463726" w:rsidRPr="00463726" w:rsidRDefault="00463726" w:rsidP="00463726">
      <w:pPr>
        <w:rPr>
          <w:rFonts w:cs="Arial"/>
          <w:szCs w:val="22"/>
        </w:rPr>
      </w:pPr>
      <w:r w:rsidRPr="00463726">
        <w:rPr>
          <w:rFonts w:cs="Arial"/>
          <w:szCs w:val="22"/>
        </w:rPr>
        <w:t>NIH/NIAID</w:t>
      </w:r>
    </w:p>
    <w:p w14:paraId="05A3F599" w14:textId="77777777" w:rsidR="00463726" w:rsidRPr="00463726" w:rsidRDefault="00463726" w:rsidP="00463726">
      <w:pPr>
        <w:rPr>
          <w:rFonts w:cs="Arial"/>
          <w:szCs w:val="22"/>
        </w:rPr>
      </w:pPr>
      <w:r w:rsidRPr="00463726">
        <w:rPr>
          <w:rFonts w:cs="Arial"/>
          <w:szCs w:val="22"/>
        </w:rPr>
        <w:t xml:space="preserve">Genomic Determinants of Intrinsic Antiviral host Defenses </w:t>
      </w:r>
    </w:p>
    <w:p w14:paraId="7E11B10A" w14:textId="77777777" w:rsidR="00463726" w:rsidRPr="00463726" w:rsidRDefault="00463726" w:rsidP="00463726">
      <w:pPr>
        <w:rPr>
          <w:rFonts w:cs="Arial"/>
          <w:szCs w:val="22"/>
        </w:rPr>
      </w:pPr>
      <w:r w:rsidRPr="00463726">
        <w:rPr>
          <w:rFonts w:cs="Arial"/>
          <w:szCs w:val="22"/>
        </w:rPr>
        <w:t>The major goal of this project was to identify copy number variants associated with increased susceptibility to infectious disease.</w:t>
      </w:r>
    </w:p>
    <w:p w14:paraId="07C1D142" w14:textId="77777777" w:rsidR="00463726" w:rsidRPr="00463726" w:rsidRDefault="00463726" w:rsidP="00463726">
      <w:pPr>
        <w:rPr>
          <w:rFonts w:cs="Arial"/>
          <w:szCs w:val="22"/>
        </w:rPr>
      </w:pPr>
      <w:r w:rsidRPr="00463726">
        <w:rPr>
          <w:rFonts w:cs="Arial"/>
          <w:szCs w:val="22"/>
        </w:rPr>
        <w:t>Role: Co-Investigator</w:t>
      </w:r>
    </w:p>
    <w:p w14:paraId="318597EF" w14:textId="77777777" w:rsidR="00463726" w:rsidRPr="00463726" w:rsidRDefault="00463726" w:rsidP="00463726">
      <w:pPr>
        <w:widowControl w:val="0"/>
        <w:adjustRightInd w:val="0"/>
        <w:rPr>
          <w:rFonts w:cs="Arial"/>
          <w:szCs w:val="22"/>
        </w:rPr>
      </w:pPr>
    </w:p>
    <w:p w14:paraId="6D22862F" w14:textId="391A5DEE" w:rsidR="00463726" w:rsidRPr="00463726" w:rsidRDefault="00463726" w:rsidP="00463726">
      <w:pPr>
        <w:tabs>
          <w:tab w:val="left" w:pos="1530"/>
        </w:tabs>
        <w:rPr>
          <w:rFonts w:cs="Arial"/>
          <w:szCs w:val="22"/>
        </w:rPr>
      </w:pPr>
      <w:r w:rsidRPr="00463726">
        <w:rPr>
          <w:rFonts w:cs="Arial"/>
          <w:szCs w:val="22"/>
        </w:rPr>
        <w:t xml:space="preserve">U01 HG005725    </w:t>
      </w:r>
      <w:r w:rsidRPr="00463726">
        <w:rPr>
          <w:rFonts w:cs="Arial"/>
          <w:szCs w:val="22"/>
        </w:rPr>
        <w:tab/>
        <w:t>Lee (PD)</w:t>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sidRPr="00463726">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463726">
        <w:rPr>
          <w:rFonts w:cs="Arial"/>
          <w:szCs w:val="22"/>
        </w:rPr>
        <w:t>08/18/10 – 05/31/13</w:t>
      </w:r>
    </w:p>
    <w:p w14:paraId="6082BB86" w14:textId="77777777" w:rsidR="00463726" w:rsidRPr="00463726" w:rsidRDefault="00463726" w:rsidP="00463726">
      <w:pPr>
        <w:tabs>
          <w:tab w:val="left" w:pos="1530"/>
        </w:tabs>
        <w:rPr>
          <w:rFonts w:cs="Arial"/>
          <w:szCs w:val="22"/>
        </w:rPr>
      </w:pPr>
      <w:r w:rsidRPr="00463726">
        <w:rPr>
          <w:rFonts w:cs="Arial"/>
          <w:szCs w:val="22"/>
        </w:rPr>
        <w:t>NIH/NHGRI</w:t>
      </w:r>
    </w:p>
    <w:p w14:paraId="1260E6AA" w14:textId="77777777" w:rsidR="00463726" w:rsidRPr="00463726" w:rsidRDefault="00463726" w:rsidP="00463726">
      <w:pPr>
        <w:tabs>
          <w:tab w:val="left" w:pos="1530"/>
        </w:tabs>
        <w:rPr>
          <w:rFonts w:cs="Arial"/>
          <w:szCs w:val="22"/>
        </w:rPr>
      </w:pPr>
      <w:r w:rsidRPr="00463726">
        <w:rPr>
          <w:rFonts w:cs="Arial"/>
          <w:szCs w:val="22"/>
        </w:rPr>
        <w:t>Analysis of Patterns of Structural Variation in the 1000 Genomes Data Set</w:t>
      </w:r>
    </w:p>
    <w:p w14:paraId="2A7DB936" w14:textId="77777777" w:rsidR="00463726" w:rsidRPr="00463726" w:rsidRDefault="00463726" w:rsidP="00463726">
      <w:pPr>
        <w:tabs>
          <w:tab w:val="left" w:pos="1530"/>
        </w:tabs>
        <w:rPr>
          <w:rFonts w:cs="Arial"/>
          <w:szCs w:val="22"/>
        </w:rPr>
      </w:pPr>
      <w:r w:rsidRPr="00463726">
        <w:rPr>
          <w:rFonts w:cs="Arial"/>
          <w:szCs w:val="22"/>
        </w:rPr>
        <w:t xml:space="preserve">The major goal of this project is to characterize structural genomic variation in the 1000 Genomes next generation whole-genome DNA sequencing datasets and </w:t>
      </w:r>
      <w:proofErr w:type="spellStart"/>
      <w:r w:rsidRPr="00463726">
        <w:rPr>
          <w:rFonts w:cs="Arial"/>
          <w:szCs w:val="22"/>
        </w:rPr>
        <w:t>bioinformatically</w:t>
      </w:r>
      <w:proofErr w:type="spellEnd"/>
      <w:r w:rsidRPr="00463726">
        <w:rPr>
          <w:rFonts w:cs="Arial"/>
          <w:szCs w:val="22"/>
        </w:rPr>
        <w:t xml:space="preserve"> predict function.</w:t>
      </w:r>
    </w:p>
    <w:p w14:paraId="343721F6" w14:textId="77777777" w:rsidR="00463726" w:rsidRPr="00463726" w:rsidRDefault="00463726" w:rsidP="00463726">
      <w:pPr>
        <w:tabs>
          <w:tab w:val="left" w:pos="1530"/>
        </w:tabs>
        <w:rPr>
          <w:rFonts w:cs="Arial"/>
          <w:szCs w:val="22"/>
        </w:rPr>
      </w:pPr>
      <w:r w:rsidRPr="00463726">
        <w:rPr>
          <w:rFonts w:cs="Arial"/>
          <w:szCs w:val="22"/>
        </w:rPr>
        <w:t>Role: Program Director</w:t>
      </w:r>
    </w:p>
    <w:p w14:paraId="1AF321AC" w14:textId="77777777" w:rsidR="00463726" w:rsidRPr="00463726" w:rsidRDefault="00463726" w:rsidP="00463726">
      <w:pPr>
        <w:pStyle w:val="DataField11pt-Single"/>
        <w:rPr>
          <w:rStyle w:val="Strong"/>
          <w:szCs w:val="22"/>
        </w:rPr>
      </w:pPr>
    </w:p>
    <w:sectPr w:rsidR="00463726" w:rsidRPr="00463726"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4331" w14:textId="77777777" w:rsidR="00C13EAA" w:rsidRDefault="00C13EAA">
      <w:r>
        <w:separator/>
      </w:r>
    </w:p>
  </w:endnote>
  <w:endnote w:type="continuationSeparator" w:id="0">
    <w:p w14:paraId="0074DFE1" w14:textId="77777777" w:rsidR="00C13EAA" w:rsidRDefault="00C13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1"/>
    <w:family w:val="roman"/>
    <w:pitch w:val="variable"/>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A6E1F" w14:textId="77777777" w:rsidR="00C13EAA" w:rsidRDefault="00C13EAA">
      <w:r>
        <w:separator/>
      </w:r>
    </w:p>
  </w:footnote>
  <w:footnote w:type="continuationSeparator" w:id="0">
    <w:p w14:paraId="2A02EC5E" w14:textId="77777777" w:rsidR="00C13EAA" w:rsidRDefault="00C13E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48D0B61"/>
    <w:multiLevelType w:val="hybridMultilevel"/>
    <w:tmpl w:val="50FC435C"/>
    <w:lvl w:ilvl="0" w:tplc="6F0A395E">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B4FDB"/>
    <w:multiLevelType w:val="hybridMultilevel"/>
    <w:tmpl w:val="6310CEB8"/>
    <w:lvl w:ilvl="0" w:tplc="D778B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161C9E"/>
    <w:multiLevelType w:val="hybridMultilevel"/>
    <w:tmpl w:val="26F60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4F955E8E"/>
    <w:multiLevelType w:val="hybridMultilevel"/>
    <w:tmpl w:val="A2D8E9F0"/>
    <w:lvl w:ilvl="0" w:tplc="2F0075FE">
      <w:start w:val="1"/>
      <w:numFmt w:val="lowerLetter"/>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845D49"/>
    <w:multiLevelType w:val="hybridMultilevel"/>
    <w:tmpl w:val="FE0469C2"/>
    <w:lvl w:ilvl="0" w:tplc="BB8A4C94">
      <w:start w:val="1"/>
      <w:numFmt w:val="low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21"/>
  </w:num>
  <w:num w:numId="15">
    <w:abstractNumId w:val="19"/>
  </w:num>
  <w:num w:numId="16">
    <w:abstractNumId w:val="20"/>
  </w:num>
  <w:num w:numId="17">
    <w:abstractNumId w:val="10"/>
  </w:num>
  <w:num w:numId="18">
    <w:abstractNumId w:val="13"/>
  </w:num>
  <w:num w:numId="19">
    <w:abstractNumId w:val="15"/>
  </w:num>
  <w:num w:numId="20">
    <w:abstractNumId w:val="18"/>
  </w:num>
  <w:num w:numId="21">
    <w:abstractNumId w:val="17"/>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84466"/>
    <w:rsid w:val="000E3BEC"/>
    <w:rsid w:val="00122EB3"/>
    <w:rsid w:val="00132CA6"/>
    <w:rsid w:val="0014571A"/>
    <w:rsid w:val="00170D87"/>
    <w:rsid w:val="00177D49"/>
    <w:rsid w:val="001C065C"/>
    <w:rsid w:val="002506F6"/>
    <w:rsid w:val="0028051C"/>
    <w:rsid w:val="002A70D9"/>
    <w:rsid w:val="002B7443"/>
    <w:rsid w:val="002C4808"/>
    <w:rsid w:val="002D7520"/>
    <w:rsid w:val="002E2CA2"/>
    <w:rsid w:val="002E5125"/>
    <w:rsid w:val="00321A19"/>
    <w:rsid w:val="00334C3F"/>
    <w:rsid w:val="0035045F"/>
    <w:rsid w:val="0037667F"/>
    <w:rsid w:val="00382AB6"/>
    <w:rsid w:val="00383712"/>
    <w:rsid w:val="003C2647"/>
    <w:rsid w:val="003C62D6"/>
    <w:rsid w:val="003D2399"/>
    <w:rsid w:val="003E4A92"/>
    <w:rsid w:val="003F6A45"/>
    <w:rsid w:val="0040289D"/>
    <w:rsid w:val="00432346"/>
    <w:rsid w:val="00447F3A"/>
    <w:rsid w:val="00463726"/>
    <w:rsid w:val="004759D9"/>
    <w:rsid w:val="0049068A"/>
    <w:rsid w:val="00493D23"/>
    <w:rsid w:val="004A3FC8"/>
    <w:rsid w:val="00503B57"/>
    <w:rsid w:val="005145BB"/>
    <w:rsid w:val="00517BFD"/>
    <w:rsid w:val="00542376"/>
    <w:rsid w:val="0054471F"/>
    <w:rsid w:val="005461F3"/>
    <w:rsid w:val="00547118"/>
    <w:rsid w:val="00547AC9"/>
    <w:rsid w:val="00592740"/>
    <w:rsid w:val="005A7F6F"/>
    <w:rsid w:val="005C2BDD"/>
    <w:rsid w:val="005C2CF8"/>
    <w:rsid w:val="005C47A8"/>
    <w:rsid w:val="005E406E"/>
    <w:rsid w:val="005F5F51"/>
    <w:rsid w:val="00601C69"/>
    <w:rsid w:val="00616BCC"/>
    <w:rsid w:val="00624261"/>
    <w:rsid w:val="00646AF9"/>
    <w:rsid w:val="00656AB8"/>
    <w:rsid w:val="006609B6"/>
    <w:rsid w:val="0068699D"/>
    <w:rsid w:val="006A353C"/>
    <w:rsid w:val="006A56FC"/>
    <w:rsid w:val="006B2D1C"/>
    <w:rsid w:val="006C1E1F"/>
    <w:rsid w:val="006E6FB5"/>
    <w:rsid w:val="007050F5"/>
    <w:rsid w:val="0071140F"/>
    <w:rsid w:val="00722C8F"/>
    <w:rsid w:val="00763DE9"/>
    <w:rsid w:val="00781234"/>
    <w:rsid w:val="007B7AF3"/>
    <w:rsid w:val="008073EB"/>
    <w:rsid w:val="00843027"/>
    <w:rsid w:val="00873917"/>
    <w:rsid w:val="00874EBC"/>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E41C4"/>
    <w:rsid w:val="00B06491"/>
    <w:rsid w:val="00B1350F"/>
    <w:rsid w:val="00C05C55"/>
    <w:rsid w:val="00C076C6"/>
    <w:rsid w:val="00C1247F"/>
    <w:rsid w:val="00C137DA"/>
    <w:rsid w:val="00C13EAA"/>
    <w:rsid w:val="00C20F69"/>
    <w:rsid w:val="00C3113F"/>
    <w:rsid w:val="00C4536F"/>
    <w:rsid w:val="00C46ADA"/>
    <w:rsid w:val="00C8438D"/>
    <w:rsid w:val="00C85025"/>
    <w:rsid w:val="00C918BD"/>
    <w:rsid w:val="00C94E59"/>
    <w:rsid w:val="00CA680A"/>
    <w:rsid w:val="00CE0951"/>
    <w:rsid w:val="00CF68A2"/>
    <w:rsid w:val="00D3779E"/>
    <w:rsid w:val="00D679E5"/>
    <w:rsid w:val="00D74391"/>
    <w:rsid w:val="00D83360"/>
    <w:rsid w:val="00DB7B85"/>
    <w:rsid w:val="00DD31B4"/>
    <w:rsid w:val="00DD76E7"/>
    <w:rsid w:val="00DF7645"/>
    <w:rsid w:val="00E047AD"/>
    <w:rsid w:val="00E12287"/>
    <w:rsid w:val="00E127A1"/>
    <w:rsid w:val="00E20E6D"/>
    <w:rsid w:val="00E355C2"/>
    <w:rsid w:val="00E53B95"/>
    <w:rsid w:val="00E67A05"/>
    <w:rsid w:val="00E74AB7"/>
    <w:rsid w:val="00E81FE1"/>
    <w:rsid w:val="00E90203"/>
    <w:rsid w:val="00EA0405"/>
    <w:rsid w:val="00ED35D7"/>
    <w:rsid w:val="00EF4C32"/>
    <w:rsid w:val="00EF69CD"/>
    <w:rsid w:val="00F02126"/>
    <w:rsid w:val="00F0684D"/>
    <w:rsid w:val="00F07AB3"/>
    <w:rsid w:val="00F262AB"/>
    <w:rsid w:val="00F7284D"/>
    <w:rsid w:val="00F7562A"/>
    <w:rsid w:val="00F94A2B"/>
    <w:rsid w:val="00FA00C6"/>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463726"/>
    <w:pPr>
      <w:autoSpaceDE w:val="0"/>
      <w:autoSpaceDN w:val="0"/>
      <w:adjustRightInd w:val="0"/>
    </w:pPr>
    <w:rPr>
      <w:color w:val="000000"/>
      <w:sz w:val="24"/>
      <w:szCs w:val="24"/>
    </w:rPr>
  </w:style>
  <w:style w:type="paragraph" w:styleId="ListParagraph">
    <w:name w:val="List Paragraph"/>
    <w:basedOn w:val="Normal"/>
    <w:uiPriority w:val="34"/>
    <w:qFormat/>
    <w:rsid w:val="00463726"/>
    <w:pPr>
      <w:autoSpaceDE/>
      <w:autoSpaceDN/>
      <w:ind w:left="720"/>
      <w:contextualSpacing/>
    </w:pPr>
    <w:rPr>
      <w:rFonts w:asciiTheme="minorHAnsi" w:eastAsiaTheme="minorEastAsia" w:hAnsiTheme="minorHAnsi" w:cstheme="minorBidi"/>
      <w:sz w:val="24"/>
    </w:rPr>
  </w:style>
  <w:style w:type="paragraph" w:styleId="Footer">
    <w:name w:val="footer"/>
    <w:basedOn w:val="Normal"/>
    <w:link w:val="FooterChar"/>
    <w:rsid w:val="00B1350F"/>
    <w:pPr>
      <w:tabs>
        <w:tab w:val="center" w:pos="4320"/>
        <w:tab w:val="right" w:pos="8640"/>
      </w:tabs>
    </w:pPr>
  </w:style>
  <w:style w:type="character" w:customStyle="1" w:styleId="FooterChar">
    <w:name w:val="Footer Char"/>
    <w:basedOn w:val="DefaultParagraphFont"/>
    <w:link w:val="Footer"/>
    <w:rsid w:val="00B1350F"/>
    <w:rPr>
      <w:rFonts w:ascii="Arial" w:hAnsi="Arial"/>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463726"/>
    <w:pPr>
      <w:autoSpaceDE w:val="0"/>
      <w:autoSpaceDN w:val="0"/>
      <w:adjustRightInd w:val="0"/>
    </w:pPr>
    <w:rPr>
      <w:color w:val="000000"/>
      <w:sz w:val="24"/>
      <w:szCs w:val="24"/>
    </w:rPr>
  </w:style>
  <w:style w:type="paragraph" w:styleId="ListParagraph">
    <w:name w:val="List Paragraph"/>
    <w:basedOn w:val="Normal"/>
    <w:uiPriority w:val="34"/>
    <w:qFormat/>
    <w:rsid w:val="00463726"/>
    <w:pPr>
      <w:autoSpaceDE/>
      <w:autoSpaceDN/>
      <w:ind w:left="720"/>
      <w:contextualSpacing/>
    </w:pPr>
    <w:rPr>
      <w:rFonts w:asciiTheme="minorHAnsi" w:eastAsiaTheme="minorEastAsia" w:hAnsiTheme="minorHAnsi" w:cstheme="minorBidi"/>
      <w:sz w:val="24"/>
    </w:rPr>
  </w:style>
  <w:style w:type="paragraph" w:styleId="Footer">
    <w:name w:val="footer"/>
    <w:basedOn w:val="Normal"/>
    <w:link w:val="FooterChar"/>
    <w:rsid w:val="00B1350F"/>
    <w:pPr>
      <w:tabs>
        <w:tab w:val="center" w:pos="4320"/>
        <w:tab w:val="right" w:pos="8640"/>
      </w:tabs>
    </w:pPr>
  </w:style>
  <w:style w:type="character" w:customStyle="1" w:styleId="FooterChar">
    <w:name w:val="Footer Char"/>
    <w:basedOn w:val="DefaultParagraphFont"/>
    <w:link w:val="Footer"/>
    <w:rsid w:val="00B1350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000genomes.org/" TargetMode="External"/><Relationship Id="rId12" Type="http://schemas.openxmlformats.org/officeDocument/2006/relationships/hyperlink" Target="http://www.ncbi.nlm.nih.gov/myncbi/browse/collection/41142830/?sort=date&amp;direction=ascendin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documentManagement/types"/>
    <ds:schemaRef ds:uri="http://purl.org/dc/dcmitype/"/>
    <ds:schemaRef ds:uri="http://schemas.microsoft.com/office/2006/metadata/properties"/>
    <ds:schemaRef ds:uri="450e8ad3-2190-4242-9251-c742d282393d"/>
    <ds:schemaRef ds:uri="http://purl.org/dc/elements/1.1/"/>
    <ds:schemaRef ds:uri="http://schemas.microsoft.com/office/infopath/2007/PartnerControls"/>
    <ds:schemaRef ds:uri="http://schemas.openxmlformats.org/package/2006/metadata/core-properties"/>
    <ds:schemaRef ds:uri="97b54082-1e85-426d-afc6-16ad99d216c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2348</Words>
  <Characters>13387</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15704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Jonathan Maslow</cp:lastModifiedBy>
  <cp:revision>3</cp:revision>
  <cp:lastPrinted>2011-03-11T19:43:00Z</cp:lastPrinted>
  <dcterms:created xsi:type="dcterms:W3CDTF">2016-06-30T16:40:00Z</dcterms:created>
  <dcterms:modified xsi:type="dcterms:W3CDTF">2016-07-06T13:56:00Z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