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0FC17" w14:textId="77777777" w:rsidR="00C01E9D" w:rsidRPr="007E03A9" w:rsidRDefault="00C01E9D" w:rsidP="00C01E9D">
      <w:pPr>
        <w:pStyle w:val="LETTERShiftRight"/>
        <w:ind w:left="7110" w:right="-1170"/>
        <w:jc w:val="left"/>
        <w:rPr>
          <w:sz w:val="23"/>
          <w:highlight w:val="green"/>
        </w:rPr>
      </w:pPr>
      <w:r w:rsidRPr="007E03A9">
        <w:rPr>
          <w:b/>
          <w:i/>
          <w:noProof/>
          <w:sz w:val="16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AFD0" wp14:editId="195A8719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76F7" w14:textId="77777777" w:rsidR="00C01E9D" w:rsidRDefault="00C01E9D" w:rsidP="00C01E9D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3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sF7YCAAC5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" filled="f" stroked="f">
                <v:textbox>
                  <w:txbxContent>
                    <w:p w14:paraId="40FD76F7" w14:textId="77777777" w:rsidR="00C01E9D" w:rsidRDefault="00C01E9D" w:rsidP="00C01E9D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7E03A9">
        <w:rPr>
          <w:b/>
          <w:i/>
          <w:sz w:val="16"/>
          <w:highlight w:val="green"/>
        </w:rPr>
        <w:t>MB&amp;B</w:t>
      </w:r>
    </w:p>
    <w:p w14:paraId="1CA3E1B6" w14:textId="77777777" w:rsidR="00C01E9D" w:rsidRPr="007E03A9" w:rsidRDefault="00C01E9D" w:rsidP="00C01E9D">
      <w:pPr>
        <w:pStyle w:val="LETTERShiftRight"/>
        <w:ind w:left="7110" w:right="-1170"/>
        <w:jc w:val="left"/>
        <w:rPr>
          <w:b/>
          <w:i/>
          <w:sz w:val="16"/>
          <w:highlight w:val="green"/>
        </w:rPr>
      </w:pPr>
      <w:r w:rsidRPr="007E03A9">
        <w:rPr>
          <w:b/>
          <w:i/>
          <w:sz w:val="16"/>
          <w:highlight w:val="green"/>
        </w:rPr>
        <w:t>260/266 Whitney Avenue</w:t>
      </w:r>
    </w:p>
    <w:p w14:paraId="5616D78F" w14:textId="77777777" w:rsidR="00C01E9D" w:rsidRPr="007E03A9" w:rsidRDefault="00C01E9D" w:rsidP="00C01E9D">
      <w:pPr>
        <w:pStyle w:val="LETTERShiftRight"/>
        <w:ind w:left="7110" w:right="-1170"/>
        <w:jc w:val="left"/>
        <w:rPr>
          <w:b/>
          <w:i/>
          <w:sz w:val="16"/>
          <w:highlight w:val="green"/>
        </w:rPr>
      </w:pPr>
      <w:r w:rsidRPr="007E03A9">
        <w:rPr>
          <w:b/>
          <w:i/>
          <w:sz w:val="16"/>
          <w:highlight w:val="green"/>
        </w:rPr>
        <w:t>PO Box 208114</w:t>
      </w:r>
    </w:p>
    <w:p w14:paraId="45587DFD" w14:textId="77777777" w:rsidR="00C01E9D" w:rsidRPr="007E03A9" w:rsidRDefault="00C01E9D" w:rsidP="00C01E9D">
      <w:pPr>
        <w:pStyle w:val="LETTERShiftRight"/>
        <w:ind w:left="7110" w:right="-1170"/>
        <w:jc w:val="left"/>
        <w:rPr>
          <w:b/>
          <w:i/>
          <w:sz w:val="16"/>
          <w:highlight w:val="green"/>
        </w:rPr>
      </w:pPr>
      <w:r w:rsidRPr="007E03A9">
        <w:rPr>
          <w:b/>
          <w:i/>
          <w:sz w:val="16"/>
          <w:highlight w:val="green"/>
        </w:rPr>
        <w:t>New Haven, CT 06520-8114</w:t>
      </w:r>
    </w:p>
    <w:p w14:paraId="6EE6221B" w14:textId="77777777" w:rsidR="00C01E9D" w:rsidRPr="007E03A9" w:rsidRDefault="00C01E9D" w:rsidP="00C01E9D">
      <w:pPr>
        <w:pStyle w:val="LETTERShiftRight"/>
        <w:ind w:left="7110" w:right="-1170"/>
        <w:jc w:val="left"/>
        <w:rPr>
          <w:b/>
          <w:i/>
          <w:sz w:val="16"/>
          <w:highlight w:val="green"/>
        </w:rPr>
      </w:pPr>
    </w:p>
    <w:p w14:paraId="0DB765CA" w14:textId="77777777" w:rsidR="00C01E9D" w:rsidRPr="007E03A9" w:rsidRDefault="00C01E9D" w:rsidP="00C01E9D">
      <w:pPr>
        <w:pStyle w:val="LETTERShiftRight"/>
        <w:tabs>
          <w:tab w:val="left" w:pos="7740"/>
        </w:tabs>
        <w:ind w:left="7110" w:right="-1170"/>
        <w:jc w:val="left"/>
        <w:outlineLvl w:val="0"/>
        <w:rPr>
          <w:b/>
          <w:i/>
          <w:sz w:val="16"/>
          <w:highlight w:val="green"/>
        </w:rPr>
      </w:pPr>
      <w:r w:rsidRPr="007E03A9">
        <w:rPr>
          <w:b/>
          <w:i/>
          <w:sz w:val="16"/>
          <w:highlight w:val="green"/>
        </w:rPr>
        <w:t>Phone:</w:t>
      </w:r>
      <w:r w:rsidRPr="007E03A9">
        <w:rPr>
          <w:b/>
          <w:i/>
          <w:sz w:val="16"/>
          <w:highlight w:val="green"/>
        </w:rPr>
        <w:tab/>
        <w:t>1-203-432-6105</w:t>
      </w:r>
      <w:r w:rsidRPr="007E03A9">
        <w:rPr>
          <w:b/>
          <w:i/>
          <w:sz w:val="16"/>
          <w:highlight w:val="green"/>
        </w:rPr>
        <w:br/>
        <w:t>Fax:</w:t>
      </w:r>
      <w:r w:rsidRPr="007E03A9">
        <w:rPr>
          <w:b/>
          <w:i/>
          <w:sz w:val="16"/>
          <w:highlight w:val="green"/>
        </w:rPr>
        <w:tab/>
        <w:t>1-360-838-7861</w:t>
      </w:r>
    </w:p>
    <w:p w14:paraId="4FC8B326" w14:textId="77777777" w:rsidR="00C01E9D" w:rsidRPr="007E03A9" w:rsidRDefault="00C01E9D" w:rsidP="00C01E9D">
      <w:pPr>
        <w:pStyle w:val="LETTERShiftRight"/>
        <w:ind w:left="7110" w:right="-1170"/>
        <w:jc w:val="left"/>
        <w:outlineLvl w:val="0"/>
        <w:rPr>
          <w:b/>
          <w:i/>
          <w:sz w:val="16"/>
          <w:highlight w:val="green"/>
        </w:rPr>
      </w:pPr>
      <w:r w:rsidRPr="007E03A9">
        <w:rPr>
          <w:b/>
          <w:i/>
          <w:sz w:val="16"/>
          <w:highlight w:val="green"/>
        </w:rPr>
        <w:t>Mark.Gerstein@yale.edu</w:t>
      </w:r>
    </w:p>
    <w:p w14:paraId="618D9E8E" w14:textId="77777777" w:rsidR="00C01E9D" w:rsidRDefault="00C01E9D" w:rsidP="00C01E9D">
      <w:pPr>
        <w:pStyle w:val="LETTERShiftRight"/>
        <w:ind w:left="7110" w:right="-1170"/>
        <w:jc w:val="left"/>
        <w:rPr>
          <w:b/>
          <w:sz w:val="20"/>
        </w:rPr>
      </w:pPr>
      <w:r w:rsidRPr="007E03A9">
        <w:rPr>
          <w:b/>
          <w:i/>
          <w:sz w:val="16"/>
          <w:highlight w:val="green"/>
        </w:rPr>
        <w:t>http://www.gersteinlab.org</w:t>
      </w:r>
    </w:p>
    <w:p w14:paraId="1108A10E" w14:textId="77777777" w:rsidR="00C01E9D" w:rsidRDefault="00C01E9D" w:rsidP="00C01E9D">
      <w:pPr>
        <w:autoSpaceDE w:val="0"/>
        <w:autoSpaceDN w:val="0"/>
        <w:adjustRightInd w:val="0"/>
      </w:pPr>
    </w:p>
    <w:p w14:paraId="1317460B" w14:textId="77777777" w:rsidR="00C01E9D" w:rsidRDefault="00C01E9D" w:rsidP="00C01E9D">
      <w:pPr>
        <w:autoSpaceDE w:val="0"/>
        <w:autoSpaceDN w:val="0"/>
        <w:adjustRightInd w:val="0"/>
      </w:pPr>
      <w:r>
        <w:t>Editor</w:t>
      </w:r>
    </w:p>
    <w:p w14:paraId="7EE6D10F" w14:textId="77777777" w:rsidR="00C01E9D" w:rsidRDefault="00C01E9D" w:rsidP="00C01E9D">
      <w:pPr>
        <w:pStyle w:val="LETTERShiftRight"/>
        <w:ind w:left="0" w:right="-1170"/>
        <w:jc w:val="left"/>
        <w:rPr>
          <w:rFonts w:ascii="Times New Roman" w:hAnsi="Times New Roman"/>
          <w:szCs w:val="24"/>
        </w:rPr>
      </w:pPr>
      <w:r w:rsidRPr="003A3E0B">
        <w:rPr>
          <w:rFonts w:ascii="Times New Roman" w:hAnsi="Times New Roman"/>
          <w:szCs w:val="24"/>
        </w:rPr>
        <w:t>PLOS Computational Biology</w:t>
      </w:r>
    </w:p>
    <w:p w14:paraId="77EF2E12" w14:textId="41E2B7F6" w:rsidR="00C01E9D" w:rsidRDefault="008B72E8" w:rsidP="008B72E8">
      <w:pPr>
        <w:pStyle w:val="LETTERShiftRight"/>
        <w:ind w:right="-117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6, 2016</w:t>
      </w:r>
    </w:p>
    <w:p w14:paraId="2DC77209" w14:textId="77777777" w:rsidR="00C01E9D" w:rsidRDefault="00C01E9D" w:rsidP="00C01E9D">
      <w:pPr>
        <w:rPr>
          <w:sz w:val="20"/>
        </w:rPr>
      </w:pPr>
    </w:p>
    <w:p w14:paraId="576E82BC" w14:textId="018DE203" w:rsidR="00C01E9D" w:rsidRPr="00BF6A50" w:rsidRDefault="00C01E9D" w:rsidP="00C01E9D">
      <w:pPr>
        <w:jc w:val="both"/>
      </w:pPr>
      <w:r w:rsidRPr="00BF6A50">
        <w:t xml:space="preserve">Re: </w:t>
      </w:r>
      <w:r w:rsidR="00105B7E" w:rsidRPr="00105B7E">
        <w:t>DREISS: Using state-space models to infer the dynamics of gene expression driven by external and internal regulatory networks</w:t>
      </w:r>
    </w:p>
    <w:p w14:paraId="459A3A5E" w14:textId="77777777" w:rsidR="00C01E9D" w:rsidRDefault="00C01E9D" w:rsidP="00C01E9D">
      <w:pPr>
        <w:jc w:val="both"/>
      </w:pPr>
    </w:p>
    <w:p w14:paraId="48BDFA58" w14:textId="77777777" w:rsidR="00C01E9D" w:rsidRDefault="00C01E9D" w:rsidP="00C01E9D">
      <w:pPr>
        <w:jc w:val="both"/>
      </w:pPr>
      <w:r>
        <w:t>Dear Editor,</w:t>
      </w:r>
    </w:p>
    <w:p w14:paraId="3B39E5C6" w14:textId="77777777" w:rsidR="00C01E9D" w:rsidRPr="00281DD8" w:rsidRDefault="00C01E9D" w:rsidP="00C01E9D">
      <w:pPr>
        <w:jc w:val="both"/>
        <w:rPr>
          <w:rFonts w:ascii="宋体" w:eastAsia="宋体" w:hAnsi="宋体" w:cs="宋体"/>
          <w:lang w:eastAsia="zh-CN"/>
        </w:rPr>
      </w:pPr>
    </w:p>
    <w:p w14:paraId="3730B4AC" w14:textId="3AB0FF09" w:rsidR="00C01E9D" w:rsidRDefault="00C01E9D" w:rsidP="00C01E9D">
      <w:pPr>
        <w:jc w:val="both"/>
        <w:rPr>
          <w:bCs/>
        </w:rPr>
      </w:pPr>
      <w:r>
        <w:t>We hereby submit our revised manuscript entitled “</w:t>
      </w:r>
      <w:r w:rsidR="00105B7E" w:rsidRPr="00105B7E">
        <w:t>DREISS: Using state-space models to infer the dynamics of gene expression driven by external and internal regulatory networks</w:t>
      </w:r>
      <w:r>
        <w:t>”</w:t>
      </w:r>
      <w:r>
        <w:rPr>
          <w:bCs/>
        </w:rPr>
        <w:t xml:space="preserve"> by Wang et al. </w:t>
      </w:r>
    </w:p>
    <w:p w14:paraId="628FF8DC" w14:textId="77777777" w:rsidR="00C01E9D" w:rsidRDefault="00C01E9D" w:rsidP="00C01E9D">
      <w:pPr>
        <w:ind w:firstLine="720"/>
        <w:jc w:val="both"/>
        <w:rPr>
          <w:bCs/>
        </w:rPr>
      </w:pPr>
    </w:p>
    <w:p w14:paraId="1E2BCD08" w14:textId="5F967C46" w:rsidR="00C01E9D" w:rsidRDefault="00C01E9D" w:rsidP="00146415">
      <w:pPr>
        <w:jc w:val="both"/>
        <w:rPr>
          <w:bCs/>
        </w:rPr>
      </w:pPr>
      <w:r>
        <w:rPr>
          <w:bCs/>
        </w:rPr>
        <w:t xml:space="preserve">We want to acknowledge the efforts of the editorial team and </w:t>
      </w:r>
      <w:r w:rsidR="009C00DE">
        <w:rPr>
          <w:bCs/>
        </w:rPr>
        <w:t>four</w:t>
      </w:r>
      <w:r>
        <w:rPr>
          <w:bCs/>
        </w:rPr>
        <w:t xml:space="preserve"> reviewers in the reviewing process. We have incorporated all comments from reviewers, </w:t>
      </w:r>
      <w:r w:rsidR="008671DB">
        <w:rPr>
          <w:bCs/>
        </w:rPr>
        <w:t xml:space="preserve">and enclosed </w:t>
      </w:r>
      <w:r>
        <w:rPr>
          <w:bCs/>
        </w:rPr>
        <w:t>a revised manuscript</w:t>
      </w:r>
      <w:r w:rsidR="00146415">
        <w:rPr>
          <w:bCs/>
        </w:rPr>
        <w:t xml:space="preserve"> along with </w:t>
      </w:r>
      <w:r>
        <w:rPr>
          <w:bCs/>
        </w:rPr>
        <w:t xml:space="preserve">a separate point-by-point </w:t>
      </w:r>
      <w:r w:rsidR="008671DB">
        <w:rPr>
          <w:bCs/>
        </w:rPr>
        <w:t>response</w:t>
      </w:r>
      <w:r>
        <w:rPr>
          <w:bCs/>
        </w:rPr>
        <w:t>.</w:t>
      </w:r>
      <w:r w:rsidR="00146415">
        <w:rPr>
          <w:bCs/>
        </w:rPr>
        <w:t xml:space="preserve"> </w:t>
      </w:r>
      <w:r w:rsidR="000E5147">
        <w:rPr>
          <w:bCs/>
        </w:rPr>
        <w:t xml:space="preserve">In addition, we have fixed an issue in the dynamic equation for </w:t>
      </w:r>
      <w:proofErr w:type="spellStart"/>
      <w:r w:rsidR="000E5147">
        <w:rPr>
          <w:bCs/>
        </w:rPr>
        <w:t>ePDPs</w:t>
      </w:r>
      <w:proofErr w:type="spellEnd"/>
      <w:r w:rsidR="000E5147">
        <w:rPr>
          <w:bCs/>
        </w:rPr>
        <w:t>, which was raised by Reviewer 2. T</w:t>
      </w:r>
      <w:r w:rsidR="000E5147" w:rsidRPr="000E5147">
        <w:rPr>
          <w:bCs/>
        </w:rPr>
        <w:t xml:space="preserve">his change only affects </w:t>
      </w:r>
      <w:proofErr w:type="spellStart"/>
      <w:r w:rsidR="000E5147" w:rsidRPr="000E5147">
        <w:rPr>
          <w:bCs/>
        </w:rPr>
        <w:t>ePDPs</w:t>
      </w:r>
      <w:proofErr w:type="spellEnd"/>
      <w:r w:rsidR="000E5147" w:rsidRPr="000E5147">
        <w:rPr>
          <w:bCs/>
        </w:rPr>
        <w:t xml:space="preserve"> and does not impact our biological results, which are mainly comparisons of the internal </w:t>
      </w:r>
      <w:r w:rsidR="000E5147">
        <w:rPr>
          <w:bCs/>
        </w:rPr>
        <w:t xml:space="preserve">dynamic </w:t>
      </w:r>
      <w:r w:rsidR="000E5147" w:rsidRPr="000E5147">
        <w:rPr>
          <w:bCs/>
        </w:rPr>
        <w:t xml:space="preserve">patterns during embryonic development between </w:t>
      </w:r>
      <w:proofErr w:type="gramStart"/>
      <w:r w:rsidR="000E5147" w:rsidRPr="000E5147">
        <w:rPr>
          <w:bCs/>
        </w:rPr>
        <w:t>worm</w:t>
      </w:r>
      <w:proofErr w:type="gramEnd"/>
      <w:r w:rsidR="000E5147" w:rsidRPr="000E5147">
        <w:rPr>
          <w:bCs/>
        </w:rPr>
        <w:t xml:space="preserve"> and fly.</w:t>
      </w:r>
    </w:p>
    <w:p w14:paraId="1165769D" w14:textId="77777777" w:rsidR="00C01E9D" w:rsidRDefault="00C01E9D" w:rsidP="00C01E9D">
      <w:pPr>
        <w:ind w:firstLine="720"/>
        <w:jc w:val="both"/>
        <w:rPr>
          <w:bCs/>
        </w:rPr>
      </w:pPr>
    </w:p>
    <w:p w14:paraId="7C841C2E" w14:textId="77777777" w:rsidR="00C01E9D" w:rsidRDefault="00C01E9D" w:rsidP="00C01E9D">
      <w:pPr>
        <w:jc w:val="both"/>
        <w:rPr>
          <w:bCs/>
        </w:rPr>
      </w:pPr>
      <w:r>
        <w:rPr>
          <w:bCs/>
        </w:rPr>
        <w:t>Thank you for giving us the opp</w:t>
      </w:r>
      <w:bookmarkStart w:id="0" w:name="_GoBack"/>
      <w:bookmarkEnd w:id="0"/>
      <w:r>
        <w:rPr>
          <w:bCs/>
        </w:rPr>
        <w:t xml:space="preserve">ortunity for revising our manuscript. We are looking forward to hearing from you. </w:t>
      </w:r>
    </w:p>
    <w:p w14:paraId="733A04EC" w14:textId="77777777" w:rsidR="00C01E9D" w:rsidRDefault="00C01E9D" w:rsidP="00C01E9D">
      <w:pPr>
        <w:jc w:val="both"/>
        <w:rPr>
          <w:bCs/>
        </w:rPr>
      </w:pPr>
    </w:p>
    <w:p w14:paraId="13DBC773" w14:textId="77777777" w:rsidR="00C01E9D" w:rsidRDefault="00C01E9D" w:rsidP="00C01E9D">
      <w:pPr>
        <w:jc w:val="both"/>
        <w:rPr>
          <w:b/>
          <w:bCs/>
        </w:rPr>
      </w:pPr>
    </w:p>
    <w:p w14:paraId="717F480A" w14:textId="77777777" w:rsidR="00C01E9D" w:rsidRDefault="00C01E9D" w:rsidP="00C01E9D">
      <w:pPr>
        <w:tabs>
          <w:tab w:val="center" w:pos="6300"/>
        </w:tabs>
        <w:spacing w:line="240" w:lineRule="atLeast"/>
        <w:jc w:val="right"/>
      </w:pPr>
      <w:r>
        <w:tab/>
        <w:t>Yours faithfully,</w:t>
      </w:r>
    </w:p>
    <w:p w14:paraId="3AFB897D" w14:textId="77777777" w:rsidR="00C01E9D" w:rsidRDefault="00C01E9D" w:rsidP="00C01E9D">
      <w:pPr>
        <w:tabs>
          <w:tab w:val="center" w:pos="6300"/>
        </w:tabs>
        <w:spacing w:line="240" w:lineRule="atLeast"/>
        <w:jc w:val="right"/>
      </w:pPr>
    </w:p>
    <w:p w14:paraId="5ED662F0" w14:textId="77777777" w:rsidR="00C01E9D" w:rsidRDefault="00C01E9D" w:rsidP="00C01E9D">
      <w:pPr>
        <w:tabs>
          <w:tab w:val="center" w:pos="6300"/>
        </w:tabs>
        <w:spacing w:line="240" w:lineRule="atLeast"/>
        <w:jc w:val="right"/>
        <w:outlineLvl w:val="0"/>
      </w:pPr>
      <w:r>
        <w:tab/>
        <w:t>Mark Gerstein</w:t>
      </w:r>
    </w:p>
    <w:p w14:paraId="619E8BEB" w14:textId="77777777" w:rsidR="00C01E9D" w:rsidRDefault="00C01E9D" w:rsidP="00C01E9D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</w:rPr>
      </w:pPr>
    </w:p>
    <w:p w14:paraId="1A6AA472" w14:textId="77777777" w:rsidR="00C01E9D" w:rsidRDefault="00C01E9D" w:rsidP="00C01E9D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Albert L. Williams Professor</w:t>
      </w:r>
    </w:p>
    <w:p w14:paraId="08335660" w14:textId="77777777" w:rsidR="00C01E9D" w:rsidRDefault="00C01E9D" w:rsidP="00C01E9D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Biomedical Informatics</w:t>
      </w:r>
    </w:p>
    <w:p w14:paraId="348553C1" w14:textId="77777777" w:rsidR="00C01E9D" w:rsidRDefault="00C01E9D" w:rsidP="00C01E9D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</w:rPr>
      </w:pPr>
    </w:p>
    <w:p w14:paraId="40BCEA6A" w14:textId="77777777" w:rsidR="001C3F59" w:rsidRDefault="001C3F59"/>
    <w:sectPr w:rsidR="001C3F59" w:rsidSect="00DD1C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1980"/>
    <w:multiLevelType w:val="hybridMultilevel"/>
    <w:tmpl w:val="63CCEB96"/>
    <w:lvl w:ilvl="0" w:tplc="FE967B6C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9D"/>
    <w:rsid w:val="000E5147"/>
    <w:rsid w:val="00105B7E"/>
    <w:rsid w:val="00146415"/>
    <w:rsid w:val="001C3F59"/>
    <w:rsid w:val="002373E9"/>
    <w:rsid w:val="003D6A48"/>
    <w:rsid w:val="00483EB4"/>
    <w:rsid w:val="007E03A9"/>
    <w:rsid w:val="007F3C62"/>
    <w:rsid w:val="007F418B"/>
    <w:rsid w:val="008671DB"/>
    <w:rsid w:val="008B72E8"/>
    <w:rsid w:val="009C00DE"/>
    <w:rsid w:val="00B64355"/>
    <w:rsid w:val="00C01E9D"/>
    <w:rsid w:val="00DD1C6A"/>
    <w:rsid w:val="00ED5A3A"/>
    <w:rsid w:val="00E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25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9D"/>
    <w:rPr>
      <w:rFonts w:ascii="Times New Roman" w:eastAsia="新細明體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C01E9D"/>
    <w:pPr>
      <w:suppressAutoHyphens/>
      <w:ind w:left="5940"/>
      <w:jc w:val="both"/>
    </w:pPr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rsid w:val="00C01E9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01E9D"/>
    <w:rPr>
      <w:rFonts w:ascii="Lucida Grande" w:eastAsia="新細明體" w:hAnsi="Lucida Grande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9D"/>
    <w:rPr>
      <w:rFonts w:ascii="Times New Roman" w:eastAsia="新細明體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C01E9D"/>
    <w:pPr>
      <w:suppressAutoHyphens/>
      <w:ind w:left="5940"/>
      <w:jc w:val="both"/>
    </w:pPr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rsid w:val="00C01E9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01E9D"/>
    <w:rPr>
      <w:rFonts w:ascii="Lucida Grande" w:eastAsia="新細明體" w:hAnsi="Lucida Grand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Daifeng Wang</dc:creator>
  <cp:keywords/>
  <dc:description/>
  <cp:lastModifiedBy>Mark Gerstein</cp:lastModifiedBy>
  <cp:revision>2</cp:revision>
  <cp:lastPrinted>2016-04-11T20:24:00Z</cp:lastPrinted>
  <dcterms:created xsi:type="dcterms:W3CDTF">2016-04-11T20:28:00Z</dcterms:created>
  <dcterms:modified xsi:type="dcterms:W3CDTF">2016-04-11T20:28:00Z</dcterms:modified>
</cp:coreProperties>
</file>