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50C53B" w14:textId="77777777" w:rsidR="00334D5D" w:rsidRDefault="007B1E76">
      <w:pPr>
        <w:pStyle w:val="Heading1"/>
        <w:keepNext w:val="0"/>
        <w:keepLines w:val="0"/>
        <w:spacing w:before="480"/>
        <w:contextualSpacing w:val="0"/>
      </w:pPr>
      <w:bookmarkStart w:id="0" w:name="h.wolahqto1ycc" w:colFirst="0" w:colLast="0"/>
      <w:bookmarkEnd w:id="0"/>
      <w:r>
        <w:rPr>
          <w:b/>
          <w:sz w:val="46"/>
          <w:szCs w:val="46"/>
        </w:rPr>
        <w:t>Section of gtechr01</w:t>
      </w:r>
    </w:p>
    <w:p w14:paraId="21AB493E" w14:textId="77777777" w:rsidR="00334D5D" w:rsidRDefault="00334D5D">
      <w:pPr>
        <w:pStyle w:val="normal0"/>
      </w:pPr>
    </w:p>
    <w:p w14:paraId="43259D13" w14:textId="77777777" w:rsidR="00334D5D" w:rsidRDefault="00334D5D">
      <w:pPr>
        <w:pStyle w:val="normal0"/>
      </w:pPr>
    </w:p>
    <w:p w14:paraId="1507BBAB" w14:textId="77777777" w:rsidR="00334D5D" w:rsidRDefault="007B1E76">
      <w:pPr>
        <w:pStyle w:val="normal0"/>
      </w:pPr>
      <w:r>
        <w:rPr>
          <w:b/>
          <w:i/>
        </w:rPr>
        <w:t>D.  Approach</w:t>
      </w:r>
    </w:p>
    <w:p w14:paraId="64B759D3" w14:textId="77777777" w:rsidR="00334D5D" w:rsidRPr="00F60D6B" w:rsidRDefault="007B1E76">
      <w:pPr>
        <w:pStyle w:val="normal0"/>
        <w:rPr>
          <w:highlight w:val="green"/>
        </w:rPr>
      </w:pPr>
      <w:r w:rsidRPr="00F60D6B">
        <w:rPr>
          <w:b/>
          <w:highlight w:val="green"/>
        </w:rPr>
        <w:t>D-</w:t>
      </w:r>
      <w:proofErr w:type="gramStart"/>
      <w:r w:rsidRPr="00F60D6B">
        <w:rPr>
          <w:b/>
          <w:highlight w:val="green"/>
        </w:rPr>
        <w:t>1  Approach</w:t>
      </w:r>
      <w:proofErr w:type="gramEnd"/>
      <w:r w:rsidRPr="00F60D6B">
        <w:rPr>
          <w:b/>
          <w:highlight w:val="green"/>
        </w:rPr>
        <w:t xml:space="preserve"> Aim 1 - Convert &amp; extend the </w:t>
      </w:r>
      <w:proofErr w:type="spellStart"/>
      <w:r w:rsidRPr="00F60D6B">
        <w:rPr>
          <w:b/>
          <w:highlight w:val="green"/>
        </w:rPr>
        <w:t>FunSeq</w:t>
      </w:r>
      <w:proofErr w:type="spellEnd"/>
      <w:r w:rsidRPr="00F60D6B">
        <w:rPr>
          <w:b/>
          <w:highlight w:val="green"/>
        </w:rPr>
        <w:t xml:space="preserve"> somatic variant pipeline for </w:t>
      </w:r>
      <w:proofErr w:type="spellStart"/>
      <w:r w:rsidRPr="00F60D6B">
        <w:rPr>
          <w:b/>
          <w:highlight w:val="green"/>
        </w:rPr>
        <w:t>germline</w:t>
      </w:r>
      <w:proofErr w:type="spellEnd"/>
      <w:r w:rsidRPr="00F60D6B">
        <w:rPr>
          <w:b/>
          <w:highlight w:val="green"/>
        </w:rPr>
        <w:t xml:space="preserve"> prioritization</w:t>
      </w:r>
    </w:p>
    <w:p w14:paraId="5C76C9DC" w14:textId="77777777" w:rsidR="00F60D6B" w:rsidRPr="00F60D6B" w:rsidRDefault="00F60D6B" w:rsidP="00F60D6B">
      <w:pPr>
        <w:pStyle w:val="normal0"/>
        <w:spacing w:line="240" w:lineRule="auto"/>
        <w:rPr>
          <w:highlight w:val="green"/>
        </w:rPr>
      </w:pPr>
      <w:r w:rsidRPr="00F60D6B">
        <w:rPr>
          <w:b/>
          <w:highlight w:val="green"/>
        </w:rPr>
        <w:t>D-1-</w:t>
      </w:r>
      <w:proofErr w:type="gramStart"/>
      <w:r w:rsidRPr="00F60D6B">
        <w:rPr>
          <w:b/>
          <w:highlight w:val="green"/>
        </w:rPr>
        <w:t>a  Preliminary</w:t>
      </w:r>
      <w:proofErr w:type="gramEnd"/>
      <w:r w:rsidRPr="00F60D6B">
        <w:rPr>
          <w:b/>
          <w:highlight w:val="green"/>
        </w:rPr>
        <w:t xml:space="preserve"> results for Aim 1</w:t>
      </w:r>
    </w:p>
    <w:p w14:paraId="0B1341CA" w14:textId="77777777" w:rsidR="00F60D6B" w:rsidRPr="00F60D6B" w:rsidRDefault="00F60D6B" w:rsidP="00F60D6B">
      <w:pPr>
        <w:pStyle w:val="normal0"/>
        <w:spacing w:line="240" w:lineRule="auto"/>
        <w:rPr>
          <w:highlight w:val="green"/>
        </w:rPr>
      </w:pPr>
      <w:r w:rsidRPr="00F60D6B">
        <w:rPr>
          <w:b/>
          <w:highlight w:val="green"/>
        </w:rPr>
        <w:t>D-1-a-</w:t>
      </w:r>
      <w:proofErr w:type="gramStart"/>
      <w:r w:rsidRPr="00F60D6B">
        <w:rPr>
          <w:b/>
          <w:highlight w:val="green"/>
        </w:rPr>
        <w:t>i  We</w:t>
      </w:r>
      <w:proofErr w:type="gramEnd"/>
      <w:r w:rsidRPr="00F60D6B">
        <w:rPr>
          <w:b/>
          <w:highlight w:val="green"/>
        </w:rPr>
        <w:t xml:space="preserve"> have experience in annotating non-coding regions of the genome, including both TF-binding sites and non-coding RNAs</w:t>
      </w:r>
    </w:p>
    <w:p w14:paraId="7CCFA54A" w14:textId="45D9E580" w:rsidR="00F60D6B" w:rsidRDefault="00F60D6B" w:rsidP="00F60D6B">
      <w:pPr>
        <w:pStyle w:val="normal0"/>
        <w:spacing w:line="240" w:lineRule="auto"/>
        <w:rPr>
          <w:rFonts w:ascii="Georgia" w:eastAsia="Georgia" w:hAnsi="Georgia" w:cs="Georgia"/>
          <w:highlight w:val="green"/>
        </w:rPr>
      </w:pPr>
      <w:r w:rsidRPr="00F60D6B">
        <w:rPr>
          <w:rFonts w:ascii="Georgia" w:eastAsia="Georgia" w:hAnsi="Georgia" w:cs="Georgia"/>
          <w:highlight w:val="green"/>
        </w:rPr>
        <w:t xml:space="preserve">Our proposed work is based on our past experience in non-coding annotation, as part of our 10-year history with the ENCODE and </w:t>
      </w:r>
      <w:proofErr w:type="spellStart"/>
      <w:r w:rsidRPr="00F60D6B">
        <w:rPr>
          <w:rFonts w:ascii="Georgia" w:eastAsia="Georgia" w:hAnsi="Georgia" w:cs="Georgia"/>
          <w:highlight w:val="green"/>
        </w:rPr>
        <w:t>modENCODE</w:t>
      </w:r>
      <w:proofErr w:type="spellEnd"/>
      <w:r w:rsidRPr="00F60D6B">
        <w:rPr>
          <w:rFonts w:ascii="Georgia" w:eastAsia="Georgia" w:hAnsi="Georgia" w:cs="Georgia"/>
          <w:highlight w:val="green"/>
        </w:rPr>
        <w:t xml:space="preserve"> projects. Our TF work includes the development of methods to define the binding peaks of TFs\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19122651}, prediction of a TF’s target genes\cite{22039215}, and new machine learning techniques\cite{19015141}. Furthermore, we developed methods that integrate </w:t>
      </w:r>
      <w:proofErr w:type="spellStart"/>
      <w:r w:rsidRPr="00F60D6B">
        <w:rPr>
          <w:rFonts w:ascii="Georgia" w:eastAsia="Georgia" w:hAnsi="Georgia" w:cs="Georgia"/>
          <w:highlight w:val="green"/>
        </w:rPr>
        <w:t>ChIP-seq</w:t>
      </w:r>
      <w:proofErr w:type="spellEnd"/>
      <w:r w:rsidRPr="00F60D6B">
        <w:rPr>
          <w:rFonts w:ascii="Georgia" w:eastAsia="Georgia" w:hAnsi="Georgia" w:cs="Georgia"/>
          <w:highlight w:val="green"/>
        </w:rPr>
        <w:t>, chromatin, conservation, sequence and gene annotation data to identify gene-distal enhancers\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20126643}, which we have partially validated\cite{22950945}. We also constructed linear and non-linear models that utilize TF binding and histone modification signals to accurately predict the transcriptional output of a gene in different cell types of several organisms including yeast, worm, fly, and </w:t>
      </w:r>
      <w:proofErr w:type="gramStart"/>
      <w:r w:rsidRPr="00F60D6B">
        <w:rPr>
          <w:rFonts w:ascii="Georgia" w:eastAsia="Georgia" w:hAnsi="Georgia" w:cs="Georgia"/>
          <w:highlight w:val="green"/>
        </w:rPr>
        <w:t>human</w:t>
      </w:r>
      <w:proofErr w:type="gramEnd"/>
      <w:r w:rsidRPr="00F60D6B">
        <w:rPr>
          <w:rFonts w:ascii="Georgia" w:eastAsia="Georgia" w:hAnsi="Georgia" w:cs="Georgia"/>
          <w:highlight w:val="green"/>
        </w:rPr>
        <w:t>. \</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{22060676,21177976,21324173,21926158,22955978} We have also constructed regulatory networks for human and model organisms\cite{22955619}\cite{21430782}, and completed many analyses on them (Fig 1)\cite{22125477,21177976,20439753,15145574,14724320,17447836,15372033,19164758,16455753,22955619,22950945,18077332,24092746,23505346,21811232,2160691,21253555}. Furthermore, we conducted large-scale multi-organism regulatory and </w:t>
      </w:r>
      <w:proofErr w:type="spellStart"/>
      <w:r w:rsidRPr="00F60D6B">
        <w:rPr>
          <w:rFonts w:ascii="Georgia" w:eastAsia="Georgia" w:hAnsi="Georgia" w:cs="Georgia"/>
          <w:highlight w:val="green"/>
        </w:rPr>
        <w:t>coexpression</w:t>
      </w:r>
      <w:proofErr w:type="spellEnd"/>
      <w:r w:rsidRPr="00F60D6B">
        <w:rPr>
          <w:rFonts w:ascii="Georgia" w:eastAsia="Georgia" w:hAnsi="Georgia" w:cs="Georgia"/>
          <w:highlight w:val="green"/>
        </w:rPr>
        <w:t xml:space="preserve"> </w:t>
      </w:r>
      <w:bookmarkStart w:id="1" w:name="_GoBack"/>
      <w:r w:rsidRPr="00F60D6B">
        <w:rPr>
          <w:rFonts w:ascii="Georgia" w:eastAsia="Georgia" w:hAnsi="Georgia" w:cs="Georgia"/>
          <w:highlight w:val="green"/>
        </w:rPr>
        <w:t>network</w:t>
      </w:r>
      <w:bookmarkEnd w:id="1"/>
      <w:r w:rsidRPr="00F60D6B">
        <w:rPr>
          <w:rFonts w:ascii="Georgia" w:eastAsia="Georgia" w:hAnsi="Georgia" w:cs="Georgia"/>
          <w:highlight w:val="green"/>
        </w:rPr>
        <w:t xml:space="preserve"> comparisons, along with </w:t>
      </w:r>
      <w:proofErr w:type="spellStart"/>
      <w:r w:rsidRPr="00F60D6B">
        <w:rPr>
          <w:rFonts w:ascii="Georgia" w:eastAsia="Georgia" w:hAnsi="Georgia" w:cs="Georgia"/>
          <w:highlight w:val="green"/>
        </w:rPr>
        <w:t>transcriptome</w:t>
      </w:r>
      <w:proofErr w:type="spellEnd"/>
      <w:r w:rsidRPr="00F60D6B">
        <w:rPr>
          <w:rFonts w:ascii="Georgia" w:eastAsia="Georgia" w:hAnsi="Georgia" w:cs="Georgia"/>
          <w:highlight w:val="green"/>
        </w:rPr>
        <w:t xml:space="preserve"> and pseudogene lineage analyses\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25164757,25164755,25157146,21253555,25249401}. We also have extensive experience conducting integrated analyses of RNA-</w:t>
      </w:r>
      <w:proofErr w:type="spellStart"/>
      <w:r w:rsidRPr="00F60D6B">
        <w:rPr>
          <w:rFonts w:ascii="Georgia" w:eastAsia="Georgia" w:hAnsi="Georgia" w:cs="Georgia"/>
          <w:highlight w:val="green"/>
        </w:rPr>
        <w:t>Seq</w:t>
      </w:r>
      <w:proofErr w:type="spellEnd"/>
      <w:r w:rsidRPr="00F60D6B">
        <w:rPr>
          <w:rFonts w:ascii="Georgia" w:eastAsia="Georgia" w:hAnsi="Georgia" w:cs="Georgia"/>
          <w:highlight w:val="green"/>
        </w:rPr>
        <w:t xml:space="preserve"> datasets generated by the ENCODE, </w:t>
      </w:r>
      <w:proofErr w:type="spellStart"/>
      <w:r w:rsidRPr="00F60D6B">
        <w:rPr>
          <w:rFonts w:ascii="Georgia" w:eastAsia="Georgia" w:hAnsi="Georgia" w:cs="Georgia"/>
          <w:highlight w:val="green"/>
        </w:rPr>
        <w:t>modENCODE</w:t>
      </w:r>
      <w:proofErr w:type="spellEnd"/>
      <w:r w:rsidRPr="00F60D6B">
        <w:rPr>
          <w:rFonts w:ascii="Georgia" w:eastAsia="Georgia" w:hAnsi="Georgia" w:cs="Georgia"/>
          <w:highlight w:val="green"/>
        </w:rPr>
        <w:t xml:space="preserve">, </w:t>
      </w:r>
      <w:proofErr w:type="spellStart"/>
      <w:r w:rsidRPr="00F60D6B">
        <w:rPr>
          <w:rFonts w:ascii="Georgia" w:eastAsia="Georgia" w:hAnsi="Georgia" w:cs="Georgia"/>
          <w:highlight w:val="green"/>
        </w:rPr>
        <w:t>BrainSpan</w:t>
      </w:r>
      <w:proofErr w:type="spellEnd"/>
      <w:r w:rsidRPr="00F60D6B">
        <w:rPr>
          <w:rFonts w:ascii="Georgia" w:eastAsia="Georgia" w:hAnsi="Georgia" w:cs="Georgia"/>
          <w:highlight w:val="green"/>
        </w:rPr>
        <w:t xml:space="preserve"> and </w:t>
      </w:r>
      <w:proofErr w:type="spellStart"/>
      <w:r w:rsidRPr="00F60D6B">
        <w:rPr>
          <w:rFonts w:ascii="Georgia" w:eastAsia="Georgia" w:hAnsi="Georgia" w:cs="Georgia"/>
          <w:highlight w:val="green"/>
        </w:rPr>
        <w:t>exRNA</w:t>
      </w:r>
      <w:proofErr w:type="spellEnd"/>
      <w:r w:rsidRPr="00F60D6B">
        <w:rPr>
          <w:rFonts w:ascii="Georgia" w:eastAsia="Georgia" w:hAnsi="Georgia" w:cs="Georgia"/>
          <w:highlight w:val="green"/>
        </w:rPr>
        <w:t xml:space="preserve"> consortia\</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22955616,22955620,21177976,0000001,0000002}. In particular, we developed </w:t>
      </w:r>
      <w:proofErr w:type="spellStart"/>
      <w:r w:rsidRPr="00F60D6B">
        <w:rPr>
          <w:rFonts w:ascii="Georgia" w:eastAsia="Georgia" w:hAnsi="Georgia" w:cs="Georgia"/>
          <w:highlight w:val="green"/>
        </w:rPr>
        <w:t>RSEQtools</w:t>
      </w:r>
      <w:proofErr w:type="spellEnd"/>
      <w:r w:rsidRPr="00F60D6B">
        <w:rPr>
          <w:rFonts w:ascii="Georgia" w:eastAsia="Georgia" w:hAnsi="Georgia" w:cs="Georgia"/>
          <w:highlight w:val="green"/>
        </w:rPr>
        <w:t xml:space="preserve"> and </w:t>
      </w:r>
      <w:proofErr w:type="spellStart"/>
      <w:r w:rsidRPr="00F60D6B">
        <w:rPr>
          <w:rFonts w:ascii="Georgia" w:eastAsia="Georgia" w:hAnsi="Georgia" w:cs="Georgia"/>
          <w:highlight w:val="green"/>
        </w:rPr>
        <w:t>IQseq</w:t>
      </w:r>
      <w:proofErr w:type="spellEnd"/>
      <w:r w:rsidRPr="00F60D6B">
        <w:rPr>
          <w:rFonts w:ascii="Georgia" w:eastAsia="Georgia" w:hAnsi="Georgia" w:cs="Georgia"/>
          <w:highlight w:val="green"/>
        </w:rPr>
        <w:t xml:space="preserve"> for gene model creation and transcript quantification\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21134889,22238592}. We also developed tools that specifically analyze features of </w:t>
      </w:r>
      <w:proofErr w:type="spellStart"/>
      <w:r w:rsidRPr="00F60D6B">
        <w:rPr>
          <w:rFonts w:ascii="Georgia" w:eastAsia="Georgia" w:hAnsi="Georgia" w:cs="Georgia"/>
          <w:highlight w:val="green"/>
        </w:rPr>
        <w:t>ncRNAs</w:t>
      </w:r>
      <w:proofErr w:type="spellEnd"/>
      <w:r w:rsidRPr="00F60D6B">
        <w:rPr>
          <w:rFonts w:ascii="Georgia" w:eastAsia="Georgia" w:hAnsi="Georgia" w:cs="Georgia"/>
          <w:highlight w:val="green"/>
        </w:rPr>
        <w:t xml:space="preserve">, including </w:t>
      </w:r>
      <w:proofErr w:type="spellStart"/>
      <w:r w:rsidRPr="00F60D6B">
        <w:rPr>
          <w:rFonts w:ascii="Georgia" w:eastAsia="Georgia" w:hAnsi="Georgia" w:cs="Georgia"/>
          <w:highlight w:val="green"/>
        </w:rPr>
        <w:t>incRNA</w:t>
      </w:r>
      <w:proofErr w:type="spellEnd"/>
      <w:r w:rsidRPr="00F60D6B">
        <w:rPr>
          <w:rFonts w:ascii="Georgia" w:eastAsia="Georgia" w:hAnsi="Georgia" w:cs="Georgia"/>
          <w:highlight w:val="green"/>
        </w:rPr>
        <w:t xml:space="preserve"> and </w:t>
      </w:r>
      <w:proofErr w:type="spellStart"/>
      <w:r w:rsidRPr="00F60D6B">
        <w:rPr>
          <w:rFonts w:ascii="Georgia" w:eastAsia="Georgia" w:hAnsi="Georgia" w:cs="Georgia"/>
          <w:highlight w:val="green"/>
        </w:rPr>
        <w:t>ncVAR</w:t>
      </w:r>
      <w:proofErr w:type="spellEnd"/>
      <w:r w:rsidRPr="00F60D6B">
        <w:rPr>
          <w:rFonts w:ascii="Georgia" w:eastAsia="Georgia" w:hAnsi="Georgia" w:cs="Georgia"/>
          <w:highlight w:val="green"/>
        </w:rPr>
        <w:t xml:space="preserve"> for finding and characterizing these elements\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21177971, 21596777}.</w:t>
      </w:r>
      <w:r w:rsidR="006E4E0B">
        <w:rPr>
          <w:rFonts w:ascii="Georgia" w:eastAsia="Georgia" w:hAnsi="Georgia" w:cs="Georgia"/>
          <w:highlight w:val="green"/>
        </w:rPr>
        <w:t xml:space="preserve"> </w:t>
      </w:r>
    </w:p>
    <w:p w14:paraId="4D8953F5" w14:textId="77777777" w:rsidR="006E4E0B" w:rsidRPr="00F60D6B" w:rsidRDefault="006E4E0B" w:rsidP="006E4E0B">
      <w:pPr>
        <w:pStyle w:val="normal0"/>
        <w:spacing w:line="240" w:lineRule="auto"/>
        <w:rPr>
          <w:highlight w:val="green"/>
        </w:rPr>
      </w:pPr>
      <w:r>
        <w:rPr>
          <w:rFonts w:ascii="Georgia" w:eastAsia="Georgia" w:hAnsi="Georgia" w:cs="Georgia"/>
          <w:highlight w:val="green"/>
        </w:rPr>
        <w:t>[[ANS: Need better transition]]</w:t>
      </w:r>
    </w:p>
    <w:p w14:paraId="45050FF4" w14:textId="77777777" w:rsidR="00F60D6B" w:rsidRPr="00F60D6B" w:rsidRDefault="00F60D6B" w:rsidP="00F60D6B">
      <w:pPr>
        <w:pStyle w:val="normal0"/>
        <w:spacing w:line="240" w:lineRule="auto"/>
        <w:rPr>
          <w:highlight w:val="green"/>
        </w:rPr>
      </w:pPr>
      <w:r w:rsidRPr="00F60D6B">
        <w:rPr>
          <w:b/>
          <w:highlight w:val="green"/>
        </w:rPr>
        <w:t>D-1-a-</w:t>
      </w:r>
      <w:proofErr w:type="gramStart"/>
      <w:r w:rsidRPr="00F60D6B">
        <w:rPr>
          <w:b/>
          <w:highlight w:val="green"/>
        </w:rPr>
        <w:t>ii  We</w:t>
      </w:r>
      <w:proofErr w:type="gramEnd"/>
      <w:r w:rsidRPr="00F60D6B">
        <w:rPr>
          <w:b/>
          <w:highlight w:val="green"/>
        </w:rPr>
        <w:t xml:space="preserve"> have experience in allelic analyses</w:t>
      </w:r>
    </w:p>
    <w:p w14:paraId="6E41D815" w14:textId="77777777" w:rsidR="00F60D6B" w:rsidRPr="00F60D6B" w:rsidRDefault="00F60D6B" w:rsidP="00F60D6B">
      <w:pPr>
        <w:pStyle w:val="normal0"/>
        <w:spacing w:line="240" w:lineRule="auto"/>
        <w:rPr>
          <w:highlight w:val="green"/>
        </w:rPr>
      </w:pPr>
      <w:r w:rsidRPr="00F60D6B">
        <w:rPr>
          <w:rFonts w:ascii="Georgia" w:eastAsia="Georgia" w:hAnsi="Georgia" w:cs="Georgia"/>
          <w:highlight w:val="green"/>
        </w:rPr>
        <w:t>A specific class of regulatory variants is one that is related to allele-specific events. These are variants that are associated with allele-specific binding (ASB), particularly of transcription factors or DNA-binding proteins, and allele-specific expression (ASE)\</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20567245,20846943}. We have previously developed a tool, </w:t>
      </w:r>
      <w:proofErr w:type="spellStart"/>
      <w:r w:rsidRPr="00F60D6B">
        <w:rPr>
          <w:rFonts w:ascii="Georgia" w:eastAsia="Georgia" w:hAnsi="Georgia" w:cs="Georgia"/>
          <w:highlight w:val="green"/>
        </w:rPr>
        <w:t>AlleleSeq</w:t>
      </w:r>
      <w:proofErr w:type="spellEnd"/>
      <w:proofErr w:type="gramStart"/>
      <w:r w:rsidRPr="00F60D6B">
        <w:rPr>
          <w:rFonts w:ascii="Georgia" w:eastAsia="Georgia" w:hAnsi="Georgia" w:cs="Georgia"/>
          <w:highlight w:val="green"/>
        </w:rPr>
        <w:t>,\</w:t>
      </w:r>
      <w:proofErr w:type="gramEnd"/>
      <w:r w:rsidRPr="00F60D6B">
        <w:rPr>
          <w:rFonts w:ascii="Georgia" w:eastAsia="Georgia" w:hAnsi="Georgia" w:cs="Georgia"/>
          <w:highlight w:val="green"/>
        </w:rPr>
        <w:t>cite{21811232} for the detection of candidate variants associated with ASB and ASE. Using this we have generated comprehensive lists of allelic variants for ENCODE and 1000 Genomes and found that allelic variants are under differential selection from non-allelic ones\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22955619,24092746}\cite{22955620,22955619,24092746}. By constructing regulatory networks based on ASB of TFs and ASE of their target genes, we further revealed substantial coordination between allele-specific binding and expression\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22955619}. Furthermore, we have constructed a personal diploid genome and </w:t>
      </w:r>
      <w:proofErr w:type="spellStart"/>
      <w:r w:rsidRPr="00F60D6B">
        <w:rPr>
          <w:rFonts w:ascii="Georgia" w:eastAsia="Georgia" w:hAnsi="Georgia" w:cs="Georgia"/>
          <w:highlight w:val="green"/>
        </w:rPr>
        <w:t>transcriptome</w:t>
      </w:r>
      <w:proofErr w:type="spellEnd"/>
      <w:r w:rsidRPr="00F60D6B">
        <w:rPr>
          <w:rFonts w:ascii="Georgia" w:eastAsia="Georgia" w:hAnsi="Georgia" w:cs="Georgia"/>
          <w:highlight w:val="green"/>
        </w:rPr>
        <w:t xml:space="preserve"> of NA12878 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0000003}.</w:t>
      </w:r>
    </w:p>
    <w:p w14:paraId="2A067979" w14:textId="77777777" w:rsidR="00F60D6B" w:rsidRPr="00F60D6B" w:rsidRDefault="00F60D6B" w:rsidP="00F60D6B">
      <w:pPr>
        <w:pStyle w:val="normal0"/>
        <w:spacing w:line="240" w:lineRule="auto"/>
        <w:rPr>
          <w:highlight w:val="green"/>
        </w:rPr>
      </w:pPr>
      <w:r w:rsidRPr="00F60D6B">
        <w:rPr>
          <w:b/>
          <w:highlight w:val="green"/>
        </w:rPr>
        <w:lastRenderedPageBreak/>
        <w:t>D-1-a-</w:t>
      </w:r>
      <w:proofErr w:type="gramStart"/>
      <w:r w:rsidRPr="00F60D6B">
        <w:rPr>
          <w:b/>
          <w:highlight w:val="green"/>
        </w:rPr>
        <w:t>iii  Experience</w:t>
      </w:r>
      <w:proofErr w:type="gramEnd"/>
      <w:r w:rsidRPr="00F60D6B">
        <w:rPr>
          <w:b/>
          <w:highlight w:val="green"/>
        </w:rPr>
        <w:t xml:space="preserve"> in relating annotation to variation: the </w:t>
      </w:r>
      <w:proofErr w:type="spellStart"/>
      <w:r w:rsidRPr="00F60D6B">
        <w:rPr>
          <w:b/>
          <w:highlight w:val="green"/>
        </w:rPr>
        <w:t>FunSeq</w:t>
      </w:r>
      <w:proofErr w:type="spellEnd"/>
      <w:r w:rsidRPr="00F60D6B">
        <w:rPr>
          <w:b/>
          <w:highlight w:val="green"/>
        </w:rPr>
        <w:t xml:space="preserve"> pipeline</w:t>
      </w:r>
    </w:p>
    <w:p w14:paraId="556ED838" w14:textId="77777777" w:rsidR="00F60D6B" w:rsidRPr="00F60D6B" w:rsidRDefault="00F60D6B" w:rsidP="00F60D6B">
      <w:pPr>
        <w:pStyle w:val="normal0"/>
        <w:spacing w:line="240" w:lineRule="auto"/>
        <w:rPr>
          <w:highlight w:val="green"/>
        </w:rPr>
      </w:pPr>
      <w:r w:rsidRPr="00F60D6B">
        <w:rPr>
          <w:rFonts w:ascii="Georgia" w:eastAsia="Georgia" w:hAnsi="Georgia" w:cs="Georgia"/>
          <w:highlight w:val="green"/>
        </w:rPr>
        <w:t>We have extensively analyzed patterns of variation in non-coding regions, along with their coding targets\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21596777,22950945,22955619}. We used metrics, such as diversity and fraction of rare variants, to characterize selection on various classes and subclasses of functional annotations\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21596777}. In addition, we have also defined variants that are disruptive to a TF-binding motif in a regulatory region\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22955616}. Further studies showed relationships between selection and protein network topology (for instance, quantifying selection in hubs relative to proteins on the network periphery\</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18077332,23505346}).</w:t>
      </w:r>
    </w:p>
    <w:p w14:paraId="1869BE34" w14:textId="4617D739" w:rsidR="00F60D6B" w:rsidRDefault="00F60D6B" w:rsidP="00F60D6B">
      <w:pPr>
        <w:pStyle w:val="normal0"/>
        <w:spacing w:line="240" w:lineRule="auto"/>
        <w:ind w:firstLine="720"/>
      </w:pPr>
      <w:r w:rsidRPr="00F60D6B">
        <w:rPr>
          <w:rFonts w:ascii="Georgia" w:eastAsia="Georgia" w:hAnsi="Georgia" w:cs="Georgia"/>
          <w:highlight w:val="green"/>
        </w:rPr>
        <w:t>In recent studies\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24092746,25273974}, we have integrated and extended these methods to develop a prioritization pipeline called </w:t>
      </w:r>
      <w:proofErr w:type="spellStart"/>
      <w:r w:rsidRPr="00F60D6B">
        <w:rPr>
          <w:rFonts w:ascii="Georgia" w:eastAsia="Georgia" w:hAnsi="Georgia" w:cs="Georgia"/>
          <w:highlight w:val="green"/>
        </w:rPr>
        <w:t>FunSeq</w:t>
      </w:r>
      <w:proofErr w:type="spellEnd"/>
      <w:r w:rsidRPr="00F60D6B">
        <w:rPr>
          <w:rFonts w:ascii="Georgia" w:eastAsia="Georgia" w:hAnsi="Georgia" w:cs="Georgia"/>
          <w:highlight w:val="green"/>
        </w:rPr>
        <w:t xml:space="preserve"> (Fig 2). It identifies sensitive and ultra-sensitive regions (i.e., those annotations under strong selective pressure, as determined using genomes from many individuals from diverse populations). </w:t>
      </w:r>
      <w:proofErr w:type="spellStart"/>
      <w:r w:rsidRPr="00F60D6B">
        <w:rPr>
          <w:rFonts w:ascii="Georgia" w:eastAsia="Georgia" w:hAnsi="Georgia" w:cs="Georgia"/>
          <w:highlight w:val="green"/>
        </w:rPr>
        <w:t>FunSeq</w:t>
      </w:r>
      <w:proofErr w:type="spellEnd"/>
      <w:r w:rsidRPr="00F60D6B">
        <w:rPr>
          <w:rFonts w:ascii="Georgia" w:eastAsia="Georgia" w:hAnsi="Georgia" w:cs="Georgia"/>
          <w:highlight w:val="green"/>
        </w:rPr>
        <w:t xml:space="preserve"> links each non-coding mutation to target genes, and prioritizes such variants based on scaled network connectivity. It identifies deleterious variants in many non-coding functional elements, including TF binding sites, enhancer elements, and regions of open chromatin corresponding to </w:t>
      </w:r>
      <w:proofErr w:type="spellStart"/>
      <w:r w:rsidRPr="00F60D6B">
        <w:rPr>
          <w:rFonts w:ascii="Georgia" w:eastAsia="Georgia" w:hAnsi="Georgia" w:cs="Georgia"/>
          <w:highlight w:val="green"/>
        </w:rPr>
        <w:t>DNase</w:t>
      </w:r>
      <w:proofErr w:type="spellEnd"/>
      <w:r w:rsidRPr="00F60D6B">
        <w:rPr>
          <w:rFonts w:ascii="Georgia" w:eastAsia="Georgia" w:hAnsi="Georgia" w:cs="Georgia"/>
          <w:highlight w:val="green"/>
        </w:rPr>
        <w:t xml:space="preserv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w:t>
      </w:r>
      <w:proofErr w:type="spellStart"/>
      <w:r w:rsidRPr="00F60D6B">
        <w:rPr>
          <w:rFonts w:ascii="Georgia" w:eastAsia="Georgia" w:hAnsi="Georgia" w:cs="Georgia"/>
          <w:highlight w:val="green"/>
        </w:rPr>
        <w:t>FunSeq</w:t>
      </w:r>
      <w:proofErr w:type="spellEnd"/>
      <w:r w:rsidRPr="00F60D6B">
        <w:rPr>
          <w:rFonts w:ascii="Georgia" w:eastAsia="Georgia" w:hAnsi="Georgia" w:cs="Georgia"/>
          <w:highlight w:val="green"/>
        </w:rPr>
        <w:t xml:space="preserve">, we identified ~100 non-coding candidate drivers in ~90 WGS </w:t>
      </w:r>
      <w:proofErr w:type="spellStart"/>
      <w:r w:rsidRPr="00F60D6B">
        <w:rPr>
          <w:rFonts w:ascii="Georgia" w:eastAsia="Georgia" w:hAnsi="Georgia" w:cs="Georgia"/>
          <w:highlight w:val="green"/>
        </w:rPr>
        <w:t>medulloblastoma</w:t>
      </w:r>
      <w:proofErr w:type="spellEnd"/>
      <w:r w:rsidRPr="00F60D6B">
        <w:rPr>
          <w:rFonts w:ascii="Georgia" w:eastAsia="Georgia" w:hAnsi="Georgia" w:cs="Georgia"/>
          <w:highlight w:val="green"/>
        </w:rPr>
        <w:t>, breast and prostate cancer samples \</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24092746}. Drawing on this experience, we are currently co-leading the ICGC PCAWG-2 (analysis of mutations in regulatory regions) group.</w:t>
      </w:r>
    </w:p>
    <w:p w14:paraId="68FDD129" w14:textId="7908AA36" w:rsidR="00334D5D" w:rsidRDefault="00334D5D">
      <w:pPr>
        <w:pStyle w:val="normal0"/>
      </w:pPr>
    </w:p>
    <w:p w14:paraId="566F16FE" w14:textId="77777777" w:rsidR="00F754D1" w:rsidRPr="00F754D1" w:rsidRDefault="00F754D1" w:rsidP="00F754D1">
      <w:pPr>
        <w:spacing w:line="240" w:lineRule="auto"/>
        <w:rPr>
          <w:rFonts w:ascii="Times" w:hAnsi="Times" w:cs="Times New Roman"/>
          <w:color w:val="auto"/>
          <w:sz w:val="20"/>
          <w:szCs w:val="20"/>
        </w:rPr>
      </w:pPr>
      <w:r w:rsidRPr="00F754D1">
        <w:rPr>
          <w:rFonts w:cs="Times New Roman"/>
          <w:b/>
          <w:bCs/>
          <w:color w:val="222222"/>
          <w:sz w:val="20"/>
          <w:szCs w:val="20"/>
          <w:shd w:val="clear" w:color="auto" w:fill="FFFF00"/>
        </w:rPr>
        <w:t>D-1-</w:t>
      </w:r>
      <w:proofErr w:type="gramStart"/>
      <w:r w:rsidRPr="00F754D1">
        <w:rPr>
          <w:rFonts w:cs="Times New Roman"/>
          <w:b/>
          <w:bCs/>
          <w:color w:val="222222"/>
          <w:sz w:val="20"/>
          <w:szCs w:val="20"/>
          <w:shd w:val="clear" w:color="auto" w:fill="FFFF00"/>
        </w:rPr>
        <w:t>b  Research</w:t>
      </w:r>
      <w:proofErr w:type="gramEnd"/>
      <w:r w:rsidRPr="00F754D1">
        <w:rPr>
          <w:rFonts w:cs="Times New Roman"/>
          <w:b/>
          <w:bCs/>
          <w:color w:val="222222"/>
          <w:sz w:val="20"/>
          <w:szCs w:val="20"/>
          <w:shd w:val="clear" w:color="auto" w:fill="FFFF00"/>
        </w:rPr>
        <w:t xml:space="preserve"> plan for Aim 1</w:t>
      </w:r>
    </w:p>
    <w:p w14:paraId="197AE44A" w14:textId="77777777" w:rsidR="00F754D1" w:rsidRDefault="00F754D1" w:rsidP="00F754D1">
      <w:pPr>
        <w:spacing w:line="240" w:lineRule="auto"/>
        <w:rPr>
          <w:rFonts w:ascii="Georgia" w:eastAsia="Times New Roman" w:hAnsi="Georgia" w:cs="Times New Roman"/>
          <w:color w:val="222222"/>
          <w:sz w:val="20"/>
          <w:szCs w:val="20"/>
          <w:shd w:val="clear" w:color="auto" w:fill="FFFF00"/>
        </w:rPr>
      </w:pPr>
      <w:r w:rsidRPr="00F754D1">
        <w:rPr>
          <w:rFonts w:ascii="Georgia" w:eastAsia="Times New Roman" w:hAnsi="Georgia" w:cs="Times New Roman"/>
          <w:color w:val="222222"/>
          <w:sz w:val="20"/>
          <w:szCs w:val="20"/>
          <w:shd w:val="clear" w:color="auto" w:fill="FFFF00"/>
        </w:rPr>
        <w:t xml:space="preserve">We plan to convert and extend the current </w:t>
      </w:r>
      <w:proofErr w:type="spellStart"/>
      <w:r w:rsidRPr="00F754D1">
        <w:rPr>
          <w:rFonts w:ascii="Georgia" w:eastAsia="Times New Roman" w:hAnsi="Georgia" w:cs="Times New Roman"/>
          <w:color w:val="222222"/>
          <w:sz w:val="20"/>
          <w:szCs w:val="20"/>
          <w:shd w:val="clear" w:color="auto" w:fill="FFFF00"/>
        </w:rPr>
        <w:t>FunSeq</w:t>
      </w:r>
      <w:proofErr w:type="spellEnd"/>
      <w:r w:rsidRPr="00F754D1">
        <w:rPr>
          <w:rFonts w:ascii="Georgia" w:eastAsia="Times New Roman" w:hAnsi="Georgia" w:cs="Times New Roman"/>
          <w:color w:val="222222"/>
          <w:sz w:val="20"/>
          <w:szCs w:val="20"/>
          <w:shd w:val="clear" w:color="auto" w:fill="FFFF00"/>
        </w:rPr>
        <w:t xml:space="preserve"> prototype from its focus on somatic variants to allow the identification of </w:t>
      </w:r>
      <w:proofErr w:type="spellStart"/>
      <w:r w:rsidRPr="00F754D1">
        <w:rPr>
          <w:rFonts w:ascii="Georgia" w:eastAsia="Times New Roman" w:hAnsi="Georgia" w:cs="Times New Roman"/>
          <w:color w:val="222222"/>
          <w:sz w:val="20"/>
          <w:szCs w:val="20"/>
          <w:shd w:val="clear" w:color="auto" w:fill="FFFF00"/>
        </w:rPr>
        <w:t>germline</w:t>
      </w:r>
      <w:proofErr w:type="spellEnd"/>
      <w:r w:rsidRPr="00F754D1">
        <w:rPr>
          <w:rFonts w:ascii="Georgia" w:eastAsia="Times New Roman" w:hAnsi="Georgia" w:cs="Times New Roman"/>
          <w:color w:val="222222"/>
          <w:sz w:val="20"/>
          <w:szCs w:val="20"/>
          <w:shd w:val="clear" w:color="auto" w:fill="FFFF00"/>
        </w:rPr>
        <w:t xml:space="preserve"> variants associated with large gene expression changes (Fig 3).</w:t>
      </w:r>
      <w:r>
        <w:rPr>
          <w:rFonts w:ascii="Georgia" w:eastAsia="Times New Roman" w:hAnsi="Georgia" w:cs="Times New Roman"/>
          <w:color w:val="222222"/>
          <w:sz w:val="20"/>
          <w:szCs w:val="20"/>
          <w:shd w:val="clear" w:color="auto" w:fill="FFFF00"/>
        </w:rPr>
        <w:t xml:space="preserve"> Our new approach called </w:t>
      </w:r>
      <w:proofErr w:type="spellStart"/>
      <w:r>
        <w:rPr>
          <w:rFonts w:ascii="Georgia" w:eastAsia="Times New Roman" w:hAnsi="Georgia" w:cs="Times New Roman"/>
          <w:color w:val="222222"/>
          <w:sz w:val="20"/>
          <w:szCs w:val="20"/>
          <w:shd w:val="clear" w:color="auto" w:fill="FFFF00"/>
        </w:rPr>
        <w:t>ReEnAct</w:t>
      </w:r>
      <w:proofErr w:type="spellEnd"/>
      <w:r>
        <w:rPr>
          <w:rFonts w:ascii="Georgia" w:eastAsia="Times New Roman" w:hAnsi="Georgia" w:cs="Times New Roman"/>
          <w:color w:val="222222"/>
          <w:sz w:val="20"/>
          <w:szCs w:val="20"/>
          <w:shd w:val="clear" w:color="auto" w:fill="FFFF00"/>
        </w:rPr>
        <w:t xml:space="preserve"> (Regulation of Enhancer A</w:t>
      </w:r>
      <w:r w:rsidRPr="00F754D1">
        <w:rPr>
          <w:rFonts w:ascii="Georgia" w:eastAsia="Times New Roman" w:hAnsi="Georgia" w:cs="Times New Roman"/>
          <w:color w:val="222222"/>
          <w:sz w:val="20"/>
          <w:szCs w:val="20"/>
          <w:shd w:val="clear" w:color="auto" w:fill="FFFF00"/>
        </w:rPr>
        <w:t xml:space="preserve">ctivity) will iteratively create a model of high impact variant.  It will have several features tailoring it to </w:t>
      </w:r>
      <w:proofErr w:type="spellStart"/>
      <w:r w:rsidRPr="00F754D1">
        <w:rPr>
          <w:rFonts w:ascii="Georgia" w:eastAsia="Times New Roman" w:hAnsi="Georgia" w:cs="Times New Roman"/>
          <w:color w:val="222222"/>
          <w:sz w:val="20"/>
          <w:szCs w:val="20"/>
          <w:shd w:val="clear" w:color="auto" w:fill="FFFF00"/>
        </w:rPr>
        <w:t>germline</w:t>
      </w:r>
      <w:proofErr w:type="spellEnd"/>
      <w:r w:rsidRPr="00F754D1">
        <w:rPr>
          <w:rFonts w:ascii="Georgia" w:eastAsia="Times New Roman" w:hAnsi="Georgia" w:cs="Times New Roman"/>
          <w:color w:val="222222"/>
          <w:sz w:val="20"/>
          <w:szCs w:val="20"/>
          <w:shd w:val="clear" w:color="auto" w:fill="FFFF00"/>
        </w:rPr>
        <w:t xml:space="preserve"> analysis, including 1) identifying functional sites among the conserved regions of the human genome and </w:t>
      </w:r>
      <w:proofErr w:type="spellStart"/>
      <w:r w:rsidRPr="00F754D1">
        <w:rPr>
          <w:rFonts w:ascii="Georgia" w:eastAsia="Times New Roman" w:hAnsi="Georgia" w:cs="Times New Roman"/>
          <w:color w:val="222222"/>
          <w:sz w:val="20"/>
          <w:szCs w:val="20"/>
          <w:shd w:val="clear" w:color="auto" w:fill="FFFF00"/>
        </w:rPr>
        <w:t>ncRNA</w:t>
      </w:r>
      <w:proofErr w:type="spellEnd"/>
      <w:r w:rsidRPr="00F754D1">
        <w:rPr>
          <w:rFonts w:ascii="Georgia" w:eastAsia="Times New Roman" w:hAnsi="Georgia" w:cs="Times New Roman"/>
          <w:color w:val="222222"/>
          <w:sz w:val="20"/>
          <w:szCs w:val="20"/>
          <w:shd w:val="clear" w:color="auto" w:fill="FFFF00"/>
        </w:rPr>
        <w:t xml:space="preserve"> regulatory elements; 2) investigating the allelic elements. We will iteratively train and test our model on the results of the </w:t>
      </w:r>
      <w:proofErr w:type="spellStart"/>
      <w:r w:rsidRPr="00F754D1">
        <w:rPr>
          <w:rFonts w:ascii="Georgia" w:eastAsia="Times New Roman" w:hAnsi="Georgia" w:cs="Times New Roman"/>
          <w:color w:val="222222"/>
          <w:sz w:val="20"/>
          <w:szCs w:val="20"/>
          <w:shd w:val="clear" w:color="auto" w:fill="FFFF00"/>
        </w:rPr>
        <w:t>Stro-seq</w:t>
      </w:r>
      <w:proofErr w:type="spellEnd"/>
      <w:r w:rsidRPr="00F754D1">
        <w:rPr>
          <w:rFonts w:ascii="Georgia" w:eastAsia="Times New Roman" w:hAnsi="Georgia" w:cs="Times New Roman"/>
          <w:color w:val="222222"/>
          <w:sz w:val="20"/>
          <w:szCs w:val="20"/>
          <w:shd w:val="clear" w:color="auto" w:fill="FFFF00"/>
        </w:rPr>
        <w:t xml:space="preserve"> experiments to refine its parameters. </w:t>
      </w:r>
    </w:p>
    <w:p w14:paraId="55354271" w14:textId="77777777" w:rsidR="00F754D1" w:rsidRDefault="00F754D1" w:rsidP="00F754D1">
      <w:pPr>
        <w:spacing w:line="240" w:lineRule="auto"/>
        <w:rPr>
          <w:rFonts w:ascii="Georgia" w:eastAsia="Times New Roman" w:hAnsi="Georgia" w:cs="Times New Roman"/>
          <w:color w:val="222222"/>
          <w:sz w:val="20"/>
          <w:szCs w:val="20"/>
          <w:shd w:val="clear" w:color="auto" w:fill="FFFF00"/>
        </w:rPr>
      </w:pPr>
    </w:p>
    <w:p w14:paraId="7ED1E2DD" w14:textId="1A94B01F" w:rsidR="00F754D1" w:rsidRPr="00F754D1" w:rsidRDefault="00F754D1" w:rsidP="00F754D1">
      <w:pPr>
        <w:spacing w:line="240" w:lineRule="auto"/>
        <w:rPr>
          <w:rFonts w:ascii="Times" w:eastAsia="Times New Roman" w:hAnsi="Times" w:cs="Times New Roman"/>
          <w:color w:val="auto"/>
          <w:sz w:val="20"/>
          <w:szCs w:val="20"/>
        </w:rPr>
      </w:pPr>
      <w:r>
        <w:rPr>
          <w:rFonts w:ascii="Georgia" w:eastAsia="Times New Roman" w:hAnsi="Georgia" w:cs="Times New Roman"/>
          <w:color w:val="222222"/>
          <w:sz w:val="20"/>
          <w:szCs w:val="20"/>
          <w:shd w:val="clear" w:color="auto" w:fill="FFFF00"/>
        </w:rPr>
        <w:t>[[LS: Remove the discussion of rare variants.  Now we’re just looking at variants]]</w:t>
      </w:r>
    </w:p>
    <w:p w14:paraId="7742D731" w14:textId="77777777" w:rsidR="00F754D1" w:rsidRDefault="00F754D1">
      <w:pPr>
        <w:pStyle w:val="normal0"/>
        <w:rPr>
          <w:b/>
          <w:highlight w:val="green"/>
        </w:rPr>
      </w:pPr>
    </w:p>
    <w:p w14:paraId="14220926" w14:textId="77777777" w:rsidR="00334D5D" w:rsidRDefault="007B1E76">
      <w:pPr>
        <w:pStyle w:val="normal0"/>
      </w:pPr>
      <w:r>
        <w:rPr>
          <w:b/>
          <w:highlight w:val="green"/>
        </w:rPr>
        <w:t>D-1-b-</w:t>
      </w:r>
      <w:proofErr w:type="gramStart"/>
      <w:r>
        <w:rPr>
          <w:b/>
          <w:highlight w:val="green"/>
        </w:rPr>
        <w:t>i  Consistently</w:t>
      </w:r>
      <w:proofErr w:type="gramEnd"/>
      <w:r>
        <w:rPr>
          <w:b/>
          <w:highlight w:val="green"/>
        </w:rPr>
        <w:t xml:space="preserve"> prioritizing non-coding elements from polymorphism data</w:t>
      </w:r>
    </w:p>
    <w:p w14:paraId="78C5BD62" w14:textId="77777777" w:rsidR="00334D5D" w:rsidRDefault="007B1E76">
      <w:pPr>
        <w:pStyle w:val="normal0"/>
      </w:pPr>
      <w:r>
        <w:rPr>
          <w:rFonts w:ascii="Georgia" w:eastAsia="Georgia" w:hAnsi="Georgia" w:cs="Georgia"/>
          <w:highlight w:val="green"/>
        </w:rPr>
        <w:t>In order to define rare variants with highly impactful events, we will use both intra-human variation data (from The 1000 Genomes Project) as well as cross-species evolutionary conservation (using classical measures such as GERP score\</w:t>
      </w:r>
      <w:proofErr w:type="gramStart"/>
      <w:r>
        <w:rPr>
          <w:rFonts w:ascii="Georgia" w:eastAsia="Georgia" w:hAnsi="Georgia" w:cs="Georgia"/>
          <w:highlight w:val="green"/>
        </w:rPr>
        <w:t>cite{</w:t>
      </w:r>
      <w:proofErr w:type="gramEnd"/>
      <w:r>
        <w:rPr>
          <w:rFonts w:ascii="Georgia" w:eastAsia="Georgia" w:hAnsi="Georgia" w:cs="Georgia"/>
          <w:highlight w:val="green"/>
        </w:rPr>
        <w:t>15965027}).</w:t>
      </w:r>
    </w:p>
    <w:p w14:paraId="54FF5CD9" w14:textId="77777777" w:rsidR="00334D5D" w:rsidRDefault="00334D5D">
      <w:pPr>
        <w:pStyle w:val="normal0"/>
      </w:pPr>
    </w:p>
    <w:p w14:paraId="50FB410E" w14:textId="7FBD82BA" w:rsidR="003C3606" w:rsidRPr="003C3606" w:rsidRDefault="003C3606" w:rsidP="003C3606">
      <w:pPr>
        <w:spacing w:line="240" w:lineRule="auto"/>
        <w:rPr>
          <w:rFonts w:ascii="Times" w:hAnsi="Times" w:cs="Times New Roman"/>
          <w:color w:val="auto"/>
          <w:sz w:val="20"/>
          <w:szCs w:val="20"/>
        </w:rPr>
      </w:pPr>
      <w:r w:rsidRPr="003C3606">
        <w:rPr>
          <w:rFonts w:ascii="Georgia" w:hAnsi="Georgia" w:cs="Times New Roman"/>
        </w:rPr>
        <w:t xml:space="preserve">Due to the development of a number of massively parallel assays for identifying regulatory regions in the genomes, we have been able to identify the epigenetic signatures underpinning active enhancers.  We will use this information to </w:t>
      </w:r>
      <w:proofErr w:type="gramStart"/>
      <w:r w:rsidRPr="003C3606">
        <w:rPr>
          <w:rFonts w:ascii="Georgia" w:hAnsi="Georgia" w:cs="Times New Roman"/>
        </w:rPr>
        <w:t>make  better</w:t>
      </w:r>
      <w:proofErr w:type="gramEnd"/>
      <w:r w:rsidRPr="003C3606">
        <w:rPr>
          <w:rFonts w:ascii="Georgia" w:hAnsi="Georgia" w:cs="Times New Roman"/>
        </w:rPr>
        <w:t xml:space="preserve"> enhancer predictions and utilize information provided by the </w:t>
      </w:r>
      <w:proofErr w:type="spellStart"/>
      <w:r w:rsidRPr="003C3606">
        <w:rPr>
          <w:rFonts w:ascii="Georgia" w:hAnsi="Georgia" w:cs="Times New Roman"/>
        </w:rPr>
        <w:t>Epigenome</w:t>
      </w:r>
      <w:proofErr w:type="spellEnd"/>
      <w:r w:rsidRPr="003C3606">
        <w:rPr>
          <w:rFonts w:ascii="Georgia" w:hAnsi="Georgia" w:cs="Times New Roman"/>
        </w:rPr>
        <w:t xml:space="preserve"> Roadmap \cite{25693563,25533951,25693566}, and more recently from ENCODE projects. In particular, we will develop a new </w:t>
      </w:r>
      <w:proofErr w:type="gramStart"/>
      <w:r w:rsidRPr="003C3606">
        <w:rPr>
          <w:rFonts w:ascii="Georgia" w:hAnsi="Georgia" w:cs="Times New Roman"/>
        </w:rPr>
        <w:t>machine learning</w:t>
      </w:r>
      <w:proofErr w:type="gramEnd"/>
      <w:r w:rsidRPr="003C3606">
        <w:rPr>
          <w:rFonts w:ascii="Georgia" w:hAnsi="Georgia" w:cs="Times New Roman"/>
        </w:rPr>
        <w:t xml:space="preserve"> framework that combines pattern recognition within the signal of various </w:t>
      </w:r>
      <w:proofErr w:type="spellStart"/>
      <w:r w:rsidRPr="003C3606">
        <w:rPr>
          <w:rFonts w:ascii="Georgia" w:hAnsi="Georgia" w:cs="Times New Roman"/>
        </w:rPr>
        <w:t>epigenomic</w:t>
      </w:r>
      <w:proofErr w:type="spellEnd"/>
      <w:r w:rsidRPr="003C3606">
        <w:rPr>
          <w:rFonts w:ascii="Georgia" w:hAnsi="Georgia" w:cs="Times New Roman"/>
        </w:rPr>
        <w:t xml:space="preserve"> features and transcription of enhancer RNA (</w:t>
      </w:r>
      <w:proofErr w:type="spellStart"/>
      <w:r w:rsidRPr="003C3606">
        <w:rPr>
          <w:rFonts w:ascii="Georgia" w:hAnsi="Georgia" w:cs="Times New Roman"/>
        </w:rPr>
        <w:t>eRNA</w:t>
      </w:r>
      <w:proofErr w:type="spellEnd"/>
      <w:r w:rsidRPr="003C3606">
        <w:rPr>
          <w:rFonts w:ascii="Georgia" w:hAnsi="Georgia" w:cs="Times New Roman"/>
        </w:rPr>
        <w:t xml:space="preserve">) with sequence-based features to predict active enhancers across different </w:t>
      </w:r>
      <w:r w:rsidRPr="003C3606">
        <w:rPr>
          <w:rFonts w:ascii="Georgia" w:hAnsi="Georgia" w:cs="Times New Roman"/>
          <w:shd w:val="clear" w:color="auto" w:fill="FFFF00"/>
        </w:rPr>
        <w:t xml:space="preserve">brain regions and other tissues in the </w:t>
      </w:r>
      <w:proofErr w:type="spellStart"/>
      <w:r w:rsidRPr="003C3606">
        <w:rPr>
          <w:rFonts w:ascii="Georgia" w:hAnsi="Georgia" w:cs="Times New Roman"/>
          <w:shd w:val="clear" w:color="auto" w:fill="FFFF00"/>
        </w:rPr>
        <w:t>Epigenome</w:t>
      </w:r>
      <w:proofErr w:type="spellEnd"/>
      <w:r w:rsidRPr="003C3606">
        <w:rPr>
          <w:rFonts w:ascii="Georgia" w:hAnsi="Georgia" w:cs="Times New Roman"/>
          <w:shd w:val="clear" w:color="auto" w:fill="FFFF00"/>
        </w:rPr>
        <w:t xml:space="preserve"> Roadmap project.</w:t>
      </w:r>
      <w:r w:rsidRPr="003C3606">
        <w:rPr>
          <w:rFonts w:ascii="Georgia" w:hAnsi="Georgia" w:cs="Times New Roman"/>
        </w:rPr>
        <w:t xml:space="preserve"> </w:t>
      </w:r>
      <w:r>
        <w:rPr>
          <w:rFonts w:ascii="Georgia" w:hAnsi="Georgia" w:cs="Times New Roman"/>
        </w:rPr>
        <w:t>–</w:t>
      </w:r>
      <w:r w:rsidRPr="003C3606">
        <w:rPr>
          <w:rFonts w:ascii="Georgia" w:hAnsi="Georgia" w:cs="Times New Roman"/>
        </w:rPr>
        <w:t xml:space="preserve"> </w:t>
      </w:r>
      <w:r>
        <w:rPr>
          <w:rFonts w:ascii="Georgia" w:hAnsi="Georgia" w:cs="Times New Roman"/>
        </w:rPr>
        <w:t xml:space="preserve">[[ANS: </w:t>
      </w:r>
      <w:r w:rsidRPr="003C3606">
        <w:rPr>
          <w:rFonts w:ascii="Georgia" w:hAnsi="Georgia" w:cs="Times New Roman"/>
        </w:rPr>
        <w:t>change to whatever cells HY is using</w:t>
      </w:r>
      <w:r>
        <w:rPr>
          <w:rFonts w:ascii="Georgia" w:hAnsi="Georgia" w:cs="Times New Roman"/>
        </w:rPr>
        <w:t>.  This paragraph may need a transition]]</w:t>
      </w:r>
    </w:p>
    <w:p w14:paraId="51FB8E5A" w14:textId="77777777" w:rsidR="003C3606" w:rsidRPr="003C3606" w:rsidRDefault="003C3606" w:rsidP="003C3606">
      <w:pPr>
        <w:spacing w:line="240" w:lineRule="auto"/>
        <w:rPr>
          <w:rFonts w:ascii="Times" w:eastAsia="Times New Roman" w:hAnsi="Times" w:cs="Times New Roman"/>
          <w:color w:val="auto"/>
          <w:sz w:val="20"/>
          <w:szCs w:val="20"/>
        </w:rPr>
      </w:pPr>
    </w:p>
    <w:p w14:paraId="51BD91E3" w14:textId="77777777" w:rsidR="00455BC7" w:rsidRDefault="00455BC7">
      <w:pPr>
        <w:pStyle w:val="normal0"/>
      </w:pPr>
    </w:p>
    <w:p w14:paraId="6399E199" w14:textId="77777777" w:rsidR="00334D5D" w:rsidRDefault="007B1E76">
      <w:pPr>
        <w:pStyle w:val="normal0"/>
        <w:rPr>
          <w:rFonts w:ascii="Georgia" w:eastAsia="Georgia" w:hAnsi="Georgia" w:cs="Georgia"/>
        </w:rPr>
      </w:pPr>
      <w:r>
        <w:rPr>
          <w:rFonts w:ascii="Georgia" w:eastAsia="Georgia" w:hAnsi="Georgia" w:cs="Georgia"/>
          <w:highlight w:val="green"/>
        </w:rPr>
        <w:lastRenderedPageBreak/>
        <w:t xml:space="preserve">We will first update the TF binding non-coding elements from the original </w:t>
      </w:r>
      <w:proofErr w:type="spellStart"/>
      <w:r>
        <w:rPr>
          <w:rFonts w:ascii="Georgia" w:eastAsia="Georgia" w:hAnsi="Georgia" w:cs="Georgia"/>
          <w:highlight w:val="green"/>
        </w:rPr>
        <w:t>FunSeq</w:t>
      </w:r>
      <w:proofErr w:type="spellEnd"/>
      <w:r>
        <w:rPr>
          <w:rFonts w:ascii="Georgia" w:eastAsia="Georgia" w:hAnsi="Georgia" w:cs="Georgia"/>
          <w:highlight w:val="green"/>
        </w:rPr>
        <w:t xml:space="preserve"> approach. Here, we will use the better enhancer definition provided by the </w:t>
      </w:r>
      <w:proofErr w:type="spellStart"/>
      <w:r>
        <w:rPr>
          <w:rFonts w:ascii="Georgia" w:eastAsia="Georgia" w:hAnsi="Georgia" w:cs="Georgia"/>
          <w:highlight w:val="green"/>
        </w:rPr>
        <w:t>Epigenome</w:t>
      </w:r>
      <w:proofErr w:type="spellEnd"/>
      <w:r>
        <w:rPr>
          <w:rFonts w:ascii="Georgia" w:eastAsia="Georgia" w:hAnsi="Georgia" w:cs="Georgia"/>
          <w:highlight w:val="green"/>
        </w:rPr>
        <w:t xml:space="preserve"> Roadmap \</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25693563,25533951,25693566}, and more recently from ENCODE. In particular, we will develop a new </w:t>
      </w:r>
      <w:proofErr w:type="gramStart"/>
      <w:r>
        <w:rPr>
          <w:rFonts w:ascii="Georgia" w:eastAsia="Georgia" w:hAnsi="Georgia" w:cs="Georgia"/>
          <w:highlight w:val="green"/>
        </w:rPr>
        <w:t>machine learning</w:t>
      </w:r>
      <w:proofErr w:type="gramEnd"/>
      <w:r>
        <w:rPr>
          <w:rFonts w:ascii="Georgia" w:eastAsia="Georgia" w:hAnsi="Georgia" w:cs="Georgia"/>
          <w:highlight w:val="green"/>
        </w:rPr>
        <w:t xml:space="preserve"> framework that utilizes pattern recognition within the signal of various </w:t>
      </w:r>
      <w:proofErr w:type="spellStart"/>
      <w:r>
        <w:rPr>
          <w:rFonts w:ascii="Georgia" w:eastAsia="Georgia" w:hAnsi="Georgia" w:cs="Georgia"/>
          <w:highlight w:val="green"/>
        </w:rPr>
        <w:t>epigenomic</w:t>
      </w:r>
      <w:proofErr w:type="spellEnd"/>
      <w:r>
        <w:rPr>
          <w:rFonts w:ascii="Georgia" w:eastAsia="Georgia" w:hAnsi="Georgia" w:cs="Georgia"/>
          <w:highlight w:val="green"/>
        </w:rPr>
        <w:t xml:space="preserve"> features and transcription of enhancer RNA (</w:t>
      </w:r>
      <w:proofErr w:type="spellStart"/>
      <w:r>
        <w:rPr>
          <w:rFonts w:ascii="Georgia" w:eastAsia="Georgia" w:hAnsi="Georgia" w:cs="Georgia"/>
          <w:highlight w:val="green"/>
        </w:rPr>
        <w:t>eRNA</w:t>
      </w:r>
      <w:proofErr w:type="spellEnd"/>
      <w:r>
        <w:rPr>
          <w:rFonts w:ascii="Georgia" w:eastAsia="Georgia" w:hAnsi="Georgia" w:cs="Georgia"/>
          <w:highlight w:val="green"/>
        </w:rPr>
        <w:t>) to predict active enhancers across different tissues.</w:t>
      </w:r>
    </w:p>
    <w:p w14:paraId="4F0C120B" w14:textId="7E7C637F" w:rsidR="00455BC7" w:rsidRDefault="00455BC7">
      <w:pPr>
        <w:pStyle w:val="normal0"/>
      </w:pPr>
      <w:r>
        <w:t>[[</w:t>
      </w:r>
      <w:proofErr w:type="gramStart"/>
      <w:r>
        <w:t>deleted</w:t>
      </w:r>
      <w:proofErr w:type="gramEnd"/>
      <w:r>
        <w:t xml:space="preserve"> </w:t>
      </w:r>
      <w:proofErr w:type="spellStart"/>
      <w:r>
        <w:t>ncRNA</w:t>
      </w:r>
      <w:proofErr w:type="spellEnd"/>
      <w:r>
        <w:t xml:space="preserve"> stuff]]</w:t>
      </w:r>
    </w:p>
    <w:p w14:paraId="76B43C76" w14:textId="77777777" w:rsidR="00334D5D" w:rsidRDefault="007B1E76">
      <w:pPr>
        <w:pStyle w:val="normal0"/>
      </w:pPr>
      <w:r>
        <w:rPr>
          <w:b/>
          <w:highlight w:val="green"/>
        </w:rPr>
        <w:t>D-1-b-</w:t>
      </w:r>
      <w:proofErr w:type="gramStart"/>
      <w:r>
        <w:rPr>
          <w:b/>
          <w:highlight w:val="green"/>
        </w:rPr>
        <w:t>ii  Identifying</w:t>
      </w:r>
      <w:proofErr w:type="gramEnd"/>
      <w:r>
        <w:rPr>
          <w:b/>
          <w:highlight w:val="green"/>
        </w:rPr>
        <w:t xml:space="preserve"> high-impact mutations: breaking &amp; creating motifs</w:t>
      </w:r>
    </w:p>
    <w:p w14:paraId="7B806F01" w14:textId="77777777" w:rsidR="00334D5D" w:rsidRDefault="007B1E76">
      <w:pPr>
        <w:pStyle w:val="normal0"/>
      </w:pPr>
      <w:r>
        <w:rPr>
          <w:rFonts w:ascii="Georgia" w:eastAsia="Georgia" w:hAnsi="Georgia" w:cs="Georgia"/>
          <w:highlight w:val="green"/>
        </w:rPr>
        <w:t>For impactful events at TF binding sites, we will use motif breakers and formers to define loss-of- and gain-of-function events, respectively, as these events are more likely to have deleterious consequences\</w:t>
      </w:r>
      <w:proofErr w:type="gramStart"/>
      <w:r>
        <w:rPr>
          <w:rFonts w:ascii="Georgia" w:eastAsia="Georgia" w:hAnsi="Georgia" w:cs="Georgia"/>
          <w:highlight w:val="green"/>
        </w:rPr>
        <w:t>cite{</w:t>
      </w:r>
      <w:proofErr w:type="gramEnd"/>
      <w:r>
        <w:rPr>
          <w:rFonts w:ascii="Georgia" w:eastAsia="Georgia" w:hAnsi="Georgia" w:cs="Georgia"/>
          <w:highlight w:val="green"/>
        </w:rPr>
        <w:t>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14:paraId="0F4F8869" w14:textId="77777777" w:rsidR="00455BC7" w:rsidRDefault="00455BC7">
      <w:pPr>
        <w:pStyle w:val="normal0"/>
        <w:rPr>
          <w:rFonts w:ascii="Georgia" w:eastAsia="Georgia" w:hAnsi="Georgia" w:cs="Georgia"/>
          <w:highlight w:val="green"/>
        </w:rPr>
      </w:pPr>
    </w:p>
    <w:p w14:paraId="638A4C63" w14:textId="4BA158D7" w:rsidR="00455BC7" w:rsidRDefault="00455BC7">
      <w:pPr>
        <w:pStyle w:val="normal0"/>
        <w:rPr>
          <w:rFonts w:ascii="Georgia" w:eastAsia="Georgia" w:hAnsi="Georgia" w:cs="Georgia"/>
          <w:highlight w:val="green"/>
        </w:rPr>
      </w:pPr>
      <w:r>
        <w:rPr>
          <w:rFonts w:ascii="Georgia" w:eastAsia="Georgia" w:hAnsi="Georgia" w:cs="Georgia"/>
          <w:highlight w:val="green"/>
        </w:rPr>
        <w:t>[[</w:t>
      </w:r>
      <w:proofErr w:type="gramStart"/>
      <w:r>
        <w:rPr>
          <w:rFonts w:ascii="Georgia" w:eastAsia="Georgia" w:hAnsi="Georgia" w:cs="Georgia"/>
          <w:highlight w:val="green"/>
        </w:rPr>
        <w:t>deleted</w:t>
      </w:r>
      <w:proofErr w:type="gramEnd"/>
      <w:r>
        <w:rPr>
          <w:rFonts w:ascii="Georgia" w:eastAsia="Georgia" w:hAnsi="Georgia" w:cs="Georgia"/>
          <w:highlight w:val="green"/>
        </w:rPr>
        <w:t xml:space="preserve"> </w:t>
      </w:r>
      <w:proofErr w:type="spellStart"/>
      <w:r>
        <w:rPr>
          <w:rFonts w:ascii="Georgia" w:eastAsia="Georgia" w:hAnsi="Georgia" w:cs="Georgia"/>
          <w:highlight w:val="green"/>
        </w:rPr>
        <w:t>ncRNA</w:t>
      </w:r>
      <w:proofErr w:type="spellEnd"/>
      <w:r>
        <w:rPr>
          <w:rFonts w:ascii="Georgia" w:eastAsia="Georgia" w:hAnsi="Georgia" w:cs="Georgia"/>
          <w:highlight w:val="green"/>
        </w:rPr>
        <w:t xml:space="preserve"> stuff]]</w:t>
      </w:r>
    </w:p>
    <w:p w14:paraId="7930E33B" w14:textId="77777777" w:rsidR="00455BC7" w:rsidRDefault="00455BC7">
      <w:pPr>
        <w:pStyle w:val="normal0"/>
        <w:rPr>
          <w:rFonts w:ascii="Georgia" w:eastAsia="Georgia" w:hAnsi="Georgia" w:cs="Georgia"/>
          <w:highlight w:val="green"/>
        </w:rPr>
      </w:pPr>
    </w:p>
    <w:p w14:paraId="7ABC9F6C" w14:textId="4E4B6A3D" w:rsidR="00334D5D" w:rsidRDefault="007B1E76">
      <w:pPr>
        <w:pStyle w:val="normal0"/>
      </w:pPr>
      <w:r>
        <w:rPr>
          <w:b/>
          <w:highlight w:val="green"/>
        </w:rPr>
        <w:t>D-1-b-</w:t>
      </w:r>
      <w:proofErr w:type="gramStart"/>
      <w:r>
        <w:rPr>
          <w:b/>
          <w:highlight w:val="green"/>
        </w:rPr>
        <w:t>iii  Variant</w:t>
      </w:r>
      <w:proofErr w:type="gramEnd"/>
      <w:r>
        <w:rPr>
          <w:b/>
          <w:highlight w:val="green"/>
        </w:rPr>
        <w:t xml:space="preserve"> prioritization based on allelic activity</w:t>
      </w:r>
      <w:r w:rsidR="00455BC7">
        <w:rPr>
          <w:b/>
        </w:rPr>
        <w:t xml:space="preserve"> </w:t>
      </w:r>
      <w:r w:rsidR="00455BC7" w:rsidRPr="003C3606">
        <w:t xml:space="preserve">[[SKL may add </w:t>
      </w:r>
      <w:r w:rsidR="00455BC7" w:rsidRPr="00455BC7">
        <w:t>a paragraph about his new method on allelic activity</w:t>
      </w:r>
      <w:r w:rsidR="00455BC7" w:rsidRPr="003C3606">
        <w:t>]]</w:t>
      </w:r>
    </w:p>
    <w:p w14:paraId="313CF5F6" w14:textId="77777777" w:rsidR="00334D5D" w:rsidRDefault="007B1E76">
      <w:pPr>
        <w:pStyle w:val="normal0"/>
      </w:pPr>
      <w:r>
        <w:rPr>
          <w:rFonts w:ascii="Georgia" w:eastAsia="Georgia" w:hAnsi="Georgia" w:cs="Georgia"/>
          <w:highlight w:val="green"/>
        </w:rPr>
        <w:t>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w:t>
      </w:r>
      <w:proofErr w:type="gramStart"/>
      <w:r>
        <w:rPr>
          <w:rFonts w:ascii="Georgia" w:eastAsia="Georgia" w:hAnsi="Georgia" w:cs="Georgia"/>
          <w:highlight w:val="green"/>
        </w:rPr>
        <w:t>cite{</w:t>
      </w:r>
      <w:proofErr w:type="gramEnd"/>
      <w:r>
        <w:rPr>
          <w:rFonts w:ascii="Georgia" w:eastAsia="Georgia" w:hAnsi="Georgia" w:cs="Georgia"/>
          <w:highlight w:val="green"/>
        </w:rPr>
        <w:t>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14:paraId="0AB49E6F" w14:textId="77777777" w:rsidR="00334D5D" w:rsidRDefault="007B1E76">
      <w:pPr>
        <w:pStyle w:val="normal0"/>
      </w:pPr>
      <w:r>
        <w:rPr>
          <w:rFonts w:ascii="Georgia" w:eastAsia="Georgia" w:hAnsi="Georgia" w:cs="Georgia"/>
          <w:highlight w:val="green"/>
        </w:rPr>
        <w:t>We derive allelic elements by first identifying allelic variants from hundreds of individuals. These individuals will be amassed from The 1000 Genomes Project\</w:t>
      </w:r>
      <w:proofErr w:type="gramStart"/>
      <w:r>
        <w:rPr>
          <w:rFonts w:ascii="Georgia" w:eastAsia="Georgia" w:hAnsi="Georgia" w:cs="Georgia"/>
          <w:highlight w:val="green"/>
        </w:rPr>
        <w:t>cite{</w:t>
      </w:r>
      <w:proofErr w:type="gramEnd"/>
      <w:r>
        <w:rPr>
          <w:rFonts w:ascii="Georgia" w:eastAsia="Georgia" w:hAnsi="Georgia" w:cs="Georgia"/>
          <w:highlight w:val="green"/>
        </w:rPr>
        <w:t>23128226}. We will match them with their corresponding RNA-</w:t>
      </w:r>
      <w:proofErr w:type="spellStart"/>
      <w:r>
        <w:rPr>
          <w:rFonts w:ascii="Georgia" w:eastAsia="Georgia" w:hAnsi="Georgia" w:cs="Georgia"/>
          <w:highlight w:val="green"/>
        </w:rPr>
        <w:t>Seq</w:t>
      </w:r>
      <w:proofErr w:type="spellEnd"/>
      <w:r>
        <w:rPr>
          <w:rFonts w:ascii="Georgia" w:eastAsia="Georgia" w:hAnsi="Georgia" w:cs="Georgia"/>
          <w:highlight w:val="green"/>
        </w:rPr>
        <w:t xml:space="preserve"> and </w:t>
      </w:r>
      <w:proofErr w:type="spellStart"/>
      <w:r>
        <w:rPr>
          <w:rFonts w:ascii="Georgia" w:eastAsia="Georgia" w:hAnsi="Georgia" w:cs="Georgia"/>
          <w:highlight w:val="green"/>
        </w:rPr>
        <w:t>ChIP-seq</w:t>
      </w:r>
      <w:proofErr w:type="spellEnd"/>
      <w:r>
        <w:rPr>
          <w:rFonts w:ascii="Georgia" w:eastAsia="Georgia" w:hAnsi="Georgia" w:cs="Georgia"/>
          <w:highlight w:val="green"/>
        </w:rPr>
        <w:t xml:space="preserve"> experiments from multiple disparate studies, such as </w:t>
      </w:r>
      <w:proofErr w:type="spellStart"/>
      <w:r>
        <w:rPr>
          <w:rFonts w:ascii="Georgia" w:eastAsia="Georgia" w:hAnsi="Georgia" w:cs="Georgia"/>
          <w:highlight w:val="green"/>
        </w:rPr>
        <w:t>gEUVADIS</w:t>
      </w:r>
      <w:proofErr w:type="spellEnd"/>
      <w:r>
        <w:rPr>
          <w:rFonts w:ascii="Georgia" w:eastAsia="Georgia" w:hAnsi="Georgia" w:cs="Georgia"/>
          <w:highlight w:val="green"/>
        </w:rPr>
        <w:t>\</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w:t>
      </w:r>
      <w:proofErr w:type="spellStart"/>
      <w:r>
        <w:rPr>
          <w:rFonts w:ascii="Georgia" w:eastAsia="Georgia" w:hAnsi="Georgia" w:cs="Georgia"/>
          <w:highlight w:val="green"/>
        </w:rPr>
        <w:t>ChIP-seq</w:t>
      </w:r>
      <w:proofErr w:type="spellEnd"/>
      <w:r>
        <w:rPr>
          <w:rFonts w:ascii="Georgia" w:eastAsia="Georgia" w:hAnsi="Georgia" w:cs="Georgia"/>
          <w:highlight w:val="green"/>
        </w:rPr>
        <w:t xml:space="preserve"> and RNA-</w:t>
      </w:r>
      <w:proofErr w:type="spellStart"/>
      <w:r>
        <w:rPr>
          <w:rFonts w:ascii="Georgia" w:eastAsia="Georgia" w:hAnsi="Georgia" w:cs="Georgia"/>
          <w:highlight w:val="green"/>
        </w:rPr>
        <w:t>seq</w:t>
      </w:r>
      <w:proofErr w:type="spellEnd"/>
      <w:r>
        <w:rPr>
          <w:rFonts w:ascii="Georgia" w:eastAsia="Georgia" w:hAnsi="Georgia" w:cs="Georgia"/>
          <w:highlight w:val="green"/>
        </w:rPr>
        <w:t xml:space="preserve"> experiments have been empirically observed to give a broader, or an ‘</w:t>
      </w:r>
      <w:proofErr w:type="spellStart"/>
      <w:r>
        <w:rPr>
          <w:rFonts w:ascii="Georgia" w:eastAsia="Georgia" w:hAnsi="Georgia" w:cs="Georgia"/>
          <w:highlight w:val="green"/>
        </w:rPr>
        <w:t>overdispersed</w:t>
      </w:r>
      <w:proofErr w:type="spellEnd"/>
      <w:r>
        <w:rPr>
          <w:rFonts w:ascii="Georgia" w:eastAsia="Georgia" w:hAnsi="Georgia" w:cs="Georgia"/>
          <w:highlight w:val="green"/>
        </w:rPr>
        <w:t>’, distribution than a binomial distribution\</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25223782,20671027,22499706}. To identify and remove problematic "outlier" datasets and to account for </w:t>
      </w:r>
      <w:proofErr w:type="spellStart"/>
      <w:r>
        <w:rPr>
          <w:rFonts w:ascii="Georgia" w:eastAsia="Georgia" w:hAnsi="Georgia" w:cs="Georgia"/>
          <w:highlight w:val="green"/>
        </w:rPr>
        <w:t>overdispersion</w:t>
      </w:r>
      <w:proofErr w:type="spellEnd"/>
      <w:r>
        <w:rPr>
          <w:rFonts w:ascii="Georgia" w:eastAsia="Georgia" w:hAnsi="Georgia" w:cs="Georgia"/>
          <w:highlight w:val="green"/>
        </w:rPr>
        <w:t xml:space="preserve"> of read distributions, we will extend our detection pipeline (</w:t>
      </w:r>
      <w:proofErr w:type="spellStart"/>
      <w:r>
        <w:rPr>
          <w:rFonts w:ascii="Georgia" w:eastAsia="Georgia" w:hAnsi="Georgia" w:cs="Georgia"/>
          <w:highlight w:val="green"/>
        </w:rPr>
        <w:t>AlleleSeq</w:t>
      </w:r>
      <w:proofErr w:type="spellEnd"/>
      <w:r>
        <w:rPr>
          <w:rFonts w:ascii="Georgia" w:eastAsia="Georgia" w:hAnsi="Georgia" w:cs="Georgia"/>
          <w:highlight w:val="green"/>
        </w:rPr>
        <w:t xml:space="preserve">) to include the calculation of an </w:t>
      </w:r>
      <w:proofErr w:type="spellStart"/>
      <w:r>
        <w:rPr>
          <w:rFonts w:ascii="Georgia" w:eastAsia="Georgia" w:hAnsi="Georgia" w:cs="Georgia"/>
          <w:highlight w:val="green"/>
        </w:rPr>
        <w:t>overdispersion</w:t>
      </w:r>
      <w:proofErr w:type="spellEnd"/>
      <w:r>
        <w:rPr>
          <w:rFonts w:ascii="Georgia" w:eastAsia="Georgia" w:hAnsi="Georgia" w:cs="Georgia"/>
          <w:highlight w:val="green"/>
        </w:rPr>
        <w:t xml:space="preserve"> parameter for each </w:t>
      </w:r>
      <w:proofErr w:type="spellStart"/>
      <w:r>
        <w:rPr>
          <w:rFonts w:ascii="Georgia" w:eastAsia="Georgia" w:hAnsi="Georgia" w:cs="Georgia"/>
          <w:highlight w:val="green"/>
        </w:rPr>
        <w:t>ChIP-seq</w:t>
      </w:r>
      <w:proofErr w:type="spellEnd"/>
      <w:r>
        <w:rPr>
          <w:rFonts w:ascii="Georgia" w:eastAsia="Georgia" w:hAnsi="Georgia" w:cs="Georgia"/>
          <w:highlight w:val="green"/>
        </w:rPr>
        <w:t xml:space="preserve"> and RNA-</w:t>
      </w:r>
      <w:proofErr w:type="spellStart"/>
      <w:r>
        <w:rPr>
          <w:rFonts w:ascii="Georgia" w:eastAsia="Georgia" w:hAnsi="Georgia" w:cs="Georgia"/>
          <w:highlight w:val="green"/>
        </w:rPr>
        <w:t>seq</w:t>
      </w:r>
      <w:proofErr w:type="spellEnd"/>
      <w:r>
        <w:rPr>
          <w:rFonts w:ascii="Georgia" w:eastAsia="Georgia" w:hAnsi="Georgia" w:cs="Georgia"/>
          <w:highlight w:val="green"/>
        </w:rPr>
        <w:t xml:space="preserve"> dataset; the beta-binomial test (which </w:t>
      </w:r>
      <w:proofErr w:type="spellStart"/>
      <w:r>
        <w:rPr>
          <w:rFonts w:ascii="Georgia" w:eastAsia="Georgia" w:hAnsi="Georgia" w:cs="Georgia"/>
          <w:highlight w:val="green"/>
        </w:rPr>
        <w:t>parametrizes</w:t>
      </w:r>
      <w:proofErr w:type="spellEnd"/>
      <w:r>
        <w:rPr>
          <w:rFonts w:ascii="Georgia" w:eastAsia="Georgia" w:hAnsi="Georgia" w:cs="Georgia"/>
          <w:highlight w:val="green"/>
        </w:rPr>
        <w:t xml:space="preserve"> the </w:t>
      </w:r>
      <w:proofErr w:type="spellStart"/>
      <w:r>
        <w:rPr>
          <w:rFonts w:ascii="Georgia" w:eastAsia="Georgia" w:hAnsi="Georgia" w:cs="Georgia"/>
          <w:highlight w:val="green"/>
        </w:rPr>
        <w:t>overdispersion</w:t>
      </w:r>
      <w:proofErr w:type="spellEnd"/>
      <w:r>
        <w:rPr>
          <w:rFonts w:ascii="Georgia" w:eastAsia="Georgia" w:hAnsi="Georgia" w:cs="Georgia"/>
          <w:highlight w:val="green"/>
        </w:rPr>
        <w:t>) will be used to detect allelic variants instead of the binomial test.</w:t>
      </w:r>
    </w:p>
    <w:p w14:paraId="4E2EC76A" w14:textId="77777777" w:rsidR="00334D5D" w:rsidRDefault="007B1E76">
      <w:pPr>
        <w:pStyle w:val="normal0"/>
      </w:pPr>
      <w:r>
        <w:rPr>
          <w:rFonts w:ascii="Georgia" w:eastAsia="Georgia" w:hAnsi="Georgia" w:cs="Georgia"/>
          <w:highlight w:val="green"/>
        </w:rPr>
        <w:lastRenderedPageBreak/>
        <w:t xml:space="preserve">Subsequently, allelic variants (rare and common) identified across hundreds of genomes can be aggregated into ‘allelic genomic elements’. Each element will be assigned </w:t>
      </w:r>
      <w:proofErr w:type="gramStart"/>
      <w:r>
        <w:rPr>
          <w:rFonts w:ascii="Georgia" w:eastAsia="Georgia" w:hAnsi="Georgia" w:cs="Georgia"/>
          <w:highlight w:val="green"/>
        </w:rPr>
        <w:t>an ‘</w:t>
      </w:r>
      <w:proofErr w:type="spellStart"/>
      <w:r>
        <w:rPr>
          <w:rFonts w:ascii="Georgia" w:eastAsia="Georgia" w:hAnsi="Georgia" w:cs="Georgia"/>
          <w:highlight w:val="green"/>
        </w:rPr>
        <w:t>allelicity</w:t>
      </w:r>
      <w:proofErr w:type="spellEnd"/>
      <w:r>
        <w:rPr>
          <w:rFonts w:ascii="Georgia" w:eastAsia="Georgia" w:hAnsi="Georgia" w:cs="Georgia"/>
          <w:highlight w:val="green"/>
        </w:rPr>
        <w:t>’</w:t>
      </w:r>
      <w:proofErr w:type="gramEnd"/>
      <w:r>
        <w:rPr>
          <w:rFonts w:ascii="Georgia" w:eastAsia="Georgia" w:hAnsi="Georgia" w:cs="Georgia"/>
          <w:highlight w:val="green"/>
        </w:rPr>
        <w:t xml:space="preserve">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w:t>
      </w:r>
      <w:proofErr w:type="spellStart"/>
      <w:r>
        <w:rPr>
          <w:rFonts w:ascii="Georgia" w:eastAsia="Georgia" w:hAnsi="Georgia" w:cs="Georgia"/>
          <w:highlight w:val="green"/>
        </w:rPr>
        <w:t>upweighted</w:t>
      </w:r>
      <w:proofErr w:type="spellEnd"/>
      <w:r>
        <w:rPr>
          <w:rFonts w:ascii="Georgia" w:eastAsia="Georgia" w:hAnsi="Georgia" w:cs="Georgia"/>
          <w:highlight w:val="green"/>
        </w:rPr>
        <w:t xml:space="preserve"> according to their scores.</w:t>
      </w:r>
    </w:p>
    <w:p w14:paraId="73A50519" w14:textId="77777777" w:rsidR="00334D5D" w:rsidRDefault="007B1E76">
      <w:pPr>
        <w:pStyle w:val="normal0"/>
      </w:pPr>
      <w:r>
        <w:rPr>
          <w:b/>
          <w:highlight w:val="green"/>
        </w:rPr>
        <w:t>D-1-b-</w:t>
      </w:r>
      <w:proofErr w:type="gramStart"/>
      <w:r>
        <w:rPr>
          <w:b/>
          <w:highlight w:val="green"/>
        </w:rPr>
        <w:t>iv  Identifying</w:t>
      </w:r>
      <w:proofErr w:type="gramEnd"/>
      <w:r>
        <w:rPr>
          <w:b/>
          <w:highlight w:val="green"/>
        </w:rPr>
        <w:t xml:space="preserve"> likely target genes for distal regulatory elements &amp; assessing the impact of variants on network connectivity</w:t>
      </w:r>
    </w:p>
    <w:p w14:paraId="1CC176E3" w14:textId="77777777" w:rsidR="00334D5D" w:rsidRDefault="007B1E76">
      <w:pPr>
        <w:pStyle w:val="normal0"/>
      </w:pPr>
      <w:r>
        <w:rPr>
          <w:rFonts w:ascii="Georgia" w:eastAsia="Georgia" w:hAnsi="Georgia" w:cs="Georgia"/>
          <w:highlight w:val="green"/>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w:t>
      </w:r>
      <w:proofErr w:type="gramStart"/>
      <w:r>
        <w:rPr>
          <w:rFonts w:ascii="Georgia" w:eastAsia="Georgia" w:hAnsi="Georgia" w:cs="Georgia"/>
          <w:highlight w:val="green"/>
        </w:rPr>
        <w:t>cite{</w:t>
      </w:r>
      <w:proofErr w:type="gramEnd"/>
      <w:r>
        <w:rPr>
          <w:rFonts w:ascii="Georgia" w:eastAsia="Georgia" w:hAnsi="Georgia" w:cs="Georgia"/>
          <w:highlight w:val="green"/>
        </w:rPr>
        <w:t>20126643}. A single regulatory variant may affect the expression of multiple genes, either because it directly regulates multiple genes or because the target gene is itself a regulatory factor.</w:t>
      </w:r>
    </w:p>
    <w:p w14:paraId="3AA1A2FC" w14:textId="77777777" w:rsidR="00455BC7" w:rsidRDefault="007B1E76">
      <w:pPr>
        <w:pStyle w:val="normal0"/>
        <w:rPr>
          <w:rFonts w:ascii="Georgia" w:eastAsia="Georgia" w:hAnsi="Georgia" w:cs="Georgia"/>
          <w:highlight w:val="green"/>
        </w:rPr>
      </w:pPr>
      <w:r>
        <w:rPr>
          <w:rFonts w:ascii="Georgia" w:eastAsia="Georgia" w:hAnsi="Georgia" w:cs="Georgia"/>
          <w:highlight w:val="green"/>
          <w:u w:val="single"/>
        </w:rPr>
        <w:t>We will use the regulatory element-target gene pairs to connect the non-coding variants into a variety of networks</w:t>
      </w:r>
      <w:r>
        <w:rPr>
          <w:rFonts w:ascii="Georgia" w:eastAsia="Georgia" w:hAnsi="Georgia" w:cs="Georgia"/>
          <w:highlight w:val="green"/>
        </w:rPr>
        <w:t xml:space="preserve"> -- e.g. regulatory network, metabolic pathways, etc. We will examine their network centralities, such as hubs, bottlenecks and hierarchies, as we know that disruption of highly connected genes or their regulatory elements is more likely to be deleterious\</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23505346,18077332}. </w:t>
      </w:r>
    </w:p>
    <w:p w14:paraId="41A0BEB7" w14:textId="77777777" w:rsidR="00455BC7" w:rsidRDefault="00455BC7">
      <w:pPr>
        <w:pStyle w:val="normal0"/>
        <w:rPr>
          <w:rFonts w:ascii="Georgia" w:eastAsia="Georgia" w:hAnsi="Georgia" w:cs="Georgia"/>
          <w:highlight w:val="green"/>
        </w:rPr>
      </w:pPr>
      <w:r>
        <w:rPr>
          <w:rFonts w:ascii="Georgia" w:eastAsia="Georgia" w:hAnsi="Georgia" w:cs="Georgia"/>
          <w:highlight w:val="green"/>
        </w:rPr>
        <w:t>[[Deleted RNA stuff]]</w:t>
      </w:r>
    </w:p>
    <w:p w14:paraId="44FA9E08" w14:textId="13190BEB" w:rsidR="00334D5D" w:rsidRDefault="00455BC7">
      <w:pPr>
        <w:pStyle w:val="normal0"/>
      </w:pPr>
      <w:r>
        <w:rPr>
          <w:rFonts w:ascii="Georgia" w:eastAsia="Georgia" w:hAnsi="Georgia" w:cs="Georgia"/>
          <w:highlight w:val="green"/>
        </w:rPr>
        <w:t>[[SKL to add something about ENGINE]]</w:t>
      </w:r>
    </w:p>
    <w:p w14:paraId="5D8D8241" w14:textId="42EB0472" w:rsidR="00334D5D" w:rsidRDefault="007B1E76">
      <w:pPr>
        <w:pStyle w:val="normal0"/>
      </w:pPr>
      <w:r>
        <w:rPr>
          <w:b/>
          <w:highlight w:val="green"/>
        </w:rPr>
        <w:t>D-1-b-</w:t>
      </w:r>
      <w:proofErr w:type="gramStart"/>
      <w:r>
        <w:rPr>
          <w:b/>
          <w:highlight w:val="green"/>
        </w:rPr>
        <w:t>v  We</w:t>
      </w:r>
      <w:proofErr w:type="gramEnd"/>
      <w:r>
        <w:rPr>
          <w:b/>
          <w:highlight w:val="green"/>
        </w:rPr>
        <w:t xml:space="preserve"> will use a unified weighted scoring scheme for combining all </w:t>
      </w:r>
      <w:r w:rsidR="00455BC7">
        <w:rPr>
          <w:b/>
          <w:highlight w:val="green"/>
        </w:rPr>
        <w:t xml:space="preserve">ReEnAct </w:t>
      </w:r>
      <w:r>
        <w:rPr>
          <w:b/>
          <w:highlight w:val="green"/>
        </w:rPr>
        <w:t>features to prioritize variants</w:t>
      </w:r>
    </w:p>
    <w:p w14:paraId="3A0B4735" w14:textId="77777777" w:rsidR="00334D5D" w:rsidRDefault="007B1E76">
      <w:pPr>
        <w:pStyle w:val="normal0"/>
      </w:pPr>
      <w:r>
        <w:rPr>
          <w:rFonts w:ascii="Georgia" w:eastAsia="Georgia" w:hAnsi="Georgia" w:cs="Georgia"/>
          <w:highlight w:val="green"/>
          <w:u w:val="single"/>
        </w:rPr>
        <w:t xml:space="preserve">To integrate the various features mentioned above, we plan to elaborate the weighting system in </w:t>
      </w:r>
      <w:proofErr w:type="spellStart"/>
      <w:r>
        <w:rPr>
          <w:rFonts w:ascii="Georgia" w:eastAsia="Georgia" w:hAnsi="Georgia" w:cs="Georgia"/>
          <w:highlight w:val="green"/>
          <w:u w:val="single"/>
        </w:rPr>
        <w:t>FunSeq</w:t>
      </w:r>
      <w:proofErr w:type="spellEnd"/>
      <w:proofErr w:type="gramStart"/>
      <w:r>
        <w:rPr>
          <w:rFonts w:ascii="Georgia" w:eastAsia="Georgia" w:hAnsi="Georgia" w:cs="Georgia"/>
          <w:highlight w:val="green"/>
          <w:u w:val="single"/>
        </w:rPr>
        <w:t>.\</w:t>
      </w:r>
      <w:proofErr w:type="gramEnd"/>
      <w:r>
        <w:rPr>
          <w:rFonts w:ascii="Georgia" w:eastAsia="Georgia" w:hAnsi="Georgia" w:cs="Georgia"/>
          <w:highlight w:val="green"/>
          <w:u w:val="single"/>
        </w:rPr>
        <w:t xml:space="preserve">cite{25273974}. </w:t>
      </w:r>
      <w:r>
        <w:rPr>
          <w:rFonts w:ascii="Georgia" w:eastAsia="Georgia" w:hAnsi="Georgia" w:cs="Georgia"/>
          <w:highlight w:val="green"/>
        </w:rPr>
        <w:t>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w:t>
      </w:r>
    </w:p>
    <w:p w14:paraId="5DB78B4D" w14:textId="77777777" w:rsidR="00334D5D" w:rsidRDefault="00334D5D">
      <w:pPr>
        <w:pStyle w:val="normal0"/>
      </w:pPr>
    </w:p>
    <w:p w14:paraId="27FFA28A" w14:textId="63B81893" w:rsidR="00ED6031" w:rsidRDefault="00ED6031" w:rsidP="00D21198">
      <w:pPr>
        <w:pStyle w:val="normal0"/>
        <w:spacing w:line="240" w:lineRule="auto"/>
        <w:rPr>
          <w:rFonts w:ascii="Georgia" w:eastAsia="Georgia" w:hAnsi="Georgia" w:cs="Georgia"/>
          <w:color w:val="auto"/>
          <w:highlight w:val="green"/>
        </w:rPr>
      </w:pPr>
      <w:r w:rsidRPr="00ED6031">
        <w:rPr>
          <w:rFonts w:ascii="Georgia" w:eastAsia="Georgia" w:hAnsi="Georgia" w:cs="Georgia"/>
          <w:color w:val="auto"/>
          <w:highlight w:val="green"/>
        </w:rPr>
        <w:t xml:space="preserve">For each discrete feature </w:t>
      </w:r>
      <m:oMath>
        <m:r>
          <w:rPr>
            <w:rFonts w:ascii="Cambria Math" w:eastAsia="Georgia" w:hAnsi="Cambria Math" w:cs="Georgia"/>
            <w:color w:val="auto"/>
            <w:highlight w:val="green"/>
          </w:rPr>
          <m:t>d</m:t>
        </m:r>
      </m:oMath>
      <w:r w:rsidRPr="00ED6031">
        <w:rPr>
          <w:rFonts w:ascii="Georgia" w:eastAsia="Georgia" w:hAnsi="Georgia" w:cs="Georgia"/>
          <w:color w:val="auto"/>
          <w:highlight w:val="green"/>
        </w:rPr>
        <w:t xml:space="preserve">, such as sentitive region overlap, ultraconserve region overlap, and HOT region overlap, we calculate the probability </w:t>
      </w:r>
      <m:oMath>
        <m:sSub>
          <m:sSubPr>
            <m:ctrlPr>
              <w:rPr>
                <w:rFonts w:ascii="Cambria Math" w:eastAsia="Georgia" w:hAnsi="Cambria Math" w:cs="Cambria Math"/>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oMath>
      <w:r w:rsidRPr="00ED6031">
        <w:rPr>
          <w:rFonts w:ascii="Georgia" w:eastAsia="Georgia" w:hAnsi="Georgia" w:cs="Georgia"/>
          <w:color w:val="auto"/>
          <w:highlight w:val="green"/>
        </w:rPr>
        <w:t xml:space="preserve"> that it overlaps with common polymorphisms. We then calculate the information content to denote the value of discret features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d</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log</m:t>
            </m:r>
          </m:e>
          <m:sub>
            <m:r>
              <w:rPr>
                <w:rFonts w:ascii="Cambria Math" w:eastAsia="Georgia" w:hAnsi="Cambria Math" w:cs="Georgia"/>
                <w:color w:val="auto"/>
                <w:highlight w:val="green"/>
              </w:rPr>
              <m:t>2</m:t>
            </m:r>
          </m:sub>
        </m:sSub>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 *</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Cambria Math"/>
            <w:color w:val="auto"/>
            <w:highlight w:val="green"/>
          </w:rPr>
          <m:t>)</m:t>
        </m:r>
      </m:oMath>
      <w:r w:rsidRPr="00ED6031">
        <w:rPr>
          <w:rFonts w:ascii="Georgia" w:eastAsia="Georgia" w:hAnsi="Georgia" w:cs="Georgia"/>
          <w:color w:val="auto"/>
          <w:highlight w:val="green"/>
        </w:rPr>
        <w:t xml:space="preserve"> +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d</m:t>
            </m:r>
          </m:sub>
        </m:sSub>
      </m:oMath>
      <w:r w:rsidRPr="00ED6031">
        <w:rPr>
          <w:rFonts w:ascii="Georgia" w:eastAsia="Georgia" w:hAnsi="Georgia" w:cs="Georgia"/>
          <w:color w:val="auto"/>
          <w:highlight w:val="green"/>
        </w:rPr>
        <w:t xml:space="preserve">, where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d</m:t>
            </m:r>
          </m:sub>
        </m:sSub>
        <m:r>
          <w:rPr>
            <w:rFonts w:ascii="Cambria Math" w:eastAsia="Georgia" w:hAnsi="Cambria Math" w:cs="Georgia"/>
            <w:color w:val="auto"/>
            <w:highlight w:val="green"/>
          </w:rPr>
          <m:t>~</m:t>
        </m:r>
        <w:proofErr w:type="gramStart"/>
        <m:r>
          <w:rPr>
            <w:rFonts w:ascii="Cambria Math" w:eastAsia="Georgia" w:hAnsi="Cambria Math" w:cs="Georgia"/>
            <w:color w:val="auto"/>
            <w:highlight w:val="green"/>
          </w:rPr>
          <m:t>N(</m:t>
        </m:r>
        <w:proofErr w:type="gramEnd"/>
        <m:r>
          <w:rPr>
            <w:rFonts w:ascii="Cambria Math" w:eastAsia="Georgia" w:hAnsi="Cambria Math" w:cs="Georgia"/>
            <w:color w:val="auto"/>
            <w:highlight w:val="green"/>
          </w:rPr>
          <m:t>0,σ)</m:t>
        </m:r>
      </m:oMath>
      <w:r w:rsidRPr="00ED6031">
        <w:rPr>
          <w:rFonts w:ascii="Georgia" w:eastAsia="Georgia" w:hAnsi="Georgia" w:cs="Georgia"/>
          <w:color w:val="auto"/>
          <w:highlight w:val="green"/>
        </w:rPr>
        <w:t xml:space="preserve"> and can be used for score optimization.</w:t>
      </w:r>
    </w:p>
    <w:p w14:paraId="269FAA01" w14:textId="77777777" w:rsidR="00D21198" w:rsidRPr="00ED6031" w:rsidRDefault="00D21198" w:rsidP="00D21198">
      <w:pPr>
        <w:pStyle w:val="normal0"/>
        <w:spacing w:line="240" w:lineRule="auto"/>
        <w:rPr>
          <w:rFonts w:ascii="Georgia" w:hAnsi="Georgia"/>
          <w:color w:val="auto"/>
          <w:highlight w:val="green"/>
        </w:rPr>
      </w:pPr>
    </w:p>
    <w:p w14:paraId="150B3FBC" w14:textId="77777777" w:rsidR="00ED6031" w:rsidRPr="00ED6031" w:rsidRDefault="00ED6031" w:rsidP="00D21198">
      <w:pPr>
        <w:pStyle w:val="normal0"/>
        <w:spacing w:line="240" w:lineRule="auto"/>
        <w:rPr>
          <w:rFonts w:ascii="Georgia" w:eastAsia="Georgia" w:hAnsi="Georgia" w:cs="Georgia"/>
          <w:color w:val="auto"/>
          <w:highlight w:val="green"/>
        </w:rPr>
      </w:pPr>
      <w:r w:rsidRPr="00ED6031">
        <w:rPr>
          <w:rFonts w:ascii="Georgia" w:eastAsia="Georgia" w:hAnsi="Georgia" w:cs="Georgia"/>
          <w:color w:val="auto"/>
          <w:highlight w:val="green"/>
        </w:rPr>
        <w:t xml:space="preserve">The situation is more complex for continuous features, as different feature values have different probabilities of being observed in natural polymorphisms. Thus, one weight cannot suffice for varied feature values. For a continuous feature </w:t>
      </w:r>
      <w:proofErr w:type="gramStart"/>
      <m:oMath>
        <m:r>
          <w:rPr>
            <w:rFonts w:ascii="Cambria Math" w:eastAsia="Georgia" w:hAnsi="Cambria Math" w:cs="Georgia"/>
            <w:color w:val="auto"/>
            <w:highlight w:val="green"/>
          </w:rPr>
          <m:t>c</m:t>
        </m:r>
      </m:oMath>
      <w:r w:rsidRPr="00ED6031">
        <w:rPr>
          <w:rFonts w:ascii="Georgia" w:eastAsia="Georgia" w:hAnsi="Georgia" w:cs="Georgia"/>
          <w:color w:val="auto"/>
          <w:highlight w:val="green"/>
        </w:rPr>
        <w:t xml:space="preserve"> ,</w:t>
      </w:r>
      <w:proofErr w:type="gramEnd"/>
      <w:r w:rsidRPr="00ED6031">
        <w:rPr>
          <w:rFonts w:ascii="Georgia" w:eastAsia="Georgia" w:hAnsi="Georgia" w:cs="Georgia"/>
          <w:color w:val="auto"/>
          <w:highlight w:val="green"/>
        </w:rPr>
        <w:t xml:space="preserve"> such as motif gain, motif break and GERP etc, </w:t>
      </w:r>
      <w:r w:rsidRPr="00ED6031">
        <w:rPr>
          <w:rFonts w:ascii="Georgia" w:eastAsia="Georgia" w:hAnsi="Georgia" w:cs="Georgia"/>
          <w:color w:val="auto"/>
          <w:highlight w:val="green"/>
        </w:rPr>
        <w:lastRenderedPageBreak/>
        <w:t xml:space="preserve">which is associated with a value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oMath>
      <w:r w:rsidRPr="00ED6031">
        <w:rPr>
          <w:rFonts w:ascii="Georgia" w:eastAsia="Georgia" w:hAnsi="Georgia" w:cs="Georgia"/>
          <w:color w:val="auto"/>
          <w:highlight w:val="green"/>
        </w:rPr>
        <w:t xml:space="preserve">, the probability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oMath>
      <w:r w:rsidRPr="00ED6031">
        <w:rPr>
          <w:rFonts w:ascii="Georgia" w:eastAsia="Georgia" w:hAnsi="Georgia" w:cs="Georgia"/>
          <w:color w:val="auto"/>
          <w:highlight w:val="green"/>
        </w:rPr>
        <w:t xml:space="preserve"> is firstly estimated using common variants: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#common variant v≥</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num>
          <m:den>
            <m:r>
              <w:rPr>
                <w:rFonts w:ascii="Cambria Math" w:eastAsia="Georgia" w:hAnsi="Cambria Math" w:cs="Georgia"/>
                <w:color w:val="auto"/>
                <w:highlight w:val="green"/>
              </w:rPr>
              <m:t>#common variant</m:t>
            </m:r>
          </m:den>
        </m:f>
      </m:oMath>
      <w:r w:rsidRPr="00ED6031">
        <w:rPr>
          <w:rFonts w:ascii="Georgia" w:eastAsia="Georgia" w:hAnsi="Georgia" w:cs="Georgia"/>
          <w:color w:val="auto"/>
          <w:highlight w:val="green"/>
        </w:rPr>
        <w:t xml:space="preserve">. The score of continuous feature is defined as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s</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sup>
        </m:sSubSup>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 *</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oMath>
      <w:r w:rsidRPr="00ED6031">
        <w:rPr>
          <w:rFonts w:ascii="Georgia" w:eastAsia="Georgia" w:hAnsi="Georgia" w:cs="Georgia"/>
          <w:color w:val="auto"/>
          <w:highlight w:val="green"/>
        </w:rPr>
        <w:t xml:space="preserve">. We then fit a smoothing curve and estimate parameters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c</m:t>
            </m:r>
          </m:sub>
        </m:sSub>
      </m:oMath>
      <w:r w:rsidRPr="00ED6031">
        <w:rPr>
          <w:rFonts w:ascii="Georgia" w:eastAsia="Georgia" w:hAnsi="Georgia" w:cs="Georgia"/>
          <w:color w:val="auto"/>
          <w:highlight w:val="green"/>
        </w:rPr>
        <w:t xml:space="preserve">’s according to empirical distribution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 xml:space="preserve">c </m:t>
            </m:r>
          </m:sub>
        </m:sSub>
        <m:r>
          <w:rPr>
            <w:rFonts w:ascii="Cambria Math" w:eastAsia="Georgia" w:hAnsi="Cambria Math" w:cs="Georgia"/>
            <w:color w:val="auto"/>
            <w:highlight w:val="green"/>
          </w:rPr>
          <m:t xml:space="preserve">~ </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oMath>
      <w:r w:rsidRPr="00ED6031">
        <w:rPr>
          <w:rFonts w:ascii="Georgia" w:eastAsia="Georgia" w:hAnsi="Georgia" w:cs="Georgia"/>
          <w:color w:val="auto"/>
          <w:highlight w:val="green"/>
        </w:rPr>
        <w:t xml:space="preserve">. </w:t>
      </w:r>
    </w:p>
    <w:p w14:paraId="6B98BA3A" w14:textId="77777777" w:rsidR="00ED6031" w:rsidRPr="00A9076C" w:rsidRDefault="00ED6031" w:rsidP="00D21198">
      <w:pPr>
        <w:pStyle w:val="normal0"/>
        <w:spacing w:line="240" w:lineRule="auto"/>
        <w:rPr>
          <w:rFonts w:ascii="Georgia" w:hAnsi="Georgia"/>
          <w:color w:val="auto"/>
        </w:rPr>
      </w:pPr>
      <w:r w:rsidRPr="00ED6031">
        <w:rPr>
          <w:rFonts w:ascii="Georgia" w:eastAsia="Georgia" w:hAnsi="Georgia" w:cs="Georgia"/>
          <w:color w:val="auto"/>
          <w:highlight w:val="green"/>
        </w:rPr>
        <w:t xml:space="preserve">The </w:t>
      </w:r>
      <w:proofErr w:type="spellStart"/>
      <w:r w:rsidRPr="00ED6031">
        <w:rPr>
          <w:rFonts w:ascii="Georgia" w:eastAsia="Georgia" w:hAnsi="Georgia" w:cs="Georgia"/>
          <w:color w:val="auto"/>
          <w:highlight w:val="green"/>
        </w:rPr>
        <w:t>eleVAR</w:t>
      </w:r>
      <w:proofErr w:type="spellEnd"/>
      <w:r w:rsidRPr="00ED6031">
        <w:rPr>
          <w:rFonts w:ascii="Georgia" w:eastAsia="Georgia" w:hAnsi="Georgia" w:cs="Georgia"/>
          <w:color w:val="auto"/>
          <w:highlight w:val="green"/>
        </w:rPr>
        <w:t xml:space="preserve"> score (</w:t>
      </w:r>
      <w:proofErr w:type="spellStart"/>
      <w:r w:rsidRPr="00ED6031">
        <w:rPr>
          <w:rFonts w:ascii="Georgia" w:eastAsia="Georgia" w:hAnsi="Georgia" w:cs="Georgia"/>
          <w:color w:val="auto"/>
          <w:highlight w:val="green"/>
        </w:rPr>
        <w:t>eS</w:t>
      </w:r>
      <w:proofErr w:type="spellEnd"/>
      <w:r w:rsidRPr="00ED6031">
        <w:rPr>
          <w:rFonts w:ascii="Georgia" w:eastAsia="Georgia" w:hAnsi="Georgia" w:cs="Georgia"/>
          <w:color w:val="auto"/>
          <w:highlight w:val="green"/>
        </w:rPr>
        <w:t>) is calculated by summing up the values of all its features</w:t>
      </w:r>
      <m:oMath>
        <m:r>
          <w:rPr>
            <w:rFonts w:ascii="Cambria Math" w:eastAsia="Georgia" w:hAnsi="Cambria Math" w:cs="Georgia"/>
            <w:color w:val="auto"/>
            <w:highlight w:val="green"/>
          </w:rPr>
          <m:t xml:space="preserve"> </m:t>
        </m:r>
        <m:r>
          <m:rPr>
            <m:sty m:val="bi"/>
          </m:rPr>
          <w:rPr>
            <w:rFonts w:ascii="Cambria Math" w:eastAsia="Georgia" w:hAnsi="Cambria Math" w:cs="Georgia"/>
            <w:color w:val="auto"/>
            <w:highlight w:val="green"/>
          </w:rPr>
          <m:t>eS</m:t>
        </m:r>
        <m:r>
          <w:rPr>
            <w:rFonts w:ascii="Cambria Math" w:eastAsia="Georgia" w:hAnsi="Cambria Math" w:cs="Georgia"/>
            <w:color w:val="auto"/>
            <w:highlight w:val="green"/>
          </w:rPr>
          <m:t>=</m:t>
        </m:r>
        <m:nary>
          <m:naryPr>
            <m:chr m:val="∑"/>
            <m:limLoc m:val="undOvr"/>
            <m:supHide m:val="1"/>
            <m:ctrlPr>
              <w:rPr>
                <w:rFonts w:ascii="Cambria Math" w:eastAsia="Georgia" w:hAnsi="Cambria Math" w:cs="Georgia"/>
                <w:i/>
                <w:color w:val="auto"/>
                <w:highlight w:val="green"/>
              </w:rPr>
            </m:ctrlPr>
          </m:naryPr>
          <m:sub>
            <m:r>
              <w:rPr>
                <w:rFonts w:ascii="Cambria Math" w:eastAsia="Georgia" w:hAnsi="Cambria Math" w:cs="Georgia"/>
                <w:color w:val="auto"/>
                <w:highlight w:val="green"/>
              </w:rPr>
              <m:t>d</m:t>
            </m:r>
          </m:sub>
          <m:sup/>
          <m:e>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d</m:t>
                </m:r>
              </m:sub>
            </m:sSub>
          </m:e>
        </m:nary>
        <m:r>
          <w:rPr>
            <w:rFonts w:ascii="Cambria Math" w:eastAsia="Georgia" w:hAnsi="Cambria Math" w:cs="Georgia"/>
            <w:color w:val="auto"/>
            <w:highlight w:val="green"/>
          </w:rPr>
          <m:t>+</m:t>
        </m:r>
        <m:nary>
          <m:naryPr>
            <m:chr m:val="∑"/>
            <m:limLoc m:val="undOvr"/>
            <m:supHide m:val="1"/>
            <m:ctrlPr>
              <w:rPr>
                <w:rFonts w:ascii="Cambria Math" w:eastAsia="Georgia" w:hAnsi="Cambria Math" w:cs="Georgia"/>
                <w:i/>
                <w:color w:val="auto"/>
                <w:highlight w:val="green"/>
              </w:rPr>
            </m:ctrlPr>
          </m:naryPr>
          <m:sub>
            <m:r>
              <w:rPr>
                <w:rFonts w:ascii="Cambria Math" w:eastAsia="Georgia" w:hAnsi="Cambria Math" w:cs="Cambria Math"/>
                <w:color w:val="auto"/>
                <w:highlight w:val="green"/>
              </w:rPr>
              <m:t>c</m:t>
            </m:r>
          </m:sub>
          <m:sup/>
          <m:e>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s</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sup>
            </m:sSubSup>
          </m:e>
        </m:nary>
        <m:r>
          <w:rPr>
            <w:rFonts w:ascii="Cambria Math" w:eastAsia="Georgia" w:hAnsi="Cambria Math" w:cs="Georgia"/>
            <w:color w:val="auto"/>
            <w:highlight w:val="green"/>
          </w:rPr>
          <m:t>=</m:t>
        </m:r>
        <m:nary>
          <m:naryPr>
            <m:chr m:val="∑"/>
            <m:limLoc m:val="undOvr"/>
            <m:subHide m:val="1"/>
            <m:supHide m:val="1"/>
            <m:ctrlPr>
              <w:rPr>
                <w:rFonts w:ascii="Cambria Math" w:eastAsia="Georgia" w:hAnsi="Cambria Math" w:cs="Georgia"/>
                <w:i/>
                <w:color w:val="auto"/>
                <w:highlight w:val="green"/>
              </w:rPr>
            </m:ctrlPr>
          </m:naryPr>
          <m:sub/>
          <m:sup/>
          <m:e>
            <w:proofErr w:type="gramStart"/>
            <m:r>
              <w:rPr>
                <w:rFonts w:ascii="Cambria Math" w:eastAsia="Georgia" w:hAnsi="Cambria Math" w:cs="Georgia"/>
                <w:color w:val="auto"/>
                <w:highlight w:val="green"/>
              </w:rPr>
              <m:t>s(</m:t>
            </m:r>
            <w:proofErr w:type="gramEnd"/>
            <m:r>
              <w:rPr>
                <w:rFonts w:ascii="Cambria Math" w:eastAsia="Georgia" w:hAnsi="Cambria Math" w:cs="Georgia"/>
                <w:color w:val="auto"/>
                <w:highlight w:val="green"/>
              </w:rPr>
              <m:t>θ)</m:t>
            </m:r>
          </m:e>
        </m:nary>
      </m:oMath>
      <w:r w:rsidRPr="00ED6031">
        <w:rPr>
          <w:rFonts w:ascii="Georgia" w:eastAsia="Georgia" w:hAnsi="Georgia" w:cs="Georgia"/>
          <w:color w:val="auto"/>
          <w:highlight w:val="green"/>
        </w:rPr>
        <w:t>. We will also consider the feature dependency structure when calculating the scores (e.g., removing redundant features or performing dimension reduction techniques).</w:t>
      </w:r>
    </w:p>
    <w:p w14:paraId="328DCC46" w14:textId="77777777" w:rsidR="00ED6031" w:rsidRDefault="00ED6031" w:rsidP="00D21198">
      <w:pPr>
        <w:pStyle w:val="normal0"/>
      </w:pPr>
    </w:p>
    <w:p w14:paraId="6567FB03" w14:textId="77777777" w:rsidR="00334D5D" w:rsidRDefault="00334D5D">
      <w:pPr>
        <w:pStyle w:val="normal0"/>
      </w:pPr>
    </w:p>
    <w:p w14:paraId="12E0CCE0" w14:textId="77777777" w:rsidR="00334D5D" w:rsidRDefault="007B1E76">
      <w:pPr>
        <w:pStyle w:val="normal0"/>
      </w:pPr>
      <w:r>
        <w:rPr>
          <w:b/>
        </w:rPr>
        <w:t>D-2-b-</w:t>
      </w:r>
      <w:proofErr w:type="gramStart"/>
      <w:r>
        <w:rPr>
          <w:b/>
        </w:rPr>
        <w:t>i  Statistical</w:t>
      </w:r>
      <w:proofErr w:type="gramEnd"/>
      <w:r>
        <w:rPr>
          <w:b/>
        </w:rPr>
        <w:t xml:space="preserve"> framework for parameter tuning using Bayesian updates</w:t>
      </w:r>
    </w:p>
    <w:p w14:paraId="002DBBC1" w14:textId="14AD5331" w:rsidR="00455BC7" w:rsidRPr="0026012C" w:rsidRDefault="00455BC7" w:rsidP="0026012C">
      <w:pPr>
        <w:pStyle w:val="normal0"/>
      </w:pPr>
      <w:r>
        <w:t>[[Very important, need to update.  Will have many rounds of testing/training.]]</w:t>
      </w:r>
    </w:p>
    <w:p w14:paraId="06EFB424" w14:textId="77777777" w:rsidR="00F13C8B" w:rsidRPr="00F13C8B" w:rsidRDefault="00F13C8B" w:rsidP="00F13C8B">
      <w:pPr>
        <w:pStyle w:val="normal0"/>
        <w:spacing w:line="240" w:lineRule="auto"/>
        <w:rPr>
          <w:rFonts w:ascii="Georgia" w:eastAsia="Georgia" w:hAnsi="Georgia" w:cs="Georgia"/>
          <w:color w:val="auto"/>
          <w:highlight w:val="green"/>
        </w:rPr>
      </w:pPr>
      <w:r w:rsidRPr="00F13C8B">
        <w:rPr>
          <w:rFonts w:ascii="Georgia" w:eastAsia="Georgia" w:hAnsi="Georgia" w:cs="Georgia"/>
          <w:color w:val="auto"/>
          <w:highlight w:val="green"/>
        </w:rPr>
        <w:t xml:space="preserve">The initial feature parameter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t>
      </w:r>
      <m:oMath>
        <m:sSub>
          <m:sSubPr>
            <m:ctrlPr>
              <w:rPr>
                <w:rFonts w:ascii="Cambria Math" w:eastAsia="Georgia" w:hAnsi="Cambria Math" w:cs="Georgia"/>
                <w:color w:val="auto"/>
                <w:highlight w:val="green"/>
              </w:rPr>
            </m:ctrlPr>
          </m:sSubPr>
          <m:e>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1</m:t>
            </m:r>
          </m:sub>
        </m:sSub>
        <m:r>
          <w:rPr>
            <w:rFonts w:ascii="Cambria Math" w:eastAsia="Georgia" w:hAnsi="Cambria Math" w:cs="Georgia"/>
            <w:color w:val="auto"/>
            <w:highlight w:val="green"/>
          </w:rPr>
          <m:t>,</m:t>
        </m:r>
        <m:sSub>
          <m:sSubPr>
            <m:ctrlPr>
              <w:rPr>
                <w:rFonts w:ascii="Cambria Math" w:eastAsia="Georgia" w:hAnsi="Cambria Math" w:cs="Georgia"/>
                <w:color w:val="auto"/>
                <w:highlight w:val="green"/>
              </w:rPr>
            </m:ctrlPr>
          </m:sSubPr>
          <m:e>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2</m:t>
            </m:r>
          </m:sub>
        </m:sSub>
        <w:proofErr w:type="gramStart"/>
        <m:r>
          <w:rPr>
            <w:rFonts w:ascii="Cambria Math" w:eastAsia="Georgia" w:hAnsi="Cambria Math" w:cs="Georgia"/>
            <w:color w:val="auto"/>
            <w:highlight w:val="green"/>
          </w:rPr>
          <m:t>,…</m:t>
        </m:r>
        <w:proofErr w:type="gramEnd"/>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m</m:t>
            </m:r>
          </m:sub>
        </m:sSub>
      </m:oMath>
      <w:r w:rsidRPr="00F13C8B">
        <w:rPr>
          <w:rFonts w:ascii="Georgia" w:eastAsia="Georgia" w:hAnsi="Georgia" w:cs="Georgia"/>
          <w:color w:val="auto"/>
          <w:highlight w:val="green"/>
        </w:rPr>
        <w:t xml:space="preserve">) (given </w:t>
      </w:r>
      <m:oMath>
        <m:r>
          <w:rPr>
            <w:rFonts w:ascii="Cambria Math" w:eastAsia="Georgia" w:hAnsi="Cambria Math" w:cs="Georgia"/>
            <w:color w:val="auto"/>
            <w:highlight w:val="green"/>
          </w:rPr>
          <m:t>m</m:t>
        </m:r>
      </m:oMath>
      <w:r w:rsidRPr="00F13C8B">
        <w:rPr>
          <w:rFonts w:ascii="Georgia" w:eastAsia="Georgia" w:hAnsi="Georgia" w:cs="Georgia"/>
          <w:color w:val="auto"/>
          <w:highlight w:val="green"/>
        </w:rPr>
        <w:t xml:space="preserve"> number of features) assigned in D-1-b-v will be further optimized with newly available “gold standard” datasets. We plan to tune these parameters using an incremental Bayesian learning strategy. For a variant </w:t>
      </w:r>
      <m:oMath>
        <m:r>
          <w:rPr>
            <w:rFonts w:ascii="Cambria Math" w:eastAsia="Georgia" w:hAnsi="Cambria Math" w:cs="Georgia"/>
            <w:color w:val="auto"/>
            <w:highlight w:val="green"/>
          </w:rPr>
          <m:t>A</m:t>
        </m:r>
      </m:oMath>
      <w:r w:rsidRPr="00F13C8B">
        <w:rPr>
          <w:rFonts w:ascii="Georgia" w:eastAsia="Georgia" w:hAnsi="Georgia" w:cs="Georgia"/>
          <w:color w:val="auto"/>
          <w:highlight w:val="green"/>
        </w:rPr>
        <w:t xml:space="preserve">, given eleVAR score </w:t>
      </w:r>
      <m:oMath>
        <m:r>
          <w:rPr>
            <w:rFonts w:ascii="Cambria Math" w:eastAsia="Georgia" w:hAnsi="Cambria Math" w:cs="Georgia"/>
            <w:color w:val="auto"/>
            <w:highlight w:val="green"/>
          </w:rPr>
          <m:t>eS</m:t>
        </m:r>
      </m:oMath>
      <w:r w:rsidRPr="00F13C8B">
        <w:rPr>
          <w:rFonts w:ascii="Georgia" w:eastAsia="Georgia" w:hAnsi="Georgia" w:cs="Georgia"/>
          <w:color w:val="auto"/>
          <w:highlight w:val="green"/>
        </w:rPr>
        <w:t xml:space="preserve"> (equation 3 in D-1-b-v), the probability that </w:t>
      </w:r>
      <m:oMath>
        <m:r>
          <w:rPr>
            <w:rFonts w:ascii="Cambria Math" w:eastAsia="Georgia" w:hAnsi="Cambria Math" w:cs="Georgia"/>
            <w:color w:val="auto"/>
            <w:highlight w:val="green"/>
          </w:rPr>
          <m:t>v</m:t>
        </m:r>
      </m:oMath>
      <w:r w:rsidRPr="00F13C8B">
        <w:rPr>
          <w:rFonts w:ascii="Georgia" w:eastAsia="Georgia" w:hAnsi="Georgia" w:cs="Georgia"/>
          <w:color w:val="auto"/>
          <w:highlight w:val="green"/>
        </w:rPr>
        <w:t xml:space="preserve"> is functional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v</m:t>
            </m:r>
          </m:sub>
        </m:sSub>
        <m:r>
          <w:rPr>
            <w:rFonts w:ascii="Cambria Math" w:eastAsia="Georgia" w:hAnsi="Cambria Math" w:cs="Georgia"/>
            <w:color w:val="auto"/>
            <w:highlight w:val="green"/>
          </w:rPr>
          <m:t>=1</m:t>
        </m:r>
      </m:oMath>
      <w:r w:rsidRPr="00F13C8B">
        <w:rPr>
          <w:rFonts w:ascii="Georgia" w:eastAsia="Georgia" w:hAnsi="Georgia" w:cs="Georgia"/>
          <w:color w:val="auto"/>
          <w:highlight w:val="green"/>
        </w:rPr>
        <w:t xml:space="preserve"> designates a positive result, whereas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v</m:t>
            </m:r>
          </m:sub>
        </m:sSub>
        <m:r>
          <w:rPr>
            <w:rFonts w:ascii="Cambria Math" w:eastAsia="Georgia" w:hAnsi="Cambria Math" w:cs="Georgia"/>
            <w:color w:val="auto"/>
            <w:highlight w:val="green"/>
          </w:rPr>
          <m:t>=0</m:t>
        </m:r>
      </m:oMath>
      <w:r w:rsidRPr="00F13C8B">
        <w:rPr>
          <w:rFonts w:ascii="Georgia" w:eastAsia="Georgia" w:hAnsi="Georgia" w:cs="Georgia"/>
          <w:color w:val="auto"/>
          <w:highlight w:val="green"/>
        </w:rPr>
        <w:t xml:space="preserve"> denotes a negative result) follows a logistic function </w:t>
      </w:r>
      <m:oMath>
        <m:r>
          <w:rPr>
            <w:rFonts w:ascii="Cambria Math" w:eastAsia="Georgia" w:hAnsi="Cambria Math" w:cs="Cambria Math"/>
            <w:color w:val="auto"/>
            <w:highlight w:val="green"/>
          </w:rPr>
          <m:t>P</m:t>
        </m:r>
        <m:d>
          <m:dPr>
            <m:ctrlPr>
              <w:rPr>
                <w:rFonts w:ascii="Cambria Math" w:eastAsia="Georgia" w:hAnsi="Cambria Math" w:cs="Georgia"/>
                <w:i/>
                <w:color w:val="auto"/>
                <w:highlight w:val="green"/>
              </w:rPr>
            </m:ctrlPr>
          </m:dPr>
          <m:e>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i</m:t>
                </m:r>
              </m:sub>
            </m:sSub>
            <m:r>
              <w:rPr>
                <w:rFonts w:ascii="Cambria Math" w:eastAsia="Georgia" w:hAnsi="Cambria Math" w:cs="Georgia"/>
                <w:color w:val="auto"/>
                <w:highlight w:val="green"/>
              </w:rPr>
              <m:t>=1</m:t>
            </m:r>
          </m:e>
          <m:e>
            <m:r>
              <m:rPr>
                <m:sty m:val="bi"/>
              </m:rPr>
              <w:rPr>
                <w:rFonts w:ascii="Cambria Math" w:eastAsia="Georgia" w:hAnsi="Cambria Math" w:cs="Georgia"/>
                <w:color w:val="auto"/>
                <w:highlight w:val="green"/>
              </w:rPr>
              <m:t xml:space="preserve">θ, </m:t>
            </m:r>
            <m:r>
              <w:rPr>
                <w:rFonts w:ascii="Cambria Math" w:eastAsia="Georgia" w:hAnsi="Cambria Math" w:cs="Cambria Math"/>
                <w:color w:val="auto"/>
                <w:highlight w:val="green"/>
              </w:rPr>
              <m:t>eS</m:t>
            </m:r>
          </m:e>
        </m:d>
        <m:r>
          <w:rPr>
            <w:rFonts w:ascii="Cambria Math" w:eastAsia="Georgia" w:hAnsi="Cambria Math" w:cs="Georgia"/>
            <w:color w:val="auto"/>
            <w:highlight w:val="green"/>
          </w:rPr>
          <m:t xml:space="preserve">= </m:t>
        </m:r>
        <m:f>
          <m:fPr>
            <m:ctrlPr>
              <w:rPr>
                <w:rFonts w:ascii="Cambria Math" w:eastAsia="Georgia" w:hAnsi="Cambria Math" w:cs="Georgia"/>
                <w:color w:val="auto"/>
                <w:highlight w:val="green"/>
              </w:rPr>
            </m:ctrlPr>
          </m:fPr>
          <m:num>
            <m:r>
              <w:rPr>
                <w:rFonts w:ascii="Cambria Math" w:eastAsia="Georgia" w:hAnsi="Cambria Math" w:cs="Georgia"/>
                <w:color w:val="auto"/>
                <w:highlight w:val="green"/>
              </w:rPr>
              <m:t>1</m:t>
            </m:r>
          </m:num>
          <m:den>
            <m:r>
              <w:rPr>
                <w:rFonts w:ascii="Cambria Math" w:eastAsia="Georgia" w:hAnsi="Cambria Math" w:cs="Georgia"/>
                <w:color w:val="auto"/>
                <w:highlight w:val="green"/>
              </w:rPr>
              <m:t>1 +</m:t>
            </m:r>
            <m:func>
              <m:funcPr>
                <m:ctrlPr>
                  <w:rPr>
                    <w:rFonts w:ascii="Cambria Math" w:eastAsia="Georgia" w:hAnsi="Cambria Math" w:cs="Cambria Math"/>
                    <w:color w:val="auto"/>
                    <w:highlight w:val="green"/>
                  </w:rPr>
                </m:ctrlPr>
              </m:funcPr>
              <m:fName>
                <m:r>
                  <m:rPr>
                    <m:sty m:val="p"/>
                  </m:rPr>
                  <w:rPr>
                    <w:rFonts w:ascii="Cambria Math" w:eastAsia="Georgia" w:hAnsi="Cambria Math" w:cs="Cambria Math"/>
                    <w:color w:val="auto"/>
                    <w:highlight w:val="green"/>
                  </w:rPr>
                  <m:t>exp</m:t>
                </m:r>
                <m:ctrlPr>
                  <w:rPr>
                    <w:rFonts w:ascii="Cambria Math" w:eastAsia="Georgia" w:hAnsi="Cambria Math" w:cs="Georgia"/>
                    <w:i/>
                    <w:color w:val="auto"/>
                    <w:highlight w:val="green"/>
                  </w:rPr>
                </m:ctrlPr>
              </m:fName>
              <m:e>
                <m:d>
                  <m:dPr>
                    <m:ctrlPr>
                      <w:rPr>
                        <w:rFonts w:ascii="Cambria Math" w:eastAsia="Georgia" w:hAnsi="Cambria Math" w:cs="Georgia"/>
                        <w:i/>
                        <w:color w:val="auto"/>
                        <w:highlight w:val="green"/>
                      </w:rPr>
                    </m:ctrlPr>
                  </m:dPr>
                  <m:e>
                    <m:r>
                      <w:rPr>
                        <w:rFonts w:ascii="Cambria Math" w:eastAsia="Georgia" w:hAnsi="Cambria Math" w:cs="Georgia"/>
                        <w:color w:val="auto"/>
                        <w:highlight w:val="green"/>
                      </w:rPr>
                      <m:t>-</m:t>
                    </m:r>
                    <m:r>
                      <w:rPr>
                        <w:rFonts w:ascii="Cambria Math" w:eastAsia="Georgia" w:hAnsi="Cambria Math" w:cs="Cambria Math"/>
                        <w:color w:val="auto"/>
                        <w:highlight w:val="green"/>
                      </w:rPr>
                      <m:t>k</m:t>
                    </m:r>
                    <m:r>
                      <w:rPr>
                        <w:rFonts w:ascii="Cambria Math" w:eastAsia="Georgia" w:hAnsi="Cambria Math" w:cs="Georgia"/>
                        <w:color w:val="auto"/>
                        <w:highlight w:val="green"/>
                      </w:rPr>
                      <m:t xml:space="preserve"> * </m:t>
                    </m:r>
                    <m:d>
                      <m:dPr>
                        <m:ctrlPr>
                          <w:rPr>
                            <w:rFonts w:ascii="Cambria Math" w:eastAsia="Georgia" w:hAnsi="Cambria Math" w:cs="Georgia"/>
                            <w:i/>
                            <w:color w:val="auto"/>
                            <w:highlight w:val="green"/>
                          </w:rPr>
                        </m:ctrlPr>
                      </m:dPr>
                      <m:e>
                        <m:r>
                          <w:rPr>
                            <w:rFonts w:ascii="Cambria Math" w:eastAsia="Georgia" w:hAnsi="Cambria Math" w:cs="Georgia"/>
                            <w:color w:val="auto"/>
                            <w:highlight w:val="green"/>
                          </w:rPr>
                          <m:t>e</m:t>
                        </m:r>
                        <m:r>
                          <w:rPr>
                            <w:rFonts w:ascii="Cambria Math" w:eastAsia="Georgia" w:hAnsi="Cambria Math" w:cs="Cambria Math"/>
                            <w:color w:val="auto"/>
                            <w:highlight w:val="green"/>
                          </w:rPr>
                          <m:t>S</m:t>
                        </m:r>
                        <m:r>
                          <w:rPr>
                            <w:rFonts w:ascii="Cambria Math" w:eastAsia="Georgia" w:hAnsi="Cambria Math" w:cs="Georgia"/>
                            <w:color w:val="auto"/>
                            <w:highlight w:val="green"/>
                          </w:rPr>
                          <m:t>-</m:t>
                        </m:r>
                        <m:r>
                          <w:rPr>
                            <w:rFonts w:ascii="Cambria Math" w:eastAsia="Georgia" w:hAnsi="Cambria Math" w:cs="Cambria Math"/>
                            <w:color w:val="auto"/>
                            <w:highlight w:val="green"/>
                          </w:rPr>
                          <m:t>a</m:t>
                        </m:r>
                      </m:e>
                    </m:d>
                  </m:e>
                </m:d>
              </m:e>
            </m:func>
          </m:den>
        </m:f>
        <m:r>
          <w:rPr>
            <w:rFonts w:ascii="Cambria Math" w:eastAsia="Georgia" w:hAnsi="Cambria Math" w:cs="Georgia"/>
            <w:color w:val="auto"/>
            <w:highlight w:val="green"/>
          </w:rPr>
          <m:t>=</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1</m:t>
            </m:r>
          </m:num>
          <m:den>
            <m:r>
              <w:rPr>
                <w:rFonts w:ascii="Cambria Math" w:eastAsia="Georgia" w:hAnsi="Cambria Math" w:cs="Georgia"/>
                <w:color w:val="auto"/>
                <w:highlight w:val="green"/>
              </w:rPr>
              <m:t>1+</m:t>
            </m:r>
            <m:r>
              <m:rPr>
                <m:sty m:val="p"/>
              </m:rPr>
              <w:rPr>
                <w:rFonts w:ascii="Cambria Math" w:eastAsia="Georgia" w:hAnsi="Cambria Math" w:cs="Georgia"/>
                <w:color w:val="auto"/>
                <w:highlight w:val="green"/>
              </w:rPr>
              <m:t>exp⁡</m:t>
            </m:r>
            <m:r>
              <w:rPr>
                <w:rFonts w:ascii="Cambria Math" w:eastAsia="Georgia" w:hAnsi="Cambria Math" w:cs="Georgia"/>
                <w:color w:val="auto"/>
                <w:highlight w:val="green"/>
              </w:rPr>
              <m:t>(</m:t>
            </m:r>
            <w:proofErr w:type="gramStart"/>
            <m:r>
              <w:rPr>
                <w:rFonts w:ascii="Cambria Math" w:eastAsia="Georgia" w:hAnsi="Cambria Math" w:cs="Georgia"/>
                <w:color w:val="auto"/>
                <w:highlight w:val="green"/>
              </w:rPr>
              <m:t>-k*(</m:t>
            </m:r>
            <w:proofErr w:type="gramEnd"/>
            <m:nary>
              <m:naryPr>
                <m:chr m:val="∑"/>
                <m:limLoc m:val="undOvr"/>
                <m:subHide m:val="1"/>
                <m:supHide m:val="1"/>
                <m:ctrlPr>
                  <w:rPr>
                    <w:rFonts w:ascii="Cambria Math" w:eastAsia="Georgia" w:hAnsi="Cambria Math" w:cs="Georgia"/>
                    <w:i/>
                    <w:color w:val="auto"/>
                    <w:highlight w:val="green"/>
                  </w:rPr>
                </m:ctrlPr>
              </m:naryPr>
              <m:sub/>
              <m:sup/>
              <m:e>
                <m:r>
                  <w:rPr>
                    <w:rFonts w:ascii="Cambria Math" w:eastAsia="Georgia" w:hAnsi="Cambria Math" w:cs="Georgia"/>
                    <w:color w:val="auto"/>
                    <w:highlight w:val="green"/>
                  </w:rPr>
                  <m:t>S</m:t>
                </m:r>
                <m:d>
                  <m:dPr>
                    <m:ctrlPr>
                      <w:rPr>
                        <w:rFonts w:ascii="Cambria Math" w:eastAsia="Georgia" w:hAnsi="Cambria Math" w:cs="Georgia"/>
                        <w:i/>
                        <w:color w:val="auto"/>
                        <w:highlight w:val="green"/>
                      </w:rPr>
                    </m:ctrlPr>
                  </m:dPr>
                  <m:e>
                    <m:r>
                      <m:rPr>
                        <m:sty m:val="bi"/>
                      </m:rPr>
                      <w:rPr>
                        <w:rFonts w:ascii="Cambria Math" w:eastAsia="Georgia" w:hAnsi="Cambria Math" w:cs="Georgia"/>
                        <w:color w:val="auto"/>
                        <w:highlight w:val="green"/>
                      </w:rPr>
                      <m:t>θ</m:t>
                    </m:r>
                    <m:ctrlPr>
                      <w:rPr>
                        <w:rFonts w:ascii="Cambria Math" w:eastAsia="Georgia" w:hAnsi="Cambria Math" w:cs="Georgia"/>
                        <w:b/>
                        <w:i/>
                        <w:color w:val="auto"/>
                        <w:highlight w:val="green"/>
                      </w:rPr>
                    </m:ctrlPr>
                  </m:e>
                </m:d>
              </m:e>
            </m:nary>
            <m:r>
              <w:rPr>
                <w:rFonts w:ascii="Cambria Math" w:eastAsia="Georgia" w:hAnsi="Cambria Math" w:cs="Georgia"/>
                <w:color w:val="auto"/>
                <w:highlight w:val="green"/>
              </w:rPr>
              <m:t>-α)</m:t>
            </m:r>
          </m:den>
        </m:f>
      </m:oMath>
      <w:r w:rsidRPr="00F13C8B">
        <w:rPr>
          <w:rFonts w:ascii="Georgia" w:eastAsia="Georgia" w:hAnsi="Georgia" w:cs="Georgia"/>
          <w:color w:val="auto"/>
          <w:highlight w:val="green"/>
        </w:rPr>
        <w:t xml:space="preserve"> (</w:t>
      </w:r>
      <m:oMath>
        <m:r>
          <w:rPr>
            <w:rFonts w:ascii="Cambria Math" w:eastAsia="Georgia" w:hAnsi="Cambria Math" w:cs="Cambria Math"/>
            <w:color w:val="auto"/>
            <w:highlight w:val="green"/>
          </w:rPr>
          <m:t>k</m:t>
        </m:r>
        <m:r>
          <w:rPr>
            <w:rFonts w:ascii="Cambria Math" w:eastAsia="Georgia" w:hAnsi="Cambria Math" w:cs="Georgia"/>
            <w:color w:val="auto"/>
            <w:highlight w:val="green"/>
          </w:rPr>
          <m:t>,</m:t>
        </m:r>
        <m:r>
          <w:rPr>
            <w:rFonts w:ascii="Cambria Math" w:eastAsia="Georgia" w:hAnsi="Cambria Math" w:cs="Cambria Math"/>
            <w:color w:val="auto"/>
            <w:highlight w:val="green"/>
          </w:rPr>
          <m:t>a</m:t>
        </m:r>
      </m:oMath>
      <w:r w:rsidRPr="00F13C8B">
        <w:rPr>
          <w:rFonts w:ascii="Georgia" w:eastAsia="Georgia" w:hAnsi="Georgia" w:cs="Georgia"/>
          <w:color w:val="auto"/>
          <w:highlight w:val="green"/>
        </w:rPr>
        <w:t xml:space="preserve"> are scaling parameters). To update </w:t>
      </w:r>
      <m:oMath>
        <m: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with training data </w:t>
      </w:r>
      <m:oMath>
        <m:r>
          <m:rPr>
            <m:sty m:val="bi"/>
          </m:rPr>
          <w:rPr>
            <w:rFonts w:ascii="Cambria Math" w:eastAsia="Georgia" w:hAnsi="Cambria Math" w:cs="Georgia"/>
            <w:color w:val="auto"/>
            <w:highlight w:val="green"/>
          </w:rPr>
          <m:t>Y</m:t>
        </m:r>
      </m:oMath>
      <w:r w:rsidRPr="00F13C8B">
        <w:rPr>
          <w:rFonts w:ascii="Georgia" w:eastAsia="Georgia" w:hAnsi="Georgia" w:cs="Georgia"/>
          <w:color w:val="auto"/>
          <w:highlight w:val="green"/>
        </w:rPr>
        <w:t>, we implement Bayes’ rule:</w:t>
      </w:r>
      <m:oMath>
        <m:r>
          <w:rPr>
            <w:rFonts w:ascii="Cambria Math" w:eastAsia="Georgia" w:hAnsi="Cambria Math" w:cs="Georgia"/>
            <w:color w:val="auto"/>
            <w:highlight w:val="green"/>
          </w:rPr>
          <m:t xml:space="preserve"> </m:t>
        </m:r>
        <w:proofErr w:type="gramStart"/>
        <m:r>
          <w:rPr>
            <w:rFonts w:ascii="Cambria Math" w:eastAsia="Georgia" w:hAnsi="Cambria Math" w:cs="Cambria Math"/>
            <w:color w:val="auto"/>
            <w:highlight w:val="green"/>
          </w:rPr>
          <m:t>P</m:t>
        </m:r>
        <m:r>
          <w:rPr>
            <w:rFonts w:ascii="Cambria Math" w:eastAsia="Georgia" w:hAnsi="Cambria Math" w:cs="Georgia"/>
            <w:color w:val="auto"/>
            <w:highlight w:val="green"/>
          </w:rPr>
          <m:t>(</m:t>
        </m:r>
        <w:proofErr w:type="gramEnd"/>
        <m:r>
          <m:rPr>
            <m:sty m:val="bi"/>
          </m:rPr>
          <w:rPr>
            <w:rFonts w:ascii="Cambria Math" w:eastAsia="Georgia" w:hAnsi="Cambria Math" w:cs="Georgia"/>
            <w:color w:val="auto"/>
            <w:highlight w:val="green"/>
          </w:rPr>
          <m:t>θ|</m:t>
        </m:r>
        <m:r>
          <m:rPr>
            <m:sty m:val="bi"/>
          </m:rPr>
          <w:rPr>
            <w:rFonts w:ascii="Cambria Math" w:eastAsia="Georgia" w:hAnsi="Cambria Math" w:cs="Cambria Math"/>
            <w:color w:val="auto"/>
            <w:highlight w:val="green"/>
          </w:rPr>
          <m:t>Y</m:t>
        </m:r>
        <m:r>
          <m:rPr>
            <m:sty m:val="bi"/>
          </m:rPr>
          <w:rPr>
            <w:rFonts w:ascii="Cambria Math" w:eastAsia="Georgia" w:hAnsi="Cambria Math" w:cs="Georgia"/>
            <w:color w:val="auto"/>
            <w:highlight w:val="green"/>
          </w:rPr>
          <m:t>, eS</m:t>
        </m:r>
        <m:r>
          <w:rPr>
            <w:rFonts w:ascii="Cambria Math" w:eastAsia="Georgia" w:hAnsi="Cambria Math" w:cs="Georgia"/>
            <w:color w:val="auto"/>
            <w:highlight w:val="green"/>
          </w:rPr>
          <m:t xml:space="preserve">) ∝ </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Cambria Math"/>
            <w:color w:val="auto"/>
            <w:highlight w:val="green"/>
          </w:rPr>
          <m:t>Y</m:t>
        </m:r>
        <m:r>
          <w:rPr>
            <w:rFonts w:ascii="Cambria Math" w:eastAsia="Georgia" w:hAnsi="Cambria Math" w:cs="Georgia"/>
            <w:color w:val="auto"/>
            <w:highlight w:val="green"/>
          </w:rPr>
          <m:t>|</m:t>
        </m:r>
        <m:r>
          <m:rPr>
            <m:sty m:val="bi"/>
          </m:rPr>
          <w:rPr>
            <w:rFonts w:ascii="Cambria Math" w:eastAsia="Georgia" w:hAnsi="Cambria Math" w:cs="Cambria Math"/>
            <w:color w:val="auto"/>
            <w:highlight w:val="green"/>
          </w:rPr>
          <m:t>θ</m:t>
        </m:r>
        <m:r>
          <m:rPr>
            <m:sty m:val="bi"/>
          </m:rPr>
          <w:rPr>
            <w:rFonts w:ascii="Cambria Math" w:eastAsia="Georgia" w:hAnsi="Cambria Math" w:cs="Georgia"/>
            <w:color w:val="auto"/>
            <w:highlight w:val="green"/>
          </w:rPr>
          <m:t>,</m:t>
        </m:r>
        <m:r>
          <m:rPr>
            <m:sty m:val="b"/>
          </m:rPr>
          <w:rPr>
            <w:rFonts w:ascii="Cambria Math" w:eastAsia="Georgia" w:hAnsi="Cambria Math" w:cs="Georgia"/>
            <w:color w:val="auto"/>
            <w:highlight w:val="green"/>
          </w:rPr>
          <m:t xml:space="preserve"> eS</m:t>
        </m:r>
        <m:r>
          <w:rPr>
            <w:rFonts w:ascii="Cambria Math" w:eastAsia="Georgia" w:hAnsi="Cambria Math" w:cs="Georgia"/>
            <w:color w:val="auto"/>
            <w:highlight w:val="green"/>
          </w:rPr>
          <m:t>)</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r>
          <w:rPr>
            <w:rFonts w:ascii="Cambria Math" w:eastAsia="Georgia" w:hAnsi="Cambria Math" w:cs="Georgia"/>
            <w:color w:val="auto"/>
            <w:highlight w:val="green"/>
          </w:rPr>
          <m:t>)</m:t>
        </m:r>
      </m:oMath>
      <w:r w:rsidRPr="00F13C8B">
        <w:rPr>
          <w:rFonts w:ascii="Georgia" w:eastAsia="Georgia" w:hAnsi="Georgia" w:cs="Georgia"/>
          <w:color w:val="auto"/>
          <w:highlight w:val="green"/>
        </w:rPr>
        <w:t xml:space="preserve">. </w:t>
      </w:r>
    </w:p>
    <w:p w14:paraId="34DE7716" w14:textId="77777777" w:rsidR="00F13C8B" w:rsidRPr="00165D26" w:rsidRDefault="00F13C8B" w:rsidP="00F13C8B">
      <w:pPr>
        <w:pStyle w:val="normal0"/>
        <w:spacing w:line="240" w:lineRule="auto"/>
        <w:rPr>
          <w:rFonts w:ascii="Georgia" w:eastAsia="Georgia" w:hAnsi="Georgia" w:cs="Georgia"/>
          <w:color w:val="auto"/>
        </w:rPr>
      </w:pPr>
      <w:r w:rsidRPr="00F13C8B">
        <w:rPr>
          <w:rFonts w:ascii="Georgia" w:eastAsia="Georgia" w:hAnsi="Georgia" w:cs="Georgia"/>
          <w:color w:val="auto"/>
          <w:highlight w:val="green"/>
        </w:rPr>
        <w:t xml:space="preserve">The likelihood ratio is defined as: </w:t>
      </w:r>
      <m:oMath>
        <m:r>
          <w:rPr>
            <w:rFonts w:ascii="Cambria Math" w:eastAsia="Georgia" w:hAnsi="Cambria Math" w:cs="Georgia"/>
            <w:color w:val="auto"/>
            <w:highlight w:val="green"/>
          </w:rPr>
          <m:t>Q=</m:t>
        </m:r>
        <m:f>
          <m:fPr>
            <m:ctrlPr>
              <w:rPr>
                <w:rFonts w:ascii="Cambria Math" w:eastAsia="Georgia" w:hAnsi="Cambria Math" w:cs="Georgia"/>
                <w:i/>
                <w:color w:val="auto"/>
                <w:highlight w:val="green"/>
              </w:rPr>
            </m:ctrlPr>
          </m:fPr>
          <m:num>
            <w:proofErr w:type="gramStart"/>
            <m:r>
              <w:rPr>
                <w:rFonts w:ascii="Cambria Math" w:eastAsia="Georgia" w:hAnsi="Cambria Math" w:cs="Georgia"/>
                <w:color w:val="auto"/>
                <w:highlight w:val="green"/>
              </w:rPr>
              <m:t>L(</m:t>
            </m:r>
            <w:proofErr w:type="gramEnd"/>
            <m:r>
              <w:rPr>
                <w:rFonts w:ascii="Cambria Math" w:eastAsia="Georgia" w:hAnsi="Cambria Math" w:cs="Georgia"/>
                <w:color w:val="auto"/>
                <w:highlight w:val="green"/>
              </w:rPr>
              <m:t>Y|</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proposed</m:t>
                </m:r>
              </m:sub>
            </m:sSub>
            <m:r>
              <w:rPr>
                <w:rFonts w:ascii="Cambria Math" w:eastAsia="Georgia" w:hAnsi="Cambria Math" w:cs="Georgia"/>
                <w:color w:val="auto"/>
                <w:highlight w:val="green"/>
              </w:rPr>
              <m:t>)</m:t>
            </m:r>
          </m:num>
          <m:den>
            <m:r>
              <w:rPr>
                <w:rFonts w:ascii="Cambria Math" w:eastAsia="Georgia" w:hAnsi="Cambria Math" w:cs="Georgia"/>
                <w:color w:val="auto"/>
                <w:highlight w:val="green"/>
              </w:rPr>
              <m:t>L(Y|</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current</m:t>
                </m:r>
              </m:sub>
            </m:sSub>
            <m:r>
              <w:rPr>
                <w:rFonts w:ascii="Cambria Math" w:eastAsia="Georgia" w:hAnsi="Cambria Math" w:cs="Georgia"/>
                <w:color w:val="auto"/>
                <w:highlight w:val="green"/>
              </w:rPr>
              <m:t>)</m:t>
            </m:r>
          </m:den>
        </m:f>
      </m:oMath>
      <w:r w:rsidRPr="00F13C8B">
        <w:rPr>
          <w:rFonts w:ascii="Georgia" w:eastAsia="Georgia" w:hAnsi="Georgia" w:cs="Georgia"/>
          <w:color w:val="auto"/>
          <w:highlight w:val="green"/>
        </w:rPr>
        <w:t xml:space="preserve"> , and then MCMC (Monte Carlo Markov Chain) will be used to find the most probable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The updated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will then be used as tuned parameters in eleVAR to prioritize variants. The procedure will be iterated in several rounds. In the first round of tuning, feature weights obtained in D-1-b-v will be used to construct priors </w:t>
      </w:r>
      <w:proofErr w:type="gramStart"/>
      <m:oMath>
        <m:r>
          <w:rPr>
            <w:rFonts w:ascii="Cambria Math" w:eastAsia="Georgia" w:hAnsi="Cambria Math" w:cs="Cambria Math"/>
            <w:color w:val="auto"/>
            <w:highlight w:val="green"/>
          </w:rPr>
          <m:t>P</m:t>
        </m:r>
        <m:r>
          <w:rPr>
            <w:rFonts w:ascii="Cambria Math" w:eastAsia="Georgia" w:hAnsi="Cambria Math" w:cs="Georgia"/>
            <w:color w:val="auto"/>
            <w:highlight w:val="green"/>
          </w:rPr>
          <m:t>(</m:t>
        </m:r>
        <w:proofErr w:type="gramEnd"/>
        <m:r>
          <m:rPr>
            <m:sty m:val="bi"/>
          </m:rPr>
          <w:rPr>
            <w:rFonts w:ascii="Cambria Math" w:eastAsia="Georgia" w:hAnsi="Cambria Math" w:cs="Georgia"/>
            <w:color w:val="auto"/>
            <w:highlight w:val="green"/>
          </w:rPr>
          <m:t>θ</m:t>
        </m:r>
        <m:r>
          <w:rPr>
            <w:rFonts w:ascii="Cambria Math" w:eastAsia="Georgia" w:hAnsi="Cambria Math" w:cs="Georgia"/>
            <w:color w:val="auto"/>
            <w:highlight w:val="green"/>
          </w:rPr>
          <m:t>)</m:t>
        </m:r>
      </m:oMath>
      <w:r w:rsidRPr="00F13C8B">
        <w:rPr>
          <w:rFonts w:ascii="Georgia" w:eastAsia="Georgia" w:hAnsi="Georgia" w:cs="Georgia"/>
          <w:color w:val="auto"/>
          <w:highlight w:val="green"/>
        </w:rPr>
        <w:t>. In subsequent rounds, the updated weights will be set as new priors.</w:t>
      </w:r>
    </w:p>
    <w:p w14:paraId="273B26A2" w14:textId="77777777" w:rsidR="00334D5D" w:rsidRDefault="00334D5D">
      <w:pPr>
        <w:pStyle w:val="normal0"/>
      </w:pPr>
    </w:p>
    <w:p w14:paraId="2345D9F0" w14:textId="77777777" w:rsidR="00334D5D" w:rsidRDefault="007B1E76">
      <w:pPr>
        <w:pStyle w:val="normal0"/>
      </w:pPr>
      <w:r w:rsidRPr="00CA02CC">
        <w:rPr>
          <w:b/>
          <w:highlight w:val="red"/>
        </w:rPr>
        <w:t>D-2-b-</w:t>
      </w:r>
      <w:proofErr w:type="gramStart"/>
      <w:r w:rsidRPr="00CA02CC">
        <w:rPr>
          <w:b/>
          <w:highlight w:val="red"/>
        </w:rPr>
        <w:t>iii  Generating</w:t>
      </w:r>
      <w:proofErr w:type="gramEnd"/>
      <w:r w:rsidRPr="00CA02CC">
        <w:rPr>
          <w:b/>
          <w:highlight w:val="red"/>
        </w:rPr>
        <w:t xml:space="preserve"> an initial list of prioritized variants &amp; then running them through </w:t>
      </w:r>
      <w:proofErr w:type="spellStart"/>
      <w:r w:rsidRPr="00CA02CC">
        <w:rPr>
          <w:b/>
          <w:highlight w:val="red"/>
        </w:rPr>
        <w:t>eleVAR</w:t>
      </w:r>
      <w:proofErr w:type="spellEnd"/>
    </w:p>
    <w:p w14:paraId="61D40F22" w14:textId="63A824BA" w:rsidR="00334D5D" w:rsidRDefault="007B1E76" w:rsidP="005C0E0D">
      <w:pPr>
        <w:pStyle w:val="normal0"/>
      </w:pPr>
      <w:r>
        <w:rPr>
          <w:rFonts w:ascii="Georgia" w:eastAsia="Georgia" w:hAnsi="Georgia" w:cs="Georgia"/>
          <w:highlight w:val="magenta"/>
        </w:rPr>
        <w:t>We’ll get variants from 1000G Phase 3. [[MG: remove to PCAWG]]</w:t>
      </w:r>
      <w:r w:rsidR="000864F1">
        <w:rPr>
          <w:rFonts w:ascii="Georgia" w:eastAsia="Georgia" w:hAnsi="Georgia" w:cs="Georgia"/>
        </w:rPr>
        <w:t xml:space="preserve">[[SKL: to cut this part? </w:t>
      </w:r>
    </w:p>
    <w:p w14:paraId="1F5564E5" w14:textId="77777777" w:rsidR="00334D5D" w:rsidRDefault="00334D5D">
      <w:pPr>
        <w:pStyle w:val="normal0"/>
      </w:pPr>
    </w:p>
    <w:p w14:paraId="2A0C5AFE" w14:textId="77777777" w:rsidR="00334D5D" w:rsidRDefault="007B1E76">
      <w:pPr>
        <w:pStyle w:val="normal0"/>
      </w:pPr>
      <w:r>
        <w:rPr>
          <w:b/>
          <w:highlight w:val="green"/>
        </w:rPr>
        <w:t>D-2-b-</w:t>
      </w:r>
      <w:proofErr w:type="gramStart"/>
      <w:r>
        <w:rPr>
          <w:b/>
          <w:highlight w:val="green"/>
        </w:rPr>
        <w:t>iv  Round</w:t>
      </w:r>
      <w:proofErr w:type="gramEnd"/>
      <w:r>
        <w:rPr>
          <w:b/>
          <w:highlight w:val="green"/>
        </w:rPr>
        <w:t xml:space="preserve"> 1 of tuning based on publicly available datasets</w:t>
      </w:r>
    </w:p>
    <w:p w14:paraId="1C47CCC4" w14:textId="77777777" w:rsidR="005C0E0D" w:rsidRDefault="007B1E76">
      <w:pPr>
        <w:pStyle w:val="normal0"/>
        <w:rPr>
          <w:rFonts w:ascii="Georgia" w:eastAsia="Georgia" w:hAnsi="Georgia" w:cs="Georgia"/>
          <w:highlight w:val="green"/>
        </w:rPr>
      </w:pPr>
      <w:r>
        <w:rPr>
          <w:rFonts w:ascii="Georgia" w:eastAsia="Georgia" w:hAnsi="Georgia" w:cs="Georgia"/>
          <w:highlight w:val="green"/>
        </w:rPr>
        <w:t xml:space="preserve">To perform the initial round of performance assessment and parameter tuning, we plan to use publicly available datasets from various resources. These datasets include known disease-causing mutations from molecular studies, high throughput reporter assays on enhancer </w:t>
      </w:r>
      <w:proofErr w:type="gramStart"/>
      <w:r>
        <w:rPr>
          <w:rFonts w:ascii="Georgia" w:eastAsia="Georgia" w:hAnsi="Georgia" w:cs="Georgia"/>
          <w:highlight w:val="green"/>
        </w:rPr>
        <w:t xml:space="preserve">activities </w:t>
      </w:r>
      <w:r w:rsidR="005C0E0D">
        <w:rPr>
          <w:rFonts w:ascii="Georgia" w:eastAsia="Georgia" w:hAnsi="Georgia" w:cs="Georgia"/>
          <w:highlight w:val="green"/>
        </w:rPr>
        <w:t>.</w:t>
      </w:r>
      <w:proofErr w:type="gramEnd"/>
    </w:p>
    <w:p w14:paraId="50183CBF" w14:textId="4495E8FC" w:rsidR="00334D5D" w:rsidRDefault="00334D5D">
      <w:pPr>
        <w:pStyle w:val="normal0"/>
      </w:pPr>
    </w:p>
    <w:p w14:paraId="4CDF453A" w14:textId="77777777" w:rsidR="00334D5D" w:rsidRDefault="007B1E76">
      <w:pPr>
        <w:pStyle w:val="normal0"/>
      </w:pPr>
      <w:r>
        <w:rPr>
          <w:rFonts w:ascii="Georgia" w:eastAsia="Georgia" w:hAnsi="Georgia" w:cs="Georgia"/>
          <w:highlight w:val="green"/>
        </w:rPr>
        <w:t>The Human Gene Mutation Database (HGMD)\</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12754702} and </w:t>
      </w:r>
      <w:proofErr w:type="spellStart"/>
      <w:r>
        <w:rPr>
          <w:rFonts w:ascii="Georgia" w:eastAsia="Georgia" w:hAnsi="Georgia" w:cs="Georgia"/>
          <w:highlight w:val="green"/>
        </w:rPr>
        <w:t>ClinVar</w:t>
      </w:r>
      <w:proofErr w:type="spellEnd"/>
      <w:r>
        <w:rPr>
          <w:rFonts w:ascii="Georgia" w:eastAsia="Georgia" w:hAnsi="Georgia" w:cs="Georgia"/>
          <w:highlight w:val="green"/>
        </w:rPr>
        <w:t xml:space="preserve">\cite{24234437} catalogue large numbers of regulatory disease-causing mutations discovered in molecular studies. Several high-throughput technologies have also been developed to test the phenotypic impacts of non-coding genomic variants. For example, </w:t>
      </w:r>
      <w:proofErr w:type="spellStart"/>
      <w:r>
        <w:rPr>
          <w:rFonts w:ascii="Georgia" w:eastAsia="Georgia" w:hAnsi="Georgia" w:cs="Georgia"/>
          <w:highlight w:val="green"/>
        </w:rPr>
        <w:t>Kwasnieski</w:t>
      </w:r>
      <w:proofErr w:type="spellEnd"/>
      <w:r>
        <w:rPr>
          <w:rFonts w:ascii="Georgia" w:eastAsia="Georgia" w:hAnsi="Georgia" w:cs="Georgia"/>
          <w:highlight w:val="green"/>
        </w:rPr>
        <w:t xml:space="preserve"> et al used CRE-</w:t>
      </w:r>
      <w:proofErr w:type="spellStart"/>
      <w:r>
        <w:rPr>
          <w:rFonts w:ascii="Georgia" w:eastAsia="Georgia" w:hAnsi="Georgia" w:cs="Georgia"/>
          <w:highlight w:val="green"/>
        </w:rPr>
        <w:t>seq</w:t>
      </w:r>
      <w:proofErr w:type="spellEnd"/>
      <w:r>
        <w:rPr>
          <w:rFonts w:ascii="Georgia" w:eastAsia="Georgia" w:hAnsi="Georgia" w:cs="Georgia"/>
          <w:highlight w:val="green"/>
        </w:rPr>
        <w:t>\</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23129659} to assay over 1,000 single- and double-nucleotide mutations in promoter regions. </w:t>
      </w:r>
      <w:proofErr w:type="spellStart"/>
      <w:r>
        <w:rPr>
          <w:rFonts w:ascii="Georgia" w:eastAsia="Georgia" w:hAnsi="Georgia" w:cs="Georgia"/>
          <w:highlight w:val="green"/>
        </w:rPr>
        <w:t>Kheradpour</w:t>
      </w:r>
      <w:proofErr w:type="spellEnd"/>
      <w:r>
        <w:rPr>
          <w:rFonts w:ascii="Georgia" w:eastAsia="Georgia" w:hAnsi="Georgia" w:cs="Georgia"/>
          <w:highlight w:val="green"/>
        </w:rPr>
        <w:t xml:space="preserve"> et al.\</w:t>
      </w:r>
      <w:proofErr w:type="gramStart"/>
      <w:r>
        <w:rPr>
          <w:rFonts w:ascii="Georgia" w:eastAsia="Georgia" w:hAnsi="Georgia" w:cs="Georgia"/>
          <w:highlight w:val="green"/>
        </w:rPr>
        <w:t>cite{</w:t>
      </w:r>
      <w:proofErr w:type="gramEnd"/>
      <w:r>
        <w:rPr>
          <w:rFonts w:ascii="Georgia" w:eastAsia="Georgia" w:hAnsi="Georgia" w:cs="Georgia"/>
          <w:highlight w:val="green"/>
        </w:rPr>
        <w:t>23512712} used MPRA to test variants affecting regulatory motifs in over 2,000 human enhancers. We will utilize these datasets to perform comparisons with other variant prioritization methods, such as CADD\</w:t>
      </w:r>
      <w:proofErr w:type="gramStart"/>
      <w:r>
        <w:rPr>
          <w:rFonts w:ascii="Georgia" w:eastAsia="Georgia" w:hAnsi="Georgia" w:cs="Georgia"/>
          <w:highlight w:val="green"/>
        </w:rPr>
        <w:t>cite{</w:t>
      </w:r>
      <w:proofErr w:type="gramEnd"/>
      <w:r>
        <w:rPr>
          <w:rFonts w:ascii="Georgia" w:eastAsia="Georgia" w:hAnsi="Georgia" w:cs="Georgia"/>
          <w:highlight w:val="green"/>
        </w:rPr>
        <w:t>24487276}, to obtain a preliminary evaluation of method performance. We will then tune our parameters using the scheme described above.</w:t>
      </w:r>
    </w:p>
    <w:p w14:paraId="2C6F93BE" w14:textId="77777777" w:rsidR="00334D5D" w:rsidRDefault="00334D5D">
      <w:pPr>
        <w:pStyle w:val="normal0"/>
      </w:pPr>
    </w:p>
    <w:p w14:paraId="4F83B96A" w14:textId="0F544FE3" w:rsidR="00334D5D" w:rsidRDefault="007B1E76">
      <w:pPr>
        <w:pStyle w:val="normal0"/>
      </w:pPr>
      <w:r>
        <w:rPr>
          <w:b/>
          <w:highlight w:val="green"/>
        </w:rPr>
        <w:lastRenderedPageBreak/>
        <w:t>D-2-b-</w:t>
      </w:r>
      <w:proofErr w:type="gramStart"/>
      <w:r>
        <w:rPr>
          <w:b/>
          <w:highlight w:val="green"/>
        </w:rPr>
        <w:t>v  Round</w:t>
      </w:r>
      <w:proofErr w:type="gramEnd"/>
      <w:r>
        <w:rPr>
          <w:b/>
          <w:highlight w:val="green"/>
        </w:rPr>
        <w:t xml:space="preserve"> 2</w:t>
      </w:r>
      <w:r w:rsidR="005C0E0D">
        <w:rPr>
          <w:b/>
          <w:highlight w:val="green"/>
        </w:rPr>
        <w:t xml:space="preserve"> [[How many rounds of tuning?]]</w:t>
      </w:r>
      <w:r>
        <w:rPr>
          <w:b/>
          <w:highlight w:val="green"/>
        </w:rPr>
        <w:t xml:space="preserve"> of tuning using high-throughput experiments done in this project</w:t>
      </w:r>
    </w:p>
    <w:p w14:paraId="0B6CE5BD" w14:textId="2A6418BE" w:rsidR="00334D5D" w:rsidRDefault="007B1E76">
      <w:pPr>
        <w:pStyle w:val="normal0"/>
      </w:pPr>
      <w:r>
        <w:rPr>
          <w:rFonts w:ascii="Georgia" w:eastAsia="Georgia" w:hAnsi="Georgia" w:cs="Georgia"/>
          <w:highlight w:val="green"/>
        </w:rPr>
        <w:t xml:space="preserve">We expect an average of ~40K rare </w:t>
      </w:r>
      <w:proofErr w:type="spellStart"/>
      <w:r>
        <w:rPr>
          <w:rFonts w:ascii="Georgia" w:eastAsia="Georgia" w:hAnsi="Georgia" w:cs="Georgia"/>
          <w:highlight w:val="green"/>
        </w:rPr>
        <w:t>germline</w:t>
      </w:r>
      <w:proofErr w:type="spellEnd"/>
      <w:r>
        <w:rPr>
          <w:rFonts w:ascii="Georgia" w:eastAsia="Georgia" w:hAnsi="Georgia" w:cs="Georgia"/>
          <w:highlight w:val="green"/>
        </w:rPr>
        <w:t xml:space="preserve"> variants per genome\</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23128226}. Since they rarely recur at the exact same position, we anticipate a prioritized list of ~8M variants (=40K * 250 genomes, based on the </w:t>
      </w:r>
      <w:proofErr w:type="spellStart"/>
      <w:r>
        <w:rPr>
          <w:rFonts w:ascii="Georgia" w:eastAsia="Georgia" w:hAnsi="Georgia" w:cs="Georgia"/>
          <w:highlight w:val="green"/>
        </w:rPr>
        <w:t>the</w:t>
      </w:r>
      <w:proofErr w:type="spellEnd"/>
      <w:r>
        <w:rPr>
          <w:rFonts w:ascii="Georgia" w:eastAsia="Georgia" w:hAnsi="Georgia" w:cs="Georgia"/>
          <w:highlight w:val="green"/>
        </w:rPr>
        <w:t xml:space="preserve"> expected size of the prostate compendium). We will select 500 functional regions of appreciable size that contain highly 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lower impact. Specifically, we will have a total of 1000 variants (500 with a high impact and 500 with a low impact). Subsequent tuning and refinement of the </w:t>
      </w:r>
      <w:proofErr w:type="spellStart"/>
      <w:r>
        <w:rPr>
          <w:rFonts w:ascii="Georgia" w:eastAsia="Georgia" w:hAnsi="Georgia" w:cs="Georgia"/>
          <w:highlight w:val="green"/>
        </w:rPr>
        <w:t>eleVAR</w:t>
      </w:r>
      <w:proofErr w:type="spellEnd"/>
      <w:r>
        <w:rPr>
          <w:rFonts w:ascii="Georgia" w:eastAsia="Georgia" w:hAnsi="Georgia" w:cs="Georgia"/>
          <w:highlight w:val="green"/>
        </w:rPr>
        <w:t xml:space="preserve"> parameters will be based on further experimental characterization of these 1000 variants (500 highly prioritized and 500 lowly, respectively). We will validate these variants through functional genomic screens using the </w:t>
      </w:r>
      <w:r>
        <w:rPr>
          <w:rFonts w:ascii="Georgia" w:eastAsia="Georgia" w:hAnsi="Georgia" w:cs="Georgia"/>
          <w:highlight w:val="red"/>
        </w:rPr>
        <w:t xml:space="preserve">[[change </w:t>
      </w:r>
      <w:proofErr w:type="spellStart"/>
      <w:r>
        <w:rPr>
          <w:rFonts w:ascii="Georgia" w:eastAsia="Georgia" w:hAnsi="Georgia" w:cs="Georgia"/>
          <w:highlight w:val="red"/>
        </w:rPr>
        <w:t>cloneseq</w:t>
      </w:r>
      <w:proofErr w:type="spellEnd"/>
      <w:r>
        <w:rPr>
          <w:rFonts w:ascii="Georgia" w:eastAsia="Georgia" w:hAnsi="Georgia" w:cs="Georgia"/>
          <w:highlight w:val="red"/>
        </w:rPr>
        <w:t xml:space="preserve">]] </w:t>
      </w:r>
      <w:r w:rsidR="00342188">
        <w:rPr>
          <w:rFonts w:ascii="Georgia" w:eastAsia="Georgia" w:hAnsi="Georgia" w:cs="Georgia"/>
        </w:rPr>
        <w:t>[[</w:t>
      </w:r>
      <w:proofErr w:type="spellStart"/>
      <w:r w:rsidR="00342188">
        <w:rPr>
          <w:rFonts w:ascii="Georgia" w:eastAsia="Georgia" w:hAnsi="Georgia" w:cs="Georgia"/>
        </w:rPr>
        <w:t>SKL</w:t>
      </w:r>
      <w:proofErr w:type="gramStart"/>
      <w:r w:rsidR="00342188">
        <w:rPr>
          <w:rFonts w:ascii="Georgia" w:eastAsia="Georgia" w:hAnsi="Georgia" w:cs="Georgia"/>
        </w:rPr>
        <w:t>:Done</w:t>
      </w:r>
      <w:proofErr w:type="spellEnd"/>
      <w:proofErr w:type="gramEnd"/>
      <w:r w:rsidR="00342188">
        <w:rPr>
          <w:rFonts w:ascii="Georgia" w:eastAsia="Georgia" w:hAnsi="Georgia" w:cs="Georgia"/>
        </w:rPr>
        <w:t>]]</w:t>
      </w:r>
      <w:r w:rsidR="00342188" w:rsidRPr="00DD64CB">
        <w:rPr>
          <w:b/>
        </w:rPr>
        <w:t>STRO-</w:t>
      </w:r>
      <w:proofErr w:type="spellStart"/>
      <w:r w:rsidR="00342188" w:rsidRPr="00DD64CB">
        <w:rPr>
          <w:b/>
        </w:rPr>
        <w:t>seq</w:t>
      </w:r>
      <w:proofErr w:type="spellEnd"/>
      <w:r w:rsidR="00342188">
        <w:rPr>
          <w:rFonts w:ascii="Georgia" w:eastAsia="Georgia" w:hAnsi="Georgia" w:cs="Georgia"/>
          <w:highlight w:val="green"/>
        </w:rPr>
        <w:t xml:space="preserve"> </w:t>
      </w:r>
      <w:r>
        <w:rPr>
          <w:rFonts w:ascii="Georgia" w:eastAsia="Georgia" w:hAnsi="Georgia" w:cs="Georgia"/>
          <w:highlight w:val="green"/>
        </w:rPr>
        <w:t>technology coupled with luciferase reporter assays. Overall, this refinement will be accomplished in two rounds, each round per year, as detailed in Aim 3 and the timeline (Fig 6). Finally, during the last year of the proposed work,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14:paraId="6BB6290C" w14:textId="77777777" w:rsidR="00334D5D" w:rsidRDefault="00334D5D">
      <w:pPr>
        <w:pStyle w:val="normal0"/>
      </w:pPr>
    </w:p>
    <w:p w14:paraId="28238CD3" w14:textId="77777777" w:rsidR="00157076" w:rsidRDefault="00157076">
      <w:pPr>
        <w:pStyle w:val="normal0"/>
      </w:pPr>
    </w:p>
    <w:p w14:paraId="477AB71F" w14:textId="77777777" w:rsidR="00157076" w:rsidRPr="00157076" w:rsidRDefault="00157076" w:rsidP="00157076">
      <w:pPr>
        <w:spacing w:after="240" w:line="240" w:lineRule="auto"/>
        <w:rPr>
          <w:rFonts w:ascii="Times" w:eastAsia="Times New Roman" w:hAnsi="Times" w:cs="Times New Roman"/>
          <w:color w:val="auto"/>
          <w:sz w:val="20"/>
          <w:szCs w:val="20"/>
        </w:rPr>
      </w:pPr>
    </w:p>
    <w:p w14:paraId="49CFFEF9" w14:textId="03D41D9D" w:rsidR="00157076" w:rsidRPr="00157076" w:rsidRDefault="00157076" w:rsidP="00157076">
      <w:pPr>
        <w:spacing w:line="240" w:lineRule="auto"/>
        <w:rPr>
          <w:rFonts w:ascii="Times" w:hAnsi="Times" w:cs="Times New Roman"/>
          <w:color w:val="auto"/>
          <w:sz w:val="20"/>
          <w:szCs w:val="20"/>
        </w:rPr>
      </w:pPr>
      <w:r>
        <w:rPr>
          <w:rFonts w:ascii="Georgia" w:hAnsi="Georgia" w:cs="Times New Roman"/>
          <w:noProof/>
        </w:rPr>
        <w:lastRenderedPageBreak/>
        <w:drawing>
          <wp:inline distT="0" distB="0" distL="0" distR="0" wp14:anchorId="794E0466" wp14:editId="418BB3E2">
            <wp:extent cx="3924001" cy="4572000"/>
            <wp:effectExtent l="0" t="0" r="0" b="0"/>
            <wp:docPr id="1" name="Picture 1" descr="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ure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001" cy="4572000"/>
                    </a:xfrm>
                    <a:prstGeom prst="rect">
                      <a:avLst/>
                    </a:prstGeom>
                    <a:noFill/>
                    <a:ln>
                      <a:noFill/>
                    </a:ln>
                  </pic:spPr>
                </pic:pic>
              </a:graphicData>
            </a:graphic>
          </wp:inline>
        </w:drawing>
      </w:r>
      <w:r w:rsidRPr="00157076">
        <w:rPr>
          <w:rFonts w:ascii="Georgia" w:hAnsi="Georgia" w:cs="Times New Roman"/>
        </w:rPr>
        <w:t xml:space="preserve">(PDF in the </w:t>
      </w:r>
      <w:proofErr w:type="spellStart"/>
      <w:proofErr w:type="gramStart"/>
      <w:r w:rsidRPr="00157076">
        <w:rPr>
          <w:rFonts w:ascii="Georgia" w:hAnsi="Georgia" w:cs="Times New Roman"/>
        </w:rPr>
        <w:t>dropbox</w:t>
      </w:r>
      <w:proofErr w:type="spellEnd"/>
      <w:r w:rsidRPr="00157076">
        <w:rPr>
          <w:rFonts w:ascii="Georgia" w:hAnsi="Georgia" w:cs="Times New Roman"/>
        </w:rPr>
        <w:t xml:space="preserve"> )</w:t>
      </w:r>
      <w:proofErr w:type="gramEnd"/>
    </w:p>
    <w:p w14:paraId="4B7560B6" w14:textId="77777777" w:rsidR="00157076" w:rsidRPr="00157076" w:rsidRDefault="00157076" w:rsidP="00157076">
      <w:pPr>
        <w:spacing w:line="240" w:lineRule="auto"/>
        <w:rPr>
          <w:rFonts w:ascii="Times" w:eastAsia="Times New Roman" w:hAnsi="Times" w:cs="Times New Roman"/>
          <w:color w:val="auto"/>
          <w:sz w:val="20"/>
          <w:szCs w:val="20"/>
        </w:rPr>
      </w:pPr>
    </w:p>
    <w:p w14:paraId="710C002E" w14:textId="77777777" w:rsidR="00157076" w:rsidRPr="00157076" w:rsidRDefault="00157076" w:rsidP="00157076">
      <w:pPr>
        <w:spacing w:line="240" w:lineRule="auto"/>
        <w:rPr>
          <w:rFonts w:ascii="Times" w:hAnsi="Times" w:cs="Times New Roman"/>
          <w:color w:val="auto"/>
          <w:sz w:val="20"/>
          <w:szCs w:val="20"/>
        </w:rPr>
      </w:pPr>
      <w:r w:rsidRPr="00157076">
        <w:rPr>
          <w:rFonts w:ascii="Georgia" w:hAnsi="Georgia" w:cs="Times New Roman"/>
        </w:rPr>
        <w:t xml:space="preserve">FIG 3 - Description </w:t>
      </w:r>
      <w:proofErr w:type="gramStart"/>
      <w:r w:rsidRPr="00157076">
        <w:rPr>
          <w:rFonts w:ascii="Georgia" w:hAnsi="Georgia" w:cs="Times New Roman"/>
        </w:rPr>
        <w:t>of  </w:t>
      </w:r>
      <w:proofErr w:type="spellStart"/>
      <w:r w:rsidRPr="00157076">
        <w:rPr>
          <w:rFonts w:ascii="Georgia" w:hAnsi="Georgia" w:cs="Times New Roman"/>
        </w:rPr>
        <w:t>eleVAR</w:t>
      </w:r>
      <w:proofErr w:type="spellEnd"/>
      <w:proofErr w:type="gramEnd"/>
      <w:r w:rsidRPr="00157076">
        <w:rPr>
          <w:rFonts w:ascii="Georgia" w:hAnsi="Georgia" w:cs="Times New Roman"/>
        </w:rPr>
        <w:t xml:space="preserve"> workflow &amp; data context </w:t>
      </w:r>
    </w:p>
    <w:p w14:paraId="746FCB49" w14:textId="77777777" w:rsidR="00157076" w:rsidRPr="00157076" w:rsidRDefault="00157076" w:rsidP="00157076">
      <w:pPr>
        <w:spacing w:after="240" w:line="240" w:lineRule="auto"/>
        <w:rPr>
          <w:rFonts w:ascii="Times" w:eastAsia="Times New Roman" w:hAnsi="Times" w:cs="Times New Roman"/>
          <w:color w:val="auto"/>
          <w:sz w:val="20"/>
          <w:szCs w:val="20"/>
        </w:rPr>
      </w:pPr>
    </w:p>
    <w:p w14:paraId="7FD6A2FB" w14:textId="411B633E" w:rsidR="00157076" w:rsidRPr="00157076" w:rsidRDefault="00157076" w:rsidP="00157076">
      <w:pPr>
        <w:spacing w:line="240" w:lineRule="auto"/>
        <w:rPr>
          <w:rFonts w:ascii="Times" w:hAnsi="Times" w:cs="Times New Roman"/>
          <w:color w:val="auto"/>
          <w:sz w:val="20"/>
          <w:szCs w:val="20"/>
        </w:rPr>
      </w:pPr>
      <w:r>
        <w:rPr>
          <w:rFonts w:ascii="Georgia" w:hAnsi="Georgia" w:cs="Times New Roman"/>
          <w:noProof/>
        </w:rPr>
        <w:drawing>
          <wp:inline distT="0" distB="0" distL="0" distR="0" wp14:anchorId="410BB95C" wp14:editId="2947C348">
            <wp:extent cx="3031490" cy="2476500"/>
            <wp:effectExtent l="0" t="0" r="0" b="12700"/>
            <wp:docPr id="2" name="Picture 2" descr="https://lh4.googleusercontent.com/NJqaWNV8fBpd7g3_JrOsWwgsup7zMzV6_rFaD1KRod6Q-78kOmWbepHsE-QQCZKxBG9Dmk48Jfvum9OGfdSAiqOwqOFOJfYwyNQATcAiwKpSzuWl9VVBiqKu8j6U0z7VA51GY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JqaWNV8fBpd7g3_JrOsWwgsup7zMzV6_rFaD1KRod6Q-78kOmWbepHsE-QQCZKxBG9Dmk48Jfvum9OGfdSAiqOwqOFOJfYwyNQATcAiwKpSzuWl9VVBiqKu8j6U0z7VA51GYk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1490" cy="2476500"/>
                    </a:xfrm>
                    <a:prstGeom prst="rect">
                      <a:avLst/>
                    </a:prstGeom>
                    <a:noFill/>
                    <a:ln>
                      <a:noFill/>
                    </a:ln>
                  </pic:spPr>
                </pic:pic>
              </a:graphicData>
            </a:graphic>
          </wp:inline>
        </w:drawing>
      </w:r>
    </w:p>
    <w:p w14:paraId="683773F0" w14:textId="77777777" w:rsidR="00157076" w:rsidRPr="00157076" w:rsidRDefault="00157076" w:rsidP="00157076">
      <w:pPr>
        <w:spacing w:line="240" w:lineRule="auto"/>
        <w:rPr>
          <w:rFonts w:ascii="Times" w:eastAsia="Times New Roman" w:hAnsi="Times" w:cs="Times New Roman"/>
          <w:color w:val="auto"/>
          <w:sz w:val="20"/>
          <w:szCs w:val="20"/>
        </w:rPr>
      </w:pPr>
    </w:p>
    <w:p w14:paraId="3267A8A9" w14:textId="77777777" w:rsidR="00157076" w:rsidRPr="00157076" w:rsidRDefault="00157076" w:rsidP="00157076">
      <w:pPr>
        <w:spacing w:line="240" w:lineRule="auto"/>
        <w:rPr>
          <w:rFonts w:ascii="Times" w:hAnsi="Times" w:cs="Times New Roman"/>
          <w:color w:val="auto"/>
          <w:sz w:val="20"/>
          <w:szCs w:val="20"/>
        </w:rPr>
      </w:pPr>
      <w:r w:rsidRPr="00157076">
        <w:rPr>
          <w:rFonts w:ascii="Georgia" w:hAnsi="Georgia" w:cs="Times New Roman"/>
        </w:rPr>
        <w:t xml:space="preserve">FIG 1 - ENCODE regulatory network analysis </w:t>
      </w:r>
    </w:p>
    <w:p w14:paraId="4DBE3981" w14:textId="66BAA056" w:rsidR="00157076" w:rsidRPr="00157076" w:rsidRDefault="00157076" w:rsidP="00157076">
      <w:pPr>
        <w:spacing w:line="240" w:lineRule="auto"/>
        <w:rPr>
          <w:rFonts w:ascii="Times" w:hAnsi="Times" w:cs="Times New Roman"/>
          <w:color w:val="auto"/>
          <w:sz w:val="20"/>
          <w:szCs w:val="20"/>
        </w:rPr>
      </w:pPr>
      <w:r w:rsidRPr="00157076">
        <w:rPr>
          <w:rFonts w:ascii="Georgia" w:hAnsi="Georgia" w:cs="Times New Roman"/>
        </w:rPr>
        <w:lastRenderedPageBreak/>
        <w:t>(</w:t>
      </w:r>
      <w:proofErr w:type="gramStart"/>
      <w:r w:rsidRPr="00157076">
        <w:rPr>
          <w:rFonts w:ascii="Georgia" w:hAnsi="Georgia" w:cs="Times New Roman"/>
        </w:rPr>
        <w:t>original</w:t>
      </w:r>
      <w:proofErr w:type="gramEnd"/>
      <w:r w:rsidRPr="00157076">
        <w:rPr>
          <w:rFonts w:ascii="Georgia" w:hAnsi="Georgia" w:cs="Times New Roman"/>
        </w:rPr>
        <w:t xml:space="preserve"> in paper )</w:t>
      </w:r>
      <w:r w:rsidR="0026012C">
        <w:rPr>
          <w:rFonts w:ascii="Georgia" w:hAnsi="Georgia" w:cs="Times New Roman"/>
        </w:rPr>
        <w:t xml:space="preserve"> [[Probably won’t be included in final version, because we are de-emphasizing networks]]</w:t>
      </w:r>
    </w:p>
    <w:p w14:paraId="15B0E91A" w14:textId="2780C610" w:rsidR="00157076" w:rsidRPr="00157076" w:rsidRDefault="00157076" w:rsidP="00157076">
      <w:pPr>
        <w:spacing w:after="240" w:line="240" w:lineRule="auto"/>
        <w:rPr>
          <w:rFonts w:ascii="Times" w:eastAsia="Times New Roman" w:hAnsi="Times" w:cs="Times New Roman"/>
          <w:color w:val="auto"/>
          <w:sz w:val="20"/>
          <w:szCs w:val="20"/>
        </w:rPr>
      </w:pP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Pr>
          <w:rFonts w:ascii="Times" w:eastAsia="Times New Roman" w:hAnsi="Times" w:cs="Times New Roman"/>
          <w:noProof/>
          <w:color w:val="auto"/>
          <w:sz w:val="20"/>
          <w:szCs w:val="20"/>
        </w:rPr>
        <w:drawing>
          <wp:inline distT="0" distB="0" distL="0" distR="0" wp14:anchorId="79D2E572" wp14:editId="2E39F1D9">
            <wp:extent cx="2825949" cy="4572000"/>
            <wp:effectExtent l="0" t="0" r="0" b="0"/>
            <wp:docPr id="3" name="Picture 3" descr="https://lh5.googleusercontent.com/qcRWi8tkU39ITd2K3POd7pK3SobJMRg9ZcXCxrTjSJwFu3RD_zx-ZCBmVAcgviOuyvbiqTSdfqyFQ5s1U3DI0wh5sAx2jIcw3Vt0iGLHJyIZ7yp6tscEuaRiTdWSUz78IpnF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cRWi8tkU39ITd2K3POd7pK3SobJMRg9ZcXCxrTjSJwFu3RD_zx-ZCBmVAcgviOuyvbiqTSdfqyFQ5s1U3DI0wh5sAx2jIcw3Vt0iGLHJyIZ7yp6tscEuaRiTdWSUz78IpnF7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949" cy="4572000"/>
                    </a:xfrm>
                    <a:prstGeom prst="rect">
                      <a:avLst/>
                    </a:prstGeom>
                    <a:noFill/>
                    <a:ln>
                      <a:noFill/>
                    </a:ln>
                  </pic:spPr>
                </pic:pic>
              </a:graphicData>
            </a:graphic>
          </wp:inline>
        </w:drawing>
      </w:r>
    </w:p>
    <w:p w14:paraId="3EEB38C0" w14:textId="77777777" w:rsidR="00157076" w:rsidRPr="00157076" w:rsidRDefault="00157076" w:rsidP="00157076">
      <w:pPr>
        <w:spacing w:line="240" w:lineRule="auto"/>
        <w:rPr>
          <w:rFonts w:ascii="Times" w:hAnsi="Times" w:cs="Times New Roman"/>
          <w:color w:val="auto"/>
          <w:sz w:val="20"/>
          <w:szCs w:val="20"/>
        </w:rPr>
      </w:pPr>
      <w:r w:rsidRPr="00157076">
        <w:rPr>
          <w:rFonts w:ascii="Georgia" w:hAnsi="Georgia" w:cs="Times New Roman"/>
        </w:rPr>
        <w:t>FIG 2 - Filtering of somatic variants from a prostate cancer sample leading to identification of candidate drivers</w:t>
      </w:r>
    </w:p>
    <w:p w14:paraId="60ED0154" w14:textId="0019AC6B" w:rsidR="00157076" w:rsidRPr="00157076" w:rsidRDefault="00157076" w:rsidP="00157076">
      <w:pPr>
        <w:spacing w:line="240" w:lineRule="auto"/>
        <w:rPr>
          <w:rFonts w:ascii="Times" w:hAnsi="Times" w:cs="Times New Roman"/>
          <w:color w:val="auto"/>
          <w:sz w:val="20"/>
          <w:szCs w:val="20"/>
        </w:rPr>
      </w:pPr>
      <w:r>
        <w:rPr>
          <w:rFonts w:ascii="Georgia" w:hAnsi="Georgia" w:cs="Times New Roman"/>
        </w:rPr>
        <w:t>(</w:t>
      </w:r>
      <w:proofErr w:type="gramStart"/>
      <w:r>
        <w:rPr>
          <w:rFonts w:ascii="Georgia" w:hAnsi="Georgia" w:cs="Times New Roman"/>
        </w:rPr>
        <w:t>orig</w:t>
      </w:r>
      <w:r w:rsidRPr="00157076">
        <w:rPr>
          <w:rFonts w:ascii="Georgia" w:hAnsi="Georgia" w:cs="Times New Roman"/>
        </w:rPr>
        <w:t>inal</w:t>
      </w:r>
      <w:proofErr w:type="gramEnd"/>
      <w:r w:rsidRPr="00157076">
        <w:rPr>
          <w:rFonts w:ascii="Georgia" w:hAnsi="Georgia" w:cs="Times New Roman"/>
        </w:rPr>
        <w:t xml:space="preserve"> in the </w:t>
      </w:r>
      <w:r>
        <w:rPr>
          <w:rFonts w:ascii="Georgia" w:hAnsi="Georgia" w:cs="Times New Roman"/>
        </w:rPr>
        <w:t>pa</w:t>
      </w:r>
      <w:r w:rsidRPr="00157076">
        <w:rPr>
          <w:rFonts w:ascii="Georgia" w:hAnsi="Georgia" w:cs="Times New Roman"/>
        </w:rPr>
        <w:t>per)</w:t>
      </w:r>
    </w:p>
    <w:p w14:paraId="7F58DCB6" w14:textId="5DC98A27" w:rsidR="00157076" w:rsidRPr="00157076" w:rsidRDefault="00157076" w:rsidP="00157076">
      <w:pPr>
        <w:spacing w:line="240" w:lineRule="auto"/>
        <w:rPr>
          <w:rFonts w:ascii="Times" w:eastAsia="Times New Roman" w:hAnsi="Times" w:cs="Times New Roman"/>
          <w:color w:val="auto"/>
          <w:sz w:val="20"/>
          <w:szCs w:val="20"/>
        </w:rPr>
      </w:pP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lastRenderedPageBreak/>
        <w:br/>
      </w:r>
      <w:r>
        <w:rPr>
          <w:rFonts w:ascii="Times" w:eastAsia="Times New Roman" w:hAnsi="Times" w:cs="Times New Roman"/>
          <w:noProof/>
          <w:color w:val="auto"/>
          <w:sz w:val="20"/>
          <w:szCs w:val="20"/>
        </w:rPr>
        <w:drawing>
          <wp:inline distT="0" distB="0" distL="0" distR="0" wp14:anchorId="2AB93D41" wp14:editId="2DDEE6EF">
            <wp:extent cx="2658160" cy="4572000"/>
            <wp:effectExtent l="0" t="0" r="8890" b="0"/>
            <wp:docPr id="4" name="Picture 4" descr="lleledb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eledb v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60" cy="4572000"/>
                    </a:xfrm>
                    <a:prstGeom prst="rect">
                      <a:avLst/>
                    </a:prstGeom>
                    <a:noFill/>
                    <a:ln>
                      <a:noFill/>
                    </a:ln>
                  </pic:spPr>
                </pic:pic>
              </a:graphicData>
            </a:graphic>
          </wp:inline>
        </w:drawing>
      </w:r>
    </w:p>
    <w:p w14:paraId="0F183339" w14:textId="77777777" w:rsidR="00157076" w:rsidRPr="00157076" w:rsidRDefault="00157076" w:rsidP="00157076">
      <w:pPr>
        <w:spacing w:line="240" w:lineRule="auto"/>
        <w:rPr>
          <w:rFonts w:ascii="Times" w:hAnsi="Times" w:cs="Times New Roman"/>
          <w:color w:val="auto"/>
          <w:sz w:val="20"/>
          <w:szCs w:val="20"/>
        </w:rPr>
      </w:pPr>
      <w:r w:rsidRPr="00157076">
        <w:rPr>
          <w:rFonts w:ascii="Georgia" w:hAnsi="Georgia" w:cs="Times New Roman"/>
        </w:rPr>
        <w:t xml:space="preserve">PDF in the </w:t>
      </w:r>
      <w:proofErr w:type="spellStart"/>
      <w:r w:rsidRPr="00157076">
        <w:rPr>
          <w:rFonts w:ascii="Georgia" w:hAnsi="Georgia" w:cs="Times New Roman"/>
        </w:rPr>
        <w:t>dropbox</w:t>
      </w:r>
      <w:proofErr w:type="spellEnd"/>
      <w:r w:rsidRPr="00157076">
        <w:rPr>
          <w:rFonts w:ascii="Georgia" w:hAnsi="Georgia" w:cs="Times New Roman"/>
        </w:rPr>
        <w:t xml:space="preserve"> </w:t>
      </w:r>
    </w:p>
    <w:p w14:paraId="2E71C3FC" w14:textId="77777777" w:rsidR="00157076" w:rsidRPr="00157076" w:rsidRDefault="00157076" w:rsidP="00157076">
      <w:pPr>
        <w:spacing w:line="240" w:lineRule="auto"/>
        <w:rPr>
          <w:rFonts w:ascii="Times" w:hAnsi="Times" w:cs="Times New Roman"/>
          <w:color w:val="auto"/>
          <w:sz w:val="20"/>
          <w:szCs w:val="20"/>
        </w:rPr>
      </w:pPr>
      <w:r w:rsidRPr="00157076">
        <w:rPr>
          <w:rFonts w:ascii="Georgia" w:hAnsi="Georgia" w:cs="Times New Roman"/>
        </w:rPr>
        <w:t xml:space="preserve">FIG 4 - Workflow for generating allelic variants and elements </w:t>
      </w:r>
    </w:p>
    <w:p w14:paraId="5D786FD0" w14:textId="77777777" w:rsidR="00157076" w:rsidRPr="00157076" w:rsidRDefault="00157076" w:rsidP="00157076">
      <w:pPr>
        <w:spacing w:after="240" w:line="240" w:lineRule="auto"/>
        <w:rPr>
          <w:rFonts w:ascii="Times" w:eastAsia="Times New Roman" w:hAnsi="Times" w:cs="Times New Roman"/>
          <w:color w:val="auto"/>
          <w:sz w:val="20"/>
          <w:szCs w:val="20"/>
        </w:rPr>
      </w:pPr>
    </w:p>
    <w:p w14:paraId="5944775D" w14:textId="77777777" w:rsidR="00157076" w:rsidRPr="00157076" w:rsidRDefault="00157076" w:rsidP="00157076">
      <w:pPr>
        <w:spacing w:after="240" w:line="240" w:lineRule="auto"/>
        <w:rPr>
          <w:rFonts w:ascii="Times" w:eastAsia="Times New Roman" w:hAnsi="Times" w:cs="Times New Roman"/>
          <w:color w:val="auto"/>
          <w:sz w:val="20"/>
          <w:szCs w:val="20"/>
        </w:rPr>
      </w:pP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p>
    <w:p w14:paraId="5B8C2BA8" w14:textId="77777777" w:rsidR="00157076" w:rsidRPr="00157076" w:rsidRDefault="00157076" w:rsidP="00157076">
      <w:pPr>
        <w:spacing w:line="240" w:lineRule="auto"/>
        <w:rPr>
          <w:rFonts w:ascii="Times" w:eastAsia="Times New Roman" w:hAnsi="Times" w:cs="Times New Roman"/>
          <w:color w:val="auto"/>
          <w:sz w:val="20"/>
          <w:szCs w:val="20"/>
        </w:rPr>
      </w:pPr>
    </w:p>
    <w:p w14:paraId="76DE2FEC" w14:textId="77777777" w:rsidR="00157076" w:rsidRDefault="00157076">
      <w:pPr>
        <w:pStyle w:val="normal0"/>
      </w:pPr>
    </w:p>
    <w:sectPr w:rsidR="001570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isplayBackgroundShape/>
  <w:proofState w:spelling="clean" w:grammar="clean"/>
  <w:trackRevisions/>
  <w:defaultTabStop w:val="720"/>
  <w:characterSpacingControl w:val="doNotCompress"/>
  <w:compat>
    <w:compatSetting w:name="compatibilityMode" w:uri="http://schemas.microsoft.com/office/word" w:val="14"/>
  </w:compat>
  <w:rsids>
    <w:rsidRoot w:val="00334D5D"/>
    <w:rsid w:val="000864F1"/>
    <w:rsid w:val="00157076"/>
    <w:rsid w:val="00236E63"/>
    <w:rsid w:val="0026012C"/>
    <w:rsid w:val="00334D5D"/>
    <w:rsid w:val="00342188"/>
    <w:rsid w:val="003C3606"/>
    <w:rsid w:val="00455BC7"/>
    <w:rsid w:val="005379E0"/>
    <w:rsid w:val="005C0E0D"/>
    <w:rsid w:val="006E4E0B"/>
    <w:rsid w:val="007B1E76"/>
    <w:rsid w:val="00C225D2"/>
    <w:rsid w:val="00CA02CC"/>
    <w:rsid w:val="00D21198"/>
    <w:rsid w:val="00E02970"/>
    <w:rsid w:val="00ED6031"/>
    <w:rsid w:val="00F13C8B"/>
    <w:rsid w:val="00F60D6B"/>
    <w:rsid w:val="00F7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01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D603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031"/>
    <w:rPr>
      <w:rFonts w:ascii="Lucida Grande" w:hAnsi="Lucida Grande" w:cs="Lucida Grande"/>
      <w:sz w:val="18"/>
      <w:szCs w:val="18"/>
    </w:rPr>
  </w:style>
  <w:style w:type="paragraph" w:styleId="NormalWeb">
    <w:name w:val="Normal (Web)"/>
    <w:basedOn w:val="Normal"/>
    <w:uiPriority w:val="99"/>
    <w:semiHidden/>
    <w:unhideWhenUsed/>
    <w:rsid w:val="00F754D1"/>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1570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D603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031"/>
    <w:rPr>
      <w:rFonts w:ascii="Lucida Grande" w:hAnsi="Lucida Grande" w:cs="Lucida Grande"/>
      <w:sz w:val="18"/>
      <w:szCs w:val="18"/>
    </w:rPr>
  </w:style>
  <w:style w:type="paragraph" w:styleId="NormalWeb">
    <w:name w:val="Normal (Web)"/>
    <w:basedOn w:val="Normal"/>
    <w:uiPriority w:val="99"/>
    <w:semiHidden/>
    <w:unhideWhenUsed/>
    <w:rsid w:val="00F754D1"/>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15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936">
      <w:bodyDiv w:val="1"/>
      <w:marLeft w:val="0"/>
      <w:marRight w:val="0"/>
      <w:marTop w:val="0"/>
      <w:marBottom w:val="0"/>
      <w:divBdr>
        <w:top w:val="none" w:sz="0" w:space="0" w:color="auto"/>
        <w:left w:val="none" w:sz="0" w:space="0" w:color="auto"/>
        <w:bottom w:val="none" w:sz="0" w:space="0" w:color="auto"/>
        <w:right w:val="none" w:sz="0" w:space="0" w:color="auto"/>
      </w:divBdr>
    </w:div>
    <w:div w:id="924730289">
      <w:bodyDiv w:val="1"/>
      <w:marLeft w:val="0"/>
      <w:marRight w:val="0"/>
      <w:marTop w:val="0"/>
      <w:marBottom w:val="0"/>
      <w:divBdr>
        <w:top w:val="none" w:sz="0" w:space="0" w:color="auto"/>
        <w:left w:val="none" w:sz="0" w:space="0" w:color="auto"/>
        <w:bottom w:val="none" w:sz="0" w:space="0" w:color="auto"/>
        <w:right w:val="none" w:sz="0" w:space="0" w:color="auto"/>
      </w:divBdr>
    </w:div>
    <w:div w:id="19273007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2991</Words>
  <Characters>17050</Characters>
  <Application>Microsoft Macintosh Word</Application>
  <DocSecurity>0</DocSecurity>
  <Lines>142</Lines>
  <Paragraphs>40</Paragraphs>
  <ScaleCrop>false</ScaleCrop>
  <Company>CUHK</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Rutenberg Schoenberg</cp:lastModifiedBy>
  <cp:revision>2</cp:revision>
  <dcterms:created xsi:type="dcterms:W3CDTF">2015-12-16T00:52:00Z</dcterms:created>
  <dcterms:modified xsi:type="dcterms:W3CDTF">2015-12-16T00:52:00Z</dcterms:modified>
</cp:coreProperties>
</file>