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856E4" w14:textId="35D662BF" w:rsidR="00E75065" w:rsidRDefault="00D843EB" w:rsidP="00E75065">
      <w:pPr>
        <w:tabs>
          <w:tab w:val="left" w:pos="1615"/>
        </w:tabs>
        <w:jc w:val="both"/>
        <w:rPr>
          <w:rFonts w:ascii="Arial" w:hAnsi="Arial" w:cs="Arial"/>
          <w:sz w:val="22"/>
          <w:szCs w:val="22"/>
        </w:rPr>
      </w:pPr>
      <w:r w:rsidRPr="003E002A">
        <w:rPr>
          <w:rFonts w:ascii="Arial" w:hAnsi="Arial" w:cs="Arial"/>
          <w:sz w:val="22"/>
          <w:szCs w:val="22"/>
        </w:rPr>
        <w:t>Due to rapid advances in next-generation sequencing technologies</w:t>
      </w:r>
      <w:r w:rsidRPr="003E002A">
        <w:rPr>
          <w:rFonts w:ascii="Arial" w:hAnsi="Arial" w:cs="Arial"/>
          <w:sz w:val="22"/>
          <w:szCs w:val="22"/>
        </w:rPr>
        <w:fldChar w:fldCharType="begin"/>
      </w:r>
      <w:r>
        <w:rPr>
          <w:rFonts w:ascii="Arial" w:hAnsi="Arial" w:cs="Arial"/>
          <w:sz w:val="22"/>
          <w:szCs w:val="22"/>
        </w:rPr>
        <w:instrText xml:space="preserve"> ADDIN EN.CITE &lt;EndNote&gt;&lt;Cite&gt;&lt;Author&gt;Snyder&lt;/Author&gt;&lt;Year&gt;2010&lt;/Year&gt;&lt;RecNum&gt;1&lt;/RecNum&gt;&lt;DisplayText&gt;&lt;style face="superscript"&gt;1&lt;/style&gt;&lt;/DisplayText&gt;&lt;record&gt;&lt;rec-number&gt;1&lt;/rec-number&gt;&lt;foreign-keys&gt;&lt;key app="EN" db-id="d0zezvrxw2xwdne9re8vv5x15srsrtaarx0e" timestamp="1433883617"&gt;1&lt;/key&gt;&lt;/foreign-keys&gt;&lt;ref-type name="Journal Article"&gt;17&lt;/ref-type&gt;&lt;contributors&gt;&lt;authors&gt;&lt;author&gt;Snyder, M.&lt;/author&gt;&lt;author&gt;Du, J.&lt;/author&gt;&lt;author&gt;Gerstein, M.&lt;/author&gt;&lt;/authors&gt;&lt;/contributors&gt;&lt;auth-address&gt;Department of Genetics, Stanford University School of Medicine, California 94305, USA. mpsnyder@stanford.edu&lt;/auth-address&gt;&lt;titles&gt;&lt;title&gt;Personal genome sequencing: current approaches and challenges&lt;/title&gt;&lt;secondary-title&gt;Genes Dev&lt;/secondary-title&gt;&lt;/titles&gt;&lt;periodical&gt;&lt;full-title&gt;Genes Dev&lt;/full-title&gt;&lt;/periodical&gt;&lt;pages&gt;423-31&lt;/pages&gt;&lt;volume&gt;24&lt;/volume&gt;&lt;number&gt;5&lt;/number&gt;&lt;edition&gt;2010/03/03&lt;/edition&gt;&lt;keywords&gt;&lt;keyword&gt;Genetic Privacy/economics/ethics/*trends&lt;/keyword&gt;&lt;keyword&gt;Genetic Variation&lt;/keyword&gt;&lt;keyword&gt;Genome, Human/*genetics&lt;/keyword&gt;&lt;keyword&gt;Humans&lt;/keyword&gt;&lt;keyword&gt;Reference Standards&lt;/keyword&gt;&lt;keyword&gt;Reproducibility of Results&lt;/keyword&gt;&lt;keyword&gt;Sequence Analysis, DNA/methods/standards/trends&lt;/keyword&gt;&lt;/keywords&gt;&lt;dates&gt;&lt;year&gt;2010&lt;/year&gt;&lt;pub-dates&gt;&lt;date&gt;Mar 1&lt;/date&gt;&lt;/pub-dates&gt;&lt;/dates&gt;&lt;isbn&gt;1549-5477 (Electronic)&amp;#xD;0890-9369 (Linking)&lt;/isbn&gt;&lt;accession-num&gt;20194435&lt;/accession-num&gt;&lt;urls&gt;&lt;related-urls&gt;&lt;url&gt;http://www.ncbi.nlm.nih.gov/entrez/query.fcgi?cmd=Retrieve&amp;amp;db=PubMed&amp;amp;dopt=Citation&amp;amp;list_uids=20194435&lt;/url&gt;&lt;/related-urls&gt;&lt;/urls&gt;&lt;custom2&gt;2827837&lt;/custom2&gt;&lt;electronic-resource-num&gt;24/5/423 [pii]&amp;#xD;10.1101/gad.1864110&lt;/electronic-resource-num&gt;&lt;language&gt;eng&lt;/language&gt;&lt;/record&gt;&lt;/Cite&gt;&lt;/EndNote&gt;</w:instrText>
      </w:r>
      <w:r w:rsidRPr="003E002A">
        <w:rPr>
          <w:rFonts w:ascii="Arial" w:hAnsi="Arial" w:cs="Arial"/>
          <w:sz w:val="22"/>
          <w:szCs w:val="22"/>
        </w:rPr>
        <w:fldChar w:fldCharType="separate"/>
      </w:r>
      <w:r w:rsidRPr="005C1B3B">
        <w:rPr>
          <w:rFonts w:ascii="Arial" w:hAnsi="Arial" w:cs="Arial"/>
          <w:noProof/>
          <w:sz w:val="22"/>
          <w:szCs w:val="22"/>
          <w:vertAlign w:val="superscript"/>
        </w:rPr>
        <w:t>1</w:t>
      </w:r>
      <w:r w:rsidRPr="003E002A">
        <w:rPr>
          <w:rFonts w:ascii="Arial" w:hAnsi="Arial" w:cs="Arial"/>
          <w:sz w:val="22"/>
          <w:szCs w:val="22"/>
        </w:rPr>
        <w:fldChar w:fldCharType="end"/>
      </w:r>
      <w:r w:rsidRPr="003E002A">
        <w:rPr>
          <w:rFonts w:ascii="Arial" w:hAnsi="Arial" w:cs="Arial"/>
          <w:sz w:val="22"/>
          <w:szCs w:val="22"/>
        </w:rPr>
        <w:t>, tens of thousands of disease-associated mutations</w:t>
      </w:r>
      <w:r w:rsidRPr="003E002A">
        <w:rPr>
          <w:rFonts w:ascii="Arial" w:hAnsi="Arial" w:cs="Arial"/>
          <w:sz w:val="22"/>
          <w:szCs w:val="22"/>
        </w:rPr>
        <w:fldChar w:fldCharType="begin"/>
      </w:r>
      <w:r>
        <w:rPr>
          <w:rFonts w:ascii="Arial" w:hAnsi="Arial" w:cs="Arial"/>
          <w:sz w:val="22"/>
          <w:szCs w:val="22"/>
        </w:rPr>
        <w:instrText xml:space="preserve"> ADDIN EN.CITE &lt;EndNote&gt;&lt;Cite&gt;&lt;Author&gt;Stenson&lt;/Author&gt;&lt;Year&gt;2009&lt;/Year&gt;&lt;RecNum&gt;2&lt;/RecNum&gt;&lt;DisplayText&gt;&lt;style face="superscript"&gt;2&lt;/style&gt;&lt;/DisplayText&gt;&lt;record&gt;&lt;rec-number&gt;2&lt;/rec-number&gt;&lt;foreign-keys&gt;&lt;key app="EN" db-id="d0zezvrxw2xwdne9re8vv5x15srsrtaarx0e" timestamp="1433883617"&gt;2&lt;/key&gt;&lt;/foreign-keys&gt;&lt;ref-type name="Journal Article"&gt;17&lt;/ref-type&gt;&lt;contributors&gt;&lt;authors&gt;&lt;author&gt;Stenson, P. D.&lt;/author&gt;&lt;author&gt;Mort, M.&lt;/author&gt;&lt;author&gt;Ball, E. V.&lt;/author&gt;&lt;author&gt;Howells, K.&lt;/author&gt;&lt;author&gt;Phillips, A. D.&lt;/author&gt;&lt;author&gt;Thomas, N. S.&lt;/author&gt;&lt;author&gt;Cooper, D. N.&lt;/author&gt;&lt;/authors&gt;&lt;/contributors&gt;&lt;auth-address&gt;Institute of Medical Genetics, Cardiff University, Heath Park, Cardiff CF14 4XN, UK.&lt;/auth-address&gt;&lt;titles&gt;&lt;title&gt;The Human Gene Mutation Database: 2008 update&lt;/title&gt;&lt;secondary-title&gt;Genome Med&lt;/secondary-title&gt;&lt;/titles&gt;&lt;periodical&gt;&lt;full-title&gt;Genome Med&lt;/full-title&gt;&lt;/periodical&gt;&lt;pages&gt;13&lt;/pages&gt;&lt;volume&gt;1&lt;/volume&gt;&lt;number&gt;1&lt;/number&gt;&lt;edition&gt;2009/04/08&lt;/edition&gt;&lt;dates&gt;&lt;year&gt;2009&lt;/year&gt;&lt;/dates&gt;&lt;isbn&gt;1756-994X (Electronic)&lt;/isbn&gt;&lt;accession-num&gt;19348700&lt;/accession-num&gt;&lt;urls&gt;&lt;related-urls&gt;&lt;url&gt;http://www.ncbi.nlm.nih.gov/entrez/query.fcgi?cmd=Retrieve&amp;amp;db=PubMed&amp;amp;dopt=Citation&amp;amp;list_uids=19348700&lt;/url&gt;&lt;/related-urls&gt;&lt;/urls&gt;&lt;custom2&gt;2651586&lt;/custom2&gt;&lt;electronic-resource-num&gt;gm13 [pii]&amp;#xD;10.1186/gm13&lt;/electronic-resource-num&gt;&lt;language&gt;eng&lt;/language&gt;&lt;/record&gt;&lt;/Cite&gt;&lt;/EndNote&gt;</w:instrText>
      </w:r>
      <w:r w:rsidRPr="003E002A">
        <w:rPr>
          <w:rFonts w:ascii="Arial" w:hAnsi="Arial" w:cs="Arial"/>
          <w:sz w:val="22"/>
          <w:szCs w:val="22"/>
        </w:rPr>
        <w:fldChar w:fldCharType="separate"/>
      </w:r>
      <w:r w:rsidRPr="005C1B3B">
        <w:rPr>
          <w:rFonts w:ascii="Arial" w:hAnsi="Arial" w:cs="Arial"/>
          <w:noProof/>
          <w:sz w:val="22"/>
          <w:szCs w:val="22"/>
          <w:vertAlign w:val="superscript"/>
        </w:rPr>
        <w:t>2</w:t>
      </w:r>
      <w:r w:rsidRPr="003E002A">
        <w:rPr>
          <w:rFonts w:ascii="Arial" w:hAnsi="Arial" w:cs="Arial"/>
          <w:sz w:val="22"/>
          <w:szCs w:val="22"/>
        </w:rPr>
        <w:fldChar w:fldCharType="end"/>
      </w:r>
      <w:r w:rsidRPr="003E002A">
        <w:rPr>
          <w:rFonts w:ascii="Arial" w:hAnsi="Arial" w:cs="Arial"/>
          <w:sz w:val="22"/>
          <w:szCs w:val="22"/>
        </w:rPr>
        <w:t xml:space="preserve"> and millions of single nucleotide variants (SNVs)</w:t>
      </w:r>
      <w:r w:rsidRPr="003E002A">
        <w:rPr>
          <w:rFonts w:ascii="Arial" w:hAnsi="Arial" w:cs="Arial"/>
          <w:sz w:val="22"/>
          <w:szCs w:val="22"/>
        </w:rPr>
        <w:fldChar w:fldCharType="begin">
          <w:fldData xml:space="preserve">PEVuZE5vdGU+PENpdGU+PEF1dGhvcj5Db25zb3J0aXVtPC9BdXRob3I+PFllYXI+MjAxMjwvWWVh
cj48UmVjTnVtPjM8L1JlY051bT48RGlzcGxheVRleHQ+PHN0eWxlIGZhY2U9InN1cGVyc2NyaXB0
Ij4zLDQ8L3N0eWxlPjwvRGlzcGxheVRleHQ+PHJlY29yZD48cmVjLW51bWJlcj4zPC9yZWMtbnVt
YmVyPjxmb3JlaWduLWtleXM+PGtleSBhcHA9IkVOIiBkYi1pZD0iZDB6ZXp2cnh3Mnh3ZG5lOXJl
OHZ2NXgxNXNyc3J0YWFyeDBlIiB0aW1lc3RhbXA9IjE0MzM4ODM2MTciPjM8L2tleT48L2ZvcmVp
Z24ta2V5cz48cmVmLXR5cGUgbmFtZT0iSm91cm5hbCBBcnRpY2xlIj4xNzwvcmVmLXR5cGU+PGNv
bnRyaWJ1dG9ycz48YXV0aG9ycz48YXV0aG9yPlRoZSAxMDAwIEdlbm9tZXMgUHJvamVjdCBDb25z
b3J0aXVtPC9hdXRob3I+PC9hdXRob3JzPjwvY29udHJpYnV0b3JzPjx0aXRsZXM+PHRpdGxlPkFu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L251bWJlcj48ZWRpdGlvbj4yMDEyLzExLzA3PC9lZGl0aW9uPjxrZXl3b3Jkcz48a2V5d29yZD5B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PEVuZE5vdGU+PENpdGU+PEF1dGhvcj5Db25zb3J0aXVtPC9BdXRob3I+PFllYXI+MjAxMjwvWWVh
cj48UmVjTnVtPjM8L1JlY051bT48RGlzcGxheVRleHQ+PHN0eWxlIGZhY2U9InN1cGVyc2NyaXB0
Ij4zLDQ8L3N0eWxlPjwvRGlzcGxheVRleHQ+PHJlY29yZD48cmVjLW51bWJlcj4zPC9yZWMtbnVt
YmVyPjxmb3JlaWduLWtleXM+PGtleSBhcHA9IkVOIiBkYi1pZD0iZDB6ZXp2cnh3Mnh3ZG5lOXJl
OHZ2NXgxNXNyc3J0YWFyeDBlIiB0aW1lc3RhbXA9IjE0MzM4ODM2MTciPjM8L2tleT48L2ZvcmVp
Z24ta2V5cz48cmVmLXR5cGUgbmFtZT0iSm91cm5hbCBBcnRpY2xlIj4xNzwvcmVmLXR5cGU+PGNv
bnRyaWJ1dG9ycz48YXV0aG9ycz48YXV0aG9yPlRoZSAxMDAwIEdlbm9tZXMgUHJvamVjdCBDb25z
b3J0aXVtPC9hdXRob3I+PC9hdXRob3JzPjwvY29udHJpYnV0b3JzPjx0aXRsZXM+PHRpdGxlPkFu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L251bWJlcj48ZWRpdGlvbj4yMDEyLzExLzA3PC9lZGl0aW9uPjxrZXl3b3Jkcz48a2V5d29yZD5B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sidRPr="003E002A">
        <w:rPr>
          <w:rFonts w:ascii="Arial" w:hAnsi="Arial" w:cs="Arial"/>
          <w:sz w:val="22"/>
          <w:szCs w:val="22"/>
        </w:rPr>
      </w:r>
      <w:r w:rsidRPr="003E002A">
        <w:rPr>
          <w:rFonts w:ascii="Arial" w:hAnsi="Arial" w:cs="Arial"/>
          <w:sz w:val="22"/>
          <w:szCs w:val="22"/>
        </w:rPr>
        <w:fldChar w:fldCharType="separate"/>
      </w:r>
      <w:r w:rsidRPr="005C1B3B">
        <w:rPr>
          <w:rFonts w:ascii="Arial" w:hAnsi="Arial" w:cs="Arial"/>
          <w:noProof/>
          <w:sz w:val="22"/>
          <w:szCs w:val="22"/>
          <w:vertAlign w:val="superscript"/>
        </w:rPr>
        <w:t>3,4</w:t>
      </w:r>
      <w:r w:rsidRPr="003E002A">
        <w:rPr>
          <w:rFonts w:ascii="Arial" w:hAnsi="Arial" w:cs="Arial"/>
          <w:sz w:val="22"/>
          <w:szCs w:val="22"/>
        </w:rPr>
        <w:fldChar w:fldCharType="end"/>
      </w:r>
      <w:r w:rsidRPr="003E002A">
        <w:rPr>
          <w:rFonts w:ascii="Arial" w:hAnsi="Arial" w:cs="Arial"/>
          <w:sz w:val="22"/>
          <w:szCs w:val="22"/>
        </w:rPr>
        <w:t xml:space="preserve"> have been identified in the human population. This drives an urgent need to develop high-throughput methods to sift through this deluge of sequence data to quickly determine the functional relevance of each SNV. </w:t>
      </w:r>
      <w:r>
        <w:rPr>
          <w:rFonts w:ascii="Arial" w:hAnsi="Arial" w:cs="Arial"/>
          <w:sz w:val="22"/>
          <w:szCs w:val="22"/>
        </w:rPr>
        <w:t xml:space="preserve">Previous studies, including our own, have shown that </w:t>
      </w:r>
      <w:r w:rsidR="00E75065">
        <w:rPr>
          <w:rFonts w:ascii="Arial" w:hAnsi="Arial" w:cs="Arial"/>
          <w:sz w:val="22"/>
          <w:szCs w:val="22"/>
        </w:rPr>
        <w:t xml:space="preserve">SNVs </w:t>
      </w:r>
      <w:r w:rsidR="00466212">
        <w:rPr>
          <w:rFonts w:ascii="Arial" w:hAnsi="Arial" w:cs="Arial"/>
          <w:sz w:val="22"/>
          <w:szCs w:val="22"/>
        </w:rPr>
        <w:t>disrupting specific enhancer activities can lead to various disorders, including cancer</w:t>
      </w:r>
      <w:r>
        <w:rPr>
          <w:rFonts w:ascii="Arial" w:hAnsi="Arial" w:cs="Arial"/>
          <w:sz w:val="22"/>
          <w:szCs w:val="22"/>
        </w:rPr>
        <w:t xml:space="preserve">. </w:t>
      </w:r>
      <w:r w:rsidR="00E75065">
        <w:rPr>
          <w:rFonts w:ascii="Arial" w:hAnsi="Arial" w:cs="Arial"/>
          <w:sz w:val="22"/>
          <w:szCs w:val="22"/>
        </w:rPr>
        <w:t>However, o</w:t>
      </w:r>
      <w:r>
        <w:rPr>
          <w:rFonts w:ascii="Arial" w:hAnsi="Arial" w:cs="Arial"/>
          <w:sz w:val="22"/>
          <w:szCs w:val="22"/>
        </w:rPr>
        <w:t xml:space="preserve">ur preliminary results have shown that population SNVs are significantly less damaging than disease mutations, and </w:t>
      </w:r>
      <w:r w:rsidRPr="00E30292">
        <w:rPr>
          <w:rFonts w:ascii="Arial" w:hAnsi="Arial" w:cs="Arial"/>
          <w:color w:val="0000FF"/>
          <w:sz w:val="22"/>
          <w:szCs w:val="22"/>
        </w:rPr>
        <w:t xml:space="preserve">current methods (e.g., </w:t>
      </w:r>
      <w:r w:rsidR="00466212">
        <w:rPr>
          <w:rFonts w:ascii="Arial" w:hAnsi="Arial" w:cs="Arial"/>
          <w:color w:val="0000FF"/>
          <w:sz w:val="22"/>
          <w:szCs w:val="22"/>
        </w:rPr>
        <w:t xml:space="preserve">CADD and GWAVA) </w:t>
      </w:r>
      <w:r w:rsidRPr="00E30292">
        <w:rPr>
          <w:rFonts w:ascii="Arial" w:hAnsi="Arial" w:cs="Arial"/>
          <w:color w:val="0000FF"/>
          <w:sz w:val="22"/>
          <w:szCs w:val="22"/>
        </w:rPr>
        <w:t xml:space="preserve">widely applied in whole genome/exome studies </w:t>
      </w:r>
      <w:r>
        <w:rPr>
          <w:rFonts w:ascii="Arial" w:hAnsi="Arial" w:cs="Arial"/>
          <w:color w:val="0000FF"/>
          <w:sz w:val="22"/>
          <w:szCs w:val="22"/>
        </w:rPr>
        <w:t>are not designed to predict</w:t>
      </w:r>
      <w:r w:rsidRPr="00E30292">
        <w:rPr>
          <w:rFonts w:ascii="Arial" w:hAnsi="Arial" w:cs="Arial"/>
          <w:color w:val="0000FF"/>
          <w:sz w:val="22"/>
          <w:szCs w:val="22"/>
        </w:rPr>
        <w:t xml:space="preserve"> </w:t>
      </w:r>
      <w:r w:rsidR="00466212">
        <w:rPr>
          <w:rFonts w:ascii="Arial" w:hAnsi="Arial" w:cs="Arial"/>
          <w:color w:val="0000FF"/>
          <w:sz w:val="22"/>
          <w:szCs w:val="22"/>
        </w:rPr>
        <w:t xml:space="preserve">effects </w:t>
      </w:r>
      <w:r w:rsidRPr="00E30292">
        <w:rPr>
          <w:rFonts w:ascii="Arial" w:hAnsi="Arial" w:cs="Arial"/>
          <w:color w:val="0000FF"/>
          <w:sz w:val="22"/>
          <w:szCs w:val="22"/>
        </w:rPr>
        <w:t>of SNVs</w:t>
      </w:r>
      <w:r w:rsidR="00466212">
        <w:rPr>
          <w:rFonts w:ascii="Arial" w:hAnsi="Arial" w:cs="Arial"/>
          <w:color w:val="0000FF"/>
          <w:sz w:val="22"/>
          <w:szCs w:val="22"/>
        </w:rPr>
        <w:t xml:space="preserve"> on enhance activities</w:t>
      </w:r>
      <w:r w:rsidRPr="00E30292">
        <w:rPr>
          <w:rFonts w:ascii="Arial" w:hAnsi="Arial" w:cs="Arial"/>
          <w:color w:val="0000FF"/>
          <w:sz w:val="22"/>
          <w:szCs w:val="22"/>
        </w:rPr>
        <w:t>.</w:t>
      </w:r>
      <w:r>
        <w:rPr>
          <w:rFonts w:ascii="Arial" w:hAnsi="Arial" w:cs="Arial"/>
          <w:sz w:val="22"/>
          <w:szCs w:val="22"/>
        </w:rPr>
        <w:t xml:space="preserve"> </w:t>
      </w:r>
    </w:p>
    <w:p w14:paraId="002A1B09" w14:textId="4C9BC822" w:rsidR="00D843EB" w:rsidRPr="00E75065" w:rsidRDefault="00466212" w:rsidP="00E75065">
      <w:pPr>
        <w:tabs>
          <w:tab w:val="left" w:pos="1615"/>
        </w:tabs>
        <w:ind w:firstLine="360"/>
        <w:jc w:val="both"/>
        <w:rPr>
          <w:rFonts w:ascii="Arial" w:hAnsi="Arial" w:cs="Arial"/>
          <w:sz w:val="28"/>
          <w:szCs w:val="28"/>
        </w:rPr>
      </w:pPr>
      <w:r>
        <w:rPr>
          <w:rFonts w:ascii="Arial" w:hAnsi="Arial" w:cs="Arial"/>
          <w:sz w:val="22"/>
          <w:szCs w:val="22"/>
        </w:rPr>
        <w:t>To address this issue</w:t>
      </w:r>
      <w:r w:rsidR="00D843EB" w:rsidRPr="00F54A9A">
        <w:rPr>
          <w:rFonts w:ascii="Arial" w:hAnsi="Arial" w:cs="Arial"/>
          <w:sz w:val="22"/>
          <w:szCs w:val="22"/>
        </w:rPr>
        <w:t xml:space="preserve">, we will establish a robust, high-throughput experimental </w:t>
      </w:r>
      <w:r w:rsidR="00243C71">
        <w:rPr>
          <w:rFonts w:ascii="Arial" w:hAnsi="Arial" w:cs="Arial"/>
          <w:sz w:val="22"/>
          <w:szCs w:val="22"/>
        </w:rPr>
        <w:t xml:space="preserve">pipeline with </w:t>
      </w:r>
      <w:r>
        <w:rPr>
          <w:rFonts w:ascii="Arial" w:hAnsi="Arial" w:cs="Arial"/>
          <w:sz w:val="22"/>
          <w:szCs w:val="22"/>
        </w:rPr>
        <w:t>two</w:t>
      </w:r>
      <w:r w:rsidR="00243C71">
        <w:rPr>
          <w:rFonts w:ascii="Arial" w:hAnsi="Arial" w:cs="Arial"/>
          <w:sz w:val="22"/>
          <w:szCs w:val="22"/>
        </w:rPr>
        <w:t xml:space="preserve"> novel technologies</w:t>
      </w:r>
      <w:r w:rsidR="00D843EB" w:rsidRPr="00F54A9A">
        <w:rPr>
          <w:rFonts w:ascii="Arial" w:hAnsi="Arial" w:cs="Arial"/>
          <w:sz w:val="22"/>
          <w:szCs w:val="22"/>
        </w:rPr>
        <w:t xml:space="preserve"> to quickly clone </w:t>
      </w:r>
      <w:r>
        <w:rPr>
          <w:rFonts w:ascii="Arial" w:hAnsi="Arial" w:cs="Arial"/>
          <w:sz w:val="22"/>
          <w:szCs w:val="22"/>
        </w:rPr>
        <w:t>~1</w:t>
      </w:r>
      <w:r w:rsidR="006B2CD6">
        <w:rPr>
          <w:rFonts w:ascii="Arial" w:hAnsi="Arial" w:cs="Arial"/>
          <w:sz w:val="22"/>
          <w:szCs w:val="22"/>
        </w:rPr>
        <w:t>5</w:t>
      </w:r>
      <w:r w:rsidR="00E75065">
        <w:rPr>
          <w:rFonts w:ascii="Arial" w:hAnsi="Arial" w:cs="Arial"/>
          <w:sz w:val="22"/>
          <w:szCs w:val="22"/>
        </w:rPr>
        <w:t>,000 noncoding variants,</w:t>
      </w:r>
      <w:r w:rsidR="00D843EB" w:rsidRPr="00F54A9A">
        <w:rPr>
          <w:rFonts w:ascii="Arial" w:hAnsi="Arial" w:cs="Arial"/>
          <w:sz w:val="22"/>
          <w:szCs w:val="22"/>
        </w:rPr>
        <w:t xml:space="preserve"> and experimentally examine their impact on </w:t>
      </w:r>
      <w:r w:rsidR="0079223D">
        <w:rPr>
          <w:rFonts w:ascii="Arial" w:hAnsi="Arial" w:cs="Arial"/>
          <w:sz w:val="22"/>
          <w:szCs w:val="22"/>
        </w:rPr>
        <w:t>enhancer activity</w:t>
      </w:r>
      <w:r w:rsidR="00D843EB" w:rsidRPr="00F54A9A">
        <w:rPr>
          <w:rFonts w:ascii="Arial" w:hAnsi="Arial" w:cs="Arial"/>
          <w:sz w:val="22"/>
          <w:szCs w:val="22"/>
        </w:rPr>
        <w:t xml:space="preserve">, </w:t>
      </w:r>
      <w:r w:rsidR="00D843EB" w:rsidRPr="00F54A9A">
        <w:rPr>
          <w:rFonts w:ascii="Arial" w:hAnsi="Arial" w:cs="Arial"/>
          <w:color w:val="0000FF"/>
          <w:sz w:val="22"/>
          <w:szCs w:val="22"/>
        </w:rPr>
        <w:t xml:space="preserve">providing </w:t>
      </w:r>
      <w:r w:rsidR="00D843EB" w:rsidRPr="00810B69">
        <w:rPr>
          <w:rFonts w:ascii="Arial" w:hAnsi="Arial" w:cs="Arial"/>
          <w:i/>
          <w:color w:val="0000FF"/>
          <w:sz w:val="22"/>
          <w:szCs w:val="22"/>
          <w:u w:val="single"/>
        </w:rPr>
        <w:t>the first</w:t>
      </w:r>
      <w:r w:rsidR="00D843EB" w:rsidRPr="00F54A9A">
        <w:rPr>
          <w:rFonts w:ascii="Arial" w:hAnsi="Arial" w:cs="Arial"/>
          <w:color w:val="0000FF"/>
          <w:sz w:val="22"/>
          <w:szCs w:val="22"/>
        </w:rPr>
        <w:t xml:space="preserve"> systematic experimental measurements of biochemical functional impact of SNVs on the </w:t>
      </w:r>
      <w:r w:rsidR="002B3244">
        <w:rPr>
          <w:rFonts w:ascii="Arial" w:hAnsi="Arial" w:cs="Arial"/>
          <w:color w:val="0000FF"/>
          <w:sz w:val="22"/>
          <w:szCs w:val="22"/>
        </w:rPr>
        <w:t>genomic</w:t>
      </w:r>
      <w:r w:rsidR="00D843EB" w:rsidRPr="00F54A9A">
        <w:rPr>
          <w:rFonts w:ascii="Arial" w:hAnsi="Arial" w:cs="Arial"/>
          <w:color w:val="0000FF"/>
          <w:sz w:val="22"/>
          <w:szCs w:val="22"/>
        </w:rPr>
        <w:t xml:space="preserve"> scale.</w:t>
      </w:r>
      <w:r w:rsidR="00D843EB" w:rsidRPr="00F54A9A">
        <w:rPr>
          <w:rFonts w:ascii="Arial" w:hAnsi="Arial" w:cs="Arial"/>
          <w:sz w:val="22"/>
          <w:szCs w:val="22"/>
        </w:rPr>
        <w:t xml:space="preserve"> Furthermore, </w:t>
      </w:r>
      <w:r w:rsidR="00D843EB">
        <w:rPr>
          <w:rFonts w:ascii="Arial" w:hAnsi="Arial" w:cs="Arial"/>
          <w:sz w:val="22"/>
          <w:szCs w:val="22"/>
        </w:rPr>
        <w:t>t</w:t>
      </w:r>
      <w:r w:rsidR="00D843EB" w:rsidRPr="00F54A9A">
        <w:rPr>
          <w:rFonts w:ascii="Arial" w:hAnsi="Arial" w:cs="Arial"/>
          <w:sz w:val="22"/>
          <w:szCs w:val="22"/>
        </w:rPr>
        <w:t xml:space="preserve">his will allow </w:t>
      </w:r>
      <w:r w:rsidR="00D843EB" w:rsidRPr="00F54A9A">
        <w:rPr>
          <w:rFonts w:ascii="Arial" w:hAnsi="Arial" w:cs="Arial"/>
          <w:i/>
          <w:color w:val="0000FF"/>
          <w:sz w:val="22"/>
          <w:szCs w:val="22"/>
          <w:u w:val="single"/>
        </w:rPr>
        <w:t>for the first time</w:t>
      </w:r>
      <w:r w:rsidR="00D843EB" w:rsidRPr="00F54A9A">
        <w:rPr>
          <w:rFonts w:ascii="Arial" w:hAnsi="Arial" w:cs="Arial"/>
          <w:sz w:val="22"/>
          <w:szCs w:val="22"/>
        </w:rPr>
        <w:t xml:space="preserve"> a thorough assessment of the relationships between these measured functional molecular phenotypes and </w:t>
      </w:r>
      <w:r w:rsidR="00D843EB">
        <w:rPr>
          <w:rFonts w:ascii="Arial" w:hAnsi="Arial" w:cs="Arial"/>
          <w:sz w:val="22"/>
          <w:szCs w:val="22"/>
        </w:rPr>
        <w:t xml:space="preserve">inferred </w:t>
      </w:r>
      <w:r w:rsidR="00D843EB" w:rsidRPr="00F54A9A">
        <w:rPr>
          <w:rFonts w:ascii="Arial" w:hAnsi="Arial" w:cs="Arial"/>
          <w:sz w:val="22"/>
          <w:szCs w:val="22"/>
        </w:rPr>
        <w:t>population-level fitness impact, as assessed by various population genetic me</w:t>
      </w:r>
      <w:r w:rsidR="00D843EB">
        <w:rPr>
          <w:rFonts w:ascii="Arial" w:hAnsi="Arial" w:cs="Arial"/>
          <w:sz w:val="22"/>
          <w:szCs w:val="22"/>
        </w:rPr>
        <w:t>tric</w:t>
      </w:r>
      <w:r w:rsidR="00D843EB" w:rsidRPr="00F54A9A">
        <w:rPr>
          <w:rFonts w:ascii="Arial" w:hAnsi="Arial" w:cs="Arial"/>
          <w:sz w:val="22"/>
          <w:szCs w:val="22"/>
        </w:rPr>
        <w:t>s (</w:t>
      </w:r>
      <w:r w:rsidR="00D843EB">
        <w:rPr>
          <w:rFonts w:ascii="Arial" w:hAnsi="Arial" w:cs="Arial"/>
          <w:sz w:val="22"/>
          <w:szCs w:val="22"/>
        </w:rPr>
        <w:t xml:space="preserve">e.g., allele frequency, </w:t>
      </w:r>
      <w:r w:rsidR="00D843EB" w:rsidRPr="00B644FC">
        <w:rPr>
          <w:rFonts w:ascii="Arial" w:hAnsi="Arial" w:cs="Arial"/>
          <w:i/>
          <w:sz w:val="22"/>
          <w:szCs w:val="22"/>
        </w:rPr>
        <w:t>F</w:t>
      </w:r>
      <w:r w:rsidR="00D843EB" w:rsidRPr="00B644FC">
        <w:rPr>
          <w:rFonts w:ascii="Arial" w:hAnsi="Arial" w:cs="Arial"/>
          <w:i/>
          <w:sz w:val="22"/>
          <w:szCs w:val="22"/>
          <w:vertAlign w:val="subscript"/>
        </w:rPr>
        <w:t>ST</w:t>
      </w:r>
      <w:r w:rsidR="00D843EB">
        <w:rPr>
          <w:rFonts w:ascii="Arial" w:hAnsi="Arial" w:cs="Arial"/>
          <w:sz w:val="22"/>
          <w:szCs w:val="22"/>
        </w:rPr>
        <w:t>, etc.</w:t>
      </w:r>
      <w:r w:rsidR="00D843EB" w:rsidRPr="00F54A9A">
        <w:rPr>
          <w:rFonts w:ascii="Arial" w:hAnsi="Arial" w:cs="Arial"/>
          <w:sz w:val="22"/>
          <w:szCs w:val="22"/>
        </w:rPr>
        <w:t xml:space="preserve">). Finally, </w:t>
      </w:r>
      <w:r w:rsidR="00D843EB">
        <w:rPr>
          <w:rFonts w:ascii="Arial" w:hAnsi="Arial" w:cs="Arial"/>
          <w:sz w:val="22"/>
          <w:szCs w:val="22"/>
        </w:rPr>
        <w:t>w</w:t>
      </w:r>
      <w:r w:rsidR="00D843EB" w:rsidRPr="00F54A9A">
        <w:rPr>
          <w:rFonts w:ascii="Arial" w:hAnsi="Arial" w:cs="Arial"/>
          <w:sz w:val="22"/>
          <w:szCs w:val="22"/>
        </w:rPr>
        <w:t xml:space="preserve">e will </w:t>
      </w:r>
      <w:r w:rsidR="00D843EB" w:rsidRPr="004B55B2">
        <w:rPr>
          <w:rFonts w:ascii="Arial" w:hAnsi="Arial" w:cs="Arial"/>
          <w:sz w:val="22"/>
          <w:szCs w:val="22"/>
        </w:rPr>
        <w:t xml:space="preserve">establish </w:t>
      </w:r>
      <w:r>
        <w:rPr>
          <w:rFonts w:ascii="Arial" w:hAnsi="Arial" w:cs="Arial"/>
          <w:sz w:val="22"/>
          <w:szCs w:val="22"/>
        </w:rPr>
        <w:t>an integrated classifier through iterative learning</w:t>
      </w:r>
      <w:r w:rsidR="00D843EB">
        <w:rPr>
          <w:rFonts w:ascii="Arial" w:hAnsi="Arial" w:cs="Arial"/>
          <w:sz w:val="22"/>
          <w:szCs w:val="22"/>
        </w:rPr>
        <w:t xml:space="preserve"> to accurately predict functional molecular phenotypes for </w:t>
      </w:r>
      <w:r w:rsidR="00D843EB" w:rsidRPr="004B55B2">
        <w:rPr>
          <w:rFonts w:ascii="Arial" w:hAnsi="Arial" w:cs="Arial"/>
          <w:b/>
          <w:i/>
          <w:sz w:val="22"/>
          <w:szCs w:val="22"/>
          <w:u w:val="single"/>
        </w:rPr>
        <w:t>all</w:t>
      </w:r>
      <w:r w:rsidR="00D843EB">
        <w:rPr>
          <w:rFonts w:ascii="Arial" w:hAnsi="Arial" w:cs="Arial"/>
          <w:sz w:val="22"/>
          <w:szCs w:val="22"/>
        </w:rPr>
        <w:t xml:space="preserve"> </w:t>
      </w:r>
      <w:r w:rsidR="00243C71">
        <w:rPr>
          <w:rFonts w:ascii="Arial" w:hAnsi="Arial" w:cs="Arial"/>
          <w:sz w:val="22"/>
          <w:szCs w:val="22"/>
        </w:rPr>
        <w:t xml:space="preserve">noncoding </w:t>
      </w:r>
      <w:r w:rsidR="00D843EB">
        <w:rPr>
          <w:rFonts w:ascii="Arial" w:hAnsi="Arial" w:cs="Arial"/>
          <w:sz w:val="22"/>
          <w:szCs w:val="22"/>
        </w:rPr>
        <w:t>variants</w:t>
      </w:r>
      <w:r w:rsidR="00D843EB" w:rsidRPr="00F54A9A">
        <w:rPr>
          <w:rFonts w:ascii="Arial" w:hAnsi="Arial" w:cs="Arial"/>
          <w:sz w:val="22"/>
          <w:szCs w:val="22"/>
        </w:rPr>
        <w:t xml:space="preserve">. </w:t>
      </w:r>
      <w:r w:rsidR="00D843EB" w:rsidRPr="004B55B2">
        <w:rPr>
          <w:rFonts w:ascii="Arial" w:hAnsi="Arial" w:cs="Arial"/>
          <w:sz w:val="22"/>
          <w:szCs w:val="22"/>
        </w:rPr>
        <w:t xml:space="preserve">Overall, our proposed research will greatly improve </w:t>
      </w:r>
      <w:r w:rsidR="00D843EB" w:rsidRPr="004B55B2">
        <w:rPr>
          <w:rFonts w:ascii="Arial" w:hAnsi="Arial" w:cs="Arial"/>
          <w:i/>
          <w:sz w:val="22"/>
          <w:szCs w:val="22"/>
        </w:rPr>
        <w:t>de novo</w:t>
      </w:r>
      <w:r w:rsidR="00D843EB" w:rsidRPr="004B55B2">
        <w:rPr>
          <w:rFonts w:ascii="Arial" w:hAnsi="Arial" w:cs="Arial"/>
          <w:sz w:val="22"/>
          <w:szCs w:val="22"/>
        </w:rPr>
        <w:t xml:space="preserve"> prediction accuracy of functional variants at the genomic level. Toward these goals, we propose</w:t>
      </w:r>
      <w:r>
        <w:rPr>
          <w:rFonts w:ascii="Arial" w:hAnsi="Arial" w:cs="Arial"/>
          <w:sz w:val="22"/>
          <w:szCs w:val="22"/>
        </w:rPr>
        <w:t xml:space="preserve"> three</w:t>
      </w:r>
      <w:r w:rsidR="00D843EB" w:rsidRPr="004B55B2">
        <w:rPr>
          <w:rFonts w:ascii="Arial" w:hAnsi="Arial" w:cs="Arial"/>
          <w:sz w:val="22"/>
          <w:szCs w:val="22"/>
        </w:rPr>
        <w:t xml:space="preserve"> specific aims</w:t>
      </w:r>
      <w:r w:rsidR="00243C71">
        <w:rPr>
          <w:rFonts w:ascii="Arial" w:hAnsi="Arial" w:cs="Arial"/>
          <w:sz w:val="22"/>
          <w:szCs w:val="22"/>
        </w:rPr>
        <w:t xml:space="preserve"> to develop </w:t>
      </w:r>
      <w:r>
        <w:rPr>
          <w:rFonts w:ascii="Arial" w:hAnsi="Arial" w:cs="Arial"/>
          <w:sz w:val="22"/>
          <w:szCs w:val="22"/>
        </w:rPr>
        <w:t>two</w:t>
      </w:r>
      <w:r w:rsidR="00243C71">
        <w:rPr>
          <w:rFonts w:ascii="Arial" w:hAnsi="Arial" w:cs="Arial"/>
          <w:sz w:val="22"/>
          <w:szCs w:val="22"/>
        </w:rPr>
        <w:t xml:space="preserve"> novel </w:t>
      </w:r>
      <w:r w:rsidR="009C0D04">
        <w:rPr>
          <w:rFonts w:ascii="Arial" w:hAnsi="Arial" w:cs="Arial"/>
          <w:sz w:val="22"/>
          <w:szCs w:val="22"/>
        </w:rPr>
        <w:t xml:space="preserve">genome-scale </w:t>
      </w:r>
      <w:r w:rsidR="002B3244">
        <w:rPr>
          <w:rFonts w:ascii="Arial" w:hAnsi="Arial" w:cs="Arial"/>
          <w:sz w:val="22"/>
          <w:szCs w:val="22"/>
        </w:rPr>
        <w:t>technologies</w:t>
      </w:r>
      <w:r w:rsidR="00016084">
        <w:rPr>
          <w:rFonts w:ascii="Arial" w:hAnsi="Arial" w:cs="Arial"/>
          <w:sz w:val="22"/>
          <w:szCs w:val="22"/>
        </w:rPr>
        <w:t xml:space="preserve">, </w:t>
      </w:r>
      <w:r>
        <w:rPr>
          <w:rFonts w:ascii="Arial" w:hAnsi="Arial" w:cs="Arial"/>
          <w:color w:val="0000FF"/>
          <w:sz w:val="22"/>
          <w:szCs w:val="22"/>
        </w:rPr>
        <w:t xml:space="preserve">both </w:t>
      </w:r>
      <w:r w:rsidR="00016084" w:rsidRPr="00016084">
        <w:rPr>
          <w:rFonts w:ascii="Arial" w:hAnsi="Arial" w:cs="Arial"/>
          <w:color w:val="0000FF"/>
          <w:sz w:val="22"/>
          <w:szCs w:val="22"/>
        </w:rPr>
        <w:t>of which will improve the throughput at least 1-2 orders of magnitude higher than current state-of-art assays</w:t>
      </w:r>
      <w:r w:rsidR="00D843EB" w:rsidRPr="004B55B2">
        <w:rPr>
          <w:rFonts w:ascii="Arial" w:hAnsi="Arial" w:cs="Arial"/>
          <w:sz w:val="22"/>
          <w:szCs w:val="22"/>
        </w:rPr>
        <w:t xml:space="preserve">: </w:t>
      </w:r>
    </w:p>
    <w:p w14:paraId="6A5BE733" w14:textId="77777777" w:rsidR="00D843EB" w:rsidRPr="003E002A" w:rsidRDefault="00D843EB" w:rsidP="00D843EB">
      <w:pPr>
        <w:jc w:val="both"/>
        <w:rPr>
          <w:rFonts w:ascii="Arial" w:hAnsi="Arial" w:cs="Arial"/>
          <w:sz w:val="10"/>
          <w:szCs w:val="10"/>
        </w:rPr>
      </w:pPr>
    </w:p>
    <w:p w14:paraId="0CF46EB3" w14:textId="77777777" w:rsidR="00143406" w:rsidRDefault="00D843EB" w:rsidP="00D843EB">
      <w:pPr>
        <w:jc w:val="both"/>
        <w:rPr>
          <w:rFonts w:ascii="Arial" w:hAnsi="Arial" w:cs="Arial"/>
          <w:b/>
          <w:sz w:val="22"/>
          <w:szCs w:val="22"/>
        </w:rPr>
      </w:pPr>
      <w:r w:rsidRPr="003E002A">
        <w:rPr>
          <w:rFonts w:ascii="Arial" w:hAnsi="Arial" w:cs="Arial"/>
          <w:b/>
          <w:sz w:val="22"/>
          <w:szCs w:val="22"/>
        </w:rPr>
        <w:t xml:space="preserve">Aim 1. </w:t>
      </w:r>
      <w:r w:rsidR="00243C71">
        <w:rPr>
          <w:rFonts w:ascii="Arial" w:hAnsi="Arial" w:cs="Arial"/>
          <w:b/>
          <w:sz w:val="22"/>
          <w:szCs w:val="22"/>
        </w:rPr>
        <w:t xml:space="preserve">MegaPFunkel-seq: a </w:t>
      </w:r>
      <w:proofErr w:type="gramStart"/>
      <w:r w:rsidR="00243C71">
        <w:rPr>
          <w:rFonts w:ascii="Arial" w:hAnsi="Arial" w:cs="Arial"/>
          <w:b/>
          <w:sz w:val="22"/>
          <w:szCs w:val="22"/>
        </w:rPr>
        <w:t>massively-parallel</w:t>
      </w:r>
      <w:proofErr w:type="gramEnd"/>
      <w:r w:rsidR="00243C71">
        <w:rPr>
          <w:rFonts w:ascii="Arial" w:hAnsi="Arial" w:cs="Arial"/>
          <w:b/>
          <w:sz w:val="22"/>
          <w:szCs w:val="22"/>
        </w:rPr>
        <w:t xml:space="preserve"> site-directed mutagenesis pipeline</w:t>
      </w:r>
      <w:r>
        <w:rPr>
          <w:rFonts w:ascii="Arial" w:hAnsi="Arial" w:cs="Arial"/>
          <w:b/>
          <w:sz w:val="22"/>
          <w:szCs w:val="22"/>
        </w:rPr>
        <w:t>.</w:t>
      </w:r>
      <w:r w:rsidR="00DD64CB">
        <w:rPr>
          <w:rFonts w:ascii="Arial" w:hAnsi="Arial" w:cs="Arial"/>
          <w:b/>
          <w:sz w:val="22"/>
          <w:szCs w:val="22"/>
        </w:rPr>
        <w:t xml:space="preserve"> </w:t>
      </w:r>
    </w:p>
    <w:p w14:paraId="31FDA345" w14:textId="2104BB40" w:rsidR="00D843EB" w:rsidRDefault="00CA062E" w:rsidP="00D843EB">
      <w:pPr>
        <w:jc w:val="both"/>
        <w:rPr>
          <w:rFonts w:ascii="Arial" w:hAnsi="Arial" w:cs="Arial"/>
          <w:sz w:val="22"/>
        </w:rPr>
      </w:pPr>
      <w:r w:rsidRPr="003E002A">
        <w:rPr>
          <w:rFonts w:ascii="Arial" w:hAnsi="Arial" w:cs="Arial"/>
          <w:sz w:val="22"/>
          <w:szCs w:val="22"/>
        </w:rPr>
        <w:t xml:space="preserve">Current protocols for </w:t>
      </w:r>
      <w:r>
        <w:rPr>
          <w:rFonts w:ascii="Arial" w:hAnsi="Arial" w:cs="Arial"/>
          <w:sz w:val="22"/>
          <w:szCs w:val="22"/>
        </w:rPr>
        <w:t>cloning</w:t>
      </w:r>
      <w:r w:rsidRPr="003E002A">
        <w:rPr>
          <w:rFonts w:ascii="Arial" w:hAnsi="Arial" w:cs="Arial"/>
          <w:sz w:val="22"/>
          <w:szCs w:val="22"/>
        </w:rPr>
        <w:t xml:space="preserve"> require the selection of individual colonies and subsequent sequencing of each colony using Sanger sequencing to find the correct clone</w:t>
      </w:r>
      <w:r>
        <w:rPr>
          <w:rFonts w:ascii="Arial" w:hAnsi="Arial" w:cs="Arial"/>
          <w:sz w:val="22"/>
          <w:szCs w:val="22"/>
        </w:rPr>
        <w:fldChar w:fldCharType="begin">
          <w:fldData xml:space="preserve">PEVuZE5vdGU+PENpdGU+PEF1dGhvcj5TdXp1a2k8L0F1dGhvcj48WWVhcj4yMDA1PC9ZZWFyPjxS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</w:fldData>
        </w:fldChar>
      </w:r>
      <w:r w:rsidR="00466212">
        <w:rPr>
          <w:rFonts w:ascii="Arial" w:hAnsi="Arial" w:cs="Arial"/>
          <w:sz w:val="22"/>
          <w:szCs w:val="22"/>
        </w:rPr>
        <w:instrText xml:space="preserve"> ADDIN EN.CITE </w:instrText>
      </w:r>
      <w:r w:rsidR="00466212">
        <w:rPr>
          <w:rFonts w:ascii="Arial" w:hAnsi="Arial" w:cs="Arial"/>
          <w:sz w:val="22"/>
          <w:szCs w:val="22"/>
        </w:rPr>
        <w:fldChar w:fldCharType="begin">
          <w:fldData xml:space="preserve">PEVuZE5vdGU+PENpdGU+PEF1dGhvcj5TdXp1a2k8L0F1dGhvcj48WWVhcj4yMDA1PC9ZZWFyPjxS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</w:fldData>
        </w:fldChar>
      </w:r>
      <w:r w:rsidR="00466212">
        <w:rPr>
          <w:rFonts w:ascii="Arial" w:hAnsi="Arial" w:cs="Arial"/>
          <w:sz w:val="22"/>
          <w:szCs w:val="22"/>
        </w:rPr>
        <w:instrText xml:space="preserve"> ADDIN EN.CITE.DATA </w:instrText>
      </w:r>
      <w:r w:rsidR="00466212">
        <w:rPr>
          <w:rFonts w:ascii="Arial" w:hAnsi="Arial" w:cs="Arial"/>
          <w:sz w:val="22"/>
          <w:szCs w:val="22"/>
        </w:rPr>
      </w:r>
      <w:r w:rsidR="00466212">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466212" w:rsidRPr="00466212">
        <w:rPr>
          <w:rFonts w:ascii="Arial" w:hAnsi="Arial" w:cs="Arial"/>
          <w:noProof/>
          <w:sz w:val="22"/>
          <w:szCs w:val="22"/>
          <w:vertAlign w:val="superscript"/>
        </w:rPr>
        <w:t>5</w:t>
      </w:r>
      <w:r>
        <w:rPr>
          <w:rFonts w:ascii="Arial" w:hAnsi="Arial" w:cs="Arial"/>
          <w:sz w:val="22"/>
          <w:szCs w:val="22"/>
        </w:rPr>
        <w:fldChar w:fldCharType="end"/>
      </w:r>
      <w:r w:rsidRPr="003E002A">
        <w:rPr>
          <w:rFonts w:ascii="Arial" w:hAnsi="Arial" w:cs="Arial"/>
          <w:sz w:val="22"/>
          <w:szCs w:val="22"/>
        </w:rPr>
        <w:t>. Th</w:t>
      </w:r>
      <w:r>
        <w:rPr>
          <w:rFonts w:ascii="Arial" w:hAnsi="Arial" w:cs="Arial"/>
          <w:sz w:val="22"/>
          <w:szCs w:val="22"/>
        </w:rPr>
        <w:t>e</w:t>
      </w:r>
      <w:r w:rsidRPr="003E002A">
        <w:rPr>
          <w:rFonts w:ascii="Arial" w:hAnsi="Arial" w:cs="Arial"/>
          <w:sz w:val="22"/>
          <w:szCs w:val="22"/>
        </w:rPr>
        <w:t xml:space="preserve"> standard approach is both labor intensive and expensive, and does not scale well to </w:t>
      </w:r>
      <w:r>
        <w:rPr>
          <w:rFonts w:ascii="Arial" w:hAnsi="Arial" w:cs="Arial"/>
          <w:sz w:val="22"/>
          <w:szCs w:val="22"/>
        </w:rPr>
        <w:t>high-throughput applications</w:t>
      </w:r>
      <w:r w:rsidRPr="003E002A">
        <w:rPr>
          <w:rFonts w:ascii="Arial" w:hAnsi="Arial" w:cs="Arial"/>
          <w:sz w:val="22"/>
          <w:szCs w:val="22"/>
        </w:rPr>
        <w:t>.</w:t>
      </w:r>
      <w:r>
        <w:rPr>
          <w:rFonts w:ascii="Arial" w:hAnsi="Arial" w:cs="Arial"/>
          <w:sz w:val="22"/>
          <w:szCs w:val="22"/>
        </w:rPr>
        <w:t xml:space="preserve"> </w:t>
      </w:r>
      <w:r>
        <w:rPr>
          <w:rFonts w:ascii="Arial" w:hAnsi="Arial" w:cs="Arial"/>
          <w:sz w:val="22"/>
        </w:rPr>
        <w:t xml:space="preserve">Here we propose to implement an </w:t>
      </w:r>
      <w:r w:rsidRPr="00A408B3">
        <w:rPr>
          <w:rFonts w:ascii="Arial" w:hAnsi="Arial" w:cs="Arial"/>
          <w:i/>
          <w:sz w:val="22"/>
        </w:rPr>
        <w:t>en masse</w:t>
      </w:r>
      <w:r>
        <w:rPr>
          <w:rFonts w:ascii="Arial" w:hAnsi="Arial" w:cs="Arial"/>
          <w:sz w:val="22"/>
        </w:rPr>
        <w:t xml:space="preserve"> (“pooled”) site-directed mutagenesis pipeline, MegaPFunkel-seq</w:t>
      </w:r>
      <w:r w:rsidRPr="00146626">
        <w:rPr>
          <w:rFonts w:ascii="Arial" w:hAnsi="Arial" w:cs="Arial"/>
          <w:sz w:val="22"/>
        </w:rPr>
        <w:t>,</w:t>
      </w:r>
      <w:r>
        <w:rPr>
          <w:rFonts w:ascii="Arial" w:hAnsi="Arial" w:cs="Arial"/>
          <w:sz w:val="22"/>
        </w:rPr>
        <w:t xml:space="preserve"> for introducing mutations in </w:t>
      </w:r>
      <w:r w:rsidR="00DD64CB">
        <w:rPr>
          <w:rFonts w:ascii="Arial" w:hAnsi="Arial" w:cs="Arial"/>
          <w:sz w:val="22"/>
        </w:rPr>
        <w:t>transcription regulatory elements (</w:t>
      </w:r>
      <w:r>
        <w:rPr>
          <w:rFonts w:ascii="Arial" w:hAnsi="Arial" w:cs="Arial"/>
          <w:sz w:val="22"/>
        </w:rPr>
        <w:t>TREs</w:t>
      </w:r>
      <w:r w:rsidR="00DD64CB">
        <w:rPr>
          <w:rFonts w:ascii="Arial" w:hAnsi="Arial" w:cs="Arial"/>
          <w:sz w:val="22"/>
        </w:rPr>
        <w:t>)</w:t>
      </w:r>
      <w:r>
        <w:rPr>
          <w:rFonts w:ascii="Arial" w:hAnsi="Arial" w:cs="Arial"/>
          <w:sz w:val="22"/>
        </w:rPr>
        <w:t xml:space="preserve"> of interest. We developed our MegaPFunkel-seq pipeline by incorporating mutagenesis </w:t>
      </w:r>
      <w:proofErr w:type="spellStart"/>
      <w:r>
        <w:rPr>
          <w:rFonts w:ascii="Arial" w:hAnsi="Arial" w:cs="Arial"/>
          <w:sz w:val="22"/>
        </w:rPr>
        <w:t>megaprimers</w:t>
      </w:r>
      <w:proofErr w:type="spellEnd"/>
      <w:r>
        <w:rPr>
          <w:rFonts w:ascii="Arial" w:hAnsi="Arial" w:cs="Arial"/>
          <w:sz w:val="22"/>
        </w:rPr>
        <w:t xml:space="preserve"> (e</w:t>
      </w:r>
      <w:r w:rsidRPr="001C107D">
        <w:rPr>
          <w:rFonts w:ascii="Arial" w:hAnsi="Arial" w:cs="Arial"/>
          <w:sz w:val="22"/>
        </w:rPr>
        <w:t>lectrochemically</w:t>
      </w:r>
      <w:r>
        <w:rPr>
          <w:rFonts w:ascii="Arial" w:hAnsi="Arial" w:cs="Arial"/>
          <w:sz w:val="22"/>
        </w:rPr>
        <w:t xml:space="preserve"> synthesized in large scale</w:t>
      </w:r>
      <w:r>
        <w:rPr>
          <w:rFonts w:ascii="Arial" w:hAnsi="Arial" w:cs="Arial"/>
          <w:sz w:val="22"/>
        </w:rPr>
        <w:fldChar w:fldCharType="begin">
          <w:fldData xml:space="preserve">PEVuZE5vdGU+PENpdGU+PEF1dGhvcj5NYXVyZXI8L0F1dGhvcj48WWVhcj4yMDA2PC9ZZWFyPjxS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</w:fldData>
        </w:fldChar>
      </w:r>
      <w:r w:rsidR="00466212">
        <w:rPr>
          <w:rFonts w:ascii="Arial" w:hAnsi="Arial" w:cs="Arial"/>
          <w:sz w:val="22"/>
        </w:rPr>
        <w:instrText xml:space="preserve"> ADDIN EN.CITE </w:instrText>
      </w:r>
      <w:r w:rsidR="00466212">
        <w:rPr>
          <w:rFonts w:ascii="Arial" w:hAnsi="Arial" w:cs="Arial"/>
          <w:sz w:val="22"/>
        </w:rPr>
        <w:fldChar w:fldCharType="begin">
          <w:fldData xml:space="preserve">PEVuZE5vdGU+PENpdGU+PEF1dGhvcj5NYXVyZXI8L0F1dGhvcj48WWVhcj4yMDA2PC9ZZWFyPjxS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</w:fldData>
        </w:fldChar>
      </w:r>
      <w:r w:rsidR="00466212">
        <w:rPr>
          <w:rFonts w:ascii="Arial" w:hAnsi="Arial" w:cs="Arial"/>
          <w:sz w:val="22"/>
        </w:rPr>
        <w:instrText xml:space="preserve"> ADDIN EN.CITE.DATA </w:instrText>
      </w:r>
      <w:r w:rsidR="00466212">
        <w:rPr>
          <w:rFonts w:ascii="Arial" w:hAnsi="Arial" w:cs="Arial"/>
          <w:sz w:val="22"/>
        </w:rPr>
      </w:r>
      <w:r w:rsidR="00466212">
        <w:rPr>
          <w:rFonts w:ascii="Arial" w:hAnsi="Arial" w:cs="Arial"/>
          <w:sz w:val="22"/>
        </w:rPr>
        <w:fldChar w:fldCharType="end"/>
      </w:r>
      <w:r>
        <w:rPr>
          <w:rFonts w:ascii="Arial" w:hAnsi="Arial" w:cs="Arial"/>
          <w:sz w:val="22"/>
        </w:rPr>
      </w:r>
      <w:r>
        <w:rPr>
          <w:rFonts w:ascii="Arial" w:hAnsi="Arial" w:cs="Arial"/>
          <w:sz w:val="22"/>
        </w:rPr>
        <w:fldChar w:fldCharType="separate"/>
      </w:r>
      <w:r w:rsidR="00466212" w:rsidRPr="00466212">
        <w:rPr>
          <w:rFonts w:ascii="Arial" w:hAnsi="Arial" w:cs="Arial"/>
          <w:noProof/>
          <w:sz w:val="22"/>
          <w:vertAlign w:val="superscript"/>
        </w:rPr>
        <w:t>6</w:t>
      </w:r>
      <w:r>
        <w:rPr>
          <w:rFonts w:ascii="Arial" w:hAnsi="Arial" w:cs="Arial"/>
          <w:sz w:val="22"/>
        </w:rPr>
        <w:fldChar w:fldCharType="end"/>
      </w:r>
      <w:r>
        <w:rPr>
          <w:rFonts w:ascii="Arial" w:hAnsi="Arial" w:cs="Arial"/>
          <w:sz w:val="22"/>
        </w:rPr>
        <w:t>) into a previously published method named PFunkel</w:t>
      </w:r>
      <w:r>
        <w:rPr>
          <w:rFonts w:ascii="Arial" w:hAnsi="Arial" w:cs="Arial"/>
          <w:sz w:val="22"/>
        </w:rPr>
        <w:fldChar w:fldCharType="begin"/>
      </w:r>
      <w:r w:rsidR="00466212">
        <w:rPr>
          <w:rFonts w:ascii="Arial" w:hAnsi="Arial" w:cs="Arial"/>
          <w:sz w:val="22"/>
        </w:rPr>
        <w:instrText xml:space="preserve"> ADDIN EN.CITE &lt;EndNote&gt;&lt;Cite&gt;&lt;Author&gt;Firnberg&lt;/Author&gt;&lt;Year&gt;2012&lt;/Year&gt;&lt;RecNum&gt;58&lt;/RecNum&gt;&lt;DisplayText&gt;&lt;style face="superscript"&gt;7&lt;/style&gt;&lt;/DisplayText&gt;&lt;record&gt;&lt;rec-number&gt;58&lt;/rec-number&gt;&lt;foreign-keys&gt;&lt;key app="EN" db-id="w9aztp2xmvsztheexr4prstrzdf02pzfve22" timestamp="1444708249"&gt;58&lt;/key&gt;&lt;/foreign-keys&gt;&lt;ref-type name="Journal Article"&gt;17&lt;/ref-type&gt;&lt;contributors&gt;&lt;authors&gt;&lt;author&gt;Firnberg, E.&lt;/author&gt;&lt;author&gt;Ostermeier, M.&lt;/author&gt;&lt;/authors&gt;&lt;/contributors&gt;&lt;auth-address&gt;Department of Chemical and Biomolecular Engineering, Johns Hopkins University, Baltimore, MD, USA.&lt;/auth-address&gt;&lt;titles&gt;&lt;title&gt;PFunkel: efficient, expansive, user-defined mutagenesis&lt;/title&gt;&lt;secondary-title&gt;PLoS One&lt;/secondary-title&gt;&lt;/titles&gt;&lt;periodical&gt;&lt;full-title&gt;PLoS One&lt;/full-title&gt;&lt;/periodical&gt;&lt;pages&gt;e52031&lt;/pages&gt;&lt;volume&gt;7&lt;/volume&gt;&lt;number&gt;12&lt;/number&gt;&lt;keywords&gt;&lt;keyword&gt;Amino Acid Substitution&lt;/keyword&gt;&lt;keyword&gt;Codon&lt;/keyword&gt;&lt;keyword&gt;Dna&lt;/keyword&gt;&lt;keyword&gt;DNA, Single-Stranded&lt;/keyword&gt;&lt;keyword&gt;Mutagenesis, Site-Directed/*methods&lt;/keyword&gt;&lt;keyword&gt;Penicillanic Acid/analogs &amp;amp; derivatives&lt;/keyword&gt;&lt;keyword&gt;Plasmids&lt;/keyword&gt;&lt;keyword&gt;Templates, Genetic&lt;/keyword&gt;&lt;keyword&gt;beta-Lactam Resistance/genetics&lt;/keyword&gt;&lt;keyword&gt;beta-Lactamases/genetics&lt;/keyword&gt;&lt;/keywords&gt;&lt;dates&gt;&lt;year&gt;2012&lt;/year&gt;&lt;/dates&gt;&lt;isbn&gt;1932-6203 (Electronic)&amp;#xD;1932-6203 (Linking)&lt;/isbn&gt;&lt;accession-num&gt;23284860&lt;/accession-num&gt;&lt;urls&gt;&lt;related-urls&gt;&lt;url&gt;http://www.ncbi.nlm.nih.gov/pubmed/23284860&lt;/url&gt;&lt;/related-urls&gt;&lt;pdf-urls&gt;&lt;url&gt;C:\Users\Jin\Documents\ReadCube Media\Firnberg et al-2012-PLoS ONE 1.pdf&lt;/url&gt;&lt;/pdf-urls&gt;&lt;/urls&gt;&lt;custom2&gt;PMC3524131&lt;/custom2&gt;&lt;custom5&gt;10908667&lt;/custom5&gt;&lt;electronic-resource-num&gt;10.1371/journal.pone.0052031&lt;/electronic-resource-num&gt;&lt;remote-database-name&gt;READCUBE&lt;/remote-database-name&gt;&lt;/record&gt;&lt;/Cite&gt;&lt;/EndNote&gt;</w:instrText>
      </w:r>
      <w:r>
        <w:rPr>
          <w:rFonts w:ascii="Arial" w:hAnsi="Arial" w:cs="Arial"/>
          <w:sz w:val="22"/>
        </w:rPr>
        <w:fldChar w:fldCharType="separate"/>
      </w:r>
      <w:r w:rsidR="00466212" w:rsidRPr="00466212">
        <w:rPr>
          <w:rFonts w:ascii="Arial" w:hAnsi="Arial" w:cs="Arial"/>
          <w:noProof/>
          <w:sz w:val="22"/>
          <w:vertAlign w:val="superscript"/>
        </w:rPr>
        <w:t>7</w:t>
      </w:r>
      <w:r>
        <w:rPr>
          <w:rFonts w:ascii="Arial" w:hAnsi="Arial" w:cs="Arial"/>
          <w:sz w:val="22"/>
        </w:rPr>
        <w:fldChar w:fldCharType="end"/>
      </w:r>
      <w:r>
        <w:rPr>
          <w:rFonts w:ascii="Arial" w:hAnsi="Arial" w:cs="Arial"/>
          <w:sz w:val="22"/>
        </w:rPr>
        <w:t xml:space="preserve">. MegaPFunkel-seq is a high-throughput </w:t>
      </w:r>
      <w:r w:rsidRPr="00016084">
        <w:rPr>
          <w:rFonts w:ascii="Arial" w:hAnsi="Arial" w:cs="Arial"/>
          <w:i/>
          <w:color w:val="0000FF"/>
          <w:sz w:val="22"/>
          <w:u w:val="single"/>
        </w:rPr>
        <w:t>site-directed</w:t>
      </w:r>
      <w:r>
        <w:rPr>
          <w:rFonts w:ascii="Arial" w:hAnsi="Arial" w:cs="Arial"/>
          <w:sz w:val="22"/>
        </w:rPr>
        <w:t xml:space="preserve"> mutagenesis pipeline, so only </w:t>
      </w:r>
      <w:r w:rsidRPr="00016084">
        <w:rPr>
          <w:rFonts w:ascii="Arial" w:hAnsi="Arial" w:cs="Arial"/>
          <w:i/>
          <w:color w:val="0000FF"/>
          <w:sz w:val="22"/>
          <w:u w:val="single"/>
        </w:rPr>
        <w:t>pre-determined mutation(s)</w:t>
      </w:r>
      <w:r>
        <w:rPr>
          <w:rFonts w:ascii="Arial" w:hAnsi="Arial" w:cs="Arial"/>
          <w:sz w:val="22"/>
        </w:rPr>
        <w:t xml:space="preserve"> are introduced to targeted DNA sequences and each mutagenized DNA molecule will only contain those </w:t>
      </w:r>
      <w:r w:rsidRPr="00016084">
        <w:rPr>
          <w:rFonts w:ascii="Arial" w:hAnsi="Arial" w:cs="Arial"/>
          <w:i/>
          <w:color w:val="0000FF"/>
          <w:sz w:val="22"/>
          <w:u w:val="single"/>
        </w:rPr>
        <w:t>pre-determined mutation(s)</w:t>
      </w:r>
      <w:r w:rsidR="00016084">
        <w:rPr>
          <w:rFonts w:ascii="Arial" w:hAnsi="Arial" w:cs="Arial"/>
          <w:sz w:val="22"/>
        </w:rPr>
        <w:t>, completely different from random mutagenesis assays</w:t>
      </w:r>
      <w:r w:rsidR="00016084">
        <w:rPr>
          <w:rFonts w:ascii="Arial" w:hAnsi="Arial" w:cs="Arial"/>
          <w:sz w:val="22"/>
          <w:szCs w:val="22"/>
        </w:rPr>
        <w:fldChar w:fldCharType="begin"/>
      </w:r>
      <w:r w:rsidR="00466212">
        <w:rPr>
          <w:rFonts w:ascii="Arial" w:hAnsi="Arial" w:cs="Arial"/>
          <w:sz w:val="22"/>
          <w:szCs w:val="22"/>
        </w:rPr>
        <w:instrText xml:space="preserve"> ADDIN EN.CITE &lt;EndNote&gt;&lt;Cite&gt;&lt;Author&gt;Patwardhan&lt;/Author&gt;&lt;Year&gt;2012&lt;/Year&gt;&lt;RecNum&gt;1451&lt;/RecNum&gt;&lt;DisplayText&gt;&lt;style face="superscript"&gt;8&lt;/style&gt;&lt;/DisplayText&gt;&lt;record&gt;&lt;rec-number&gt;1451&lt;/rec-number&gt;&lt;foreign-keys&gt;&lt;key app="EN" db-id="9p2dsw09u520tqe0999pas55z5xpfv0dwzad" timestamp="1442862362"&gt;1451&lt;/key&gt;&lt;/foreign-keys&gt;&lt;ref-type name="Journal Article"&gt;17&lt;/ref-type&gt;&lt;contributors&gt;&lt;authors&gt;&lt;author&gt;Patwardhan, R. P.&lt;/author&gt;&lt;author&gt;Hiatt, J. B.&lt;/author&gt;&lt;author&gt;Witten, D. M.&lt;/author&gt;&lt;author&gt;Kim, M. J.&lt;/author&gt;&lt;author&gt;Smith, R. P.&lt;/author&gt;&lt;author&gt;May, D.&lt;/author&gt;&lt;author&gt;Lee, C.&lt;/author&gt;&lt;author&gt;Andrie, J. M.&lt;/author&gt;&lt;author&gt;Lee, S. I.&lt;/author&gt;&lt;author&gt;Cooper, G. M.&lt;/author&gt;&lt;author&gt;Ahituv, N.&lt;/author&gt;&lt;author&gt;Pennacchio, L. A.&lt;/author&gt;&lt;author&gt;Shendure, J.&lt;/author&gt;&lt;/authors&gt;&lt;/contributors&gt;&lt;auth-address&gt;Department of Genome Sciences, University of Washington, Seattle, Washington, USA.&lt;/auth-address&gt;&lt;titles&gt;&lt;title&gt;Massively parallel functional dissection of mammalian enhancers in vivo&lt;/title&gt;&lt;secondary-title&gt;Nat Biotechnol&lt;/secondary-title&gt;&lt;/titles&gt;&lt;periodical&gt;&lt;full-title&gt;Nat Biotechnol&lt;/full-title&gt;&lt;/periodical&gt;&lt;pages&gt;265-70&lt;/pages&gt;&lt;volume&gt;30&lt;/volume&gt;&lt;number&gt;3&lt;/number&gt;&lt;keywords&gt;&lt;keyword&gt;Animals&lt;/keyword&gt;&lt;keyword&gt;Binding Sites&lt;/keyword&gt;&lt;keyword&gt;*Enhancer Elements, Genetic&lt;/keyword&gt;&lt;keyword&gt;Evolution, Molecular&lt;/keyword&gt;&lt;keyword&gt;Genes, Reporter&lt;/keyword&gt;&lt;keyword&gt;Haplotypes&lt;/keyword&gt;&lt;keyword&gt;Humans&lt;/keyword&gt;&lt;keyword&gt;Linear Models&lt;/keyword&gt;&lt;keyword&gt;Liver/metabolism&lt;/keyword&gt;&lt;keyword&gt;Mice&lt;/keyword&gt;&lt;keyword&gt;Mutagenesis&lt;/keyword&gt;&lt;keyword&gt;Mutation&lt;/keyword&gt;&lt;keyword&gt;Transcription Factors/*genetics/metabolism&lt;/keyword&gt;&lt;keyword&gt;Transcription, Genetic&lt;/keyword&gt;&lt;/keywords&gt;&lt;dates&gt;&lt;year&gt;2012&lt;/year&gt;&lt;pub-dates&gt;&lt;date&gt;Mar&lt;/date&gt;&lt;/pub-dates&gt;&lt;/dates&gt;&lt;isbn&gt;1546-1696 (Electronic)&amp;#xD;1087-0156 (Linking)&lt;/isbn&gt;&lt;accession-num&gt;22371081&lt;/accession-num&gt;&lt;urls&gt;&lt;related-urls&gt;&lt;url&gt;http://www.ncbi.nlm.nih.gov/pubmed/22371081&lt;/url&gt;&lt;/related-urls&gt;&lt;/urls&gt;&lt;custom2&gt;PMC3402344&lt;/custom2&gt;&lt;electronic-resource-num&gt;10.1038/nbt.2136&lt;/electronic-resource-num&gt;&lt;/record&gt;&lt;/Cite&gt;&lt;/EndNote&gt;</w:instrText>
      </w:r>
      <w:r w:rsidR="00016084">
        <w:rPr>
          <w:rFonts w:ascii="Arial" w:hAnsi="Arial" w:cs="Arial"/>
          <w:sz w:val="22"/>
          <w:szCs w:val="22"/>
        </w:rPr>
        <w:fldChar w:fldCharType="separate"/>
      </w:r>
      <w:r w:rsidR="00466212" w:rsidRPr="00466212">
        <w:rPr>
          <w:rFonts w:ascii="Arial" w:hAnsi="Arial" w:cs="Arial"/>
          <w:noProof/>
          <w:sz w:val="22"/>
          <w:szCs w:val="22"/>
          <w:vertAlign w:val="superscript"/>
        </w:rPr>
        <w:t>8</w:t>
      </w:r>
      <w:r w:rsidR="00016084">
        <w:rPr>
          <w:rFonts w:ascii="Arial" w:hAnsi="Arial" w:cs="Arial"/>
          <w:sz w:val="22"/>
          <w:szCs w:val="22"/>
        </w:rPr>
        <w:fldChar w:fldCharType="end"/>
      </w:r>
      <w:r w:rsidR="00016084">
        <w:rPr>
          <w:rFonts w:ascii="Arial" w:hAnsi="Arial" w:cs="Arial"/>
          <w:sz w:val="22"/>
        </w:rPr>
        <w:t>.</w:t>
      </w:r>
    </w:p>
    <w:p w14:paraId="1BCD8A98" w14:textId="77777777" w:rsidR="00872947" w:rsidRPr="003E002A" w:rsidRDefault="00872947" w:rsidP="00D843EB">
      <w:pPr>
        <w:jc w:val="both"/>
        <w:rPr>
          <w:rFonts w:ascii="Arial" w:hAnsi="Arial" w:cs="Arial"/>
          <w:sz w:val="10"/>
          <w:szCs w:val="10"/>
        </w:rPr>
      </w:pPr>
    </w:p>
    <w:p w14:paraId="6A6D667B" w14:textId="2F6FF7A0" w:rsidR="00D843EB" w:rsidRPr="00DD64CB" w:rsidRDefault="00D843EB" w:rsidP="00D843EB">
      <w:pPr>
        <w:jc w:val="both"/>
        <w:rPr>
          <w:rFonts w:ascii="Arial" w:hAnsi="Arial" w:cs="Arial"/>
          <w:b/>
          <w:sz w:val="22"/>
          <w:szCs w:val="22"/>
        </w:rPr>
      </w:pPr>
      <w:r w:rsidRPr="003E002A">
        <w:rPr>
          <w:rFonts w:ascii="Arial" w:hAnsi="Arial" w:cs="Arial"/>
          <w:b/>
          <w:sz w:val="22"/>
          <w:szCs w:val="22"/>
        </w:rPr>
        <w:t xml:space="preserve">Aim 2. </w:t>
      </w:r>
      <w:r w:rsidR="00DD64CB" w:rsidRPr="00DD64CB">
        <w:rPr>
          <w:rFonts w:ascii="Arial" w:hAnsi="Arial" w:cs="Arial"/>
          <w:b/>
          <w:sz w:val="22"/>
          <w:szCs w:val="22"/>
        </w:rPr>
        <w:t xml:space="preserve">STRO-seq: </w:t>
      </w:r>
      <w:r w:rsidR="00DD64CB">
        <w:rPr>
          <w:rFonts w:ascii="Arial" w:hAnsi="Arial" w:cs="Arial"/>
          <w:b/>
          <w:sz w:val="22"/>
          <w:szCs w:val="22"/>
        </w:rPr>
        <w:t xml:space="preserve">a </w:t>
      </w:r>
      <w:proofErr w:type="gramStart"/>
      <w:r w:rsidR="004D6236">
        <w:rPr>
          <w:rFonts w:ascii="Arial" w:hAnsi="Arial" w:cs="Arial"/>
          <w:b/>
          <w:sz w:val="22"/>
          <w:szCs w:val="22"/>
        </w:rPr>
        <w:t>massively-parallel</w:t>
      </w:r>
      <w:proofErr w:type="gramEnd"/>
      <w:r w:rsidR="004D6236">
        <w:rPr>
          <w:rFonts w:ascii="Arial" w:hAnsi="Arial" w:cs="Arial"/>
          <w:b/>
          <w:sz w:val="22"/>
          <w:szCs w:val="22"/>
        </w:rPr>
        <w:t xml:space="preserve"> quantitative </w:t>
      </w:r>
      <w:r w:rsidR="005B6F5D">
        <w:rPr>
          <w:rFonts w:ascii="Arial" w:hAnsi="Arial" w:cs="Arial"/>
          <w:b/>
          <w:sz w:val="22"/>
          <w:szCs w:val="22"/>
        </w:rPr>
        <w:t xml:space="preserve">assay for measuring </w:t>
      </w:r>
      <w:r w:rsidR="004D6236">
        <w:rPr>
          <w:rFonts w:ascii="Arial" w:hAnsi="Arial" w:cs="Arial"/>
          <w:b/>
          <w:sz w:val="22"/>
          <w:szCs w:val="22"/>
        </w:rPr>
        <w:t>enhancer activity</w:t>
      </w:r>
      <w:r w:rsidR="00DD64CB" w:rsidRPr="00DD64CB">
        <w:rPr>
          <w:rFonts w:ascii="Arial" w:hAnsi="Arial" w:cs="Arial"/>
          <w:b/>
          <w:sz w:val="22"/>
          <w:szCs w:val="22"/>
        </w:rPr>
        <w:t>.</w:t>
      </w:r>
    </w:p>
    <w:p w14:paraId="0201636A" w14:textId="2CADA9D8" w:rsidR="00DD64CB" w:rsidRDefault="00DD64CB" w:rsidP="00DD64CB">
      <w:pPr>
        <w:jc w:val="both"/>
        <w:rPr>
          <w:rFonts w:ascii="Arial" w:hAnsi="Arial" w:cs="Arial"/>
          <w:sz w:val="22"/>
          <w:szCs w:val="22"/>
        </w:rPr>
      </w:pPr>
      <w:r w:rsidRPr="00DF23F0">
        <w:rPr>
          <w:rFonts w:ascii="Arial" w:hAnsi="Arial" w:cs="Arial"/>
          <w:sz w:val="22"/>
          <w:szCs w:val="22"/>
        </w:rPr>
        <w:t>STARR-seq (self-transcribi</w:t>
      </w:r>
      <w:r>
        <w:rPr>
          <w:rFonts w:ascii="Arial" w:hAnsi="Arial" w:cs="Arial"/>
          <w:sz w:val="22"/>
          <w:szCs w:val="22"/>
        </w:rPr>
        <w:t>ng active regulatory region-</w:t>
      </w:r>
      <w:r w:rsidRPr="00DF23F0">
        <w:rPr>
          <w:rFonts w:ascii="Arial" w:hAnsi="Arial" w:cs="Arial"/>
          <w:sz w:val="22"/>
          <w:szCs w:val="22"/>
        </w:rPr>
        <w:t>sequencing)</w:t>
      </w:r>
      <w:r>
        <w:rPr>
          <w:rFonts w:ascii="Arial" w:hAnsi="Arial" w:cs="Arial"/>
          <w:sz w:val="22"/>
          <w:szCs w:val="22"/>
        </w:rPr>
        <w:t xml:space="preserve"> is a recently established method that can identify enhancer elements genome-wide</w:t>
      </w:r>
      <w:r>
        <w:rPr>
          <w:rFonts w:ascii="Arial" w:hAnsi="Arial"/>
          <w:sz w:val="22"/>
          <w:szCs w:val="22"/>
        </w:rPr>
        <w:fldChar w:fldCharType="begin"/>
      </w:r>
      <w:r w:rsidR="00466212">
        <w:rPr>
          <w:rFonts w:ascii="Arial" w:hAnsi="Arial"/>
          <w:sz w:val="22"/>
          <w:szCs w:val="22"/>
        </w:rPr>
        <w:instrText xml:space="preserve"> ADDIN EN.CITE &lt;EndNote&gt;&lt;Cite&gt;&lt;Author&gt;Arnold&lt;/Author&gt;&lt;Year&gt;2013&lt;/Year&gt;&lt;RecNum&gt;1455&lt;/RecNum&gt;&lt;DisplayText&gt;&lt;style face="superscript"&gt;9&lt;/style&gt;&lt;/DisplayText&gt;&lt;record&gt;&lt;rec-number&gt;1455&lt;/rec-number&gt;&lt;foreign-keys&gt;&lt;key app="EN" db-id="9p2dsw09u520tqe0999pas55z5xpfv0dwzad" timestamp="1442865601"&gt;1455&lt;/key&gt;&lt;/foreign-keys&gt;&lt;ref-type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Pr>
          <w:rFonts w:ascii="Arial" w:hAnsi="Arial"/>
          <w:sz w:val="22"/>
          <w:szCs w:val="22"/>
        </w:rPr>
        <w:fldChar w:fldCharType="separate"/>
      </w:r>
      <w:r w:rsidR="00466212" w:rsidRPr="00466212">
        <w:rPr>
          <w:rFonts w:ascii="Arial" w:hAnsi="Arial"/>
          <w:noProof/>
          <w:sz w:val="22"/>
          <w:szCs w:val="22"/>
          <w:vertAlign w:val="superscript"/>
        </w:rPr>
        <w:t>9</w:t>
      </w:r>
      <w:r>
        <w:rPr>
          <w:rFonts w:ascii="Arial" w:hAnsi="Arial"/>
          <w:sz w:val="22"/>
          <w:szCs w:val="22"/>
        </w:rPr>
        <w:fldChar w:fldCharType="end"/>
      </w:r>
      <w:r>
        <w:rPr>
          <w:rFonts w:ascii="Arial" w:hAnsi="Arial" w:cs="Arial"/>
          <w:sz w:val="22"/>
          <w:szCs w:val="22"/>
        </w:rPr>
        <w:t xml:space="preserve">. Briefly, short genomic fragments are cloned </w:t>
      </w:r>
      <w:r>
        <w:rPr>
          <w:rFonts w:ascii="Arial" w:hAnsi="Arial" w:cs="Arial"/>
          <w:i/>
          <w:sz w:val="22"/>
          <w:szCs w:val="22"/>
        </w:rPr>
        <w:t>en masse</w:t>
      </w:r>
      <w:r>
        <w:rPr>
          <w:rFonts w:ascii="Arial" w:hAnsi="Arial" w:cs="Arial"/>
          <w:sz w:val="22"/>
          <w:szCs w:val="22"/>
        </w:rPr>
        <w:t xml:space="preserve"> into the 3’ </w:t>
      </w:r>
      <w:proofErr w:type="spellStart"/>
      <w:r>
        <w:rPr>
          <w:rFonts w:ascii="Arial" w:hAnsi="Arial" w:cs="Arial"/>
          <w:sz w:val="22"/>
          <w:szCs w:val="22"/>
        </w:rPr>
        <w:t>untranslated</w:t>
      </w:r>
      <w:proofErr w:type="spellEnd"/>
      <w:r>
        <w:rPr>
          <w:rFonts w:ascii="Arial" w:hAnsi="Arial" w:cs="Arial"/>
          <w:sz w:val="22"/>
          <w:szCs w:val="22"/>
        </w:rPr>
        <w:t xml:space="preserve"> region of a simple transcription unit between paired-end sequencing primers. After transfection of this fragment library into cells, enhancer activity is quantified by counting the number of unique fragments from a particular genomic locus that give rise to detectable mRNA. Importantly, STARR-seq does not quantify the enhancer activity of individual candidate fragments, but instead requires creation of a complex library of unique but overlapping fragments for each candidate region to be tested. It also requires that enhancer sequences can exist as stable mRNAs, and is thus confounded by post-transcriptional effects. Furthermore, &gt;98% of sequencing reads are discarded because multiple mRNA molecules are often produced from a single unique DNA fragment (see Supplemental Figure 2E of Arnold et al</w:t>
      </w:r>
      <w:r>
        <w:rPr>
          <w:rFonts w:ascii="Arial" w:hAnsi="Arial"/>
          <w:sz w:val="22"/>
          <w:szCs w:val="22"/>
        </w:rPr>
        <w:fldChar w:fldCharType="begin"/>
      </w:r>
      <w:r w:rsidR="00466212">
        <w:rPr>
          <w:rFonts w:ascii="Arial" w:hAnsi="Arial"/>
          <w:sz w:val="22"/>
          <w:szCs w:val="22"/>
        </w:rPr>
        <w:instrText xml:space="preserve"> ADDIN EN.CITE &lt;EndNote&gt;&lt;Cite&gt;&lt;Author&gt;Arnold&lt;/Author&gt;&lt;Year&gt;2013&lt;/Year&gt;&lt;RecNum&gt;1455&lt;/RecNum&gt;&lt;DisplayText&gt;&lt;style face="superscript"&gt;9&lt;/style&gt;&lt;/DisplayText&gt;&lt;record&gt;&lt;rec-number&gt;1455&lt;/rec-number&gt;&lt;foreign-keys&gt;&lt;key app="EN" db-id="9p2dsw09u520tqe0999pas55z5xpfv0dwzad" timestamp="1442865601"&gt;1455&lt;/key&gt;&lt;/foreign-keys&gt;&lt;ref-type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Pr>
          <w:rFonts w:ascii="Arial" w:hAnsi="Arial"/>
          <w:sz w:val="22"/>
          <w:szCs w:val="22"/>
        </w:rPr>
        <w:fldChar w:fldCharType="separate"/>
      </w:r>
      <w:r w:rsidR="00466212" w:rsidRPr="00466212">
        <w:rPr>
          <w:rFonts w:ascii="Arial" w:hAnsi="Arial"/>
          <w:noProof/>
          <w:sz w:val="22"/>
          <w:szCs w:val="22"/>
          <w:vertAlign w:val="superscript"/>
        </w:rPr>
        <w:t>9</w:t>
      </w:r>
      <w:r>
        <w:rPr>
          <w:rFonts w:ascii="Arial" w:hAnsi="Arial"/>
          <w:sz w:val="22"/>
          <w:szCs w:val="22"/>
        </w:rPr>
        <w:fldChar w:fldCharType="end"/>
      </w:r>
      <w:r>
        <w:rPr>
          <w:rFonts w:ascii="Arial" w:hAnsi="Arial" w:cs="Arial"/>
          <w:sz w:val="22"/>
          <w:szCs w:val="22"/>
        </w:rPr>
        <w:t>).</w:t>
      </w:r>
      <w:r w:rsidRPr="00501883">
        <w:rPr>
          <w:rFonts w:ascii="Arial" w:hAnsi="Arial" w:cs="Arial"/>
          <w:sz w:val="22"/>
          <w:szCs w:val="22"/>
        </w:rPr>
        <w:t xml:space="preserve"> </w:t>
      </w:r>
    </w:p>
    <w:p w14:paraId="0A4F8E1C" w14:textId="1FE34881" w:rsidR="00D843EB" w:rsidRPr="003E002A" w:rsidRDefault="00DD64CB" w:rsidP="00DD64CB">
      <w:pPr>
        <w:ind w:firstLine="360"/>
        <w:jc w:val="both"/>
        <w:rPr>
          <w:rFonts w:ascii="Arial" w:hAnsi="Arial" w:cs="Arial"/>
          <w:sz w:val="22"/>
          <w:szCs w:val="22"/>
        </w:rPr>
      </w:pPr>
      <w:r>
        <w:rPr>
          <w:rFonts w:ascii="Arial" w:hAnsi="Arial" w:cs="Arial"/>
          <w:sz w:val="22"/>
          <w:szCs w:val="22"/>
        </w:rPr>
        <w:t xml:space="preserve">To circumvent these difficulties, we will develop a self-transcribing run-on sequencing (STRO-seq) protocol to allow direct quantification of enhancer activity for an individual enhancer sequence. After preparation of an enhancer library and transfection into cells, nascent RNA will be captured as in our established GRO-seq protocol. Importantly, candidate enhancer activity will be quantified as the number of nascent </w:t>
      </w:r>
      <w:proofErr w:type="spellStart"/>
      <w:proofErr w:type="gramStart"/>
      <w:r>
        <w:rPr>
          <w:rFonts w:ascii="Arial" w:hAnsi="Arial" w:cs="Arial"/>
          <w:sz w:val="22"/>
          <w:szCs w:val="22"/>
        </w:rPr>
        <w:t>eRNAs</w:t>
      </w:r>
      <w:proofErr w:type="spellEnd"/>
      <w:proofErr w:type="gramEnd"/>
      <w:r>
        <w:rPr>
          <w:rFonts w:ascii="Arial" w:hAnsi="Arial" w:cs="Arial"/>
          <w:sz w:val="22"/>
          <w:szCs w:val="22"/>
        </w:rPr>
        <w:t xml:space="preserve"> produced per transfected plasmid. This approach offers many advantages: (1) reduced bias from post-transcriptional effects, (2) quantification of transcription driven by a specific enhancer fragment, and (3) more efficient use of sequencing reads. We anticipate that these improvements will significantly simplify high-throughput studies of candidate enhancer sequences, and increase assay sensitivity compared with STARR-seq.</w:t>
      </w:r>
      <w:r w:rsidR="006309A6">
        <w:rPr>
          <w:rFonts w:ascii="Arial" w:hAnsi="Arial" w:cs="Arial"/>
          <w:sz w:val="22"/>
          <w:szCs w:val="22"/>
        </w:rPr>
        <w:t xml:space="preserve"> </w:t>
      </w:r>
      <w:r w:rsidR="006309A6" w:rsidRPr="006309A6">
        <w:rPr>
          <w:rFonts w:ascii="Arial" w:hAnsi="Arial" w:cs="Arial"/>
          <w:color w:val="0000FF"/>
          <w:sz w:val="22"/>
          <w:szCs w:val="22"/>
        </w:rPr>
        <w:t xml:space="preserve">We will first generate clones for ~2,000 WT TREs and ~10,000 SNVs through MegaPFunkel-seq and examine their impact on enhancer activities using STRO-seq, providing training data for </w:t>
      </w:r>
      <w:r w:rsidR="006309A6" w:rsidRPr="006309A6">
        <w:rPr>
          <w:rFonts w:ascii="Arial" w:hAnsi="Arial" w:cs="Arial"/>
          <w:b/>
          <w:color w:val="0000FF"/>
          <w:sz w:val="22"/>
          <w:szCs w:val="22"/>
        </w:rPr>
        <w:t>Aim 3</w:t>
      </w:r>
      <w:r w:rsidR="006309A6" w:rsidRPr="006309A6">
        <w:rPr>
          <w:rFonts w:ascii="Arial" w:hAnsi="Arial" w:cs="Arial"/>
          <w:color w:val="0000FF"/>
          <w:sz w:val="22"/>
          <w:szCs w:val="22"/>
        </w:rPr>
        <w:t>.</w:t>
      </w:r>
    </w:p>
    <w:p w14:paraId="290B8F48" w14:textId="77777777" w:rsidR="00D843EB" w:rsidRPr="003E002A" w:rsidRDefault="00D843EB" w:rsidP="00D843EB">
      <w:pPr>
        <w:jc w:val="both"/>
        <w:rPr>
          <w:rFonts w:ascii="Arial" w:hAnsi="Arial" w:cs="Arial"/>
          <w:sz w:val="10"/>
          <w:szCs w:val="10"/>
        </w:rPr>
      </w:pPr>
    </w:p>
    <w:p w14:paraId="3B849616" w14:textId="73ADF6CB" w:rsidR="00D843EB" w:rsidRPr="003E002A" w:rsidRDefault="00016084" w:rsidP="00607F6B">
      <w:pPr>
        <w:jc w:val="both"/>
        <w:rPr>
          <w:rFonts w:ascii="Arial" w:hAnsi="Arial" w:cs="Arial"/>
          <w:b/>
          <w:sz w:val="22"/>
          <w:szCs w:val="22"/>
        </w:rPr>
      </w:pPr>
      <w:r>
        <w:rPr>
          <w:rFonts w:ascii="Arial" w:hAnsi="Arial" w:cs="Arial"/>
          <w:b/>
          <w:sz w:val="22"/>
          <w:szCs w:val="22"/>
        </w:rPr>
        <w:t xml:space="preserve">Aim 3. </w:t>
      </w:r>
      <w:proofErr w:type="spellStart"/>
      <w:proofErr w:type="gramStart"/>
      <w:r w:rsidR="006B2CD6">
        <w:rPr>
          <w:rFonts w:ascii="Arial" w:hAnsi="Arial" w:cs="Arial"/>
          <w:b/>
          <w:sz w:val="22"/>
          <w:szCs w:val="22"/>
        </w:rPr>
        <w:t>eleVAR</w:t>
      </w:r>
      <w:proofErr w:type="spellEnd"/>
      <w:proofErr w:type="gramEnd"/>
      <w:r w:rsidR="006B2CD6">
        <w:rPr>
          <w:rFonts w:ascii="Arial" w:hAnsi="Arial" w:cs="Arial"/>
          <w:b/>
          <w:sz w:val="22"/>
          <w:szCs w:val="22"/>
        </w:rPr>
        <w:t>: a computationally-experimentally-integrated iterative learning framework for prioritizing impactful non-coding variants.</w:t>
      </w:r>
    </w:p>
    <w:p w14:paraId="74E65009" w14:textId="025E335D" w:rsidR="00143406" w:rsidRDefault="006B2CD6" w:rsidP="00607F6B">
      <w:pPr>
        <w:jc w:val="both"/>
        <w:rPr>
          <w:rFonts w:ascii="Arial" w:hAnsi="Arial" w:cs="Arial"/>
          <w:sz w:val="22"/>
          <w:szCs w:val="22"/>
        </w:rPr>
      </w:pPr>
      <w:r w:rsidRPr="006B2CD6">
        <w:rPr>
          <w:rFonts w:ascii="Arial" w:hAnsi="Arial" w:cs="Arial"/>
          <w:color w:val="000000"/>
          <w:sz w:val="22"/>
          <w:szCs w:val="22"/>
        </w:rPr>
        <w:t xml:space="preserve">Our </w:t>
      </w:r>
      <w:proofErr w:type="spellStart"/>
      <w:r w:rsidRPr="006B2CD6">
        <w:rPr>
          <w:rFonts w:ascii="Arial" w:hAnsi="Arial" w:cs="Arial"/>
          <w:color w:val="000000"/>
          <w:sz w:val="22"/>
          <w:szCs w:val="22"/>
        </w:rPr>
        <w:t>eleVAR</w:t>
      </w:r>
      <w:proofErr w:type="spellEnd"/>
      <w:r w:rsidRPr="006B2CD6">
        <w:rPr>
          <w:rFonts w:ascii="Arial" w:hAnsi="Arial" w:cs="Arial"/>
          <w:color w:val="000000"/>
          <w:sz w:val="22"/>
          <w:szCs w:val="22"/>
        </w:rPr>
        <w:t xml:space="preserve"> pipeline will build upon the </w:t>
      </w:r>
      <w:proofErr w:type="spellStart"/>
      <w:r w:rsidRPr="006B2CD6">
        <w:rPr>
          <w:rFonts w:ascii="Arial" w:hAnsi="Arial" w:cs="Arial"/>
          <w:color w:val="000000"/>
          <w:sz w:val="22"/>
          <w:szCs w:val="22"/>
        </w:rPr>
        <w:t>FunSeq</w:t>
      </w:r>
      <w:proofErr w:type="spellEnd"/>
      <w:r w:rsidRPr="006B2CD6">
        <w:rPr>
          <w:rFonts w:ascii="Arial" w:hAnsi="Arial" w:cs="Arial"/>
          <w:color w:val="000000"/>
          <w:sz w:val="22"/>
          <w:szCs w:val="22"/>
        </w:rPr>
        <w:t xml:space="preserve"> approach, which we developed earlier, to prioritize rare germline variants that occur within genomic regions under negative selection within the human population. </w:t>
      </w:r>
      <w:r w:rsidRPr="006B2CD6">
        <w:rPr>
          <w:rFonts w:ascii="Arial" w:hAnsi="Arial" w:cs="Arial"/>
          <w:b/>
          <w:bCs/>
          <w:color w:val="000000"/>
          <w:sz w:val="22"/>
          <w:szCs w:val="22"/>
        </w:rPr>
        <w:t>(a)</w:t>
      </w:r>
      <w:r w:rsidRPr="006B2CD6">
        <w:rPr>
          <w:rFonts w:ascii="Arial" w:hAnsi="Arial" w:cs="Arial"/>
          <w:color w:val="000000"/>
          <w:sz w:val="22"/>
          <w:szCs w:val="22"/>
        </w:rPr>
        <w:t xml:space="preserve"> </w:t>
      </w:r>
      <w:r w:rsidRPr="006B2CD6">
        <w:rPr>
          <w:rFonts w:ascii="Arial" w:hAnsi="Arial" w:cs="Arial"/>
          <w:color w:val="000000"/>
          <w:sz w:val="22"/>
          <w:szCs w:val="22"/>
        </w:rPr>
        <w:lastRenderedPageBreak/>
        <w:t xml:space="preserve">We will enlarge this approach to consistently annotate all the existing set of DNA-level features. This will include TF binding sites, as well as non-coding RNA features such as RNA-binding-protein sites and structured regions. </w:t>
      </w:r>
      <w:r w:rsidRPr="006B2CD6">
        <w:rPr>
          <w:rFonts w:ascii="Arial" w:hAnsi="Arial" w:cs="Arial"/>
          <w:b/>
          <w:bCs/>
          <w:color w:val="000000"/>
          <w:sz w:val="22"/>
          <w:szCs w:val="22"/>
        </w:rPr>
        <w:t>(b)</w:t>
      </w:r>
      <w:r w:rsidRPr="006B2CD6">
        <w:rPr>
          <w:rFonts w:ascii="Arial" w:hAnsi="Arial" w:cs="Arial"/>
          <w:color w:val="000000"/>
          <w:sz w:val="22"/>
          <w:szCs w:val="22"/>
        </w:rPr>
        <w:t xml:space="preserve"> We will further prioritize variants that overlap with genomic elements that display strong allelic activity. This will require a large-scale calculation to identify allelic elements. </w:t>
      </w:r>
      <w:r w:rsidRPr="006B2CD6">
        <w:rPr>
          <w:rFonts w:ascii="Arial" w:hAnsi="Arial" w:cs="Arial"/>
          <w:b/>
          <w:bCs/>
          <w:color w:val="000000"/>
          <w:sz w:val="22"/>
          <w:szCs w:val="22"/>
        </w:rPr>
        <w:t>(c)</w:t>
      </w:r>
      <w:r w:rsidRPr="006B2CD6">
        <w:rPr>
          <w:rFonts w:ascii="Arial" w:hAnsi="Arial" w:cs="Arial"/>
          <w:color w:val="000000"/>
          <w:sz w:val="22"/>
          <w:szCs w:val="22"/>
        </w:rPr>
        <w:t xml:space="preserve"> We will then use network connectivity from predicted enhancer/promoter-gene linkages, microRNA targeting, and other sources to prioritize variants at hubs and bottlenecks. </w:t>
      </w:r>
      <w:r w:rsidRPr="006B2CD6">
        <w:rPr>
          <w:rFonts w:ascii="Arial" w:hAnsi="Arial" w:cs="Arial"/>
          <w:b/>
          <w:bCs/>
          <w:color w:val="000000"/>
          <w:sz w:val="22"/>
          <w:szCs w:val="22"/>
        </w:rPr>
        <w:t>(d)</w:t>
      </w:r>
      <w:r w:rsidRPr="006B2CD6">
        <w:rPr>
          <w:rFonts w:ascii="Arial" w:hAnsi="Arial" w:cs="Arial"/>
          <w:color w:val="000000"/>
          <w:sz w:val="22"/>
          <w:szCs w:val="22"/>
        </w:rPr>
        <w:t xml:space="preserve"> Finally we will use an entropy-based integrated scoring scheme to combine this diverse set of features into a score for each variant in the genome.</w:t>
      </w:r>
      <w:r w:rsidR="00607F6B" w:rsidRPr="006B2CD6">
        <w:rPr>
          <w:rFonts w:ascii="Arial" w:hAnsi="Arial" w:cs="Arial"/>
          <w:sz w:val="22"/>
          <w:szCs w:val="22"/>
        </w:rPr>
        <w:t xml:space="preserve"> </w:t>
      </w:r>
    </w:p>
    <w:p w14:paraId="7F72F850" w14:textId="56848619" w:rsidR="006B2CD6" w:rsidRPr="006B2CD6" w:rsidRDefault="006B2CD6" w:rsidP="006B2CD6">
      <w:pPr>
        <w:ind w:firstLine="360"/>
        <w:jc w:val="both"/>
        <w:rPr>
          <w:rFonts w:ascii="Arial" w:hAnsi="Arial" w:cs="Arial"/>
          <w:sz w:val="22"/>
          <w:szCs w:val="22"/>
        </w:rPr>
      </w:pPr>
      <w:r w:rsidRPr="006B2CD6">
        <w:rPr>
          <w:rFonts w:ascii="Arial" w:hAnsi="Arial" w:cs="Arial"/>
          <w:color w:val="000000"/>
          <w:sz w:val="22"/>
          <w:szCs w:val="22"/>
        </w:rPr>
        <w:t xml:space="preserve">We will perform three rounds of iterative validation and learning of parameter weights to improve </w:t>
      </w:r>
      <w:proofErr w:type="spellStart"/>
      <w:r w:rsidRPr="006B2CD6">
        <w:rPr>
          <w:rFonts w:ascii="Arial" w:hAnsi="Arial" w:cs="Arial"/>
          <w:color w:val="000000"/>
          <w:sz w:val="22"/>
          <w:szCs w:val="22"/>
        </w:rPr>
        <w:t>eleVAR</w:t>
      </w:r>
      <w:proofErr w:type="spellEnd"/>
      <w:r w:rsidRPr="006B2CD6">
        <w:rPr>
          <w:rFonts w:ascii="Arial" w:hAnsi="Arial" w:cs="Arial"/>
          <w:color w:val="000000"/>
          <w:sz w:val="22"/>
          <w:szCs w:val="22"/>
        </w:rPr>
        <w:t xml:space="preserve">. </w:t>
      </w:r>
      <w:r w:rsidRPr="006B2CD6">
        <w:rPr>
          <w:rFonts w:ascii="Arial" w:hAnsi="Arial" w:cs="Arial"/>
          <w:b/>
          <w:bCs/>
          <w:color w:val="000000"/>
          <w:sz w:val="22"/>
          <w:szCs w:val="22"/>
        </w:rPr>
        <w:t>(a)</w:t>
      </w:r>
      <w:r w:rsidRPr="006B2CD6">
        <w:rPr>
          <w:rFonts w:ascii="Arial" w:hAnsi="Arial" w:cs="Arial"/>
          <w:color w:val="000000"/>
          <w:sz w:val="22"/>
          <w:szCs w:val="22"/>
        </w:rPr>
        <w:t xml:space="preserve"> In each of the first two rounds, we will choose </w:t>
      </w:r>
      <w:r w:rsidR="00FC79C1">
        <w:rPr>
          <w:rFonts w:ascii="Arial" w:hAnsi="Arial" w:cs="Arial"/>
          <w:color w:val="000000"/>
          <w:sz w:val="22"/>
          <w:szCs w:val="22"/>
        </w:rPr>
        <w:t>4</w:t>
      </w:r>
      <w:r w:rsidR="006309A6">
        <w:rPr>
          <w:rFonts w:ascii="Arial" w:hAnsi="Arial" w:cs="Arial"/>
          <w:color w:val="000000"/>
          <w:sz w:val="22"/>
          <w:szCs w:val="22"/>
        </w:rPr>
        <w:t>0</w:t>
      </w:r>
      <w:r w:rsidRPr="006B2CD6">
        <w:rPr>
          <w:rFonts w:ascii="Arial" w:hAnsi="Arial" w:cs="Arial"/>
          <w:color w:val="000000"/>
          <w:sz w:val="22"/>
          <w:szCs w:val="22"/>
        </w:rPr>
        <w:t xml:space="preserve">0 genomic elements, and use our newly-developed massively-parallel </w:t>
      </w:r>
      <w:r w:rsidR="006309A6">
        <w:rPr>
          <w:rFonts w:ascii="Arial" w:hAnsi="Arial" w:cs="Arial"/>
          <w:color w:val="000000"/>
          <w:sz w:val="22"/>
          <w:szCs w:val="22"/>
        </w:rPr>
        <w:t>MegaPFunkel</w:t>
      </w:r>
      <w:r w:rsidRPr="006B2CD6">
        <w:rPr>
          <w:rFonts w:ascii="Arial" w:hAnsi="Arial" w:cs="Arial"/>
          <w:color w:val="000000"/>
          <w:sz w:val="22"/>
          <w:szCs w:val="22"/>
        </w:rPr>
        <w:t xml:space="preserve">-seq pipeline to generate </w:t>
      </w:r>
      <w:r w:rsidR="00FC79C1">
        <w:rPr>
          <w:rFonts w:ascii="Arial" w:hAnsi="Arial" w:cs="Arial"/>
          <w:color w:val="000000"/>
          <w:sz w:val="22"/>
          <w:szCs w:val="22"/>
        </w:rPr>
        <w:t>five</w:t>
      </w:r>
      <w:r w:rsidRPr="006B2CD6">
        <w:rPr>
          <w:rFonts w:ascii="Arial" w:hAnsi="Arial" w:cs="Arial"/>
          <w:color w:val="000000"/>
          <w:sz w:val="22"/>
          <w:szCs w:val="22"/>
        </w:rPr>
        <w:t xml:space="preserve"> variants, </w:t>
      </w:r>
      <w:r w:rsidR="00FC79C1">
        <w:rPr>
          <w:rFonts w:ascii="Arial" w:hAnsi="Arial" w:cs="Arial"/>
          <w:color w:val="000000"/>
          <w:sz w:val="22"/>
          <w:szCs w:val="22"/>
        </w:rPr>
        <w:t>two</w:t>
      </w:r>
      <w:r w:rsidRPr="006B2CD6">
        <w:rPr>
          <w:rFonts w:ascii="Arial" w:hAnsi="Arial" w:cs="Arial"/>
          <w:color w:val="000000"/>
          <w:sz w:val="22"/>
          <w:szCs w:val="22"/>
        </w:rPr>
        <w:t xml:space="preserve"> highly prioritized (predicted to be deleterious by </w:t>
      </w:r>
      <w:proofErr w:type="spellStart"/>
      <w:r w:rsidRPr="006B2CD6">
        <w:rPr>
          <w:rFonts w:ascii="Arial" w:hAnsi="Arial" w:cs="Arial"/>
          <w:color w:val="000000"/>
          <w:sz w:val="22"/>
          <w:szCs w:val="22"/>
        </w:rPr>
        <w:t>eleVAR</w:t>
      </w:r>
      <w:proofErr w:type="spellEnd"/>
      <w:r w:rsidRPr="006B2CD6">
        <w:rPr>
          <w:rFonts w:ascii="Arial" w:hAnsi="Arial" w:cs="Arial"/>
          <w:color w:val="000000"/>
          <w:sz w:val="22"/>
          <w:szCs w:val="22"/>
        </w:rPr>
        <w:t>)</w:t>
      </w:r>
      <w:r w:rsidR="00FC79C1">
        <w:rPr>
          <w:rFonts w:ascii="Arial" w:hAnsi="Arial" w:cs="Arial"/>
          <w:color w:val="000000"/>
          <w:sz w:val="22"/>
          <w:szCs w:val="22"/>
        </w:rPr>
        <w:t>, one with a medium score,</w:t>
      </w:r>
      <w:r w:rsidRPr="006B2CD6">
        <w:rPr>
          <w:rFonts w:ascii="Arial" w:hAnsi="Arial" w:cs="Arial"/>
          <w:color w:val="000000"/>
          <w:sz w:val="22"/>
          <w:szCs w:val="22"/>
        </w:rPr>
        <w:t xml:space="preserve"> and </w:t>
      </w:r>
      <w:r w:rsidR="00FC79C1">
        <w:rPr>
          <w:rFonts w:ascii="Arial" w:hAnsi="Arial" w:cs="Arial"/>
          <w:color w:val="000000"/>
          <w:sz w:val="22"/>
          <w:szCs w:val="22"/>
        </w:rPr>
        <w:t>two</w:t>
      </w:r>
      <w:r w:rsidRPr="006B2CD6">
        <w:rPr>
          <w:rFonts w:ascii="Arial" w:hAnsi="Arial" w:cs="Arial"/>
          <w:color w:val="000000"/>
          <w:sz w:val="22"/>
          <w:szCs w:val="22"/>
        </w:rPr>
        <w:t xml:space="preserve"> with lower score</w:t>
      </w:r>
      <w:r w:rsidR="00FC79C1">
        <w:rPr>
          <w:rFonts w:ascii="Arial" w:hAnsi="Arial" w:cs="Arial"/>
          <w:color w:val="000000"/>
          <w:sz w:val="22"/>
          <w:szCs w:val="22"/>
        </w:rPr>
        <w:t>s</w:t>
      </w:r>
      <w:r w:rsidRPr="006B2CD6">
        <w:rPr>
          <w:rFonts w:ascii="Arial" w:hAnsi="Arial" w:cs="Arial"/>
          <w:color w:val="000000"/>
          <w:sz w:val="22"/>
          <w:szCs w:val="22"/>
        </w:rPr>
        <w:t xml:space="preserve"> (</w:t>
      </w:r>
      <w:r w:rsidR="00FC79C1">
        <w:rPr>
          <w:rFonts w:ascii="Arial" w:hAnsi="Arial" w:cs="Arial"/>
          <w:color w:val="000000"/>
          <w:sz w:val="22"/>
          <w:szCs w:val="22"/>
        </w:rPr>
        <w:t>2,0</w:t>
      </w:r>
      <w:r w:rsidRPr="006B2CD6">
        <w:rPr>
          <w:rFonts w:ascii="Arial" w:hAnsi="Arial" w:cs="Arial"/>
          <w:color w:val="000000"/>
          <w:sz w:val="22"/>
          <w:szCs w:val="22"/>
        </w:rPr>
        <w:t xml:space="preserve">00 total variants/round). We will assess impact of variants on gene regulation using </w:t>
      </w:r>
      <w:r w:rsidR="006309A6">
        <w:rPr>
          <w:rFonts w:ascii="Arial" w:hAnsi="Arial" w:cs="Arial"/>
          <w:color w:val="000000"/>
          <w:sz w:val="22"/>
          <w:szCs w:val="22"/>
        </w:rPr>
        <w:t>STRO-seq</w:t>
      </w:r>
      <w:r w:rsidRPr="006B2CD6">
        <w:rPr>
          <w:rFonts w:ascii="Arial" w:hAnsi="Arial" w:cs="Arial"/>
          <w:color w:val="000000"/>
          <w:sz w:val="22"/>
          <w:szCs w:val="22"/>
        </w:rPr>
        <w:t xml:space="preserve">, comparing wild type and predicted high and low impact variants. </w:t>
      </w:r>
      <w:r w:rsidRPr="006B2CD6">
        <w:rPr>
          <w:rFonts w:ascii="Arial" w:hAnsi="Arial" w:cs="Arial"/>
          <w:b/>
          <w:bCs/>
          <w:color w:val="000000"/>
          <w:sz w:val="22"/>
          <w:szCs w:val="22"/>
        </w:rPr>
        <w:t>(b)</w:t>
      </w:r>
      <w:r w:rsidRPr="006B2CD6">
        <w:rPr>
          <w:rFonts w:ascii="Arial" w:hAnsi="Arial" w:cs="Arial"/>
          <w:color w:val="000000"/>
          <w:sz w:val="22"/>
          <w:szCs w:val="22"/>
        </w:rPr>
        <w:t xml:space="preserve"> In the final round, purely for assessment, we will choose another </w:t>
      </w:r>
      <w:r w:rsidR="006309A6">
        <w:rPr>
          <w:rFonts w:ascii="Arial" w:hAnsi="Arial" w:cs="Arial"/>
          <w:color w:val="000000"/>
          <w:sz w:val="22"/>
          <w:szCs w:val="22"/>
        </w:rPr>
        <w:t>2</w:t>
      </w:r>
      <w:r w:rsidRPr="006B2CD6">
        <w:rPr>
          <w:rFonts w:ascii="Arial" w:hAnsi="Arial" w:cs="Arial"/>
          <w:color w:val="000000"/>
          <w:sz w:val="22"/>
          <w:szCs w:val="22"/>
        </w:rPr>
        <w:t xml:space="preserve">00 genomic elements and </w:t>
      </w:r>
      <w:r w:rsidR="006309A6">
        <w:rPr>
          <w:rFonts w:ascii="Arial" w:hAnsi="Arial" w:cs="Arial"/>
          <w:color w:val="000000"/>
          <w:sz w:val="22"/>
          <w:szCs w:val="22"/>
        </w:rPr>
        <w:t>five</w:t>
      </w:r>
      <w:r w:rsidRPr="006B2CD6">
        <w:rPr>
          <w:rFonts w:ascii="Arial" w:hAnsi="Arial" w:cs="Arial"/>
          <w:color w:val="000000"/>
          <w:sz w:val="22"/>
          <w:szCs w:val="22"/>
        </w:rPr>
        <w:t xml:space="preserve"> variants with high</w:t>
      </w:r>
      <w:r w:rsidR="00FC79C1">
        <w:rPr>
          <w:rFonts w:ascii="Arial" w:hAnsi="Arial" w:cs="Arial"/>
          <w:color w:val="000000"/>
          <w:sz w:val="22"/>
          <w:szCs w:val="22"/>
        </w:rPr>
        <w:t>, medium,</w:t>
      </w:r>
      <w:r w:rsidRPr="006B2CD6">
        <w:rPr>
          <w:rFonts w:ascii="Arial" w:hAnsi="Arial" w:cs="Arial"/>
          <w:color w:val="000000"/>
          <w:sz w:val="22"/>
          <w:szCs w:val="22"/>
        </w:rPr>
        <w:t xml:space="preserve"> and low scores on each element and generate clones using </w:t>
      </w:r>
      <w:r w:rsidR="006309A6">
        <w:rPr>
          <w:rFonts w:ascii="Arial" w:hAnsi="Arial" w:cs="Arial"/>
          <w:color w:val="000000"/>
          <w:sz w:val="22"/>
          <w:szCs w:val="22"/>
        </w:rPr>
        <w:t>MegaPFunkel</w:t>
      </w:r>
      <w:r w:rsidRPr="006B2CD6">
        <w:rPr>
          <w:rFonts w:ascii="Arial" w:hAnsi="Arial" w:cs="Arial"/>
          <w:color w:val="000000"/>
          <w:sz w:val="22"/>
          <w:szCs w:val="22"/>
        </w:rPr>
        <w:t>-seq. In total, we generate clones for ~</w:t>
      </w:r>
      <w:r w:rsidR="00FC79C1">
        <w:rPr>
          <w:rFonts w:ascii="Arial" w:hAnsi="Arial" w:cs="Arial"/>
          <w:color w:val="000000"/>
          <w:sz w:val="22"/>
          <w:szCs w:val="22"/>
        </w:rPr>
        <w:t>1,0</w:t>
      </w:r>
      <w:r w:rsidRPr="006B2CD6">
        <w:rPr>
          <w:rFonts w:ascii="Arial" w:hAnsi="Arial" w:cs="Arial"/>
          <w:color w:val="000000"/>
          <w:sz w:val="22"/>
          <w:szCs w:val="22"/>
        </w:rPr>
        <w:t>00 WT genomic elements and ~</w:t>
      </w:r>
      <w:r>
        <w:rPr>
          <w:rFonts w:ascii="Arial" w:hAnsi="Arial" w:cs="Arial"/>
          <w:color w:val="000000"/>
          <w:sz w:val="22"/>
          <w:szCs w:val="22"/>
        </w:rPr>
        <w:t>5</w:t>
      </w:r>
      <w:r w:rsidRPr="006B2CD6">
        <w:rPr>
          <w:rFonts w:ascii="Arial" w:hAnsi="Arial" w:cs="Arial"/>
          <w:color w:val="000000"/>
          <w:sz w:val="22"/>
          <w:szCs w:val="22"/>
        </w:rPr>
        <w:t>,</w:t>
      </w:r>
      <w:r>
        <w:rPr>
          <w:rFonts w:ascii="Arial" w:hAnsi="Arial" w:cs="Arial"/>
          <w:color w:val="000000"/>
          <w:sz w:val="22"/>
          <w:szCs w:val="22"/>
        </w:rPr>
        <w:t>0</w:t>
      </w:r>
      <w:r w:rsidRPr="006B2CD6">
        <w:rPr>
          <w:rFonts w:ascii="Arial" w:hAnsi="Arial" w:cs="Arial"/>
          <w:color w:val="000000"/>
          <w:sz w:val="22"/>
          <w:szCs w:val="22"/>
        </w:rPr>
        <w:t xml:space="preserve">00 variants, which will allow for a comprehensive evaluation of the </w:t>
      </w:r>
      <w:proofErr w:type="spellStart"/>
      <w:r w:rsidRPr="006B2CD6">
        <w:rPr>
          <w:rFonts w:ascii="Arial" w:hAnsi="Arial" w:cs="Arial"/>
          <w:color w:val="000000"/>
          <w:sz w:val="22"/>
          <w:szCs w:val="22"/>
        </w:rPr>
        <w:t>eleVAR</w:t>
      </w:r>
      <w:proofErr w:type="spellEnd"/>
      <w:r w:rsidRPr="006B2CD6">
        <w:rPr>
          <w:rFonts w:ascii="Arial" w:hAnsi="Arial" w:cs="Arial"/>
          <w:color w:val="000000"/>
          <w:sz w:val="22"/>
          <w:szCs w:val="22"/>
        </w:rPr>
        <w:t xml:space="preserve"> performance.</w:t>
      </w:r>
    </w:p>
    <w:p w14:paraId="0F3FBD70" w14:textId="77777777" w:rsidR="00143406" w:rsidRDefault="00143406" w:rsidP="00607F6B">
      <w:pPr>
        <w:jc w:val="both"/>
        <w:rPr>
          <w:rFonts w:ascii="Arial" w:hAnsi="Arial" w:cs="Arial"/>
          <w:sz w:val="22"/>
          <w:szCs w:val="22"/>
        </w:rPr>
      </w:pPr>
    </w:p>
    <w:p w14:paraId="24EC109C" w14:textId="77777777" w:rsidR="0048390B" w:rsidRPr="00502772" w:rsidRDefault="0048390B" w:rsidP="0048390B">
      <w:pPr>
        <w:jc w:val="both"/>
        <w:rPr>
          <w:rFonts w:ascii="Arial" w:hAnsi="Arial" w:cs="Arial"/>
          <w:b/>
          <w:sz w:val="22"/>
          <w:szCs w:val="22"/>
        </w:rPr>
      </w:pPr>
      <w:r w:rsidRPr="00502772">
        <w:rPr>
          <w:rFonts w:ascii="Arial" w:hAnsi="Arial" w:cs="Arial"/>
          <w:b/>
          <w:sz w:val="22"/>
          <w:szCs w:val="22"/>
        </w:rPr>
        <w:t>Successful completion of the proposed project will generate a number of highly impactful resources:</w:t>
      </w:r>
    </w:p>
    <w:p w14:paraId="0F45E799" w14:textId="1EB6FE76" w:rsidR="0048390B" w:rsidRPr="003E002A" w:rsidRDefault="0048390B" w:rsidP="0048390B">
      <w:pPr>
        <w:numPr>
          <w:ilvl w:val="0"/>
          <w:numId w:val="1"/>
        </w:numPr>
        <w:contextualSpacing/>
        <w:jc w:val="both"/>
        <w:rPr>
          <w:rFonts w:ascii="Arial" w:hAnsi="Arial" w:cs="Arial"/>
          <w:sz w:val="22"/>
          <w:szCs w:val="22"/>
        </w:rPr>
      </w:pPr>
      <w:r w:rsidRPr="003E002A">
        <w:rPr>
          <w:rFonts w:ascii="Arial" w:hAnsi="Arial" w:cs="Arial"/>
          <w:sz w:val="22"/>
          <w:szCs w:val="22"/>
        </w:rPr>
        <w:t xml:space="preserve">A clone library of </w:t>
      </w:r>
      <w:r w:rsidR="006B2CD6">
        <w:rPr>
          <w:rFonts w:ascii="Arial" w:hAnsi="Arial" w:cs="Arial"/>
          <w:sz w:val="22"/>
          <w:szCs w:val="22"/>
        </w:rPr>
        <w:t xml:space="preserve">~3,000 WT TREs and </w:t>
      </w:r>
      <w:r w:rsidRPr="003E002A">
        <w:rPr>
          <w:rFonts w:ascii="Arial" w:hAnsi="Arial" w:cs="Arial"/>
          <w:sz w:val="22"/>
          <w:szCs w:val="22"/>
        </w:rPr>
        <w:t>~</w:t>
      </w:r>
      <w:r w:rsidR="006B2CD6">
        <w:rPr>
          <w:rFonts w:ascii="Arial" w:hAnsi="Arial" w:cs="Arial"/>
          <w:sz w:val="22"/>
          <w:szCs w:val="22"/>
        </w:rPr>
        <w:t>15</w:t>
      </w:r>
      <w:r w:rsidRPr="003E002A">
        <w:rPr>
          <w:rFonts w:ascii="Arial" w:hAnsi="Arial" w:cs="Arial"/>
          <w:sz w:val="22"/>
          <w:szCs w:val="22"/>
        </w:rPr>
        <w:t xml:space="preserve">,000 </w:t>
      </w:r>
      <w:r>
        <w:rPr>
          <w:rFonts w:ascii="Arial" w:hAnsi="Arial" w:cs="Arial"/>
          <w:sz w:val="22"/>
          <w:szCs w:val="22"/>
        </w:rPr>
        <w:t>noncoding</w:t>
      </w:r>
      <w:r w:rsidRPr="003E002A">
        <w:rPr>
          <w:rFonts w:ascii="Arial" w:hAnsi="Arial" w:cs="Arial"/>
          <w:sz w:val="22"/>
          <w:szCs w:val="22"/>
        </w:rPr>
        <w:t xml:space="preserve"> variants </w:t>
      </w:r>
      <w:r>
        <w:rPr>
          <w:rFonts w:ascii="Arial" w:hAnsi="Arial" w:cs="Arial"/>
          <w:sz w:val="22"/>
          <w:szCs w:val="22"/>
        </w:rPr>
        <w:t>and a</w:t>
      </w:r>
      <w:r w:rsidRPr="003E002A">
        <w:rPr>
          <w:rFonts w:ascii="Arial" w:hAnsi="Arial" w:cs="Arial"/>
          <w:sz w:val="22"/>
          <w:szCs w:val="22"/>
        </w:rPr>
        <w:t xml:space="preserve"> publicly accessible database of their effects on </w:t>
      </w:r>
      <w:r>
        <w:rPr>
          <w:rFonts w:ascii="Arial" w:hAnsi="Arial" w:cs="Arial"/>
          <w:sz w:val="22"/>
          <w:szCs w:val="22"/>
        </w:rPr>
        <w:t>gene regulation</w:t>
      </w:r>
      <w:r w:rsidRPr="003E002A">
        <w:rPr>
          <w:rFonts w:ascii="Arial" w:hAnsi="Arial" w:cs="Arial"/>
          <w:sz w:val="22"/>
          <w:szCs w:val="22"/>
        </w:rPr>
        <w:t>, which will fuel hypothesis-driven studies around the world.</w:t>
      </w:r>
    </w:p>
    <w:p w14:paraId="07D29188" w14:textId="35194E0A" w:rsidR="0048390B" w:rsidRDefault="0048390B" w:rsidP="0048390B">
      <w:pPr>
        <w:numPr>
          <w:ilvl w:val="0"/>
          <w:numId w:val="1"/>
        </w:numPr>
        <w:contextualSpacing/>
        <w:jc w:val="both"/>
        <w:rPr>
          <w:rFonts w:ascii="Arial" w:hAnsi="Arial" w:cs="Arial"/>
          <w:sz w:val="22"/>
          <w:szCs w:val="22"/>
        </w:rPr>
      </w:pPr>
      <w:r w:rsidRPr="003E002A">
        <w:rPr>
          <w:rFonts w:ascii="Arial" w:hAnsi="Arial" w:cs="Arial"/>
          <w:sz w:val="22"/>
          <w:szCs w:val="22"/>
        </w:rPr>
        <w:t>A high-throughput technology to rapidly clone and examin</w:t>
      </w:r>
      <w:r>
        <w:rPr>
          <w:rFonts w:ascii="Arial" w:hAnsi="Arial" w:cs="Arial"/>
          <w:sz w:val="22"/>
          <w:szCs w:val="22"/>
        </w:rPr>
        <w:t>e a large number of noncoding SNVs,</w:t>
      </w:r>
      <w:r w:rsidRPr="003E002A">
        <w:rPr>
          <w:rFonts w:ascii="Arial" w:hAnsi="Arial" w:cs="Arial"/>
          <w:sz w:val="22"/>
          <w:szCs w:val="22"/>
        </w:rPr>
        <w:t xml:space="preserve"> </w:t>
      </w:r>
      <w:r>
        <w:rPr>
          <w:rFonts w:ascii="Arial" w:hAnsi="Arial" w:cs="Arial"/>
          <w:sz w:val="22"/>
          <w:szCs w:val="22"/>
        </w:rPr>
        <w:t xml:space="preserve">the </w:t>
      </w:r>
      <w:r w:rsidRPr="003E002A">
        <w:rPr>
          <w:rFonts w:ascii="Arial" w:hAnsi="Arial" w:cs="Arial"/>
          <w:sz w:val="22"/>
          <w:szCs w:val="22"/>
        </w:rPr>
        <w:t xml:space="preserve">general scheme </w:t>
      </w:r>
      <w:r>
        <w:rPr>
          <w:rFonts w:ascii="Arial" w:hAnsi="Arial" w:cs="Arial"/>
          <w:sz w:val="22"/>
          <w:szCs w:val="22"/>
        </w:rPr>
        <w:t xml:space="preserve">of which </w:t>
      </w:r>
      <w:r w:rsidRPr="003E002A">
        <w:rPr>
          <w:rFonts w:ascii="Arial" w:hAnsi="Arial" w:cs="Arial"/>
          <w:sz w:val="22"/>
          <w:szCs w:val="22"/>
        </w:rPr>
        <w:t>can be readily expanded to include other methods.</w:t>
      </w:r>
    </w:p>
    <w:p w14:paraId="3DAA13E6" w14:textId="7A3A03F6" w:rsidR="0048390B" w:rsidRDefault="00FC79C1" w:rsidP="0048390B">
      <w:pPr>
        <w:numPr>
          <w:ilvl w:val="0"/>
          <w:numId w:val="1"/>
        </w:numPr>
        <w:contextualSpacing/>
        <w:jc w:val="both"/>
        <w:rPr>
          <w:rFonts w:ascii="Arial" w:hAnsi="Arial" w:cs="Arial"/>
          <w:sz w:val="22"/>
          <w:szCs w:val="22"/>
        </w:rPr>
      </w:pPr>
      <w:r>
        <w:rPr>
          <w:rFonts w:ascii="Arial" w:hAnsi="Arial" w:cs="Arial"/>
          <w:sz w:val="22"/>
          <w:szCs w:val="22"/>
        </w:rPr>
        <w:t>One</w:t>
      </w:r>
      <w:r w:rsidR="0048390B" w:rsidRPr="00B046D5">
        <w:rPr>
          <w:rFonts w:ascii="Arial" w:hAnsi="Arial" w:cs="Arial"/>
          <w:sz w:val="22"/>
          <w:szCs w:val="22"/>
        </w:rPr>
        <w:t xml:space="preserve"> robust </w:t>
      </w:r>
      <w:r w:rsidR="0048390B">
        <w:rPr>
          <w:rFonts w:ascii="Arial" w:hAnsi="Arial" w:cs="Arial"/>
          <w:sz w:val="22"/>
          <w:szCs w:val="22"/>
        </w:rPr>
        <w:t>machine-</w:t>
      </w:r>
      <w:r w:rsidR="0048390B" w:rsidRPr="00B046D5">
        <w:rPr>
          <w:rFonts w:ascii="Arial" w:hAnsi="Arial" w:cs="Arial"/>
          <w:sz w:val="22"/>
          <w:szCs w:val="22"/>
        </w:rPr>
        <w:t xml:space="preserve">learning pipeline to predict impacts on </w:t>
      </w:r>
      <w:r w:rsidR="0048390B">
        <w:rPr>
          <w:rFonts w:ascii="Arial" w:hAnsi="Arial" w:cs="Arial"/>
          <w:sz w:val="22"/>
          <w:szCs w:val="22"/>
        </w:rPr>
        <w:t xml:space="preserve">gene regulation for </w:t>
      </w:r>
      <w:r w:rsidR="0048390B" w:rsidRPr="000B36D8">
        <w:rPr>
          <w:rFonts w:ascii="Arial" w:hAnsi="Arial" w:cs="Arial"/>
          <w:b/>
          <w:i/>
          <w:sz w:val="22"/>
          <w:szCs w:val="22"/>
        </w:rPr>
        <w:t>ALL</w:t>
      </w:r>
      <w:r w:rsidR="0048390B">
        <w:rPr>
          <w:rFonts w:ascii="Arial" w:hAnsi="Arial" w:cs="Arial"/>
          <w:sz w:val="22"/>
          <w:szCs w:val="22"/>
        </w:rPr>
        <w:t xml:space="preserve"> noncoding </w:t>
      </w:r>
      <w:r w:rsidR="00826608">
        <w:rPr>
          <w:rFonts w:ascii="Arial" w:hAnsi="Arial" w:cs="Arial"/>
          <w:sz w:val="22"/>
          <w:szCs w:val="22"/>
        </w:rPr>
        <w:t>SNVs in the human population</w:t>
      </w:r>
      <w:r w:rsidR="0048390B" w:rsidRPr="00B046D5">
        <w:rPr>
          <w:rFonts w:ascii="Arial" w:hAnsi="Arial" w:cs="Arial"/>
          <w:sz w:val="22"/>
          <w:szCs w:val="22"/>
        </w:rPr>
        <w:t>.</w:t>
      </w:r>
    </w:p>
    <w:p w14:paraId="7A658D56" w14:textId="77777777" w:rsidR="0048390B" w:rsidRDefault="0048390B" w:rsidP="00607F6B">
      <w:pPr>
        <w:jc w:val="both"/>
        <w:rPr>
          <w:rFonts w:ascii="Arial" w:hAnsi="Arial" w:cs="Arial"/>
          <w:sz w:val="22"/>
          <w:szCs w:val="22"/>
        </w:rPr>
      </w:pPr>
    </w:p>
    <w:p w14:paraId="10BA1474" w14:textId="77777777" w:rsidR="00143406" w:rsidRDefault="00143406">
      <w:pPr>
        <w:rPr>
          <w:rFonts w:ascii="Arial" w:hAnsi="Arial" w:cs="Arial"/>
          <w:b/>
          <w:sz w:val="22"/>
          <w:szCs w:val="22"/>
        </w:rPr>
      </w:pPr>
      <w:r>
        <w:rPr>
          <w:rFonts w:ascii="Arial" w:hAnsi="Arial" w:cs="Arial"/>
          <w:b/>
          <w:sz w:val="22"/>
          <w:szCs w:val="22"/>
        </w:rPr>
        <w:br w:type="page"/>
      </w:r>
    </w:p>
    <w:p w14:paraId="7B156D5E" w14:textId="03633A23" w:rsidR="00143406" w:rsidRPr="00826608" w:rsidRDefault="00143406" w:rsidP="00143406">
      <w:pPr>
        <w:rPr>
          <w:rFonts w:ascii="Arial" w:hAnsi="Arial" w:cs="Arial"/>
          <w:b/>
          <w:sz w:val="22"/>
          <w:szCs w:val="22"/>
        </w:rPr>
      </w:pPr>
      <w:r w:rsidRPr="00826608">
        <w:rPr>
          <w:rFonts w:ascii="Arial" w:hAnsi="Arial" w:cs="Arial"/>
          <w:b/>
          <w:sz w:val="28"/>
          <w:szCs w:val="28"/>
        </w:rPr>
        <w:t>References Cited</w:t>
      </w:r>
    </w:p>
    <w:p w14:paraId="4A9BEBFF" w14:textId="77777777" w:rsidR="006B2CD6" w:rsidRPr="006B2CD6" w:rsidRDefault="00143406" w:rsidP="006B2CD6">
      <w:pPr>
        <w:pStyle w:val="EndNoteBibliography"/>
        <w:ind w:left="720" w:hanging="720"/>
        <w:rPr>
          <w:noProof/>
        </w:rPr>
      </w:pPr>
      <w:r w:rsidRPr="00826608">
        <w:rPr>
          <w:rFonts w:ascii="Arial" w:hAnsi="Arial" w:cs="Arial"/>
          <w:sz w:val="22"/>
          <w:szCs w:val="22"/>
        </w:rPr>
        <w:fldChar w:fldCharType="begin"/>
      </w:r>
      <w:r w:rsidRPr="00826608">
        <w:rPr>
          <w:rFonts w:ascii="Arial" w:hAnsi="Arial" w:cs="Arial"/>
          <w:sz w:val="22"/>
          <w:szCs w:val="22"/>
        </w:rPr>
        <w:instrText xml:space="preserve"> ADDIN EN.REFLIST </w:instrText>
      </w:r>
      <w:r w:rsidRPr="00826608">
        <w:rPr>
          <w:rFonts w:ascii="Arial" w:hAnsi="Arial" w:cs="Arial"/>
          <w:sz w:val="22"/>
          <w:szCs w:val="22"/>
        </w:rPr>
        <w:fldChar w:fldCharType="separate"/>
      </w:r>
      <w:r w:rsidR="006B2CD6" w:rsidRPr="006B2CD6">
        <w:rPr>
          <w:noProof/>
        </w:rPr>
        <w:t>1.</w:t>
      </w:r>
      <w:r w:rsidR="006B2CD6" w:rsidRPr="006B2CD6">
        <w:rPr>
          <w:noProof/>
        </w:rPr>
        <w:tab/>
        <w:t xml:space="preserve">Snyder, M., Du, J. &amp; Gerstein, M. Personal genome sequencing: current approaches and challenges. </w:t>
      </w:r>
      <w:r w:rsidR="006B2CD6" w:rsidRPr="006B2CD6">
        <w:rPr>
          <w:i/>
          <w:noProof/>
        </w:rPr>
        <w:t>Genes Dev</w:t>
      </w:r>
      <w:r w:rsidR="006B2CD6" w:rsidRPr="006B2CD6">
        <w:rPr>
          <w:noProof/>
        </w:rPr>
        <w:t xml:space="preserve"> </w:t>
      </w:r>
      <w:r w:rsidR="006B2CD6" w:rsidRPr="006B2CD6">
        <w:rPr>
          <w:b/>
          <w:noProof/>
        </w:rPr>
        <w:t>24</w:t>
      </w:r>
      <w:r w:rsidR="006B2CD6" w:rsidRPr="006B2CD6">
        <w:rPr>
          <w:noProof/>
        </w:rPr>
        <w:t>, 423-431 (2010).</w:t>
      </w:r>
    </w:p>
    <w:p w14:paraId="16B17019" w14:textId="77777777" w:rsidR="006B2CD6" w:rsidRPr="006B2CD6" w:rsidRDefault="006B2CD6" w:rsidP="006B2CD6">
      <w:pPr>
        <w:pStyle w:val="EndNoteBibliography"/>
        <w:ind w:left="720" w:hanging="720"/>
        <w:rPr>
          <w:noProof/>
        </w:rPr>
      </w:pPr>
      <w:r w:rsidRPr="006B2CD6">
        <w:rPr>
          <w:noProof/>
        </w:rPr>
        <w:t>2.</w:t>
      </w:r>
      <w:r w:rsidRPr="006B2CD6">
        <w:rPr>
          <w:noProof/>
        </w:rPr>
        <w:tab/>
        <w:t>Stenson, P.D.</w:t>
      </w:r>
      <w:r w:rsidRPr="006B2CD6">
        <w:rPr>
          <w:i/>
          <w:noProof/>
        </w:rPr>
        <w:t>, et al.</w:t>
      </w:r>
      <w:r w:rsidRPr="006B2CD6">
        <w:rPr>
          <w:noProof/>
        </w:rPr>
        <w:t xml:space="preserve"> The Human Gene Mutation Database: 2008 update. </w:t>
      </w:r>
      <w:r w:rsidRPr="006B2CD6">
        <w:rPr>
          <w:i/>
          <w:noProof/>
        </w:rPr>
        <w:t>Genome Med</w:t>
      </w:r>
      <w:r w:rsidRPr="006B2CD6">
        <w:rPr>
          <w:noProof/>
        </w:rPr>
        <w:t xml:space="preserve"> </w:t>
      </w:r>
      <w:r w:rsidRPr="006B2CD6">
        <w:rPr>
          <w:b/>
          <w:noProof/>
        </w:rPr>
        <w:t>1</w:t>
      </w:r>
      <w:r w:rsidRPr="006B2CD6">
        <w:rPr>
          <w:noProof/>
        </w:rPr>
        <w:t>, 13 (2009).</w:t>
      </w:r>
    </w:p>
    <w:p w14:paraId="4ABE3671" w14:textId="77777777" w:rsidR="006B2CD6" w:rsidRPr="006B2CD6" w:rsidRDefault="006B2CD6" w:rsidP="006B2CD6">
      <w:pPr>
        <w:pStyle w:val="EndNoteBibliography"/>
        <w:ind w:left="720" w:hanging="720"/>
        <w:rPr>
          <w:noProof/>
        </w:rPr>
      </w:pPr>
      <w:r w:rsidRPr="006B2CD6">
        <w:rPr>
          <w:noProof/>
        </w:rPr>
        <w:t>3.</w:t>
      </w:r>
      <w:r w:rsidRPr="006B2CD6">
        <w:rPr>
          <w:noProof/>
        </w:rPr>
        <w:tab/>
        <w:t xml:space="preserve">Consortium, T.G.P. An integrated map of genetic variation from 1,092 human genomes. </w:t>
      </w:r>
      <w:r w:rsidRPr="006B2CD6">
        <w:rPr>
          <w:i/>
          <w:noProof/>
        </w:rPr>
        <w:t>Nature</w:t>
      </w:r>
      <w:r w:rsidRPr="006B2CD6">
        <w:rPr>
          <w:noProof/>
        </w:rPr>
        <w:t xml:space="preserve"> </w:t>
      </w:r>
      <w:r w:rsidRPr="006B2CD6">
        <w:rPr>
          <w:b/>
          <w:noProof/>
        </w:rPr>
        <w:t>491</w:t>
      </w:r>
      <w:r w:rsidRPr="006B2CD6">
        <w:rPr>
          <w:noProof/>
        </w:rPr>
        <w:t>, 56-65 (2012).</w:t>
      </w:r>
    </w:p>
    <w:p w14:paraId="4AF20774" w14:textId="77777777" w:rsidR="006B2CD6" w:rsidRPr="006B2CD6" w:rsidRDefault="006B2CD6" w:rsidP="006B2CD6">
      <w:pPr>
        <w:pStyle w:val="EndNoteBibliography"/>
        <w:ind w:left="720" w:hanging="720"/>
        <w:rPr>
          <w:noProof/>
        </w:rPr>
      </w:pPr>
      <w:r w:rsidRPr="006B2CD6">
        <w:rPr>
          <w:noProof/>
        </w:rPr>
        <w:t>4.</w:t>
      </w:r>
      <w:r w:rsidRPr="006B2CD6">
        <w:rPr>
          <w:noProof/>
        </w:rPr>
        <w:tab/>
        <w:t>Fu, W.</w:t>
      </w:r>
      <w:r w:rsidRPr="006B2CD6">
        <w:rPr>
          <w:i/>
          <w:noProof/>
        </w:rPr>
        <w:t>, et al.</w:t>
      </w:r>
      <w:r w:rsidRPr="006B2CD6">
        <w:rPr>
          <w:noProof/>
        </w:rPr>
        <w:t xml:space="preserve"> Analysis of 6,515 exomes reveals the recent origin of most human protein-coding variants. </w:t>
      </w:r>
      <w:r w:rsidRPr="006B2CD6">
        <w:rPr>
          <w:i/>
          <w:noProof/>
        </w:rPr>
        <w:t>Nature</w:t>
      </w:r>
      <w:r w:rsidRPr="006B2CD6">
        <w:rPr>
          <w:noProof/>
        </w:rPr>
        <w:t xml:space="preserve"> </w:t>
      </w:r>
      <w:r w:rsidRPr="006B2CD6">
        <w:rPr>
          <w:b/>
          <w:noProof/>
        </w:rPr>
        <w:t>493</w:t>
      </w:r>
      <w:r w:rsidRPr="006B2CD6">
        <w:rPr>
          <w:noProof/>
        </w:rPr>
        <w:t>, 216-220 (2013).</w:t>
      </w:r>
    </w:p>
    <w:p w14:paraId="364371BA" w14:textId="77777777" w:rsidR="006B2CD6" w:rsidRPr="006B2CD6" w:rsidRDefault="006B2CD6" w:rsidP="006B2CD6">
      <w:pPr>
        <w:pStyle w:val="EndNoteBibliography"/>
        <w:ind w:left="720" w:hanging="720"/>
        <w:rPr>
          <w:noProof/>
        </w:rPr>
      </w:pPr>
      <w:r w:rsidRPr="006B2CD6">
        <w:rPr>
          <w:noProof/>
        </w:rPr>
        <w:t>5.</w:t>
      </w:r>
      <w:r w:rsidRPr="006B2CD6">
        <w:rPr>
          <w:noProof/>
        </w:rPr>
        <w:tab/>
        <w:t>Suzuki, Y.</w:t>
      </w:r>
      <w:r w:rsidRPr="006B2CD6">
        <w:rPr>
          <w:i/>
          <w:noProof/>
        </w:rPr>
        <w:t>, et al.</w:t>
      </w:r>
      <w:r w:rsidRPr="006B2CD6">
        <w:rPr>
          <w:noProof/>
        </w:rPr>
        <w:t xml:space="preserve"> A novel high-throughput (HTP) cloning strategy for site-directed designed chimeragenesis and mutation using the Gateway cloning system. </w:t>
      </w:r>
      <w:r w:rsidRPr="006B2CD6">
        <w:rPr>
          <w:i/>
          <w:noProof/>
        </w:rPr>
        <w:t>Nucleic Acids Res</w:t>
      </w:r>
      <w:r w:rsidRPr="006B2CD6">
        <w:rPr>
          <w:noProof/>
        </w:rPr>
        <w:t xml:space="preserve"> </w:t>
      </w:r>
      <w:r w:rsidRPr="006B2CD6">
        <w:rPr>
          <w:b/>
          <w:noProof/>
        </w:rPr>
        <w:t>33</w:t>
      </w:r>
      <w:r w:rsidRPr="006B2CD6">
        <w:rPr>
          <w:noProof/>
        </w:rPr>
        <w:t>, e109 (2005).</w:t>
      </w:r>
    </w:p>
    <w:p w14:paraId="3D8E4B2D" w14:textId="77777777" w:rsidR="006B2CD6" w:rsidRPr="006B2CD6" w:rsidRDefault="006B2CD6" w:rsidP="006B2CD6">
      <w:pPr>
        <w:pStyle w:val="EndNoteBibliography"/>
        <w:ind w:left="720" w:hanging="720"/>
        <w:rPr>
          <w:noProof/>
        </w:rPr>
      </w:pPr>
      <w:r w:rsidRPr="006B2CD6">
        <w:rPr>
          <w:noProof/>
        </w:rPr>
        <w:t>6.</w:t>
      </w:r>
      <w:r w:rsidRPr="006B2CD6">
        <w:rPr>
          <w:noProof/>
        </w:rPr>
        <w:tab/>
        <w:t>Maurer, K.</w:t>
      </w:r>
      <w:r w:rsidRPr="006B2CD6">
        <w:rPr>
          <w:i/>
          <w:noProof/>
        </w:rPr>
        <w:t>, et al.</w:t>
      </w:r>
      <w:r w:rsidRPr="006B2CD6">
        <w:rPr>
          <w:noProof/>
        </w:rPr>
        <w:t xml:space="preserve"> Electrochemically generated acid and its containment to 100 micron reaction areas for the production of DNA microarrays. </w:t>
      </w:r>
      <w:r w:rsidRPr="006B2CD6">
        <w:rPr>
          <w:i/>
          <w:noProof/>
        </w:rPr>
        <w:t>PLoS One</w:t>
      </w:r>
      <w:r w:rsidRPr="006B2CD6">
        <w:rPr>
          <w:noProof/>
        </w:rPr>
        <w:t xml:space="preserve"> </w:t>
      </w:r>
      <w:r w:rsidRPr="006B2CD6">
        <w:rPr>
          <w:b/>
          <w:noProof/>
        </w:rPr>
        <w:t>1</w:t>
      </w:r>
      <w:r w:rsidRPr="006B2CD6">
        <w:rPr>
          <w:noProof/>
        </w:rPr>
        <w:t>, e34 (2006).</w:t>
      </w:r>
    </w:p>
    <w:p w14:paraId="31C013C4" w14:textId="77777777" w:rsidR="006B2CD6" w:rsidRPr="006B2CD6" w:rsidRDefault="006B2CD6" w:rsidP="006B2CD6">
      <w:pPr>
        <w:pStyle w:val="EndNoteBibliography"/>
        <w:ind w:left="720" w:hanging="720"/>
        <w:rPr>
          <w:noProof/>
        </w:rPr>
      </w:pPr>
      <w:r w:rsidRPr="006B2CD6">
        <w:rPr>
          <w:noProof/>
        </w:rPr>
        <w:t>7.</w:t>
      </w:r>
      <w:r w:rsidRPr="006B2CD6">
        <w:rPr>
          <w:noProof/>
        </w:rPr>
        <w:tab/>
        <w:t xml:space="preserve">Firnberg, E. &amp; Ostermeier, M. </w:t>
      </w:r>
      <w:bookmarkStart w:id="0" w:name="_GoBack"/>
      <w:r w:rsidRPr="006B2CD6">
        <w:rPr>
          <w:noProof/>
        </w:rPr>
        <w:t>PFunkel: efficient, expansive, user-defined mutagenesis</w:t>
      </w:r>
      <w:bookmarkEnd w:id="0"/>
      <w:r w:rsidRPr="006B2CD6">
        <w:rPr>
          <w:noProof/>
        </w:rPr>
        <w:t xml:space="preserve">. </w:t>
      </w:r>
      <w:r w:rsidRPr="006B2CD6">
        <w:rPr>
          <w:i/>
          <w:noProof/>
        </w:rPr>
        <w:t>PLoS One</w:t>
      </w:r>
      <w:r w:rsidRPr="006B2CD6">
        <w:rPr>
          <w:noProof/>
        </w:rPr>
        <w:t xml:space="preserve"> </w:t>
      </w:r>
      <w:r w:rsidRPr="006B2CD6">
        <w:rPr>
          <w:b/>
          <w:noProof/>
        </w:rPr>
        <w:t>7</w:t>
      </w:r>
      <w:r w:rsidRPr="006B2CD6">
        <w:rPr>
          <w:noProof/>
        </w:rPr>
        <w:t>, e52031 (2012).</w:t>
      </w:r>
    </w:p>
    <w:p w14:paraId="43A19A68" w14:textId="77777777" w:rsidR="006B2CD6" w:rsidRPr="006B2CD6" w:rsidRDefault="006B2CD6" w:rsidP="006B2CD6">
      <w:pPr>
        <w:pStyle w:val="EndNoteBibliography"/>
        <w:ind w:left="720" w:hanging="720"/>
        <w:rPr>
          <w:noProof/>
        </w:rPr>
      </w:pPr>
      <w:r w:rsidRPr="006B2CD6">
        <w:rPr>
          <w:noProof/>
        </w:rPr>
        <w:t>8.</w:t>
      </w:r>
      <w:r w:rsidRPr="006B2CD6">
        <w:rPr>
          <w:noProof/>
        </w:rPr>
        <w:tab/>
        <w:t>Patwardhan, R.P.</w:t>
      </w:r>
      <w:r w:rsidRPr="006B2CD6">
        <w:rPr>
          <w:i/>
          <w:noProof/>
        </w:rPr>
        <w:t>, et al.</w:t>
      </w:r>
      <w:r w:rsidRPr="006B2CD6">
        <w:rPr>
          <w:noProof/>
        </w:rPr>
        <w:t xml:space="preserve"> Massively parallel functional dissection of mammalian enhancers in vivo. </w:t>
      </w:r>
      <w:r w:rsidRPr="006B2CD6">
        <w:rPr>
          <w:i/>
          <w:noProof/>
        </w:rPr>
        <w:t>Nat Biotechnol</w:t>
      </w:r>
      <w:r w:rsidRPr="006B2CD6">
        <w:rPr>
          <w:noProof/>
        </w:rPr>
        <w:t xml:space="preserve"> </w:t>
      </w:r>
      <w:r w:rsidRPr="006B2CD6">
        <w:rPr>
          <w:b/>
          <w:noProof/>
        </w:rPr>
        <w:t>30</w:t>
      </w:r>
      <w:r w:rsidRPr="006B2CD6">
        <w:rPr>
          <w:noProof/>
        </w:rPr>
        <w:t>, 265-270 (2012).</w:t>
      </w:r>
    </w:p>
    <w:p w14:paraId="79A11849" w14:textId="77777777" w:rsidR="006B2CD6" w:rsidRPr="006B2CD6" w:rsidRDefault="006B2CD6" w:rsidP="006B2CD6">
      <w:pPr>
        <w:pStyle w:val="EndNoteBibliography"/>
        <w:ind w:left="720" w:hanging="720"/>
        <w:rPr>
          <w:noProof/>
        </w:rPr>
      </w:pPr>
      <w:r w:rsidRPr="006B2CD6">
        <w:rPr>
          <w:noProof/>
        </w:rPr>
        <w:t>9.</w:t>
      </w:r>
      <w:r w:rsidRPr="006B2CD6">
        <w:rPr>
          <w:noProof/>
        </w:rPr>
        <w:tab/>
        <w:t>Arnold, C.D.</w:t>
      </w:r>
      <w:r w:rsidRPr="006B2CD6">
        <w:rPr>
          <w:i/>
          <w:noProof/>
        </w:rPr>
        <w:t>, et al.</w:t>
      </w:r>
      <w:r w:rsidRPr="006B2CD6">
        <w:rPr>
          <w:noProof/>
        </w:rPr>
        <w:t xml:space="preserve"> Genome-wide quantitative enhancer activity maps identified by STARR-seq. </w:t>
      </w:r>
      <w:r w:rsidRPr="006B2CD6">
        <w:rPr>
          <w:i/>
          <w:noProof/>
        </w:rPr>
        <w:t>Science</w:t>
      </w:r>
      <w:r w:rsidRPr="006B2CD6">
        <w:rPr>
          <w:noProof/>
        </w:rPr>
        <w:t xml:space="preserve"> </w:t>
      </w:r>
      <w:r w:rsidRPr="006B2CD6">
        <w:rPr>
          <w:b/>
          <w:noProof/>
        </w:rPr>
        <w:t>339</w:t>
      </w:r>
      <w:r w:rsidRPr="006B2CD6">
        <w:rPr>
          <w:noProof/>
        </w:rPr>
        <w:t>, 1074-1077 (2013).</w:t>
      </w:r>
    </w:p>
    <w:p w14:paraId="2D983B21" w14:textId="29AD54F6" w:rsidR="00143406" w:rsidRDefault="00143406" w:rsidP="00143406">
      <w:r w:rsidRPr="00826608">
        <w:rPr>
          <w:rFonts w:ascii="Arial" w:hAnsi="Arial" w:cs="Arial"/>
          <w:sz w:val="22"/>
          <w:szCs w:val="22"/>
        </w:rPr>
        <w:fldChar w:fldCharType="end"/>
      </w:r>
    </w:p>
    <w:sectPr w:rsidR="00143406" w:rsidSect="00E750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79A"/>
    <w:multiLevelType w:val="hybridMultilevel"/>
    <w:tmpl w:val="AB94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843EB"/>
    <w:rsid w:val="00016084"/>
    <w:rsid w:val="00143406"/>
    <w:rsid w:val="00243C71"/>
    <w:rsid w:val="002874D7"/>
    <w:rsid w:val="002B3244"/>
    <w:rsid w:val="00466212"/>
    <w:rsid w:val="0048390B"/>
    <w:rsid w:val="004D6236"/>
    <w:rsid w:val="005B61C9"/>
    <w:rsid w:val="005B6F5D"/>
    <w:rsid w:val="00603D42"/>
    <w:rsid w:val="00607F6B"/>
    <w:rsid w:val="006309A6"/>
    <w:rsid w:val="006B2CD6"/>
    <w:rsid w:val="00751FC8"/>
    <w:rsid w:val="0079223D"/>
    <w:rsid w:val="00826608"/>
    <w:rsid w:val="00872947"/>
    <w:rsid w:val="008C7C47"/>
    <w:rsid w:val="009C0D04"/>
    <w:rsid w:val="00A52ADD"/>
    <w:rsid w:val="00C80E82"/>
    <w:rsid w:val="00CA062E"/>
    <w:rsid w:val="00CC68B4"/>
    <w:rsid w:val="00D173DB"/>
    <w:rsid w:val="00D843EB"/>
    <w:rsid w:val="00DD64CB"/>
    <w:rsid w:val="00E75065"/>
    <w:rsid w:val="00FC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F35A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EB"/>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4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4CB"/>
    <w:rPr>
      <w:rFonts w:ascii="Lucida Grande" w:eastAsia="MS Mincho" w:hAnsi="Lucida Grande" w:cs="Lucida Grande"/>
      <w:sz w:val="18"/>
      <w:szCs w:val="18"/>
    </w:rPr>
  </w:style>
  <w:style w:type="paragraph" w:customStyle="1" w:styleId="EndNoteBibliographyTitle">
    <w:name w:val="EndNote Bibliography Title"/>
    <w:basedOn w:val="Normal"/>
    <w:rsid w:val="00143406"/>
    <w:pPr>
      <w:jc w:val="center"/>
    </w:pPr>
  </w:style>
  <w:style w:type="paragraph" w:customStyle="1" w:styleId="EndNoteBibliography">
    <w:name w:val="EndNote Bibliography"/>
    <w:basedOn w:val="Normal"/>
    <w:rsid w:val="001434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EB"/>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4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4CB"/>
    <w:rPr>
      <w:rFonts w:ascii="Lucida Grande" w:eastAsia="MS Mincho" w:hAnsi="Lucida Grande" w:cs="Lucida Grande"/>
      <w:sz w:val="18"/>
      <w:szCs w:val="18"/>
    </w:rPr>
  </w:style>
  <w:style w:type="paragraph" w:customStyle="1" w:styleId="EndNoteBibliographyTitle">
    <w:name w:val="EndNote Bibliography Title"/>
    <w:basedOn w:val="Normal"/>
    <w:rsid w:val="00143406"/>
    <w:pPr>
      <w:jc w:val="center"/>
    </w:pPr>
  </w:style>
  <w:style w:type="paragraph" w:customStyle="1" w:styleId="EndNoteBibliography">
    <w:name w:val="EndNote Bibliography"/>
    <w:basedOn w:val="Normal"/>
    <w:rsid w:val="0014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2960</Words>
  <Characters>16874</Characters>
  <Application>Microsoft Macintosh Word</Application>
  <DocSecurity>0</DocSecurity>
  <Lines>140</Lines>
  <Paragraphs>39</Paragraphs>
  <ScaleCrop>false</ScaleCrop>
  <Company>Cornell University</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Haiyuan Yu</dc:creator>
  <cp:keywords/>
  <dc:description/>
  <cp:lastModifiedBy>Michael Rutenberg Schoenberg</cp:lastModifiedBy>
  <cp:revision>2</cp:revision>
  <dcterms:created xsi:type="dcterms:W3CDTF">2015-12-02T16:47:00Z</dcterms:created>
  <dcterms:modified xsi:type="dcterms:W3CDTF">2015-12-02T16:47:00Z</dcterms:modified>
</cp:coreProperties>
</file>