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DE" w:rsidRPr="00C1590F" w:rsidRDefault="005F0C27" w:rsidP="0042063B">
      <w:pPr>
        <w:pStyle w:val="Heading1"/>
      </w:pPr>
      <w:r w:rsidRPr="00C1590F">
        <w:t>Response to reviewers for “</w:t>
      </w:r>
      <w:r w:rsidR="00BE3EA9" w:rsidRPr="00C1590F">
        <w:t>Allele-specific binding and expression: a uniform survey over the 1000-Genomes-Project individuals</w:t>
      </w:r>
      <w:r w:rsidRPr="00C1590F">
        <w:t>”</w:t>
      </w:r>
    </w:p>
    <w:p w:rsidR="00B46ADE" w:rsidRPr="00C1590F" w:rsidRDefault="00B46ADE" w:rsidP="00B46ADE">
      <w:pPr>
        <w:pStyle w:val="Heading1"/>
        <w:pBdr>
          <w:bottom w:val="single" w:sz="36" w:space="1" w:color="auto"/>
        </w:pBdr>
      </w:pPr>
    </w:p>
    <w:p w:rsidR="00BE3EA9" w:rsidRPr="00C1590F" w:rsidRDefault="0042063B" w:rsidP="00BE3EA9">
      <w:pPr>
        <w:pStyle w:val="Heading1"/>
      </w:pPr>
      <w:r w:rsidRPr="00C1590F">
        <w:t>Response Letter</w:t>
      </w:r>
    </w:p>
    <w:p w:rsidR="00EE3D8C" w:rsidRDefault="00EE3D8C" w:rsidP="003535F0">
      <w:pPr>
        <w:pStyle w:val="Heading3"/>
        <w:spacing w:before="0" w:after="0"/>
      </w:pPr>
    </w:p>
    <w:p w:rsidR="006C3C8A" w:rsidRPr="00C1590F" w:rsidRDefault="00CB5C25" w:rsidP="003535F0">
      <w:pPr>
        <w:pStyle w:val="Heading3"/>
        <w:spacing w:before="0" w:after="0"/>
      </w:pPr>
      <w:r w:rsidRPr="00C1590F">
        <w:t>Reviewer #1</w:t>
      </w:r>
    </w:p>
    <w:p w:rsidR="0042063B" w:rsidRPr="00C1590F" w:rsidRDefault="006C3C8A" w:rsidP="0042063B">
      <w:pPr>
        <w:pStyle w:val="Heading3"/>
      </w:pPr>
      <w:r w:rsidRPr="00C1590F">
        <w:t xml:space="preserve">-- </w:t>
      </w:r>
      <w:r w:rsidR="00CB5C25" w:rsidRPr="00C1590F">
        <w:t>Ref</w:t>
      </w:r>
      <w:r w:rsidR="00EE3D8C">
        <w:t>1</w:t>
      </w:r>
      <w:r w:rsidR="0042063B" w:rsidRPr="00C1590F">
        <w:t xml:space="preserve"> –</w:t>
      </w:r>
      <w:r w:rsidRPr="00C1590F">
        <w:t xml:space="preserve"> </w:t>
      </w:r>
      <w:r w:rsidR="003F42CF">
        <w:t>Endorsement for publication</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C1590F">
        <w:tc>
          <w:tcPr>
            <w:tcW w:w="1728" w:type="dxa"/>
          </w:tcPr>
          <w:p w:rsidR="0042063B" w:rsidRPr="00C1590F" w:rsidRDefault="0042063B" w:rsidP="0042063B">
            <w:pPr>
              <w:pStyle w:val="reviewer"/>
              <w:jc w:val="both"/>
            </w:pPr>
            <w:r w:rsidRPr="00C1590F">
              <w:t>Reviewer</w:t>
            </w:r>
          </w:p>
          <w:p w:rsidR="0042063B" w:rsidRPr="00C1590F" w:rsidRDefault="0042063B" w:rsidP="0042063B">
            <w:pPr>
              <w:pStyle w:val="reviewer"/>
              <w:jc w:val="both"/>
            </w:pPr>
            <w:r w:rsidRPr="00C1590F">
              <w:t>Comment</w:t>
            </w:r>
          </w:p>
        </w:tc>
        <w:tc>
          <w:tcPr>
            <w:tcW w:w="7200" w:type="dxa"/>
          </w:tcPr>
          <w:p w:rsidR="00C375B5" w:rsidRPr="00C1590F" w:rsidRDefault="00EE3D8C" w:rsidP="004D34F2">
            <w:pPr>
              <w:autoSpaceDE w:val="0"/>
              <w:autoSpaceDN w:val="0"/>
              <w:adjustRightInd w:val="0"/>
              <w:rPr>
                <w:rFonts w:ascii="Courier New" w:hAnsi="Courier New" w:cs="Courier New"/>
                <w:sz w:val="20"/>
                <w:szCs w:val="20"/>
              </w:rPr>
            </w:pPr>
            <w:r w:rsidRPr="00EE3D8C">
              <w:rPr>
                <w:rFonts w:ascii="Courier New" w:hAnsi="Courier New" w:cs="Courier New"/>
                <w:sz w:val="20"/>
                <w:szCs w:val="20"/>
                <w:lang w:eastAsia="en-US"/>
              </w:rPr>
              <w:t>This reviewer did not have formal comments to the authors as s/he found the revised paper to be satisfactory and endorses publication.</w:t>
            </w:r>
          </w:p>
        </w:tc>
      </w:tr>
      <w:tr w:rsidR="0042063B" w:rsidRPr="00C1590F">
        <w:tc>
          <w:tcPr>
            <w:tcW w:w="1728" w:type="dxa"/>
          </w:tcPr>
          <w:p w:rsidR="0042063B" w:rsidRPr="00C1590F" w:rsidRDefault="0042063B" w:rsidP="0042063B">
            <w:pPr>
              <w:pStyle w:val="author"/>
              <w:jc w:val="both"/>
            </w:pPr>
            <w:r w:rsidRPr="00C1590F">
              <w:t>Author</w:t>
            </w:r>
          </w:p>
          <w:p w:rsidR="0042063B" w:rsidRPr="00C1590F" w:rsidRDefault="0042063B" w:rsidP="0042063B">
            <w:pPr>
              <w:pStyle w:val="author"/>
              <w:jc w:val="both"/>
            </w:pPr>
            <w:r w:rsidRPr="00C1590F">
              <w:t>Response</w:t>
            </w:r>
          </w:p>
        </w:tc>
        <w:tc>
          <w:tcPr>
            <w:tcW w:w="7200" w:type="dxa"/>
          </w:tcPr>
          <w:p w:rsidR="00987A98" w:rsidRPr="00C1590F" w:rsidRDefault="00EE3D8C" w:rsidP="00EE3D8C">
            <w:pPr>
              <w:pStyle w:val="author"/>
              <w:jc w:val="both"/>
            </w:pPr>
            <w:r>
              <w:t xml:space="preserve">We thank the reviewer </w:t>
            </w:r>
            <w:r w:rsidR="006C3C8A" w:rsidRPr="00C1590F">
              <w:t>for his/her thoroug</w:t>
            </w:r>
            <w:r>
              <w:t>h examination of our manuscript and endorsing our paper for publication</w:t>
            </w:r>
            <w:r w:rsidR="006C3C8A" w:rsidRPr="00C1590F">
              <w:t>.</w:t>
            </w:r>
          </w:p>
        </w:tc>
      </w:tr>
    </w:tbl>
    <w:p w:rsidR="0042063B" w:rsidRPr="00C1590F" w:rsidRDefault="0042063B" w:rsidP="0042063B"/>
    <w:p w:rsidR="00801318" w:rsidRPr="00C1590F" w:rsidRDefault="00801318" w:rsidP="006C3C8A">
      <w:pPr>
        <w:pStyle w:val="Heading3"/>
      </w:pPr>
      <w:r w:rsidRPr="00C1590F">
        <w:t>Reviewer #2</w:t>
      </w:r>
    </w:p>
    <w:p w:rsidR="006C3C8A" w:rsidRPr="00C1590F" w:rsidRDefault="006C3C8A" w:rsidP="006C3C8A">
      <w:pPr>
        <w:pStyle w:val="Heading3"/>
      </w:pPr>
      <w:r w:rsidRPr="00C1590F">
        <w:t xml:space="preserve">-- </w:t>
      </w:r>
      <w:r w:rsidR="00801318" w:rsidRPr="00C1590F">
        <w:t>Ref2.1 – General 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The authors did not adequately address my two major concerns.</w:t>
            </w:r>
            <w:r w:rsidR="006C3C8A" w:rsidRPr="00C1590F">
              <w:rPr>
                <w:rFonts w:ascii="Courier New" w:hAnsi="Courier New" w:cs="Courier New"/>
                <w:sz w:val="20"/>
                <w:szCs w:val="20"/>
              </w:rPr>
              <w:t xml:space="preserve"> </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801318" w:rsidP="002A4B1E">
            <w:pPr>
              <w:pStyle w:val="author"/>
              <w:jc w:val="both"/>
            </w:pPr>
            <w:r w:rsidRPr="00C1590F">
              <w:t xml:space="preserve">We thank the reviewer for the thorough examination of our manuscript. </w:t>
            </w:r>
            <w:r w:rsidR="002A4B1E">
              <w:t>We have provided additional analyses and responses.</w:t>
            </w:r>
          </w:p>
        </w:tc>
      </w:tr>
    </w:tbl>
    <w:p w:rsidR="00801318" w:rsidRPr="00C1590F" w:rsidRDefault="00801318" w:rsidP="006C3C8A"/>
    <w:p w:rsidR="006C3C8A" w:rsidRPr="00C1590F" w:rsidRDefault="006C3C8A" w:rsidP="006C3C8A">
      <w:pPr>
        <w:pStyle w:val="Heading3"/>
      </w:pPr>
      <w:r w:rsidRPr="00C1590F">
        <w:t xml:space="preserve">-- </w:t>
      </w:r>
      <w:r w:rsidR="00801318" w:rsidRPr="00C1590F">
        <w:t>Ref2.2</w:t>
      </w:r>
      <w:r w:rsidRPr="00C1590F">
        <w:t xml:space="preserve"> </w:t>
      </w:r>
      <w:r w:rsidR="00216B8C" w:rsidRPr="00C1590F">
        <w:t>–</w:t>
      </w:r>
      <w:r w:rsidR="00801318" w:rsidRPr="00C1590F">
        <w:t xml:space="preserve"> </w:t>
      </w:r>
      <w:r w:rsidR="00216B8C" w:rsidRPr="00C1590F">
        <w:t xml:space="preserve">mapping to the personal diploid genome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2A4B1E" w:rsidRPr="002A4B1E" w:rsidRDefault="002A4B1E" w:rsidP="002A4B1E">
            <w:pPr>
              <w:autoSpaceDE w:val="0"/>
              <w:autoSpaceDN w:val="0"/>
              <w:adjustRightInd w:val="0"/>
              <w:rPr>
                <w:rFonts w:ascii="Courier New" w:hAnsi="Courier New" w:cs="Courier New"/>
                <w:sz w:val="20"/>
                <w:szCs w:val="20"/>
              </w:rPr>
            </w:pPr>
            <w:r w:rsidRPr="002A4B1E">
              <w:rPr>
                <w:rFonts w:ascii="Courier New" w:hAnsi="Courier New" w:cs="Courier New"/>
                <w:sz w:val="20"/>
                <w:szCs w:val="20"/>
              </w:rPr>
              <w:t>My first comment was that mapping bias should be addressed. The authors replied by explaining that they excluded reads that map to more than one location. This is indeed a standard step in more alignment. Yet, the challenge when looking for ASE is not standard. Different alleles may have different mapping probabilities and this must be taken into account. Failing to do so results in a high number of falsely identified ASE.</w:t>
            </w:r>
          </w:p>
          <w:p w:rsidR="002A4B1E" w:rsidRPr="002A4B1E" w:rsidRDefault="002A4B1E" w:rsidP="002A4B1E">
            <w:pPr>
              <w:autoSpaceDE w:val="0"/>
              <w:autoSpaceDN w:val="0"/>
              <w:adjustRightInd w:val="0"/>
              <w:rPr>
                <w:rFonts w:ascii="Courier New" w:hAnsi="Courier New" w:cs="Courier New"/>
                <w:sz w:val="20"/>
                <w:szCs w:val="20"/>
              </w:rPr>
            </w:pPr>
          </w:p>
          <w:p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I must admit that it is a bit concerning to me that the authors interpreted my comment as a question regarding their standard alignment approach. In my mind, it points to a deep lack of familiarity with the ASE literature.</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EE1974" w:rsidRDefault="00CD3A5D" w:rsidP="003F3510">
            <w:pPr>
              <w:pStyle w:val="author"/>
              <w:jc w:val="both"/>
              <w:rPr>
                <w:rFonts w:cs="Arial"/>
              </w:rPr>
            </w:pPr>
            <w:r>
              <w:rPr>
                <w:rFonts w:cs="Arial"/>
              </w:rPr>
              <w:t xml:space="preserve">We would like to thank the reviewer for pointing out the importance of allelic mapping bias, which includes </w:t>
            </w:r>
            <w:r w:rsidR="00BF2C83">
              <w:rPr>
                <w:rFonts w:cs="Arial"/>
              </w:rPr>
              <w:t xml:space="preserve">the reference bias. </w:t>
            </w:r>
            <w:r w:rsidR="00DF1CD0">
              <w:rPr>
                <w:rFonts w:cs="Arial"/>
              </w:rPr>
              <w:t xml:space="preserve">In fact, reference bias </w:t>
            </w:r>
            <w:r w:rsidR="00DF1CD0" w:rsidRPr="001C434A">
              <w:rPr>
                <w:rFonts w:cs="Arial"/>
              </w:rPr>
              <w:t xml:space="preserve">has been widely regarded as the main source of </w:t>
            </w:r>
            <w:r w:rsidR="00DF1CD0">
              <w:rPr>
                <w:rFonts w:cs="Arial"/>
              </w:rPr>
              <w:t xml:space="preserve">allelic </w:t>
            </w:r>
            <w:r w:rsidR="00DF1CD0" w:rsidRPr="001C434A">
              <w:rPr>
                <w:rFonts w:cs="Arial"/>
              </w:rPr>
              <w:t>mapping bias</w:t>
            </w:r>
            <w:r w:rsidR="00DF1CD0">
              <w:rPr>
                <w:rFonts w:cs="Arial"/>
              </w:rPr>
              <w:t>, since the more standard alignment procedure is</w:t>
            </w:r>
            <w:r w:rsidR="00BF2C83">
              <w:rPr>
                <w:rFonts w:cs="Arial"/>
              </w:rPr>
              <w:t xml:space="preserve"> actually the </w:t>
            </w:r>
            <w:r w:rsidR="00DF1CD0">
              <w:rPr>
                <w:rFonts w:cs="Arial"/>
              </w:rPr>
              <w:t xml:space="preserve">alignment of reads to the human reference genome, not to </w:t>
            </w:r>
            <w:r w:rsidR="00BF2C83">
              <w:rPr>
                <w:rFonts w:cs="Arial"/>
              </w:rPr>
              <w:t xml:space="preserve">the </w:t>
            </w:r>
            <w:r w:rsidR="00DF1CD0">
              <w:rPr>
                <w:rFonts w:cs="Arial"/>
              </w:rPr>
              <w:t>personal genomes [</w:t>
            </w:r>
            <w:r w:rsidR="004E7793">
              <w:rPr>
                <w:rFonts w:cs="Arial"/>
                <w:color w:val="FF0000"/>
              </w:rPr>
              <w:t>1,</w:t>
            </w:r>
            <w:r w:rsidR="00DF1CD0">
              <w:rPr>
                <w:rFonts w:cs="Arial"/>
                <w:color w:val="FF0000"/>
              </w:rPr>
              <w:t>3,4,</w:t>
            </w:r>
            <w:r w:rsidR="004E7793">
              <w:rPr>
                <w:rFonts w:cs="Arial"/>
                <w:color w:val="FF0000"/>
              </w:rPr>
              <w:t>5</w:t>
            </w:r>
            <w:r w:rsidR="00DF1CD0">
              <w:rPr>
                <w:rFonts w:cs="Arial"/>
              </w:rPr>
              <w:t xml:space="preserve">]. </w:t>
            </w:r>
            <w:r w:rsidR="00BF2C83" w:rsidRPr="001C434A">
              <w:rPr>
                <w:rFonts w:cs="Arial"/>
              </w:rPr>
              <w:lastRenderedPageBreak/>
              <w:t xml:space="preserve">Many publications have specifically cited the use of </w:t>
            </w:r>
            <w:r w:rsidR="00BF2C83">
              <w:rPr>
                <w:rFonts w:cs="Arial"/>
              </w:rPr>
              <w:t xml:space="preserve">the </w:t>
            </w:r>
            <w:r w:rsidR="00BF2C83" w:rsidRPr="001C434A">
              <w:rPr>
                <w:rFonts w:cs="Arial"/>
              </w:rPr>
              <w:t xml:space="preserve">personal genomes as a rigorous but computationally intensive procedure to correct for </w:t>
            </w:r>
            <w:r w:rsidR="00BF2C83">
              <w:rPr>
                <w:rFonts w:cs="Arial"/>
              </w:rPr>
              <w:t xml:space="preserve">reference </w:t>
            </w:r>
            <w:r w:rsidR="00BF2C83" w:rsidRPr="001C434A">
              <w:rPr>
                <w:rFonts w:cs="Arial"/>
              </w:rPr>
              <w:t>bias [</w:t>
            </w:r>
            <w:r w:rsidR="00BF2C83">
              <w:rPr>
                <w:rFonts w:cs="Arial"/>
                <w:color w:val="FF0000"/>
              </w:rPr>
              <w:t>1,3,4,</w:t>
            </w:r>
            <w:r w:rsidR="00BF2C83" w:rsidRPr="001C434A">
              <w:rPr>
                <w:rFonts w:cs="Arial"/>
                <w:color w:val="FF0000"/>
              </w:rPr>
              <w:t>5</w:t>
            </w:r>
            <w:r w:rsidR="00BF2C83" w:rsidRPr="001C434A">
              <w:rPr>
                <w:rFonts w:cs="Arial"/>
              </w:rPr>
              <w:t>].</w:t>
            </w:r>
            <w:r w:rsidR="00BF2C83">
              <w:rPr>
                <w:rFonts w:cs="Arial"/>
              </w:rPr>
              <w:t xml:space="preserve"> </w:t>
            </w:r>
            <w:r w:rsidR="00DF1CD0">
              <w:rPr>
                <w:rFonts w:cs="Arial"/>
              </w:rPr>
              <w:t>Thus, w</w:t>
            </w:r>
            <w:r w:rsidR="00DF1CD0" w:rsidRPr="001C434A">
              <w:rPr>
                <w:rFonts w:cs="Arial"/>
              </w:rPr>
              <w:t xml:space="preserve">e are </w:t>
            </w:r>
            <w:r w:rsidR="00DF1CD0">
              <w:rPr>
                <w:rFonts w:cs="Arial"/>
              </w:rPr>
              <w:t xml:space="preserve">acutely aware of this primary issue in </w:t>
            </w:r>
            <w:r w:rsidR="00DF1CD0" w:rsidRPr="001C434A">
              <w:rPr>
                <w:rFonts w:cs="Arial"/>
              </w:rPr>
              <w:t>mapping</w:t>
            </w:r>
            <w:r w:rsidR="00DF1CD0">
              <w:rPr>
                <w:rFonts w:cs="Arial"/>
              </w:rPr>
              <w:t xml:space="preserve"> bias, and have </w:t>
            </w:r>
            <w:r w:rsidR="00DF1CD0" w:rsidRPr="001C434A">
              <w:rPr>
                <w:rFonts w:cs="Arial"/>
              </w:rPr>
              <w:t>chose</w:t>
            </w:r>
            <w:r w:rsidR="00DF1CD0">
              <w:rPr>
                <w:rFonts w:cs="Arial"/>
              </w:rPr>
              <w:t>n</w:t>
            </w:r>
            <w:r>
              <w:rPr>
                <w:rFonts w:cs="Arial"/>
              </w:rPr>
              <w:t xml:space="preserve"> </w:t>
            </w:r>
            <w:r w:rsidR="00DF1CD0" w:rsidRPr="001C434A">
              <w:rPr>
                <w:rFonts w:cs="Arial"/>
              </w:rPr>
              <w:t xml:space="preserve">to focus </w:t>
            </w:r>
            <w:r w:rsidR="00DF1CD0">
              <w:rPr>
                <w:rFonts w:cs="Arial"/>
              </w:rPr>
              <w:t xml:space="preserve">specifically </w:t>
            </w:r>
            <w:r w:rsidR="00DF1CD0" w:rsidRPr="001C434A">
              <w:rPr>
                <w:rFonts w:cs="Arial"/>
              </w:rPr>
              <w:t>on rectifying the reference bias</w:t>
            </w:r>
            <w:r w:rsidR="00DF1CD0">
              <w:rPr>
                <w:rFonts w:cs="Arial"/>
              </w:rPr>
              <w:t xml:space="preserve"> by aligning </w:t>
            </w:r>
            <w:r w:rsidR="00BF2C83">
              <w:rPr>
                <w:rFonts w:cs="Arial"/>
              </w:rPr>
              <w:t xml:space="preserve">reads </w:t>
            </w:r>
            <w:r w:rsidR="00C30393">
              <w:rPr>
                <w:rFonts w:cs="Arial"/>
              </w:rPr>
              <w:t>to</w:t>
            </w:r>
            <w:r w:rsidR="00BF2C83">
              <w:rPr>
                <w:rFonts w:cs="Arial"/>
              </w:rPr>
              <w:t xml:space="preserve"> their corresponding </w:t>
            </w:r>
            <w:r w:rsidR="00DF1CD0">
              <w:rPr>
                <w:rFonts w:cs="Arial"/>
              </w:rPr>
              <w:t>diploid personal genome</w:t>
            </w:r>
            <w:r w:rsidR="00DF1CD0" w:rsidRPr="001C434A">
              <w:rPr>
                <w:rFonts w:cs="Arial"/>
              </w:rPr>
              <w:t xml:space="preserve">. </w:t>
            </w:r>
          </w:p>
          <w:p w:rsidR="00EE1974" w:rsidRDefault="00EE1974" w:rsidP="003F3510">
            <w:pPr>
              <w:pStyle w:val="author"/>
              <w:jc w:val="both"/>
              <w:rPr>
                <w:rFonts w:cs="Arial"/>
              </w:rPr>
            </w:pPr>
          </w:p>
          <w:p w:rsidR="007F5C77" w:rsidRDefault="004E7793" w:rsidP="003F3510">
            <w:pPr>
              <w:pStyle w:val="author"/>
              <w:jc w:val="both"/>
              <w:rPr>
                <w:rFonts w:cs="Arial"/>
              </w:rPr>
            </w:pPr>
            <w:r>
              <w:rPr>
                <w:rFonts w:cs="Arial"/>
              </w:rPr>
              <w:t>T</w:t>
            </w:r>
            <w:r w:rsidR="00EE1974">
              <w:rPr>
                <w:rFonts w:cs="Arial"/>
              </w:rPr>
              <w:t>here is currently no single solution to totally eliminate allelic mapping bias [</w:t>
            </w:r>
            <w:r w:rsidR="00EE1974" w:rsidRPr="00EE1974">
              <w:rPr>
                <w:rFonts w:cs="Arial"/>
                <w:color w:val="FF0000"/>
              </w:rPr>
              <w:t>1</w:t>
            </w:r>
            <w:r>
              <w:rPr>
                <w:rFonts w:cs="Arial"/>
              </w:rPr>
              <w:t>]. Hence,</w:t>
            </w:r>
            <w:r w:rsidR="00EE1974">
              <w:rPr>
                <w:rFonts w:cs="Arial"/>
              </w:rPr>
              <w:t xml:space="preserve"> w</w:t>
            </w:r>
            <w:r w:rsidR="00C92C91">
              <w:rPr>
                <w:rFonts w:cs="Arial"/>
              </w:rPr>
              <w:t>hile</w:t>
            </w:r>
            <w:r w:rsidR="00DC04B4">
              <w:rPr>
                <w:rFonts w:cs="Arial"/>
              </w:rPr>
              <w:t xml:space="preserve"> </w:t>
            </w:r>
            <w:r w:rsidR="00D95104">
              <w:rPr>
                <w:rFonts w:cs="Arial"/>
              </w:rPr>
              <w:t xml:space="preserve">a small proportion of the mapping bias will still exist, </w:t>
            </w:r>
            <w:r w:rsidR="00C92C91">
              <w:rPr>
                <w:rFonts w:cs="Arial"/>
              </w:rPr>
              <w:t>w</w:t>
            </w:r>
            <w:r w:rsidR="00C90809">
              <w:rPr>
                <w:rFonts w:cs="Arial"/>
              </w:rPr>
              <w:t xml:space="preserve">e </w:t>
            </w:r>
            <w:r w:rsidR="00EE1974">
              <w:rPr>
                <w:rFonts w:cs="Arial"/>
              </w:rPr>
              <w:t xml:space="preserve">do </w:t>
            </w:r>
            <w:r w:rsidR="00C90809">
              <w:rPr>
                <w:rFonts w:cs="Arial"/>
              </w:rPr>
              <w:t xml:space="preserve">expect </w:t>
            </w:r>
            <w:r w:rsidR="00C36930">
              <w:rPr>
                <w:rFonts w:cs="Arial"/>
              </w:rPr>
              <w:t xml:space="preserve">the majority </w:t>
            </w:r>
            <w:r w:rsidR="00C90809">
              <w:rPr>
                <w:rFonts w:cs="Arial"/>
              </w:rPr>
              <w:t>of the allelic bias to be accounted for</w:t>
            </w:r>
            <w:r w:rsidR="00C36930">
              <w:rPr>
                <w:rFonts w:cs="Arial"/>
              </w:rPr>
              <w:t>, or at least alleviated,</w:t>
            </w:r>
            <w:r w:rsidR="00C90809">
              <w:rPr>
                <w:rFonts w:cs="Arial"/>
              </w:rPr>
              <w:t xml:space="preserve"> </w:t>
            </w:r>
            <w:r w:rsidR="005C2FDF">
              <w:rPr>
                <w:rFonts w:cs="Arial"/>
              </w:rPr>
              <w:t xml:space="preserve">in the form of </w:t>
            </w:r>
            <w:r w:rsidR="00DC04B4">
              <w:rPr>
                <w:rFonts w:cs="Arial"/>
              </w:rPr>
              <w:t xml:space="preserve">the </w:t>
            </w:r>
            <w:r w:rsidR="005C2FDF">
              <w:rPr>
                <w:rFonts w:cs="Arial"/>
              </w:rPr>
              <w:t xml:space="preserve">reference bias </w:t>
            </w:r>
            <w:r w:rsidR="00C90809">
              <w:rPr>
                <w:rFonts w:cs="Arial"/>
              </w:rPr>
              <w:t xml:space="preserve">by the use of </w:t>
            </w:r>
            <w:r w:rsidR="00C36930">
              <w:rPr>
                <w:rFonts w:cs="Arial"/>
              </w:rPr>
              <w:t xml:space="preserve">the </w:t>
            </w:r>
            <w:r w:rsidR="00C90809">
              <w:rPr>
                <w:rFonts w:cs="Arial"/>
              </w:rPr>
              <w:t>personal</w:t>
            </w:r>
            <w:r w:rsidR="00C36930">
              <w:rPr>
                <w:rFonts w:cs="Arial"/>
              </w:rPr>
              <w:t xml:space="preserve"> genomes</w:t>
            </w:r>
            <w:r w:rsidR="00DC04B4">
              <w:rPr>
                <w:rFonts w:cs="Arial"/>
              </w:rPr>
              <w:t>.</w:t>
            </w:r>
            <w:r w:rsidR="00BF2C83">
              <w:rPr>
                <w:rFonts w:cs="Arial"/>
              </w:rPr>
              <w:t xml:space="preserve"> </w:t>
            </w:r>
          </w:p>
          <w:p w:rsidR="007F5C77" w:rsidRDefault="007F5C77" w:rsidP="003F3510">
            <w:pPr>
              <w:pStyle w:val="author"/>
              <w:jc w:val="both"/>
              <w:rPr>
                <w:rFonts w:cs="Arial"/>
              </w:rPr>
            </w:pPr>
          </w:p>
          <w:p w:rsidR="001B52C0" w:rsidRDefault="00D95104" w:rsidP="003F3510">
            <w:pPr>
              <w:pStyle w:val="author"/>
              <w:jc w:val="both"/>
              <w:rPr>
                <w:ins w:id="0" w:author="Mark Gerstein" w:date="2015-11-16T22:27:00Z"/>
                <w:rFonts w:cs="Arial"/>
              </w:rPr>
            </w:pPr>
            <w:r>
              <w:rPr>
                <w:rFonts w:cs="Arial"/>
              </w:rPr>
              <w:t xml:space="preserve">Nonetheless, </w:t>
            </w:r>
            <w:r w:rsidR="00C7283E">
              <w:rPr>
                <w:rFonts w:cs="Arial"/>
              </w:rPr>
              <w:t xml:space="preserve">in this revision, </w:t>
            </w:r>
            <w:r w:rsidR="00C30393">
              <w:rPr>
                <w:rFonts w:cs="Arial"/>
              </w:rPr>
              <w:t>w</w:t>
            </w:r>
            <w:r w:rsidR="007F5C77">
              <w:rPr>
                <w:rFonts w:cs="Arial"/>
              </w:rPr>
              <w:t xml:space="preserve">e </w:t>
            </w:r>
            <w:r w:rsidR="00C7283E">
              <w:rPr>
                <w:rFonts w:cs="Arial"/>
              </w:rPr>
              <w:t xml:space="preserve">have </w:t>
            </w:r>
            <w:r w:rsidR="00EE1974">
              <w:rPr>
                <w:rFonts w:cs="Arial"/>
              </w:rPr>
              <w:t xml:space="preserve">further </w:t>
            </w:r>
            <w:r w:rsidR="007F5C77">
              <w:rPr>
                <w:rFonts w:cs="Arial"/>
              </w:rPr>
              <w:t>examine</w:t>
            </w:r>
            <w:r w:rsidR="00C30393">
              <w:rPr>
                <w:rFonts w:cs="Arial"/>
              </w:rPr>
              <w:t>d</w:t>
            </w:r>
            <w:r w:rsidR="007F5C77">
              <w:rPr>
                <w:rFonts w:cs="Arial"/>
              </w:rPr>
              <w:t xml:space="preserve"> </w:t>
            </w:r>
            <w:r w:rsidR="00EE1974">
              <w:rPr>
                <w:rFonts w:cs="Arial"/>
              </w:rPr>
              <w:t xml:space="preserve">another bias within this </w:t>
            </w:r>
            <w:r w:rsidR="00BF2C83">
              <w:rPr>
                <w:rFonts w:cs="Arial"/>
              </w:rPr>
              <w:t>small proportion of allelic mapping bias</w:t>
            </w:r>
            <w:r w:rsidR="007F5C77">
              <w:rPr>
                <w:rFonts w:cs="Arial"/>
              </w:rPr>
              <w:t>, which we termed the ‘ambiguous mapping bias’. In the context of the personal genome, this can</w:t>
            </w:r>
            <w:r w:rsidR="001E4031">
              <w:rPr>
                <w:rFonts w:cs="Arial"/>
              </w:rPr>
              <w:t xml:space="preserve"> </w:t>
            </w:r>
            <w:r w:rsidR="00BF2C83">
              <w:rPr>
                <w:rFonts w:cs="Arial"/>
              </w:rPr>
              <w:t xml:space="preserve">occur due </w:t>
            </w:r>
            <w:r w:rsidR="004E7793">
              <w:rPr>
                <w:rFonts w:cs="Arial"/>
              </w:rPr>
              <w:t>to</w:t>
            </w:r>
            <w:r w:rsidR="001E4031">
              <w:rPr>
                <w:rFonts w:cs="Arial"/>
              </w:rPr>
              <w:t xml:space="preserve"> seq</w:t>
            </w:r>
            <w:r w:rsidR="004E7793">
              <w:rPr>
                <w:rFonts w:cs="Arial"/>
              </w:rPr>
              <w:t>uence homology in other regions</w:t>
            </w:r>
            <w:r w:rsidR="001E4031">
              <w:rPr>
                <w:rFonts w:cs="Arial"/>
              </w:rPr>
              <w:t xml:space="preserve"> (</w:t>
            </w:r>
            <w:r w:rsidR="006875B3" w:rsidRPr="006875B3">
              <w:rPr>
                <w:rFonts w:cs="Arial"/>
                <w:color w:val="FF0000"/>
              </w:rPr>
              <w:t xml:space="preserve">new </w:t>
            </w:r>
            <w:r w:rsidR="001E4031" w:rsidRPr="00DE36CB">
              <w:rPr>
                <w:rFonts w:cs="Arial"/>
                <w:color w:val="FF0000"/>
              </w:rPr>
              <w:t>Figure</w:t>
            </w:r>
            <w:r w:rsidR="007C3BB5">
              <w:rPr>
                <w:rFonts w:cs="Arial"/>
                <w:color w:val="FF0000"/>
              </w:rPr>
              <w:t xml:space="preserve"> 1</w:t>
            </w:r>
            <w:r w:rsidR="006875B3">
              <w:rPr>
                <w:rFonts w:cs="Arial"/>
                <w:color w:val="FF0000"/>
              </w:rPr>
              <w:t xml:space="preserve"> in the manuscript</w:t>
            </w:r>
            <w:r w:rsidR="001E4031">
              <w:rPr>
                <w:rFonts w:cs="Arial"/>
              </w:rPr>
              <w:t>)</w:t>
            </w:r>
            <w:r w:rsidR="007F5C77">
              <w:rPr>
                <w:rFonts w:cs="Arial"/>
              </w:rPr>
              <w:t>,</w:t>
            </w:r>
            <w:r w:rsidR="001E4031">
              <w:rPr>
                <w:rFonts w:cs="Arial"/>
              </w:rPr>
              <w:t xml:space="preserve"> as described also by previous studies [</w:t>
            </w:r>
            <w:r w:rsidR="001E4031">
              <w:rPr>
                <w:rFonts w:cs="Arial"/>
                <w:color w:val="FF0000"/>
              </w:rPr>
              <w:t>1,</w:t>
            </w:r>
            <w:r w:rsidR="00DE7932">
              <w:rPr>
                <w:rFonts w:cs="Arial"/>
                <w:color w:val="FF0000"/>
              </w:rPr>
              <w:t>5</w:t>
            </w:r>
            <w:r w:rsidR="001E4031">
              <w:rPr>
                <w:rFonts w:cs="Arial"/>
                <w:color w:val="FF0000"/>
              </w:rPr>
              <w:t>,</w:t>
            </w:r>
            <w:r w:rsidR="001E4031" w:rsidRPr="004C6470">
              <w:rPr>
                <w:rFonts w:cs="Arial"/>
                <w:color w:val="FF0000"/>
              </w:rPr>
              <w:t>6</w:t>
            </w:r>
            <w:r w:rsidR="007F5C77">
              <w:rPr>
                <w:rFonts w:cs="Arial"/>
              </w:rPr>
              <w:t>]</w:t>
            </w:r>
            <w:r w:rsidR="003F3510">
              <w:rPr>
                <w:rFonts w:cs="Arial"/>
              </w:rPr>
              <w:t xml:space="preserve">. </w:t>
            </w:r>
            <w:r w:rsidR="004472F7">
              <w:rPr>
                <w:rFonts w:cs="Arial"/>
              </w:rPr>
              <w:t>To date, t</w:t>
            </w:r>
            <w:r w:rsidR="003F3510">
              <w:rPr>
                <w:rFonts w:cs="Arial"/>
              </w:rPr>
              <w:t xml:space="preserve">he primary </w:t>
            </w:r>
            <w:r w:rsidR="007F5C77">
              <w:rPr>
                <w:rFonts w:cs="Arial"/>
              </w:rPr>
              <w:t xml:space="preserve">strategy </w:t>
            </w:r>
            <w:r w:rsidR="00BF2C83">
              <w:rPr>
                <w:rFonts w:cs="Arial"/>
              </w:rPr>
              <w:t xml:space="preserve">to manage this bias </w:t>
            </w:r>
            <w:r w:rsidR="003F3510">
              <w:rPr>
                <w:rFonts w:cs="Arial"/>
              </w:rPr>
              <w:t xml:space="preserve">has been </w:t>
            </w:r>
            <w:r w:rsidR="004E7793">
              <w:rPr>
                <w:rFonts w:cs="Arial"/>
              </w:rPr>
              <w:t xml:space="preserve">via simulation of uniquely mapped reads and </w:t>
            </w:r>
            <w:r w:rsidR="003F3510">
              <w:rPr>
                <w:rFonts w:cs="Arial"/>
              </w:rPr>
              <w:t>th</w:t>
            </w:r>
            <w:r w:rsidR="003F3510" w:rsidRPr="00443605">
              <w:rPr>
                <w:rFonts w:cs="Arial"/>
              </w:rPr>
              <w:t xml:space="preserve">e </w:t>
            </w:r>
            <w:r w:rsidR="003F3510">
              <w:rPr>
                <w:rFonts w:cs="Arial"/>
              </w:rPr>
              <w:t>identification an</w:t>
            </w:r>
            <w:r w:rsidR="003F3510" w:rsidRPr="003F3510">
              <w:rPr>
                <w:rFonts w:cs="Arial"/>
              </w:rPr>
              <w:t>d removal of sites in</w:t>
            </w:r>
            <w:r w:rsidR="003F3510" w:rsidRPr="00443605">
              <w:rPr>
                <w:rFonts w:cs="Arial"/>
              </w:rPr>
              <w:t xml:space="preserve"> which &gt;5% of the total number of reads exhibit such </w:t>
            </w:r>
            <w:r w:rsidR="003F3510">
              <w:rPr>
                <w:rFonts w:cs="Arial"/>
              </w:rPr>
              <w:t>ambiguous</w:t>
            </w:r>
            <w:r w:rsidR="003F3510" w:rsidRPr="00443605">
              <w:rPr>
                <w:rFonts w:cs="Arial"/>
              </w:rPr>
              <w:t xml:space="preserve"> mapping bias [</w:t>
            </w:r>
            <w:r w:rsidR="003F3510" w:rsidRPr="00443605">
              <w:rPr>
                <w:rFonts w:cs="Arial"/>
                <w:color w:val="FF0000"/>
              </w:rPr>
              <w:t>1,5,7,8,9</w:t>
            </w:r>
            <w:r w:rsidR="003F3510" w:rsidRPr="00443605">
              <w:rPr>
                <w:rFonts w:cs="Arial"/>
              </w:rPr>
              <w:t xml:space="preserve">]. </w:t>
            </w:r>
            <w:r w:rsidR="007F5C77">
              <w:rPr>
                <w:rFonts w:cs="Arial"/>
              </w:rPr>
              <w:t xml:space="preserve">However, we found that site removal can be overly stringent, since </w:t>
            </w:r>
            <w:r w:rsidR="006875B3">
              <w:rPr>
                <w:rFonts w:cs="Arial"/>
              </w:rPr>
              <w:t>many of these implicated sites are still detected as allele-specific under the beta-binomial test if we remove only the reads with ambiguous mapping bias (</w:t>
            </w:r>
            <w:r w:rsidR="006875B3" w:rsidRPr="006875B3">
              <w:rPr>
                <w:rFonts w:cs="Arial"/>
                <w:color w:val="FF0000"/>
              </w:rPr>
              <w:t xml:space="preserve">new </w:t>
            </w:r>
            <w:r w:rsidR="006875B3">
              <w:rPr>
                <w:rFonts w:cs="Arial"/>
                <w:color w:val="FF0000"/>
              </w:rPr>
              <w:t>Supplementary Table 5 in the manuscript</w:t>
            </w:r>
            <w:r w:rsidR="006875B3">
              <w:rPr>
                <w:rFonts w:cs="Arial"/>
              </w:rPr>
              <w:t xml:space="preserve">). </w:t>
            </w:r>
            <w:r w:rsidR="004E7793">
              <w:rPr>
                <w:rFonts w:cs="Arial"/>
              </w:rPr>
              <w:t>Hence, we adopted the ambiguous-read-removal strategy</w:t>
            </w:r>
            <w:r w:rsidR="00C30393">
              <w:rPr>
                <w:rFonts w:cs="Arial"/>
              </w:rPr>
              <w:t>.</w:t>
            </w:r>
            <w:r w:rsidR="004E7793">
              <w:rPr>
                <w:rFonts w:cs="Arial"/>
              </w:rPr>
              <w:t xml:space="preserve"> E</w:t>
            </w:r>
            <w:r w:rsidR="006875B3">
              <w:rPr>
                <w:rFonts w:cs="Arial"/>
              </w:rPr>
              <w:t xml:space="preserve">ven though </w:t>
            </w:r>
            <w:r w:rsidR="004E7793">
              <w:rPr>
                <w:rFonts w:cs="Arial"/>
              </w:rPr>
              <w:t xml:space="preserve">it </w:t>
            </w:r>
            <w:r w:rsidR="003947D2" w:rsidRPr="0092385A">
              <w:rPr>
                <w:rFonts w:cs="Arial"/>
              </w:rPr>
              <w:t>is computationally more expensive</w:t>
            </w:r>
            <w:r w:rsidR="00D7239A">
              <w:rPr>
                <w:rFonts w:cs="Arial"/>
              </w:rPr>
              <w:t xml:space="preserve"> </w:t>
            </w:r>
            <w:r w:rsidR="006875B3">
              <w:rPr>
                <w:rFonts w:cs="Arial"/>
              </w:rPr>
              <w:t>(</w:t>
            </w:r>
            <w:r w:rsidR="00D7239A">
              <w:rPr>
                <w:rFonts w:cs="Arial"/>
              </w:rPr>
              <w:t xml:space="preserve">since we need to </w:t>
            </w:r>
            <w:r w:rsidR="006875B3">
              <w:rPr>
                <w:rFonts w:cs="Arial"/>
              </w:rPr>
              <w:t xml:space="preserve">filter and </w:t>
            </w:r>
            <w:r w:rsidR="00D7239A">
              <w:rPr>
                <w:rFonts w:cs="Arial"/>
              </w:rPr>
              <w:t>re-process the original read pile</w:t>
            </w:r>
            <w:r w:rsidR="006875B3">
              <w:rPr>
                <w:rFonts w:cs="Arial"/>
              </w:rPr>
              <w:t>)</w:t>
            </w:r>
            <w:r w:rsidR="003947D2" w:rsidRPr="0092385A">
              <w:rPr>
                <w:rFonts w:cs="Arial"/>
              </w:rPr>
              <w:t xml:space="preserve">, </w:t>
            </w:r>
            <w:r w:rsidR="006875B3">
              <w:rPr>
                <w:rFonts w:cs="Arial"/>
              </w:rPr>
              <w:t>it provides the double advantage of being able to remove potential false positives and yet still able to retain</w:t>
            </w:r>
            <w:r w:rsidR="003947D2">
              <w:rPr>
                <w:rFonts w:cs="Arial"/>
              </w:rPr>
              <w:t xml:space="preserve"> those </w:t>
            </w:r>
            <w:proofErr w:type="gramStart"/>
            <w:r w:rsidR="003947D2">
              <w:rPr>
                <w:rFonts w:cs="Arial"/>
              </w:rPr>
              <w:t>that are</w:t>
            </w:r>
            <w:proofErr w:type="gramEnd"/>
            <w:r w:rsidR="003947D2">
              <w:rPr>
                <w:rFonts w:cs="Arial"/>
              </w:rPr>
              <w:t xml:space="preserve"> strongly allele-specific. Interestingly, while we were working on this submission, van de </w:t>
            </w:r>
            <w:proofErr w:type="spellStart"/>
            <w:r w:rsidR="003947D2">
              <w:rPr>
                <w:rFonts w:cs="Arial"/>
              </w:rPr>
              <w:t>Geijn</w:t>
            </w:r>
            <w:proofErr w:type="spellEnd"/>
            <w:r w:rsidR="003947D2">
              <w:rPr>
                <w:rFonts w:cs="Arial"/>
              </w:rPr>
              <w:t xml:space="preserve"> </w:t>
            </w:r>
            <w:r w:rsidR="003947D2">
              <w:rPr>
                <w:rFonts w:cs="Arial"/>
                <w:i/>
              </w:rPr>
              <w:t>et al.</w:t>
            </w:r>
            <w:r w:rsidR="003947D2">
              <w:rPr>
                <w:rFonts w:cs="Arial"/>
              </w:rPr>
              <w:t xml:space="preserve"> published in </w:t>
            </w:r>
            <w:r w:rsidR="003947D2">
              <w:rPr>
                <w:rFonts w:cs="Arial"/>
                <w:i/>
              </w:rPr>
              <w:t>Nature Methods</w:t>
            </w:r>
            <w:r w:rsidR="003947D2">
              <w:rPr>
                <w:rFonts w:cs="Arial"/>
              </w:rPr>
              <w:t xml:space="preserve"> a tool that also similarly removes reads, instead of sites</w:t>
            </w:r>
            <w:r w:rsidR="0064304A">
              <w:rPr>
                <w:rFonts w:cs="Arial"/>
              </w:rPr>
              <w:t>, in order to account</w:t>
            </w:r>
            <w:r w:rsidR="003947D2">
              <w:rPr>
                <w:rFonts w:cs="Arial"/>
              </w:rPr>
              <w:t xml:space="preserve"> </w:t>
            </w:r>
            <w:r w:rsidR="0064304A">
              <w:rPr>
                <w:rFonts w:cs="Arial"/>
              </w:rPr>
              <w:t xml:space="preserve">for allelic mapping bias </w:t>
            </w:r>
            <w:r w:rsidR="003947D2">
              <w:rPr>
                <w:rFonts w:cs="Arial"/>
              </w:rPr>
              <w:t>[</w:t>
            </w:r>
            <w:r w:rsidR="003947D2" w:rsidRPr="00395E7B">
              <w:rPr>
                <w:rFonts w:cs="Arial"/>
                <w:color w:val="FF0000"/>
              </w:rPr>
              <w:t>6</w:t>
            </w:r>
            <w:r w:rsidR="003947D2">
              <w:rPr>
                <w:rFonts w:cs="Arial"/>
              </w:rPr>
              <w:t>].</w:t>
            </w:r>
            <w:r w:rsidR="006875B3">
              <w:rPr>
                <w:rFonts w:cs="Arial"/>
              </w:rPr>
              <w:t xml:space="preserve"> </w:t>
            </w:r>
          </w:p>
          <w:p w:rsidR="001B52C0" w:rsidRDefault="001B52C0" w:rsidP="003F3510">
            <w:pPr>
              <w:pStyle w:val="author"/>
              <w:jc w:val="both"/>
              <w:rPr>
                <w:ins w:id="1" w:author="Mark Gerstein" w:date="2015-11-16T22:27:00Z"/>
                <w:rFonts w:cs="Arial"/>
              </w:rPr>
            </w:pPr>
          </w:p>
          <w:p w:rsidR="001B52C0" w:rsidRDefault="001B52C0" w:rsidP="003F3510">
            <w:pPr>
              <w:pStyle w:val="author"/>
              <w:jc w:val="both"/>
              <w:rPr>
                <w:rFonts w:cs="Arial"/>
              </w:rPr>
            </w:pPr>
            <w:ins w:id="2" w:author="Mark Gerstein" w:date="2015-11-16T22:27:00Z">
              <w:r>
                <w:rPr>
                  <w:rFonts w:cs="Arial"/>
                </w:rPr>
                <w:t xml:space="preserve">Note also that </w:t>
              </w:r>
              <w:proofErr w:type="gramStart"/>
              <w:r>
                <w:rPr>
                  <w:rFonts w:cs="Arial"/>
                </w:rPr>
                <w:t>the we</w:t>
              </w:r>
              <w:proofErr w:type="gramEnd"/>
              <w:r>
                <w:rPr>
                  <w:rFonts w:cs="Arial"/>
                </w:rPr>
                <w:t xml:space="preserve"> made the ambiguous-read-removal approach with our personal genome construction. This allows us to take into account serious biases that none of the other allelic methods account for at all -- the occurrence of SVs and </w:t>
              </w:r>
              <w:proofErr w:type="spellStart"/>
              <w:r>
                <w:rPr>
                  <w:rFonts w:cs="Arial"/>
                </w:rPr>
                <w:t>indels</w:t>
              </w:r>
              <w:proofErr w:type="spellEnd"/>
              <w:r>
                <w:rPr>
                  <w:rFonts w:cs="Arial"/>
                </w:rPr>
                <w:t xml:space="preserve">. As discussed in the 1000 Genomes SV paper (of which this is formally a companion), </w:t>
              </w:r>
            </w:ins>
            <w:ins w:id="3" w:author="Mark Gerstein" w:date="2015-11-16T22:29:00Z">
              <w:r>
                <w:rPr>
                  <w:rFonts w:cs="Arial"/>
                </w:rPr>
                <w:t xml:space="preserve">not taking into account </w:t>
              </w:r>
            </w:ins>
            <w:ins w:id="4" w:author="Mark Gerstein" w:date="2015-11-16T22:30:00Z">
              <w:r>
                <w:rPr>
                  <w:rFonts w:cs="Arial"/>
                </w:rPr>
                <w:t xml:space="preserve">heterozygous </w:t>
              </w:r>
            </w:ins>
            <w:ins w:id="5" w:author="Mark Gerstein" w:date="2015-11-16T22:27:00Z">
              <w:r>
                <w:rPr>
                  <w:rFonts w:cs="Arial"/>
                </w:rPr>
                <w:t xml:space="preserve">structural variants will cause great </w:t>
              </w:r>
            </w:ins>
            <w:ins w:id="6" w:author="Mark Gerstein" w:date="2015-11-16T22:29:00Z">
              <w:r>
                <w:rPr>
                  <w:rFonts w:cs="Arial"/>
                </w:rPr>
                <w:t>differences of RNA-</w:t>
              </w:r>
              <w:proofErr w:type="spellStart"/>
              <w:r>
                <w:rPr>
                  <w:rFonts w:cs="Arial"/>
                </w:rPr>
                <w:t>seq</w:t>
              </w:r>
              <w:proofErr w:type="spellEnd"/>
              <w:r>
                <w:rPr>
                  <w:rFonts w:cs="Arial"/>
                </w:rPr>
                <w:t xml:space="preserve"> mapping and allelic </w:t>
              </w:r>
            </w:ins>
            <w:ins w:id="7" w:author="Mark Gerstein" w:date="2015-11-16T22:30:00Z">
              <w:r>
                <w:rPr>
                  <w:rFonts w:cs="Arial"/>
                </w:rPr>
                <w:t>balance</w:t>
              </w:r>
            </w:ins>
            <w:ins w:id="8" w:author="Mark Gerstein" w:date="2015-11-16T22:29:00Z">
              <w:r>
                <w:rPr>
                  <w:rFonts w:cs="Arial"/>
                </w:rPr>
                <w:t xml:space="preserve">.  </w:t>
              </w:r>
            </w:ins>
            <w:ins w:id="9" w:author="Mark Gerstein" w:date="2015-11-16T22:30:00Z">
              <w:r>
                <w:rPr>
                  <w:rFonts w:cs="Arial"/>
                </w:rPr>
                <w:t>We quote:"</w:t>
              </w:r>
              <w:proofErr w:type="gramStart"/>
              <w:r>
                <w:rPr>
                  <w:rFonts w:cs="Arial"/>
                </w:rPr>
                <w:t>...."</w:t>
              </w:r>
            </w:ins>
            <w:proofErr w:type="gramEnd"/>
          </w:p>
          <w:p w:rsidR="00395E7B" w:rsidRDefault="00395E7B" w:rsidP="004F3ED6">
            <w:pPr>
              <w:pStyle w:val="author"/>
              <w:jc w:val="both"/>
              <w:rPr>
                <w:rFonts w:cs="Arial"/>
              </w:rPr>
            </w:pPr>
          </w:p>
          <w:p w:rsidR="001B52C0" w:rsidRPr="001B52C0" w:rsidRDefault="00415292" w:rsidP="002E0ACF">
            <w:pPr>
              <w:pStyle w:val="author"/>
              <w:jc w:val="both"/>
              <w:rPr>
                <w:ins w:id="10" w:author="Mark Gerstein" w:date="2015-11-16T22:31:00Z"/>
                <w:rFonts w:cs="Arial"/>
                <w:highlight w:val="yellow"/>
                <w:rPrChange w:id="11" w:author="Mark Gerstein" w:date="2015-11-16T22:32:00Z">
                  <w:rPr>
                    <w:ins w:id="12" w:author="Mark Gerstein" w:date="2015-11-16T22:31:00Z"/>
                    <w:rFonts w:cs="Arial"/>
                  </w:rPr>
                </w:rPrChange>
              </w:rPr>
            </w:pPr>
            <w:del w:id="13" w:author="Mark Gerstein" w:date="2015-11-16T22:30:00Z">
              <w:r w:rsidDel="001B52C0">
                <w:rPr>
                  <w:rFonts w:cs="Arial"/>
                </w:rPr>
                <w:delText>So far</w:delText>
              </w:r>
              <w:r w:rsidR="006875B3" w:rsidDel="001B52C0">
                <w:rPr>
                  <w:rFonts w:cs="Arial"/>
                </w:rPr>
                <w:delText xml:space="preserve">, </w:delText>
              </w:r>
            </w:del>
            <w:ins w:id="14" w:author="Mark Gerstein" w:date="2015-11-16T22:31:00Z">
              <w:r w:rsidR="001B52C0">
                <w:rPr>
                  <w:rFonts w:cs="Arial"/>
                </w:rPr>
                <w:t>A</w:t>
              </w:r>
            </w:ins>
            <w:ins w:id="15" w:author="Mark Gerstein" w:date="2015-11-16T22:30:00Z">
              <w:r w:rsidR="001B52C0">
                <w:rPr>
                  <w:rFonts w:cs="Arial"/>
                </w:rPr>
                <w:t xml:space="preserve">mbiguous-read-removal into </w:t>
              </w:r>
            </w:ins>
            <w:ins w:id="16" w:author="Mark Gerstein" w:date="2015-11-16T22:31:00Z">
              <w:r w:rsidR="001B52C0">
                <w:rPr>
                  <w:rFonts w:cs="Arial"/>
                </w:rPr>
                <w:t xml:space="preserve">our procedure does not greatly </w:t>
              </w:r>
              <w:r w:rsidR="001B52C0">
                <w:rPr>
                  <w:rFonts w:cs="Arial"/>
                </w:rPr>
                <w:lastRenderedPageBreak/>
                <w:t>affect our results. However, to properly and consistently incorporate t</w:t>
              </w:r>
              <w:r w:rsidR="001B52C0" w:rsidRPr="001B52C0">
                <w:rPr>
                  <w:rFonts w:cs="Arial"/>
                  <w:highlight w:val="yellow"/>
                  <w:rPrChange w:id="17" w:author="Mark Gerstein" w:date="2015-11-16T22:32:00Z">
                    <w:rPr>
                      <w:rFonts w:cs="Arial"/>
                    </w:rPr>
                  </w:rPrChange>
                </w:rPr>
                <w:t xml:space="preserve">his into </w:t>
              </w:r>
              <w:proofErr w:type="spellStart"/>
              <w:r w:rsidR="001B52C0" w:rsidRPr="001B52C0">
                <w:rPr>
                  <w:rFonts w:cs="Arial"/>
                  <w:highlight w:val="yellow"/>
                  <w:rPrChange w:id="18" w:author="Mark Gerstein" w:date="2015-11-16T22:32:00Z">
                    <w:rPr>
                      <w:rFonts w:cs="Arial"/>
                    </w:rPr>
                  </w:rPrChange>
                </w:rPr>
                <w:t>AlleleDB</w:t>
              </w:r>
              <w:proofErr w:type="spellEnd"/>
              <w:r w:rsidR="001B52C0" w:rsidRPr="001B52C0">
                <w:rPr>
                  <w:rFonts w:cs="Arial"/>
                  <w:highlight w:val="yellow"/>
                  <w:rPrChange w:id="19" w:author="Mark Gerstein" w:date="2015-11-16T22:32:00Z">
                    <w:rPr>
                      <w:rFonts w:cs="Arial"/>
                    </w:rPr>
                  </w:rPrChange>
                </w:rPr>
                <w:t xml:space="preserve"> we had to re-process all the datasets</w:t>
              </w:r>
              <w:proofErr w:type="gramStart"/>
              <w:r w:rsidR="001B52C0" w:rsidRPr="001B52C0">
                <w:rPr>
                  <w:rFonts w:cs="Arial"/>
                  <w:highlight w:val="yellow"/>
                  <w:rPrChange w:id="20" w:author="Mark Gerstein" w:date="2015-11-16T22:32:00Z">
                    <w:rPr>
                      <w:rFonts w:cs="Arial"/>
                    </w:rPr>
                  </w:rPrChange>
                </w:rPr>
                <w:t>....</w:t>
              </w:r>
            </w:ins>
            <w:ins w:id="21" w:author="Mark Gerstein" w:date="2015-11-16T22:32:00Z">
              <w:r w:rsidR="001B52C0" w:rsidRPr="001B52C0">
                <w:rPr>
                  <w:rFonts w:cs="Arial"/>
                  <w:highlight w:val="yellow"/>
                  <w:rPrChange w:id="22" w:author="Mark Gerstein" w:date="2015-11-16T22:32:00Z">
                    <w:rPr>
                      <w:rFonts w:cs="Arial"/>
                    </w:rPr>
                  </w:rPrChange>
                </w:rPr>
                <w:t>This</w:t>
              </w:r>
              <w:proofErr w:type="gramEnd"/>
              <w:r w:rsidR="001B52C0" w:rsidRPr="001B52C0">
                <w:rPr>
                  <w:rFonts w:cs="Arial"/>
                  <w:highlight w:val="yellow"/>
                  <w:rPrChange w:id="23" w:author="Mark Gerstein" w:date="2015-11-16T22:32:00Z">
                    <w:rPr>
                      <w:rFonts w:cs="Arial"/>
                    </w:rPr>
                  </w:rPrChange>
                </w:rPr>
                <w:t xml:space="preserve"> took</w:t>
              </w:r>
            </w:ins>
          </w:p>
          <w:p w:rsidR="001B52C0" w:rsidRPr="001B52C0" w:rsidRDefault="001B52C0" w:rsidP="002E0ACF">
            <w:pPr>
              <w:pStyle w:val="author"/>
              <w:jc w:val="both"/>
              <w:rPr>
                <w:ins w:id="24" w:author="Mark Gerstein" w:date="2015-11-16T22:31:00Z"/>
                <w:rFonts w:cs="Arial"/>
                <w:highlight w:val="yellow"/>
                <w:rPrChange w:id="25" w:author="Mark Gerstein" w:date="2015-11-16T22:32:00Z">
                  <w:rPr>
                    <w:ins w:id="26" w:author="Mark Gerstein" w:date="2015-11-16T22:31:00Z"/>
                    <w:rFonts w:cs="Arial"/>
                  </w:rPr>
                </w:rPrChange>
              </w:rPr>
            </w:pPr>
          </w:p>
          <w:p w:rsidR="00C30393" w:rsidRDefault="003F3510" w:rsidP="002E0ACF">
            <w:pPr>
              <w:pStyle w:val="author"/>
              <w:jc w:val="both"/>
              <w:rPr>
                <w:rFonts w:cs="Arial"/>
              </w:rPr>
            </w:pPr>
            <w:proofErr w:type="gramStart"/>
            <w:r w:rsidRPr="001B52C0">
              <w:rPr>
                <w:rFonts w:cs="Arial"/>
                <w:highlight w:val="yellow"/>
                <w:rPrChange w:id="27" w:author="Mark Gerstein" w:date="2015-11-16T22:32:00Z">
                  <w:rPr>
                    <w:rFonts w:cs="Arial"/>
                  </w:rPr>
                </w:rPrChange>
              </w:rPr>
              <w:t>we</w:t>
            </w:r>
            <w:proofErr w:type="gramEnd"/>
            <w:r w:rsidRPr="001B52C0">
              <w:rPr>
                <w:rFonts w:cs="Arial"/>
                <w:highlight w:val="yellow"/>
                <w:rPrChange w:id="28" w:author="Mark Gerstein" w:date="2015-11-16T22:32:00Z">
                  <w:rPr>
                    <w:rFonts w:cs="Arial"/>
                  </w:rPr>
                </w:rPrChange>
              </w:rPr>
              <w:t xml:space="preserve"> have </w:t>
            </w:r>
            <w:r w:rsidR="00415292" w:rsidRPr="001B52C0">
              <w:rPr>
                <w:rFonts w:cs="Arial"/>
                <w:highlight w:val="yellow"/>
                <w:rPrChange w:id="29" w:author="Mark Gerstein" w:date="2015-11-16T22:32:00Z">
                  <w:rPr>
                    <w:rFonts w:cs="Arial"/>
                  </w:rPr>
                </w:rPrChange>
              </w:rPr>
              <w:t xml:space="preserve">reprocessed all the datasets and analyses carefully twice, with each round taking approximately </w:t>
            </w:r>
            <w:r w:rsidR="0064304A" w:rsidRPr="001B52C0">
              <w:rPr>
                <w:rFonts w:cs="Arial"/>
                <w:highlight w:val="yellow"/>
                <w:rPrChange w:id="30" w:author="Mark Gerstein" w:date="2015-11-16T22:32:00Z">
                  <w:rPr>
                    <w:rFonts w:cs="Arial"/>
                  </w:rPr>
                </w:rPrChange>
              </w:rPr>
              <w:t>3</w:t>
            </w:r>
            <w:r w:rsidR="00415292" w:rsidRPr="001B52C0">
              <w:rPr>
                <w:rFonts w:cs="Arial"/>
                <w:highlight w:val="yellow"/>
                <w:rPrChange w:id="31" w:author="Mark Gerstein" w:date="2015-11-16T22:32:00Z">
                  <w:rPr>
                    <w:rFonts w:cs="Arial"/>
                  </w:rPr>
                </w:rPrChange>
              </w:rPr>
              <w:t xml:space="preserve"> months. We hope we have satisfied the reviewer by ca</w:t>
            </w:r>
            <w:bookmarkStart w:id="32" w:name="_GoBack"/>
            <w:bookmarkEnd w:id="32"/>
            <w:r w:rsidR="00415292">
              <w:rPr>
                <w:rFonts w:cs="Arial"/>
              </w:rPr>
              <w:t>refully implementing and accounting for not one, but two,</w:t>
            </w:r>
            <w:r w:rsidR="003947D2">
              <w:rPr>
                <w:rFonts w:cs="Arial"/>
              </w:rPr>
              <w:t xml:space="preserve"> main types of</w:t>
            </w:r>
            <w:r>
              <w:rPr>
                <w:rFonts w:cs="Arial"/>
              </w:rPr>
              <w:t xml:space="preserve"> </w:t>
            </w:r>
            <w:r w:rsidR="003947D2">
              <w:rPr>
                <w:rFonts w:cs="Arial"/>
              </w:rPr>
              <w:t>allelic mapping bias</w:t>
            </w:r>
            <w:r w:rsidR="00415292">
              <w:rPr>
                <w:rFonts w:cs="Arial"/>
              </w:rPr>
              <w:t>,</w:t>
            </w:r>
            <w:r w:rsidR="003947D2">
              <w:rPr>
                <w:rFonts w:cs="Arial"/>
              </w:rPr>
              <w:t xml:space="preserve"> </w:t>
            </w:r>
            <w:r>
              <w:rPr>
                <w:rFonts w:cs="Arial"/>
              </w:rPr>
              <w:t>in the context of the diploid personal genome.</w:t>
            </w:r>
            <w:r w:rsidR="003947D2">
              <w:rPr>
                <w:rFonts w:cs="Arial"/>
              </w:rPr>
              <w:t xml:space="preserve"> </w:t>
            </w:r>
            <w:r w:rsidR="00BB6D30" w:rsidRPr="00BB6D30">
              <w:rPr>
                <w:rFonts w:cs="Arial"/>
              </w:rPr>
              <w:t xml:space="preserve">Additionally, </w:t>
            </w:r>
            <w:r w:rsidR="00675AF2" w:rsidRPr="00BB6D30">
              <w:rPr>
                <w:rFonts w:cs="Arial"/>
              </w:rPr>
              <w:t>our approach</w:t>
            </w:r>
            <w:r w:rsidR="00BB6D30" w:rsidRPr="00BB6D30">
              <w:rPr>
                <w:rFonts w:cs="Arial"/>
              </w:rPr>
              <w:t xml:space="preserve"> is already conservative</w:t>
            </w:r>
            <w:r w:rsidR="00675AF2" w:rsidRPr="00BB6D30">
              <w:rPr>
                <w:rFonts w:cs="Arial"/>
              </w:rPr>
              <w:t xml:space="preserve">, </w:t>
            </w:r>
            <w:r w:rsidR="00BB6D30" w:rsidRPr="00BB6D30">
              <w:rPr>
                <w:rFonts w:cs="Arial"/>
              </w:rPr>
              <w:t xml:space="preserve">with multiple </w:t>
            </w:r>
            <w:r w:rsidR="00415292">
              <w:rPr>
                <w:rFonts w:cs="Arial"/>
              </w:rPr>
              <w:t xml:space="preserve">additional </w:t>
            </w:r>
            <w:r w:rsidR="00BB6D30" w:rsidRPr="00BB6D30">
              <w:rPr>
                <w:rFonts w:cs="Arial"/>
              </w:rPr>
              <w:t xml:space="preserve">filters </w:t>
            </w:r>
            <w:r w:rsidR="00BB6D30">
              <w:rPr>
                <w:rFonts w:cs="Arial"/>
              </w:rPr>
              <w:t xml:space="preserve">in place, </w:t>
            </w:r>
            <w:r w:rsidR="00BB6D30" w:rsidRPr="000F3D9B">
              <w:rPr>
                <w:rFonts w:cs="Arial"/>
                <w:color w:val="FF0000"/>
              </w:rPr>
              <w:t xml:space="preserve">such as </w:t>
            </w:r>
            <w:r w:rsidR="00415292" w:rsidRPr="000F3D9B">
              <w:rPr>
                <w:rFonts w:cs="Arial"/>
                <w:color w:val="FF0000"/>
              </w:rPr>
              <w:t>quality control via the removal of</w:t>
            </w:r>
            <w:r w:rsidR="00BB6D30" w:rsidRPr="000F3D9B">
              <w:rPr>
                <w:rFonts w:cs="Arial"/>
                <w:color w:val="FF0000"/>
              </w:rPr>
              <w:t xml:space="preserve"> </w:t>
            </w:r>
            <w:r w:rsidR="00675AF2" w:rsidRPr="000F3D9B">
              <w:rPr>
                <w:rFonts w:cs="Arial"/>
                <w:color w:val="FF0000"/>
              </w:rPr>
              <w:t xml:space="preserve">highly over-dispersed datasets and using the beta-binomial </w:t>
            </w:r>
            <w:r w:rsidR="00BB6D30" w:rsidRPr="000F3D9B">
              <w:rPr>
                <w:rFonts w:cs="Arial"/>
                <w:color w:val="FF0000"/>
              </w:rPr>
              <w:t xml:space="preserve">test </w:t>
            </w:r>
            <w:r w:rsidR="00675AF2" w:rsidRPr="000F3D9B">
              <w:rPr>
                <w:rFonts w:cs="Arial"/>
                <w:color w:val="FF0000"/>
              </w:rPr>
              <w:t xml:space="preserve">with an FDR of 5% </w:t>
            </w:r>
            <w:r w:rsidR="00BB6D30" w:rsidRPr="000F3D9B">
              <w:rPr>
                <w:rFonts w:cs="Arial"/>
                <w:color w:val="FF0000"/>
              </w:rPr>
              <w:t>f</w:t>
            </w:r>
            <w:r w:rsidR="00675AF2" w:rsidRPr="000F3D9B">
              <w:rPr>
                <w:rFonts w:cs="Arial"/>
                <w:color w:val="FF0000"/>
              </w:rPr>
              <w:t>or</w:t>
            </w:r>
            <w:r w:rsidR="00415292" w:rsidRPr="000F3D9B">
              <w:rPr>
                <w:rFonts w:cs="Arial"/>
                <w:color w:val="FF0000"/>
              </w:rPr>
              <w:t xml:space="preserve"> all</w:t>
            </w:r>
            <w:r w:rsidR="00675AF2" w:rsidRPr="000F3D9B">
              <w:rPr>
                <w:rFonts w:cs="Arial"/>
                <w:color w:val="FF0000"/>
              </w:rPr>
              <w:t xml:space="preserve"> datasets</w:t>
            </w:r>
            <w:r w:rsidR="00675AF2" w:rsidRPr="00BB6D30">
              <w:rPr>
                <w:rFonts w:cs="Arial"/>
              </w:rPr>
              <w:t>.</w:t>
            </w:r>
            <w:r w:rsidR="00415292">
              <w:rPr>
                <w:rFonts w:cs="Arial"/>
              </w:rPr>
              <w:t xml:space="preserve"> </w:t>
            </w:r>
          </w:p>
          <w:p w:rsidR="00C30393" w:rsidRDefault="00C30393" w:rsidP="002E0ACF">
            <w:pPr>
              <w:pStyle w:val="author"/>
              <w:jc w:val="both"/>
              <w:rPr>
                <w:rFonts w:cs="Arial"/>
              </w:rPr>
            </w:pPr>
          </w:p>
          <w:p w:rsidR="002E0ACF" w:rsidRDefault="0064304A" w:rsidP="002E0ACF">
            <w:pPr>
              <w:pStyle w:val="author"/>
              <w:jc w:val="both"/>
              <w:rPr>
                <w:rFonts w:cs="Arial"/>
              </w:rPr>
            </w:pPr>
            <w:r>
              <w:rPr>
                <w:rFonts w:cs="Arial"/>
              </w:rPr>
              <w:t>Finally, w</w:t>
            </w:r>
            <w:r w:rsidR="00415292">
              <w:rPr>
                <w:rFonts w:cs="Arial"/>
              </w:rPr>
              <w:t xml:space="preserve">e have </w:t>
            </w:r>
            <w:r w:rsidR="0057079A">
              <w:rPr>
                <w:rFonts w:cs="Arial"/>
              </w:rPr>
              <w:t>improved the manuscript by including</w:t>
            </w:r>
            <w:r w:rsidR="00EE1974">
              <w:rPr>
                <w:rFonts w:cs="Arial"/>
              </w:rPr>
              <w:t xml:space="preserve"> </w:t>
            </w:r>
            <w:r w:rsidR="0057079A">
              <w:rPr>
                <w:rFonts w:cs="Arial"/>
              </w:rPr>
              <w:t xml:space="preserve">results of the additional analyses </w:t>
            </w:r>
            <w:r w:rsidR="004E7793">
              <w:rPr>
                <w:rFonts w:cs="Arial"/>
              </w:rPr>
              <w:t xml:space="preserve">for ambiguous mapping bias </w:t>
            </w:r>
            <w:r w:rsidR="0057079A">
              <w:rPr>
                <w:rFonts w:cs="Arial"/>
              </w:rPr>
              <w:t xml:space="preserve">in the supplementary materials, </w:t>
            </w:r>
            <w:r w:rsidR="004E7793">
              <w:rPr>
                <w:rFonts w:cs="Arial"/>
              </w:rPr>
              <w:t xml:space="preserve">a discussion in the ‘Discussion’ section and </w:t>
            </w:r>
            <w:r w:rsidR="00415292">
              <w:rPr>
                <w:rFonts w:cs="Arial"/>
              </w:rPr>
              <w:t xml:space="preserve">details of the new </w:t>
            </w:r>
            <w:proofErr w:type="spellStart"/>
            <w:r w:rsidR="00415292">
              <w:rPr>
                <w:rFonts w:cs="Arial"/>
              </w:rPr>
              <w:t>AlleleDB</w:t>
            </w:r>
            <w:proofErr w:type="spellEnd"/>
            <w:r w:rsidR="00415292">
              <w:rPr>
                <w:rFonts w:cs="Arial"/>
              </w:rPr>
              <w:t xml:space="preserve"> pipeline </w:t>
            </w:r>
            <w:r w:rsidR="00EE1974">
              <w:rPr>
                <w:rFonts w:cs="Arial"/>
              </w:rPr>
              <w:t xml:space="preserve">in </w:t>
            </w:r>
            <w:r w:rsidR="00415292">
              <w:rPr>
                <w:rFonts w:cs="Arial"/>
              </w:rPr>
              <w:t>the ‘Results’ and ‘Methods’ sections</w:t>
            </w:r>
          </w:p>
          <w:p w:rsidR="00BB6D30" w:rsidRDefault="00BB6D30" w:rsidP="002E0ACF">
            <w:pPr>
              <w:pStyle w:val="author"/>
              <w:jc w:val="both"/>
              <w:rPr>
                <w:rFonts w:cs="Arial"/>
                <w:color w:val="FF0000"/>
              </w:rPr>
            </w:pPr>
          </w:p>
          <w:p w:rsidR="00734507" w:rsidRPr="001C434A" w:rsidRDefault="00734507" w:rsidP="002E0ACF">
            <w:pPr>
              <w:pStyle w:val="author"/>
              <w:jc w:val="both"/>
              <w:rPr>
                <w:rFonts w:cs="Arial"/>
                <w:color w:val="FF0000"/>
              </w:rPr>
            </w:pPr>
            <w:r>
              <w:rPr>
                <w:rFonts w:cs="Arial"/>
              </w:rPr>
              <w:t>[1</w:t>
            </w:r>
            <w:r w:rsidRPr="001C434A">
              <w:rPr>
                <w:rFonts w:cs="Arial"/>
              </w:rPr>
              <w:t xml:space="preserve">] Castel </w:t>
            </w:r>
            <w:r w:rsidRPr="001C434A">
              <w:rPr>
                <w:rFonts w:cs="Arial"/>
                <w:i/>
              </w:rPr>
              <w:t xml:space="preserve">et al. </w:t>
            </w:r>
            <w:r w:rsidRPr="001C434A">
              <w:rPr>
                <w:rFonts w:cs="Arial"/>
              </w:rPr>
              <w:t xml:space="preserve">(2015). </w:t>
            </w:r>
            <w:r w:rsidRPr="001C434A">
              <w:rPr>
                <w:rFonts w:cs="Arial"/>
                <w:i/>
              </w:rPr>
              <w:t>Genome Biol</w:t>
            </w:r>
            <w:r w:rsidRPr="001C434A">
              <w:rPr>
                <w:rFonts w:cs="Arial"/>
              </w:rPr>
              <w:t>., 16(1)</w:t>
            </w:r>
            <w:proofErr w:type="gramStart"/>
            <w:r>
              <w:rPr>
                <w:rFonts w:cs="Arial"/>
              </w:rPr>
              <w:t>:195</w:t>
            </w:r>
            <w:proofErr w:type="gramEnd"/>
          </w:p>
          <w:p w:rsidR="002E0ACF" w:rsidRPr="004E5FAA" w:rsidRDefault="002E0ACF" w:rsidP="00A93A78">
            <w:pPr>
              <w:pStyle w:val="author"/>
              <w:jc w:val="both"/>
              <w:rPr>
                <w:rFonts w:cs="Arial"/>
              </w:rPr>
            </w:pPr>
            <w:r w:rsidRPr="004E5FAA">
              <w:rPr>
                <w:rFonts w:cs="Arial"/>
              </w:rPr>
              <w:t>[</w:t>
            </w:r>
            <w:r w:rsidR="00734507">
              <w:rPr>
                <w:rFonts w:cs="Arial"/>
              </w:rPr>
              <w:t>2</w:t>
            </w:r>
            <w:r w:rsidRPr="004E5FAA">
              <w:rPr>
                <w:rFonts w:cs="Arial"/>
              </w:rPr>
              <w:t xml:space="preserve">] </w:t>
            </w:r>
            <w:proofErr w:type="spellStart"/>
            <w:r w:rsidRPr="004E5FAA">
              <w:rPr>
                <w:rFonts w:cs="Arial"/>
              </w:rPr>
              <w:t>Degner</w:t>
            </w:r>
            <w:proofErr w:type="spellEnd"/>
            <w:r w:rsidRPr="004E5FAA">
              <w:rPr>
                <w:rFonts w:cs="Arial"/>
              </w:rPr>
              <w:t xml:space="preserve"> </w:t>
            </w:r>
            <w:r w:rsidRPr="004E5FAA">
              <w:rPr>
                <w:rFonts w:cs="Arial"/>
                <w:i/>
              </w:rPr>
              <w:t xml:space="preserve">et al. </w:t>
            </w:r>
            <w:r w:rsidRPr="004E5FAA">
              <w:rPr>
                <w:rFonts w:cs="Arial"/>
              </w:rPr>
              <w:t xml:space="preserve">(2009) </w:t>
            </w:r>
            <w:r w:rsidRPr="004E5FAA">
              <w:rPr>
                <w:rFonts w:cs="Arial"/>
                <w:i/>
              </w:rPr>
              <w:t xml:space="preserve">Bioinformatics. </w:t>
            </w:r>
            <w:r w:rsidRPr="004E5FAA">
              <w:rPr>
                <w:rFonts w:cs="Arial"/>
              </w:rPr>
              <w:t>25(24)</w:t>
            </w:r>
          </w:p>
          <w:p w:rsidR="004E5FAA" w:rsidRDefault="004E5FAA" w:rsidP="00A93A78">
            <w:pPr>
              <w:pStyle w:val="author"/>
              <w:jc w:val="both"/>
              <w:rPr>
                <w:rFonts w:cs="Arial"/>
              </w:rPr>
            </w:pPr>
            <w:r w:rsidRPr="004E5FAA">
              <w:rPr>
                <w:rFonts w:cs="Arial"/>
              </w:rPr>
              <w:t>[</w:t>
            </w:r>
            <w:r w:rsidR="00734507">
              <w:rPr>
                <w:rFonts w:cs="Arial"/>
              </w:rPr>
              <w:t>3</w:t>
            </w:r>
            <w:r w:rsidRPr="004E5FAA">
              <w:rPr>
                <w:rFonts w:cs="Arial"/>
              </w:rPr>
              <w:t>]</w:t>
            </w:r>
            <w:r>
              <w:rPr>
                <w:rFonts w:cs="Arial"/>
              </w:rPr>
              <w:t xml:space="preserve"> </w:t>
            </w:r>
            <w:proofErr w:type="spellStart"/>
            <w:r w:rsidR="00C90809">
              <w:rPr>
                <w:rFonts w:cs="Arial"/>
              </w:rPr>
              <w:t>Satya</w:t>
            </w:r>
            <w:proofErr w:type="spellEnd"/>
            <w:r w:rsidR="00C90809">
              <w:rPr>
                <w:rFonts w:cs="Arial"/>
              </w:rPr>
              <w:t xml:space="preserve"> </w:t>
            </w:r>
            <w:r w:rsidR="00C90809">
              <w:rPr>
                <w:rFonts w:cs="Arial"/>
                <w:i/>
              </w:rPr>
              <w:t xml:space="preserve">et al. </w:t>
            </w:r>
            <w:r w:rsidR="00C90809">
              <w:rPr>
                <w:rFonts w:cs="Arial"/>
              </w:rPr>
              <w:t xml:space="preserve">(2012) </w:t>
            </w:r>
            <w:r w:rsidR="00C90809">
              <w:rPr>
                <w:rFonts w:cs="Arial"/>
                <w:i/>
              </w:rPr>
              <w:t>Nucleic Acids Res</w:t>
            </w:r>
            <w:r w:rsidR="00C90809">
              <w:rPr>
                <w:rFonts w:cs="Arial"/>
              </w:rPr>
              <w:t>. 40(16)</w:t>
            </w:r>
            <w:proofErr w:type="gramStart"/>
            <w:r w:rsidR="00C90809">
              <w:rPr>
                <w:rFonts w:cs="Arial"/>
              </w:rPr>
              <w:t>:e127</w:t>
            </w:r>
            <w:proofErr w:type="gramEnd"/>
          </w:p>
          <w:p w:rsidR="00C90809" w:rsidRPr="00C90809" w:rsidRDefault="00C90809" w:rsidP="00734507">
            <w:pPr>
              <w:pStyle w:val="author"/>
              <w:jc w:val="both"/>
              <w:rPr>
                <w:rFonts w:cs="Arial"/>
              </w:rPr>
            </w:pPr>
            <w:r>
              <w:rPr>
                <w:rFonts w:cs="Arial"/>
              </w:rPr>
              <w:t>[</w:t>
            </w:r>
            <w:r w:rsidR="00734507">
              <w:rPr>
                <w:rFonts w:cs="Arial"/>
              </w:rPr>
              <w:t>4</w:t>
            </w:r>
            <w:r>
              <w:rPr>
                <w:rFonts w:cs="Arial"/>
              </w:rPr>
              <w:t xml:space="preserve">] Stevenson </w:t>
            </w:r>
            <w:r>
              <w:rPr>
                <w:rFonts w:cs="Arial"/>
                <w:i/>
              </w:rPr>
              <w:t>et al.</w:t>
            </w:r>
            <w:r>
              <w:rPr>
                <w:rFonts w:cs="Arial"/>
              </w:rPr>
              <w:t xml:space="preserve"> (2013) </w:t>
            </w:r>
            <w:r>
              <w:rPr>
                <w:rFonts w:cs="Arial"/>
                <w:i/>
              </w:rPr>
              <w:t>BMC Genomics</w:t>
            </w:r>
            <w:r>
              <w:rPr>
                <w:rFonts w:cs="Arial"/>
              </w:rPr>
              <w:t>. 14:536</w:t>
            </w:r>
          </w:p>
          <w:p w:rsidR="002238EC" w:rsidRPr="00C90809" w:rsidRDefault="00C90809" w:rsidP="002238EC">
            <w:pPr>
              <w:rPr>
                <w:rFonts w:ascii="Arial" w:hAnsi="Arial" w:cs="Arial"/>
              </w:rPr>
            </w:pPr>
            <w:r>
              <w:rPr>
                <w:rFonts w:ascii="Arial" w:hAnsi="Arial" w:cs="Arial"/>
              </w:rPr>
              <w:t>[5</w:t>
            </w:r>
            <w:r w:rsidRPr="001C434A">
              <w:rPr>
                <w:rFonts w:ascii="Arial" w:hAnsi="Arial" w:cs="Arial"/>
              </w:rPr>
              <w:t xml:space="preserve">] </w:t>
            </w:r>
            <w:proofErr w:type="spellStart"/>
            <w:r w:rsidR="002238EC" w:rsidRPr="001C434A">
              <w:rPr>
                <w:rFonts w:ascii="Arial" w:hAnsi="Arial" w:cs="Arial"/>
              </w:rPr>
              <w:t>Panousis</w:t>
            </w:r>
            <w:proofErr w:type="spellEnd"/>
            <w:r w:rsidR="002238EC" w:rsidRPr="001C434A">
              <w:rPr>
                <w:rFonts w:ascii="Arial" w:hAnsi="Arial" w:cs="Arial"/>
              </w:rPr>
              <w:t xml:space="preserve"> </w:t>
            </w:r>
            <w:r w:rsidR="002238EC" w:rsidRPr="001C434A">
              <w:rPr>
                <w:rFonts w:ascii="Arial" w:hAnsi="Arial" w:cs="Arial"/>
                <w:i/>
              </w:rPr>
              <w:t xml:space="preserve">et al. </w:t>
            </w:r>
            <w:r w:rsidR="002238EC" w:rsidRPr="001C434A">
              <w:rPr>
                <w:rFonts w:ascii="Arial" w:hAnsi="Arial" w:cs="Arial"/>
              </w:rPr>
              <w:t xml:space="preserve">(2014). </w:t>
            </w:r>
            <w:r w:rsidR="002238EC" w:rsidRPr="001C434A">
              <w:rPr>
                <w:rFonts w:ascii="Arial" w:hAnsi="Arial" w:cs="Arial"/>
                <w:i/>
              </w:rPr>
              <w:t>Genome Biol.</w:t>
            </w:r>
            <w:r w:rsidR="002238EC" w:rsidRPr="001C434A">
              <w:rPr>
                <w:rFonts w:ascii="Arial" w:hAnsi="Arial" w:cs="Arial"/>
              </w:rPr>
              <w:t>,</w:t>
            </w:r>
            <w:r w:rsidR="002238EC">
              <w:rPr>
                <w:rFonts w:ascii="Arial" w:hAnsi="Arial" w:cs="Arial"/>
              </w:rPr>
              <w:t xml:space="preserve"> 15(9)</w:t>
            </w:r>
            <w:proofErr w:type="gramStart"/>
            <w:r w:rsidR="002238EC">
              <w:rPr>
                <w:rFonts w:ascii="Arial" w:hAnsi="Arial" w:cs="Arial"/>
              </w:rPr>
              <w:t>:467</w:t>
            </w:r>
            <w:proofErr w:type="gramEnd"/>
          </w:p>
          <w:p w:rsidR="004C6470" w:rsidRDefault="004C6470" w:rsidP="004C6470">
            <w:pPr>
              <w:rPr>
                <w:rFonts w:ascii="Arial" w:hAnsi="Arial" w:cs="Arial"/>
              </w:rPr>
            </w:pPr>
            <w:r>
              <w:rPr>
                <w:rFonts w:ascii="Arial" w:hAnsi="Arial" w:cs="Arial"/>
              </w:rPr>
              <w:t>[6</w:t>
            </w:r>
            <w:r w:rsidRPr="001C434A">
              <w:rPr>
                <w:rFonts w:ascii="Arial" w:hAnsi="Arial" w:cs="Arial"/>
              </w:rPr>
              <w:t xml:space="preserve">] </w:t>
            </w:r>
            <w:proofErr w:type="gramStart"/>
            <w:r w:rsidRPr="001C434A">
              <w:rPr>
                <w:rFonts w:ascii="Arial" w:hAnsi="Arial" w:cs="Arial"/>
              </w:rPr>
              <w:t>van</w:t>
            </w:r>
            <w:proofErr w:type="gramEnd"/>
            <w:r w:rsidRPr="001C434A">
              <w:rPr>
                <w:rFonts w:ascii="Arial" w:hAnsi="Arial" w:cs="Arial"/>
              </w:rPr>
              <w:t xml:space="preserve"> de </w:t>
            </w:r>
            <w:proofErr w:type="spellStart"/>
            <w:r w:rsidRPr="001C434A">
              <w:rPr>
                <w:rFonts w:ascii="Arial" w:hAnsi="Arial" w:cs="Arial"/>
              </w:rPr>
              <w:t>Geijn</w:t>
            </w:r>
            <w:proofErr w:type="spellEnd"/>
            <w:r w:rsidRPr="001C434A">
              <w:rPr>
                <w:rFonts w:ascii="Arial" w:hAnsi="Arial" w:cs="Arial"/>
              </w:rPr>
              <w:t xml:space="preserve"> </w:t>
            </w:r>
            <w:r w:rsidRPr="001C434A">
              <w:rPr>
                <w:rFonts w:ascii="Arial" w:hAnsi="Arial" w:cs="Arial"/>
                <w:i/>
              </w:rPr>
              <w:t xml:space="preserve">et al. </w:t>
            </w:r>
            <w:r w:rsidRPr="001C434A">
              <w:rPr>
                <w:rFonts w:ascii="Arial" w:hAnsi="Arial" w:cs="Arial"/>
              </w:rPr>
              <w:t xml:space="preserve">(2015). </w:t>
            </w:r>
            <w:r w:rsidRPr="001C434A">
              <w:rPr>
                <w:rFonts w:ascii="Arial" w:hAnsi="Arial" w:cs="Arial"/>
                <w:i/>
              </w:rPr>
              <w:t>Nat Methods</w:t>
            </w:r>
            <w:r w:rsidRPr="001C434A">
              <w:rPr>
                <w:rFonts w:ascii="Arial" w:hAnsi="Arial" w:cs="Arial"/>
              </w:rPr>
              <w:t xml:space="preserve">, </w:t>
            </w:r>
            <w:proofErr w:type="spellStart"/>
            <w:r w:rsidRPr="001C434A">
              <w:rPr>
                <w:rFonts w:ascii="Arial" w:hAnsi="Arial" w:cs="Arial"/>
              </w:rPr>
              <w:t>doi</w:t>
            </w:r>
            <w:proofErr w:type="spellEnd"/>
            <w:r w:rsidRPr="001C434A">
              <w:rPr>
                <w:rFonts w:ascii="Arial" w:hAnsi="Arial" w:cs="Arial"/>
              </w:rPr>
              <w:t>: 10.1038/nmeth.3582 [</w:t>
            </w:r>
            <w:proofErr w:type="spellStart"/>
            <w:r w:rsidRPr="001C434A">
              <w:rPr>
                <w:rFonts w:ascii="Arial" w:hAnsi="Arial" w:cs="Arial"/>
              </w:rPr>
              <w:t>epub</w:t>
            </w:r>
            <w:proofErr w:type="spellEnd"/>
            <w:r w:rsidRPr="001C434A">
              <w:rPr>
                <w:rFonts w:ascii="Arial" w:hAnsi="Arial" w:cs="Arial"/>
              </w:rPr>
              <w:t xml:space="preserve"> ahead of print]</w:t>
            </w:r>
          </w:p>
          <w:p w:rsidR="007B1E5D" w:rsidRDefault="007B1E5D" w:rsidP="004C6470">
            <w:pPr>
              <w:rPr>
                <w:rFonts w:ascii="Arial" w:hAnsi="Arial" w:cs="Arial"/>
              </w:rPr>
            </w:pPr>
            <w:r>
              <w:rPr>
                <w:rFonts w:ascii="Arial" w:hAnsi="Arial" w:cs="Arial"/>
              </w:rPr>
              <w:t xml:space="preserve">[7] </w:t>
            </w:r>
            <w:proofErr w:type="spellStart"/>
            <w:r>
              <w:rPr>
                <w:rFonts w:ascii="Arial" w:hAnsi="Arial" w:cs="Arial"/>
              </w:rPr>
              <w:t>Kilpinen</w:t>
            </w:r>
            <w:proofErr w:type="spellEnd"/>
            <w:r>
              <w:rPr>
                <w:rFonts w:ascii="Arial" w:hAnsi="Arial" w:cs="Arial"/>
              </w:rPr>
              <w:t xml:space="preserve"> </w:t>
            </w:r>
            <w:r>
              <w:rPr>
                <w:rFonts w:ascii="Arial" w:hAnsi="Arial" w:cs="Arial"/>
                <w:i/>
              </w:rPr>
              <w:t>et al.</w:t>
            </w:r>
            <w:r>
              <w:rPr>
                <w:rFonts w:ascii="Arial" w:hAnsi="Arial" w:cs="Arial"/>
              </w:rPr>
              <w:t xml:space="preserve"> </w:t>
            </w:r>
            <w:r w:rsidR="003C6B37">
              <w:rPr>
                <w:rFonts w:ascii="Arial" w:hAnsi="Arial" w:cs="Arial"/>
              </w:rPr>
              <w:t xml:space="preserve">(2013). </w:t>
            </w:r>
            <w:r w:rsidR="003C6B37">
              <w:rPr>
                <w:rFonts w:ascii="Arial" w:hAnsi="Arial" w:cs="Arial"/>
                <w:i/>
              </w:rPr>
              <w:t>Science</w:t>
            </w:r>
            <w:r w:rsidR="003C6B37">
              <w:rPr>
                <w:rFonts w:ascii="Arial" w:hAnsi="Arial" w:cs="Arial"/>
              </w:rPr>
              <w:t>, 342(6159)</w:t>
            </w:r>
            <w:proofErr w:type="gramStart"/>
            <w:r w:rsidR="003C6B37">
              <w:rPr>
                <w:rFonts w:ascii="Arial" w:hAnsi="Arial" w:cs="Arial"/>
              </w:rPr>
              <w:t>:744</w:t>
            </w:r>
            <w:proofErr w:type="gramEnd"/>
            <w:r w:rsidR="003C6B37">
              <w:rPr>
                <w:rFonts w:ascii="Arial" w:hAnsi="Arial" w:cs="Arial"/>
              </w:rPr>
              <w:t>-7</w:t>
            </w:r>
          </w:p>
          <w:p w:rsidR="003C6B37" w:rsidRDefault="003C6B37" w:rsidP="004C6470">
            <w:pPr>
              <w:rPr>
                <w:rFonts w:ascii="Arial" w:hAnsi="Arial" w:cs="Arial"/>
                <w:i/>
              </w:rPr>
            </w:pPr>
            <w:r>
              <w:rPr>
                <w:rFonts w:ascii="Arial" w:hAnsi="Arial" w:cs="Arial"/>
              </w:rPr>
              <w:t xml:space="preserve">[8] </w:t>
            </w:r>
            <w:proofErr w:type="spellStart"/>
            <w:r>
              <w:rPr>
                <w:rFonts w:ascii="Arial" w:hAnsi="Arial" w:cs="Arial"/>
              </w:rPr>
              <w:t>Lappalainen</w:t>
            </w:r>
            <w:proofErr w:type="spellEnd"/>
            <w:r>
              <w:rPr>
                <w:rFonts w:ascii="Arial" w:hAnsi="Arial" w:cs="Arial"/>
              </w:rPr>
              <w:t xml:space="preserve"> </w:t>
            </w:r>
            <w:r>
              <w:rPr>
                <w:rFonts w:ascii="Arial" w:hAnsi="Arial" w:cs="Arial"/>
                <w:i/>
              </w:rPr>
              <w:t>et al.</w:t>
            </w:r>
            <w:r>
              <w:rPr>
                <w:rFonts w:ascii="Arial" w:hAnsi="Arial" w:cs="Arial"/>
              </w:rPr>
              <w:t xml:space="preserve"> (2013). </w:t>
            </w:r>
            <w:r>
              <w:rPr>
                <w:rFonts w:ascii="Arial" w:hAnsi="Arial" w:cs="Arial"/>
                <w:i/>
              </w:rPr>
              <w:t>Nature,</w:t>
            </w:r>
            <w:r w:rsidRPr="003C6B37">
              <w:rPr>
                <w:rFonts w:ascii="Arial" w:hAnsi="Arial" w:cs="Arial"/>
              </w:rPr>
              <w:t xml:space="preserve"> 501(7468)</w:t>
            </w:r>
            <w:proofErr w:type="gramStart"/>
            <w:r w:rsidRPr="003C6B37">
              <w:rPr>
                <w:rFonts w:ascii="Arial" w:hAnsi="Arial" w:cs="Arial"/>
              </w:rPr>
              <w:t>:506</w:t>
            </w:r>
            <w:proofErr w:type="gramEnd"/>
            <w:r w:rsidRPr="003C6B37">
              <w:rPr>
                <w:rFonts w:ascii="Arial" w:hAnsi="Arial" w:cs="Arial"/>
              </w:rPr>
              <w:t>-11</w:t>
            </w:r>
          </w:p>
          <w:p w:rsidR="003C6B37" w:rsidRDefault="003C6B37" w:rsidP="004C6470">
            <w:pPr>
              <w:rPr>
                <w:rFonts w:ascii="Arial" w:hAnsi="Arial" w:cs="Arial"/>
              </w:rPr>
            </w:pPr>
            <w:r>
              <w:rPr>
                <w:rFonts w:ascii="Arial" w:hAnsi="Arial" w:cs="Arial"/>
              </w:rPr>
              <w:t xml:space="preserve">[9] The </w:t>
            </w:r>
            <w:proofErr w:type="spellStart"/>
            <w:r>
              <w:rPr>
                <w:rFonts w:ascii="Arial" w:hAnsi="Arial" w:cs="Arial"/>
              </w:rPr>
              <w:t>GTEx</w:t>
            </w:r>
            <w:proofErr w:type="spellEnd"/>
            <w:r>
              <w:rPr>
                <w:rFonts w:ascii="Arial" w:hAnsi="Arial" w:cs="Arial"/>
              </w:rPr>
              <w:t xml:space="preserve"> Consortium (2015). </w:t>
            </w:r>
            <w:r>
              <w:rPr>
                <w:rFonts w:ascii="Arial" w:hAnsi="Arial" w:cs="Arial"/>
                <w:i/>
              </w:rPr>
              <w:t>Science</w:t>
            </w:r>
            <w:r>
              <w:rPr>
                <w:rFonts w:ascii="Arial" w:hAnsi="Arial" w:cs="Arial"/>
              </w:rPr>
              <w:t>, 348(6235)</w:t>
            </w:r>
            <w:proofErr w:type="gramStart"/>
            <w:r>
              <w:rPr>
                <w:rFonts w:ascii="Arial" w:hAnsi="Arial" w:cs="Arial"/>
              </w:rPr>
              <w:t>:648</w:t>
            </w:r>
            <w:proofErr w:type="gramEnd"/>
            <w:r>
              <w:rPr>
                <w:rFonts w:ascii="Arial" w:hAnsi="Arial" w:cs="Arial"/>
              </w:rPr>
              <w:t>-60</w:t>
            </w:r>
          </w:p>
          <w:p w:rsidR="003C6B37" w:rsidRDefault="003C6B37" w:rsidP="004C6470">
            <w:pPr>
              <w:rPr>
                <w:rFonts w:ascii="Arial" w:hAnsi="Arial" w:cs="Arial"/>
              </w:rPr>
            </w:pPr>
            <w:r>
              <w:rPr>
                <w:rFonts w:ascii="Arial" w:hAnsi="Arial" w:cs="Arial"/>
              </w:rPr>
              <w:t xml:space="preserve">[10] Dixon </w:t>
            </w:r>
            <w:r>
              <w:rPr>
                <w:rFonts w:ascii="Arial" w:hAnsi="Arial" w:cs="Arial"/>
                <w:i/>
              </w:rPr>
              <w:t>et al.</w:t>
            </w:r>
            <w:r>
              <w:rPr>
                <w:rFonts w:ascii="Arial" w:hAnsi="Arial" w:cs="Arial"/>
              </w:rPr>
              <w:t xml:space="preserve"> (2015). </w:t>
            </w:r>
            <w:r>
              <w:rPr>
                <w:rFonts w:ascii="Arial" w:hAnsi="Arial" w:cs="Arial"/>
                <w:i/>
              </w:rPr>
              <w:t>Science</w:t>
            </w:r>
            <w:r>
              <w:rPr>
                <w:rFonts w:ascii="Arial" w:hAnsi="Arial" w:cs="Arial"/>
              </w:rPr>
              <w:t>, 518(7539)</w:t>
            </w:r>
            <w:proofErr w:type="gramStart"/>
            <w:r>
              <w:rPr>
                <w:rFonts w:ascii="Arial" w:hAnsi="Arial" w:cs="Arial"/>
              </w:rPr>
              <w:t>:331</w:t>
            </w:r>
            <w:proofErr w:type="gramEnd"/>
            <w:r>
              <w:rPr>
                <w:rFonts w:ascii="Arial" w:hAnsi="Arial" w:cs="Arial"/>
              </w:rPr>
              <w:t>-6</w:t>
            </w:r>
          </w:p>
          <w:p w:rsidR="004E4214" w:rsidRDefault="004E4214" w:rsidP="004C6470">
            <w:pPr>
              <w:rPr>
                <w:rFonts w:ascii="Arial" w:hAnsi="Arial" w:cs="Arial"/>
              </w:rPr>
            </w:pPr>
            <w:r>
              <w:rPr>
                <w:rFonts w:ascii="Arial" w:hAnsi="Arial" w:cs="Arial"/>
              </w:rPr>
              <w:t xml:space="preserve">[11] </w:t>
            </w:r>
            <w:proofErr w:type="spellStart"/>
            <w:r>
              <w:rPr>
                <w:rFonts w:ascii="Arial" w:hAnsi="Arial" w:cs="Arial"/>
              </w:rPr>
              <w:t>Rozowsky</w:t>
            </w:r>
            <w:proofErr w:type="spellEnd"/>
            <w:r>
              <w:rPr>
                <w:rFonts w:ascii="Arial" w:hAnsi="Arial" w:cs="Arial"/>
              </w:rPr>
              <w:t xml:space="preserve"> </w:t>
            </w:r>
            <w:r>
              <w:rPr>
                <w:rFonts w:ascii="Arial" w:hAnsi="Arial" w:cs="Arial"/>
                <w:i/>
              </w:rPr>
              <w:t xml:space="preserve">et al. </w:t>
            </w:r>
            <w:r>
              <w:rPr>
                <w:rFonts w:ascii="Arial" w:hAnsi="Arial" w:cs="Arial"/>
              </w:rPr>
              <w:t xml:space="preserve">(2011). </w:t>
            </w:r>
            <w:proofErr w:type="spellStart"/>
            <w:r>
              <w:rPr>
                <w:rFonts w:ascii="Arial" w:hAnsi="Arial" w:cs="Arial"/>
                <w:i/>
              </w:rPr>
              <w:t>Mol</w:t>
            </w:r>
            <w:proofErr w:type="spellEnd"/>
            <w:r>
              <w:rPr>
                <w:rFonts w:ascii="Arial" w:hAnsi="Arial" w:cs="Arial"/>
                <w:i/>
              </w:rPr>
              <w:t xml:space="preserve"> </w:t>
            </w:r>
            <w:proofErr w:type="spellStart"/>
            <w:r>
              <w:rPr>
                <w:rFonts w:ascii="Arial" w:hAnsi="Arial" w:cs="Arial"/>
                <w:i/>
              </w:rPr>
              <w:t>Syst</w:t>
            </w:r>
            <w:proofErr w:type="spellEnd"/>
            <w:r>
              <w:rPr>
                <w:rFonts w:ascii="Arial" w:hAnsi="Arial" w:cs="Arial"/>
                <w:i/>
              </w:rPr>
              <w:t xml:space="preserve"> Biol</w:t>
            </w:r>
            <w:r>
              <w:rPr>
                <w:rFonts w:ascii="Arial" w:hAnsi="Arial" w:cs="Arial"/>
              </w:rPr>
              <w:t>., 7:522</w:t>
            </w:r>
          </w:p>
          <w:p w:rsidR="009765AB" w:rsidRDefault="004E4214" w:rsidP="00EE1974">
            <w:pPr>
              <w:rPr>
                <w:rFonts w:ascii="Arial" w:hAnsi="Arial" w:cs="Arial"/>
              </w:rPr>
            </w:pPr>
            <w:r>
              <w:rPr>
                <w:rFonts w:ascii="Arial" w:hAnsi="Arial" w:cs="Arial"/>
              </w:rPr>
              <w:t xml:space="preserve">[12] </w:t>
            </w:r>
            <w:proofErr w:type="spellStart"/>
            <w:r>
              <w:rPr>
                <w:rFonts w:ascii="Arial" w:hAnsi="Arial" w:cs="Arial"/>
              </w:rPr>
              <w:t>Sudmant</w:t>
            </w:r>
            <w:proofErr w:type="spellEnd"/>
            <w:r>
              <w:rPr>
                <w:rFonts w:ascii="Arial" w:hAnsi="Arial" w:cs="Arial"/>
              </w:rPr>
              <w:t xml:space="preserve"> </w:t>
            </w:r>
            <w:r>
              <w:rPr>
                <w:rFonts w:ascii="Arial" w:hAnsi="Arial" w:cs="Arial"/>
                <w:i/>
              </w:rPr>
              <w:t>et al.</w:t>
            </w:r>
            <w:r>
              <w:rPr>
                <w:rFonts w:ascii="Arial" w:hAnsi="Arial" w:cs="Arial"/>
              </w:rPr>
              <w:t xml:space="preserve"> (2015). </w:t>
            </w:r>
            <w:r>
              <w:rPr>
                <w:rFonts w:ascii="Arial" w:hAnsi="Arial" w:cs="Arial"/>
                <w:i/>
              </w:rPr>
              <w:t>Nature</w:t>
            </w:r>
            <w:r>
              <w:rPr>
                <w:rFonts w:ascii="Arial" w:hAnsi="Arial" w:cs="Arial"/>
              </w:rPr>
              <w:t xml:space="preserve">, </w:t>
            </w:r>
            <w:r w:rsidR="00E5679A">
              <w:rPr>
                <w:rFonts w:ascii="Arial" w:hAnsi="Arial" w:cs="Arial"/>
              </w:rPr>
              <w:t>526(7571)</w:t>
            </w:r>
            <w:proofErr w:type="gramStart"/>
            <w:r w:rsidR="002E23E7">
              <w:rPr>
                <w:rFonts w:ascii="Arial" w:hAnsi="Arial" w:cs="Arial"/>
              </w:rPr>
              <w:t>:75:81</w:t>
            </w:r>
            <w:proofErr w:type="gramEnd"/>
          </w:p>
          <w:p w:rsidR="00EE1974" w:rsidRPr="00EE1974" w:rsidRDefault="00EE1974" w:rsidP="00EE1974">
            <w:pPr>
              <w:rPr>
                <w:rFonts w:ascii="Arial" w:hAnsi="Arial" w:cs="Arial"/>
              </w:rPr>
            </w:pPr>
          </w:p>
        </w:tc>
      </w:tr>
      <w:tr w:rsidR="006C3C8A"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4E7793" w:rsidRPr="00C1590F" w:rsidRDefault="004E7793" w:rsidP="004E7793">
            <w:r w:rsidRPr="00C1590F">
              <w:t xml:space="preserve">Please refer to </w:t>
            </w:r>
            <w:r>
              <w:t xml:space="preserve">Supplementary Tables </w:t>
            </w:r>
            <w:r w:rsidR="00C30393">
              <w:t xml:space="preserve">1, </w:t>
            </w:r>
            <w:r>
              <w:t>3</w:t>
            </w:r>
            <w:r w:rsidRPr="00C1590F">
              <w:t xml:space="preserve"> and 5 and their corresponding legends. Please also refer to the ‘Results’ section under ‘</w:t>
            </w:r>
            <w:proofErr w:type="spellStart"/>
            <w:r>
              <w:t>AlleleDB</w:t>
            </w:r>
            <w:proofErr w:type="spellEnd"/>
            <w:r>
              <w:t xml:space="preserve"> Workflow</w:t>
            </w:r>
            <w:r w:rsidRPr="00C1590F">
              <w:t>’</w:t>
            </w:r>
            <w:r w:rsidR="00C30393">
              <w:t xml:space="preserve"> and ‘Methods’ section under ‘Accounting for ambiguous mapping bias’</w:t>
            </w:r>
            <w:r w:rsidRPr="00C1590F">
              <w:t xml:space="preserve">. </w:t>
            </w:r>
          </w:p>
          <w:p w:rsidR="004E7793" w:rsidRPr="00C1590F" w:rsidRDefault="004E7793" w:rsidP="004E7793"/>
          <w:p w:rsidR="004E7793" w:rsidRPr="007A090E" w:rsidRDefault="004E7793" w:rsidP="004E7793">
            <w:pPr>
              <w:rPr>
                <w:color w:val="FF0000"/>
              </w:rPr>
            </w:pPr>
            <w:r w:rsidRPr="00C1590F">
              <w:rPr>
                <w:i/>
                <w:sz w:val="20"/>
              </w:rPr>
              <w:t>“</w:t>
            </w:r>
            <w:r w:rsidR="007A090E" w:rsidRPr="007A090E">
              <w:rPr>
                <w:i/>
                <w:sz w:val="20"/>
                <w:szCs w:val="20"/>
              </w:rPr>
              <w:t>…</w:t>
            </w:r>
            <w:r w:rsidR="007A090E" w:rsidRPr="007A090E">
              <w:rPr>
                <w:b/>
                <w:i/>
                <w:sz w:val="20"/>
                <w:szCs w:val="20"/>
              </w:rPr>
              <w:t xml:space="preserve">(3) </w:t>
            </w:r>
            <w:r w:rsidR="007A090E" w:rsidRPr="007A090E">
              <w:rPr>
                <w:i/>
                <w:sz w:val="20"/>
                <w:szCs w:val="20"/>
              </w:rPr>
              <w:t>The third module filters reads that preferentially map to one allele over the other due to sequence homology (</w:t>
            </w:r>
            <w:r w:rsidR="007A090E" w:rsidRPr="007A090E">
              <w:rPr>
                <w:i/>
                <w:color w:val="FF0000"/>
                <w:sz w:val="20"/>
                <w:szCs w:val="20"/>
              </w:rPr>
              <w:t>Figure 1</w:t>
            </w:r>
            <w:r w:rsidR="007A090E" w:rsidRPr="007A090E">
              <w:rPr>
                <w:i/>
                <w:sz w:val="20"/>
                <w:szCs w:val="20"/>
              </w:rPr>
              <w:t>), which we term ‘</w:t>
            </w:r>
            <w:r w:rsidR="007A090E" w:rsidRPr="007A090E">
              <w:rPr>
                <w:i/>
                <w:color w:val="FF0000"/>
                <w:sz w:val="20"/>
                <w:szCs w:val="20"/>
              </w:rPr>
              <w:t>ambiguous mapping bias</w:t>
            </w:r>
            <w:r w:rsidR="007A090E" w:rsidRPr="007A090E">
              <w:rPr>
                <w:i/>
                <w:sz w:val="20"/>
                <w:szCs w:val="20"/>
              </w:rPr>
              <w:t xml:space="preserve">’. This bias occur when reads containing one allele maps to multiple locations and are thus removed, not </w:t>
            </w:r>
            <w:proofErr w:type="gramStart"/>
            <w:r w:rsidR="007A090E" w:rsidRPr="007A090E">
              <w:rPr>
                <w:i/>
                <w:sz w:val="20"/>
                <w:szCs w:val="20"/>
              </w:rPr>
              <w:t>because  of</w:t>
            </w:r>
            <w:proofErr w:type="gramEnd"/>
            <w:r w:rsidR="007A090E" w:rsidRPr="007A090E">
              <w:rPr>
                <w:i/>
                <w:sz w:val="20"/>
                <w:szCs w:val="20"/>
              </w:rPr>
              <w:t xml:space="preserve"> worse alignment, but because of ambiguous alignment. For a uniquely mapped read that overlap at least one heterozygous SNV on one parental genome (‘original read’), we simulate reads that represent all possible haplotypes of that read, even though we found that most original reads overlap only 1 heterozygous SNV (typically &gt;90%; </w:t>
            </w:r>
            <w:r w:rsidR="007A090E" w:rsidRPr="007A090E">
              <w:rPr>
                <w:i/>
                <w:color w:val="FF0000"/>
                <w:sz w:val="20"/>
                <w:szCs w:val="20"/>
              </w:rPr>
              <w:t>Supplementary Table 3</w:t>
            </w:r>
            <w:r w:rsidR="007A090E" w:rsidRPr="007A090E">
              <w:rPr>
                <w:i/>
                <w:sz w:val="20"/>
                <w:szCs w:val="20"/>
              </w:rPr>
              <w:t xml:space="preserve">). We then align the simulated reads to the other parental genome. Original reads with simulated reads </w:t>
            </w:r>
            <w:r w:rsidR="007A090E" w:rsidRPr="007A090E">
              <w:rPr>
                <w:i/>
                <w:sz w:val="20"/>
                <w:szCs w:val="20"/>
              </w:rPr>
              <w:lastRenderedPageBreak/>
              <w:t>that map to multiple locations or do not map back to the same location on the other parental genome are removed. (</w:t>
            </w:r>
            <w:r w:rsidR="007A090E" w:rsidRPr="007A090E">
              <w:rPr>
                <w:i/>
                <w:color w:val="FF0000"/>
                <w:sz w:val="20"/>
                <w:szCs w:val="20"/>
              </w:rPr>
              <w:t>Figure 1</w:t>
            </w:r>
            <w:r w:rsidR="007A090E" w:rsidRPr="007A090E">
              <w:rPr>
                <w:i/>
                <w:sz w:val="20"/>
                <w:szCs w:val="20"/>
              </w:rPr>
              <w:t>). We subsequently re-align the filtered read pile to the diploid personal genome (see ‘Methods’).</w:t>
            </w:r>
            <w:r w:rsidRPr="00C1590F">
              <w:rPr>
                <w:i/>
                <w:sz w:val="20"/>
              </w:rPr>
              <w:t>”</w:t>
            </w:r>
          </w:p>
          <w:p w:rsidR="004E7793" w:rsidRDefault="004E7793" w:rsidP="004E7793"/>
          <w:p w:rsidR="00C30393" w:rsidRDefault="00C30393" w:rsidP="004E7793">
            <w:r w:rsidRPr="00C1590F">
              <w:t>Please refer to the ‘Discussion’ section for more description.</w:t>
            </w:r>
          </w:p>
          <w:p w:rsidR="00C30393" w:rsidRDefault="00C30393" w:rsidP="004E7793"/>
          <w:p w:rsidR="00C30393" w:rsidRPr="00C30393" w:rsidRDefault="00C30393" w:rsidP="004E7793">
            <w:pPr>
              <w:rPr>
                <w:i/>
                <w:sz w:val="20"/>
                <w:szCs w:val="20"/>
              </w:rPr>
            </w:pPr>
            <w:r>
              <w:rPr>
                <w:i/>
                <w:sz w:val="20"/>
                <w:szCs w:val="20"/>
              </w:rPr>
              <w:t>“</w:t>
            </w:r>
            <w:r w:rsidRPr="00C30393">
              <w:rPr>
                <w:i/>
                <w:sz w:val="20"/>
                <w:szCs w:val="20"/>
              </w:rPr>
              <w:t>The second allelic mapping bias stems from loci with sequence homology. We term this ‘ambiguous mapping bias’, because reads from one allele might align ambiguously to multiple locations, resulting in reads with the other allele being unduly favored (</w:t>
            </w:r>
            <w:r w:rsidRPr="00C30393">
              <w:rPr>
                <w:i/>
                <w:color w:val="FF0000"/>
                <w:sz w:val="20"/>
                <w:szCs w:val="20"/>
              </w:rPr>
              <w:t>Figure 1</w:t>
            </w:r>
            <w:r w:rsidRPr="00C30393">
              <w:rPr>
                <w:i/>
                <w:sz w:val="20"/>
                <w:szCs w:val="20"/>
              </w:rPr>
              <w:t>).</w:t>
            </w:r>
            <w:r w:rsidRPr="00C30393">
              <w:rPr>
                <w:i/>
                <w:sz w:val="20"/>
                <w:szCs w:val="20"/>
              </w:rPr>
              <w:fldChar w:fldCharType="begin" w:fldLock="1"/>
            </w:r>
            <w:r w:rsidRPr="00C30393">
              <w:rPr>
                <w:i/>
                <w:sz w:val="20"/>
                <w:szCs w:val="20"/>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"id" : "ITEM-2",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"ITEM-2", "issue" : "11", "issued" : { "date-parts" : [ [ "2015", "11" ] ] }, "page" : "1061-3", "title" : "WASP: allele-specific software for robust molecular quantitative trait locus discovery.", "type" : "article-journal", "volume" : "12" }, "uris" : [ "http://www.mendeley.com/documents/?uuid=db6721cc-d30c-4f6e-8e0c-54f8bf1ca4bd" ] }, { "id" : "ITEM-3",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"ITEM-3", "issued" : { "date-parts" : [ [ "2015" ] ] }, "page" : "195", "title" : "Tools and best practices for data processing in allelic expression analysis.", "type" : "article-journal", "volume" : "16" }, "uris" : [ "http://www.mendeley.com/documents/?uuid=2bc85623-c283-481a-9552-77bfdcbd1d45" ] } ], "mendeley" : { "formattedCitation" : "&lt;sup&gt;19,38,35&lt;/sup&gt;", "plainTextFormattedCitation" : "19,38,35", "previouslyFormattedCitation" : "&lt;sup&gt;19,38,35&lt;/sup&gt;" }, "properties" : { "noteIndex" : 0 }, "schema" : "https://github.com/citation-style-language/schema/raw/master/csl-citation.json" }</w:instrText>
            </w:r>
            <w:r w:rsidRPr="00C30393">
              <w:rPr>
                <w:i/>
                <w:sz w:val="20"/>
                <w:szCs w:val="20"/>
              </w:rPr>
              <w:fldChar w:fldCharType="separate"/>
            </w:r>
            <w:r w:rsidRPr="00C30393">
              <w:rPr>
                <w:i/>
                <w:noProof/>
                <w:sz w:val="20"/>
                <w:szCs w:val="20"/>
                <w:vertAlign w:val="superscript"/>
              </w:rPr>
              <w:t>19,38,35</w:t>
            </w:r>
            <w:r w:rsidRPr="00C30393">
              <w:rPr>
                <w:i/>
                <w:sz w:val="20"/>
                <w:szCs w:val="20"/>
              </w:rPr>
              <w:fldChar w:fldCharType="end"/>
            </w:r>
            <w:r w:rsidRPr="00C30393">
              <w:rPr>
                <w:i/>
                <w:sz w:val="20"/>
                <w:szCs w:val="20"/>
              </w:rPr>
              <w:t xml:space="preserve"> Several strategies have been implemented in dealing with the ambiguous mapping bias (</w:t>
            </w:r>
            <w:r w:rsidRPr="00C30393">
              <w:rPr>
                <w:i/>
                <w:color w:val="FF0000"/>
                <w:sz w:val="20"/>
                <w:szCs w:val="20"/>
              </w:rPr>
              <w:t>Supplementary Table 1</w:t>
            </w:r>
            <w:r w:rsidRPr="00C30393">
              <w:rPr>
                <w:i/>
                <w:sz w:val="20"/>
                <w:szCs w:val="20"/>
              </w:rPr>
              <w:t xml:space="preserve">). </w:t>
            </w:r>
            <w:r>
              <w:rPr>
                <w:i/>
                <w:sz w:val="20"/>
                <w:szCs w:val="20"/>
              </w:rPr>
              <w:t xml:space="preserve">… </w:t>
            </w:r>
            <w:r w:rsidRPr="00C30393">
              <w:rPr>
                <w:i/>
                <w:sz w:val="20"/>
                <w:szCs w:val="20"/>
              </w:rPr>
              <w:t xml:space="preserve">We also show that ambiguous mapping bias seems to have a greater effect on </w:t>
            </w:r>
            <w:proofErr w:type="spellStart"/>
            <w:r w:rsidRPr="00C30393">
              <w:rPr>
                <w:i/>
                <w:sz w:val="20"/>
                <w:szCs w:val="20"/>
              </w:rPr>
              <w:t>ChIP-seq</w:t>
            </w:r>
            <w:proofErr w:type="spellEnd"/>
            <w:r w:rsidRPr="00C30393">
              <w:rPr>
                <w:i/>
                <w:sz w:val="20"/>
                <w:szCs w:val="20"/>
              </w:rPr>
              <w:t xml:space="preserve"> than RNA-</w:t>
            </w:r>
            <w:proofErr w:type="spellStart"/>
            <w:r w:rsidRPr="00C30393">
              <w:rPr>
                <w:i/>
                <w:sz w:val="20"/>
                <w:szCs w:val="20"/>
              </w:rPr>
              <w:t>seq</w:t>
            </w:r>
            <w:proofErr w:type="spellEnd"/>
            <w:r w:rsidRPr="00C30393">
              <w:rPr>
                <w:i/>
                <w:sz w:val="20"/>
                <w:szCs w:val="20"/>
              </w:rPr>
              <w:t xml:space="preserve"> datasets, even after accounting for reference bias by the personal genomes (</w:t>
            </w:r>
            <w:r w:rsidRPr="00C30393">
              <w:rPr>
                <w:i/>
                <w:color w:val="FF0000"/>
                <w:sz w:val="20"/>
                <w:szCs w:val="20"/>
              </w:rPr>
              <w:t>Supplementary Table 5</w:t>
            </w:r>
            <w:r w:rsidRPr="00C30393">
              <w:rPr>
                <w:i/>
                <w:sz w:val="20"/>
                <w:szCs w:val="20"/>
              </w:rPr>
              <w:t xml:space="preserve">). Besides allelic differences, ambiguous mapping is also highly dependent on the length of the read, as also shown by </w:t>
            </w:r>
            <w:proofErr w:type="spellStart"/>
            <w:r w:rsidRPr="00C30393">
              <w:rPr>
                <w:i/>
                <w:sz w:val="20"/>
                <w:szCs w:val="20"/>
              </w:rPr>
              <w:t>Degner</w:t>
            </w:r>
            <w:proofErr w:type="spellEnd"/>
            <w:r w:rsidRPr="00C30393">
              <w:rPr>
                <w:i/>
                <w:sz w:val="20"/>
                <w:szCs w:val="20"/>
              </w:rPr>
              <w:t xml:space="preserve"> et al. that the bias decreases with increasing read length.</w:t>
            </w:r>
            <w:r w:rsidRPr="00C30393">
              <w:rPr>
                <w:i/>
                <w:sz w:val="20"/>
                <w:szCs w:val="20"/>
              </w:rPr>
              <w:fldChar w:fldCharType="begin" w:fldLock="1"/>
            </w:r>
            <w:r w:rsidRPr="00C30393">
              <w:rPr>
                <w:i/>
                <w:sz w:val="20"/>
                <w:szCs w:val="20"/>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"&lt;sup&gt;19&lt;/sup&gt;", "plainTextFormattedCitation" : "19", "previouslyFormattedCitation" : "&lt;sup&gt;19&lt;/sup&gt;" }, "properties" : { "noteIndex" : 0 }, "schema" : "https://github.com/citation-style-language/schema/raw/master/csl-citation.json" }</w:instrText>
            </w:r>
            <w:r w:rsidRPr="00C30393">
              <w:rPr>
                <w:i/>
                <w:sz w:val="20"/>
                <w:szCs w:val="20"/>
              </w:rPr>
              <w:fldChar w:fldCharType="separate"/>
            </w:r>
            <w:r w:rsidRPr="00C30393">
              <w:rPr>
                <w:i/>
                <w:noProof/>
                <w:sz w:val="20"/>
                <w:szCs w:val="20"/>
                <w:vertAlign w:val="superscript"/>
              </w:rPr>
              <w:t>19</w:t>
            </w:r>
            <w:r w:rsidRPr="00C30393">
              <w:rPr>
                <w:i/>
                <w:sz w:val="20"/>
                <w:szCs w:val="20"/>
              </w:rPr>
              <w:fldChar w:fldCharType="end"/>
            </w:r>
            <w:r w:rsidRPr="00C30393">
              <w:rPr>
                <w:i/>
                <w:sz w:val="20"/>
                <w:szCs w:val="20"/>
              </w:rPr>
              <w:t xml:space="preserve"> We envision that ambiguous mapping bias will be further </w:t>
            </w:r>
            <w:r w:rsidR="00FD4A87">
              <w:rPr>
                <w:i/>
                <w:sz w:val="20"/>
                <w:szCs w:val="20"/>
              </w:rPr>
              <w:t>alleviated</w:t>
            </w:r>
            <w:r w:rsidRPr="00C30393">
              <w:rPr>
                <w:i/>
                <w:sz w:val="20"/>
                <w:szCs w:val="20"/>
              </w:rPr>
              <w:t xml:space="preserve"> by long read technologies being employed in functional assays.”</w:t>
            </w:r>
          </w:p>
          <w:p w:rsidR="006C3C8A" w:rsidRPr="00C1590F" w:rsidRDefault="006C3C8A" w:rsidP="007E46FC">
            <w:pPr>
              <w:pStyle w:val="BodyText3"/>
              <w:rPr>
                <w:i/>
                <w:szCs w:val="18"/>
              </w:rPr>
            </w:pPr>
          </w:p>
        </w:tc>
      </w:tr>
    </w:tbl>
    <w:p w:rsidR="006C3C8A" w:rsidRPr="00C1590F" w:rsidRDefault="006C3C8A" w:rsidP="006C3C8A"/>
    <w:p w:rsidR="006C3C8A" w:rsidRPr="00C1590F" w:rsidRDefault="006C3C8A" w:rsidP="006C3C8A">
      <w:pPr>
        <w:pStyle w:val="Heading3"/>
      </w:pPr>
      <w:r w:rsidRPr="00C1590F">
        <w:t xml:space="preserve">-- </w:t>
      </w:r>
      <w:r w:rsidR="00216B8C" w:rsidRPr="00C1590F">
        <w:t>Ref2.3 – Over-dispersion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A66D25" w:rsidRPr="00A66D25" w:rsidRDefault="00A66D25" w:rsidP="00A66D25">
            <w:pPr>
              <w:autoSpaceDE w:val="0"/>
              <w:autoSpaceDN w:val="0"/>
              <w:adjustRightInd w:val="0"/>
              <w:rPr>
                <w:rFonts w:ascii="Courier New" w:hAnsi="Courier New" w:cs="Courier New"/>
                <w:sz w:val="20"/>
                <w:szCs w:val="20"/>
              </w:rPr>
            </w:pPr>
            <w:r w:rsidRPr="00A66D25">
              <w:rPr>
                <w:rFonts w:ascii="Courier New" w:hAnsi="Courier New" w:cs="Courier New"/>
                <w:sz w:val="20"/>
                <w:szCs w:val="20"/>
              </w:rPr>
              <w:t>My second major concern was regarding the binomial test to identify ASE. The authors begin their response by citing other papers that used such a test. I am not sure what it the argument presented here, especially since the authors proceed by acknowledging over-dispersion in their data. So, yes, other paper got it wrong in the past, but this is hardly a reason to perpetuate this mistake.</w:t>
            </w:r>
          </w:p>
          <w:p w:rsidR="00A66D25" w:rsidRPr="00A66D25" w:rsidRDefault="00A66D25" w:rsidP="00A66D25">
            <w:pPr>
              <w:autoSpaceDE w:val="0"/>
              <w:autoSpaceDN w:val="0"/>
              <w:adjustRightInd w:val="0"/>
              <w:rPr>
                <w:rFonts w:ascii="Courier New" w:hAnsi="Courier New" w:cs="Courier New"/>
                <w:sz w:val="20"/>
                <w:szCs w:val="20"/>
              </w:rPr>
            </w:pPr>
          </w:p>
          <w:p w:rsidR="006C3C8A" w:rsidRPr="00C1590F" w:rsidRDefault="00A66D25" w:rsidP="007E46FC">
            <w:pPr>
              <w:autoSpaceDE w:val="0"/>
              <w:autoSpaceDN w:val="0"/>
              <w:adjustRightInd w:val="0"/>
              <w:rPr>
                <w:rFonts w:ascii="Courier New" w:hAnsi="Courier New" w:cs="Courier New"/>
                <w:sz w:val="20"/>
                <w:szCs w:val="20"/>
              </w:rPr>
            </w:pPr>
            <w:r w:rsidRPr="00A66D25">
              <w:rPr>
                <w:rFonts w:ascii="Courier New" w:hAnsi="Courier New" w:cs="Courier New"/>
                <w:sz w:val="20"/>
                <w:szCs w:val="20"/>
              </w:rPr>
              <w:t>As for their revised approach, estimating a global over-dispersion parameter is not effective. Removing some loci because of 'too much' over-dispersion is ad hoc and was not justified. But more importantly, there are at least 3 published methods now to identify ASE using models that estimate site-specific over-dispersion, account for mapping bias, and report p values based on permutation. Why not use one of those published methods?</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D80E4E" w:rsidRPr="007B09EA" w:rsidRDefault="00216B8C" w:rsidP="00216B8C">
            <w:pPr>
              <w:pStyle w:val="author"/>
              <w:jc w:val="both"/>
            </w:pPr>
            <w:r w:rsidRPr="00C1590F">
              <w:t xml:space="preserve">While we thank the reviewer for his/her </w:t>
            </w:r>
            <w:r w:rsidR="00A66D25">
              <w:t>comment</w:t>
            </w:r>
            <w:r w:rsidRPr="00C1590F">
              <w:t xml:space="preserve">, </w:t>
            </w:r>
            <w:r w:rsidR="006A2649">
              <w:t xml:space="preserve">we want to clarify that </w:t>
            </w:r>
            <w:r w:rsidR="00A66D25">
              <w:t xml:space="preserve">the purpose of the references is </w:t>
            </w:r>
            <w:r w:rsidR="0055630B">
              <w:t xml:space="preserve">not to make any claims on the ‘correctness’ of the methods, but </w:t>
            </w:r>
            <w:r w:rsidR="00A66D25">
              <w:t>to po</w:t>
            </w:r>
            <w:r w:rsidR="0055630B">
              <w:t xml:space="preserve">int to the broader reality that </w:t>
            </w:r>
            <w:r w:rsidR="0055630B" w:rsidRPr="0055630B">
              <w:t xml:space="preserve">there is currently a diversity of methods in the </w:t>
            </w:r>
            <w:r w:rsidR="0055630B">
              <w:t>field</w:t>
            </w:r>
            <w:r w:rsidR="0055630B" w:rsidRPr="0055630B">
              <w:t xml:space="preserve">, </w:t>
            </w:r>
            <w:r w:rsidR="0055630B">
              <w:t>where</w:t>
            </w:r>
            <w:r w:rsidR="0055630B" w:rsidRPr="0055630B">
              <w:t xml:space="preserve"> there is no firm consensus on the ‘</w:t>
            </w:r>
            <w:r w:rsidR="0055630B">
              <w:t>right’ approach</w:t>
            </w:r>
            <w:r w:rsidR="0055630B" w:rsidRPr="0055630B">
              <w:t>.</w:t>
            </w:r>
            <w:r w:rsidR="0055630B">
              <w:t xml:space="preserve"> The fact that these publications are recent and peer-reviewed at influential journals indicates the plurality of the methods ac</w:t>
            </w:r>
            <w:r w:rsidR="00D80E4E">
              <w:t>cepted by the community, each w</w:t>
            </w:r>
            <w:r w:rsidR="00D80E4E" w:rsidRPr="00D80E4E">
              <w:t xml:space="preserve">ith </w:t>
            </w:r>
            <w:r w:rsidR="00D80E4E">
              <w:t xml:space="preserve">their own advantages and limitations. For example, van de </w:t>
            </w:r>
            <w:proofErr w:type="spellStart"/>
            <w:r w:rsidR="00D80E4E">
              <w:t>Geijn</w:t>
            </w:r>
            <w:proofErr w:type="spellEnd"/>
            <w:r w:rsidR="00D80E4E">
              <w:t xml:space="preserve"> </w:t>
            </w:r>
            <w:r w:rsidR="00D80E4E">
              <w:rPr>
                <w:i/>
              </w:rPr>
              <w:t>et al.</w:t>
            </w:r>
            <w:r w:rsidR="00AB532B">
              <w:t xml:space="preserve"> [</w:t>
            </w:r>
            <w:r w:rsidR="00AB532B" w:rsidRPr="002A12F3">
              <w:rPr>
                <w:color w:val="FF0000"/>
              </w:rPr>
              <w:t>1</w:t>
            </w:r>
            <w:r w:rsidR="00AB532B">
              <w:t>]</w:t>
            </w:r>
            <w:r w:rsidR="00D80E4E">
              <w:rPr>
                <w:i/>
              </w:rPr>
              <w:t xml:space="preserve"> </w:t>
            </w:r>
            <w:r w:rsidR="002A12F3">
              <w:t xml:space="preserve">is a very recent publication in </w:t>
            </w:r>
            <w:r w:rsidR="002A12F3">
              <w:rPr>
                <w:i/>
              </w:rPr>
              <w:t xml:space="preserve">Nature Methods </w:t>
            </w:r>
            <w:r w:rsidR="002A12F3">
              <w:t xml:space="preserve">that </w:t>
            </w:r>
            <w:r w:rsidR="00D80E4E">
              <w:t>presented a software</w:t>
            </w:r>
            <w:r w:rsidR="002A12F3">
              <w:t>,</w:t>
            </w:r>
            <w:r w:rsidR="00D80E4E">
              <w:t xml:space="preserve"> </w:t>
            </w:r>
            <w:r w:rsidR="002A12F3">
              <w:t xml:space="preserve">which </w:t>
            </w:r>
            <w:r w:rsidR="00D80E4E">
              <w:t>perform</w:t>
            </w:r>
            <w:r w:rsidR="002A12F3">
              <w:t>s</w:t>
            </w:r>
            <w:r w:rsidR="00D80E4E">
              <w:t xml:space="preserve"> alignment to the human reference genome, accounts for </w:t>
            </w:r>
            <w:r w:rsidR="002A12F3">
              <w:t xml:space="preserve">mapping </w:t>
            </w:r>
            <w:r w:rsidR="00D80E4E">
              <w:t xml:space="preserve">bias and </w:t>
            </w:r>
            <w:r w:rsidR="002A12F3">
              <w:t xml:space="preserve">uses </w:t>
            </w:r>
            <w:r w:rsidR="00D80E4E">
              <w:t xml:space="preserve">the beta-binomial test to account for </w:t>
            </w:r>
            <w:r w:rsidR="008B0C98">
              <w:t>a</w:t>
            </w:r>
            <w:r w:rsidR="00494259">
              <w:t xml:space="preserve">n </w:t>
            </w:r>
            <w:r w:rsidR="002A12F3">
              <w:t xml:space="preserve">individual-specific (not site-specific) </w:t>
            </w:r>
            <w:r w:rsidR="00494259">
              <w:t xml:space="preserve">global </w:t>
            </w:r>
            <w:r w:rsidR="00D80E4E">
              <w:t xml:space="preserve">over-dispersion. However, it is not able to take into account </w:t>
            </w:r>
            <w:proofErr w:type="spellStart"/>
            <w:r w:rsidR="00D80E4E">
              <w:t>indels</w:t>
            </w:r>
            <w:proofErr w:type="spellEnd"/>
            <w:r w:rsidR="00D80E4E">
              <w:t xml:space="preserve"> </w:t>
            </w:r>
            <w:r w:rsidR="007B09EA">
              <w:t xml:space="preserve">and larger structural variants, which can be accommodated by the </w:t>
            </w:r>
            <w:r w:rsidR="007B09EA">
              <w:lastRenderedPageBreak/>
              <w:t xml:space="preserve">construction of personal genomes. </w:t>
            </w:r>
            <w:r w:rsidR="0005732C">
              <w:t xml:space="preserve">Moreover, the estimation of a global over-dispersion has also been employed extensively in </w:t>
            </w:r>
            <w:proofErr w:type="gramStart"/>
            <w:r w:rsidR="0005732C">
              <w:t>many</w:t>
            </w:r>
            <w:proofErr w:type="gramEnd"/>
            <w:r w:rsidR="0005732C">
              <w:t xml:space="preserve"> recent and peer-reviewed software that detect allele-specific expression [</w:t>
            </w:r>
            <w:r w:rsidR="0005732C" w:rsidRPr="0005732C">
              <w:rPr>
                <w:color w:val="FF0000"/>
              </w:rPr>
              <w:t>1-5</w:t>
            </w:r>
            <w:r w:rsidR="0005732C">
              <w:t>].</w:t>
            </w:r>
          </w:p>
          <w:p w:rsidR="00D80E4E" w:rsidRDefault="00D80E4E" w:rsidP="00216B8C">
            <w:pPr>
              <w:pStyle w:val="author"/>
              <w:jc w:val="both"/>
            </w:pPr>
          </w:p>
          <w:p w:rsidR="006D7581" w:rsidRDefault="008966ED" w:rsidP="00FF68E5">
            <w:pPr>
              <w:pStyle w:val="author"/>
              <w:jc w:val="both"/>
            </w:pPr>
            <w:r>
              <w:t>Additionally, o</w:t>
            </w:r>
            <w:r w:rsidR="00B14492">
              <w:t>ur revised approach estimates o</w:t>
            </w:r>
            <w:r w:rsidR="004D0DF5">
              <w:t xml:space="preserve">ver-dispersion at two levels. An </w:t>
            </w:r>
            <w:r w:rsidR="00B14492">
              <w:t>over-dispersion</w:t>
            </w:r>
            <w:r w:rsidR="009C3234">
              <w:t xml:space="preserve"> parameter</w:t>
            </w:r>
            <w:r w:rsidR="00B14492">
              <w:t xml:space="preserve"> is estimated </w:t>
            </w:r>
            <w:r w:rsidR="004D0DF5">
              <w:t xml:space="preserve">for each dataset </w:t>
            </w:r>
            <w:r w:rsidR="00B14492">
              <w:t xml:space="preserve">to remove </w:t>
            </w:r>
            <w:r w:rsidR="006A2649">
              <w:rPr>
                <w:i/>
              </w:rPr>
              <w:t xml:space="preserve">entire datasets </w:t>
            </w:r>
            <w:r w:rsidR="006A2649">
              <w:t xml:space="preserve">(not loci) </w:t>
            </w:r>
            <w:r w:rsidR="00B14492">
              <w:t xml:space="preserve">that are deemed too over-dispersed and </w:t>
            </w:r>
            <w:r w:rsidR="00494259">
              <w:t xml:space="preserve">that </w:t>
            </w:r>
            <w:r w:rsidR="00B14492">
              <w:t xml:space="preserve">might result in higher number of false positives. After which, </w:t>
            </w:r>
            <w:r w:rsidR="00B959DD">
              <w:t xml:space="preserve">for each </w:t>
            </w:r>
            <w:r w:rsidR="008B0C98">
              <w:t xml:space="preserve">sample </w:t>
            </w:r>
            <w:r w:rsidR="00B959DD">
              <w:t>(</w:t>
            </w:r>
            <w:r w:rsidR="001C7DB3">
              <w:t>for RNA-</w:t>
            </w:r>
            <w:proofErr w:type="spellStart"/>
            <w:r w:rsidR="001C7DB3">
              <w:t>seq</w:t>
            </w:r>
            <w:proofErr w:type="spellEnd"/>
            <w:r w:rsidR="001C7DB3">
              <w:t xml:space="preserve"> </w:t>
            </w:r>
            <w:r w:rsidR="00B959DD">
              <w:t xml:space="preserve">and </w:t>
            </w:r>
            <w:r w:rsidR="001C7DB3">
              <w:t xml:space="preserve">each sample and </w:t>
            </w:r>
            <w:r w:rsidR="00B959DD">
              <w:t xml:space="preserve">transcription factor, TF, for </w:t>
            </w:r>
            <w:proofErr w:type="spellStart"/>
            <w:r w:rsidR="00B959DD">
              <w:t>ChIP-seq</w:t>
            </w:r>
            <w:proofErr w:type="spellEnd"/>
            <w:r w:rsidR="00B959DD">
              <w:t xml:space="preserve"> experiments), </w:t>
            </w:r>
            <w:r w:rsidR="00B14492">
              <w:t xml:space="preserve">we </w:t>
            </w:r>
            <w:r w:rsidR="00B959DD">
              <w:t xml:space="preserve">pool the datasets and </w:t>
            </w:r>
            <w:r w:rsidR="00B14492">
              <w:t xml:space="preserve">estimate the </w:t>
            </w:r>
            <w:r w:rsidR="00494259">
              <w:t>individual-specific global</w:t>
            </w:r>
            <w:r w:rsidR="008B0C98">
              <w:t xml:space="preserve"> </w:t>
            </w:r>
            <w:r w:rsidR="00B959DD">
              <w:t xml:space="preserve">over-dispersion </w:t>
            </w:r>
            <w:r w:rsidR="001C7DB3">
              <w:t>(for each sample for RNA-</w:t>
            </w:r>
            <w:proofErr w:type="spellStart"/>
            <w:r w:rsidR="001C7DB3">
              <w:t>seq</w:t>
            </w:r>
            <w:proofErr w:type="spellEnd"/>
            <w:r w:rsidR="001C7DB3">
              <w:t xml:space="preserve"> and also each sample and transcription factor for </w:t>
            </w:r>
            <w:proofErr w:type="spellStart"/>
            <w:r w:rsidR="001C7DB3">
              <w:t>ChIP-seq</w:t>
            </w:r>
            <w:proofErr w:type="spellEnd"/>
            <w:r w:rsidR="001C7DB3">
              <w:t xml:space="preserve">) </w:t>
            </w:r>
            <w:r w:rsidR="00B959DD">
              <w:t xml:space="preserve">and apply this estimation to the beta-binomial test for each site in that individual (or TF). </w:t>
            </w:r>
            <w:r w:rsidR="006D7581">
              <w:t>Hence, in this manner, the estimation of the over-dispersion can accommodate user-defined site-specific estimation of over-dispersion if necessary. Our R code is provided on our website for modifications and more customized analyses by the user.</w:t>
            </w:r>
            <w:r w:rsidR="00E804EF">
              <w:t xml:space="preserve"> </w:t>
            </w:r>
          </w:p>
          <w:p w:rsidR="00655303" w:rsidRDefault="00655303" w:rsidP="00FF68E5">
            <w:pPr>
              <w:pStyle w:val="author"/>
              <w:jc w:val="both"/>
            </w:pPr>
          </w:p>
          <w:p w:rsidR="006C3C8A" w:rsidRDefault="0005732C" w:rsidP="00FF68E5">
            <w:pPr>
              <w:pStyle w:val="author"/>
              <w:jc w:val="both"/>
            </w:pPr>
            <w:r>
              <w:t>W</w:t>
            </w:r>
            <w:r w:rsidR="004D0DF5">
              <w:t xml:space="preserve">e </w:t>
            </w:r>
            <w:r>
              <w:t xml:space="preserve">further </w:t>
            </w:r>
            <w:r w:rsidR="004D0DF5">
              <w:t xml:space="preserve">point out that our two-step serial </w:t>
            </w:r>
            <w:r w:rsidR="009C3234">
              <w:t>procedure is novel. By removing datasets that are too over-dispersed at the outset,</w:t>
            </w:r>
            <w:r w:rsidR="00A94BB7">
              <w:t xml:space="preserve"> </w:t>
            </w:r>
            <w:r w:rsidR="009C3234">
              <w:t xml:space="preserve">this first step serves as a quality control </w:t>
            </w:r>
            <w:r w:rsidR="00A94BB7">
              <w:t>to homogenize</w:t>
            </w:r>
            <w:r w:rsidR="004D0DF5">
              <w:t xml:space="preserve"> the pooling </w:t>
            </w:r>
            <w:r w:rsidR="009C3234">
              <w:t xml:space="preserve">of datasets before the second </w:t>
            </w:r>
            <w:proofErr w:type="spellStart"/>
            <w:r w:rsidR="009C3234">
              <w:t>overdispersion</w:t>
            </w:r>
            <w:proofErr w:type="spellEnd"/>
            <w:r w:rsidR="009C3234">
              <w:t xml:space="preserve"> calculation</w:t>
            </w:r>
            <w:r w:rsidR="00E804EF">
              <w:t xml:space="preserve">. </w:t>
            </w:r>
            <w:r>
              <w:t>This</w:t>
            </w:r>
            <w:r w:rsidR="00E804EF">
              <w:t xml:space="preserve"> </w:t>
            </w:r>
            <w:r>
              <w:t xml:space="preserve">fits very well into our pipeline </w:t>
            </w:r>
            <w:r w:rsidR="00A94BB7">
              <w:t>as it facilitates</w:t>
            </w:r>
            <w:r w:rsidR="00E804EF">
              <w:t xml:space="preserve"> </w:t>
            </w:r>
            <w:r w:rsidR="00A94BB7">
              <w:t xml:space="preserve">the harmonization and </w:t>
            </w:r>
            <w:r w:rsidR="00E804EF">
              <w:t xml:space="preserve">uniform processing </w:t>
            </w:r>
            <w:r w:rsidR="00A94BB7">
              <w:t>o</w:t>
            </w:r>
            <w:r w:rsidR="00E804EF">
              <w:t xml:space="preserve">f large amounts of data and alleviates an ascertainment bias in which more positives might </w:t>
            </w:r>
            <w:r w:rsidR="00487019">
              <w:t>stem</w:t>
            </w:r>
            <w:r w:rsidR="00E804EF">
              <w:t xml:space="preserve"> from these highly over-dispersed datasets if they are not removed. </w:t>
            </w:r>
          </w:p>
          <w:p w:rsidR="00E804EF" w:rsidRDefault="00E804EF" w:rsidP="00FF68E5">
            <w:pPr>
              <w:pStyle w:val="author"/>
              <w:jc w:val="both"/>
            </w:pPr>
          </w:p>
          <w:p w:rsidR="00E804EF" w:rsidRDefault="00E804EF" w:rsidP="00FF68E5">
            <w:pPr>
              <w:pStyle w:val="author"/>
              <w:jc w:val="both"/>
            </w:pPr>
            <w:r>
              <w:t xml:space="preserve">Hence, we have retained our estimation </w:t>
            </w:r>
            <w:r w:rsidR="00655303">
              <w:t xml:space="preserve">and use </w:t>
            </w:r>
            <w:r>
              <w:t>of a global over-dispersion</w:t>
            </w:r>
            <w:r w:rsidR="00655303">
              <w:t xml:space="preserve"> for detecting allele-specific variants.</w:t>
            </w:r>
          </w:p>
          <w:p w:rsidR="00AB532B" w:rsidRDefault="00AB532B" w:rsidP="00FF68E5">
            <w:pPr>
              <w:pStyle w:val="author"/>
              <w:jc w:val="both"/>
            </w:pPr>
          </w:p>
          <w:p w:rsidR="00AB532B" w:rsidRPr="004E7522" w:rsidRDefault="0005732C" w:rsidP="004E7522">
            <w:pPr>
              <w:rPr>
                <w:rFonts w:ascii="Arial" w:hAnsi="Arial" w:cs="Arial"/>
              </w:rPr>
            </w:pPr>
            <w:r>
              <w:rPr>
                <w:rFonts w:ascii="Arial" w:hAnsi="Arial" w:cs="Arial"/>
              </w:rPr>
              <w:t xml:space="preserve">[1] </w:t>
            </w:r>
            <w:proofErr w:type="gramStart"/>
            <w:r>
              <w:rPr>
                <w:rFonts w:ascii="Arial" w:hAnsi="Arial" w:cs="Arial"/>
              </w:rPr>
              <w:t>va</w:t>
            </w:r>
            <w:r w:rsidR="004E7522" w:rsidRPr="001C434A">
              <w:rPr>
                <w:rFonts w:ascii="Arial" w:hAnsi="Arial" w:cs="Arial"/>
              </w:rPr>
              <w:t>n</w:t>
            </w:r>
            <w:proofErr w:type="gramEnd"/>
            <w:r w:rsidR="004E7522" w:rsidRPr="001C434A">
              <w:rPr>
                <w:rFonts w:ascii="Arial" w:hAnsi="Arial" w:cs="Arial"/>
              </w:rPr>
              <w:t xml:space="preserve"> de </w:t>
            </w:r>
            <w:proofErr w:type="spellStart"/>
            <w:r w:rsidR="004E7522" w:rsidRPr="001C434A">
              <w:rPr>
                <w:rFonts w:ascii="Arial" w:hAnsi="Arial" w:cs="Arial"/>
              </w:rPr>
              <w:t>Geijn</w:t>
            </w:r>
            <w:proofErr w:type="spellEnd"/>
            <w:r w:rsidR="004E7522" w:rsidRPr="001C434A">
              <w:rPr>
                <w:rFonts w:ascii="Arial" w:hAnsi="Arial" w:cs="Arial"/>
              </w:rPr>
              <w:t xml:space="preserve"> </w:t>
            </w:r>
            <w:r w:rsidR="004E7522" w:rsidRPr="001C434A">
              <w:rPr>
                <w:rFonts w:ascii="Arial" w:hAnsi="Arial" w:cs="Arial"/>
                <w:i/>
              </w:rPr>
              <w:t xml:space="preserve">et al. </w:t>
            </w:r>
            <w:r w:rsidR="004E7522" w:rsidRPr="001C434A">
              <w:rPr>
                <w:rFonts w:ascii="Arial" w:hAnsi="Arial" w:cs="Arial"/>
              </w:rPr>
              <w:t xml:space="preserve">(2015). </w:t>
            </w:r>
            <w:r w:rsidR="004E7522" w:rsidRPr="001C434A">
              <w:rPr>
                <w:rFonts w:ascii="Arial" w:hAnsi="Arial" w:cs="Arial"/>
                <w:i/>
              </w:rPr>
              <w:t>Nat Methods</w:t>
            </w:r>
            <w:r w:rsidR="004E7522" w:rsidRPr="001C434A">
              <w:rPr>
                <w:rFonts w:ascii="Arial" w:hAnsi="Arial" w:cs="Arial"/>
              </w:rPr>
              <w:t xml:space="preserve">, </w:t>
            </w:r>
            <w:proofErr w:type="spellStart"/>
            <w:r w:rsidR="004E7522" w:rsidRPr="001C434A">
              <w:rPr>
                <w:rFonts w:ascii="Arial" w:hAnsi="Arial" w:cs="Arial"/>
              </w:rPr>
              <w:t>doi</w:t>
            </w:r>
            <w:proofErr w:type="spellEnd"/>
            <w:r w:rsidR="004E7522" w:rsidRPr="001C434A">
              <w:rPr>
                <w:rFonts w:ascii="Arial" w:hAnsi="Arial" w:cs="Arial"/>
              </w:rPr>
              <w:t>: 10.1038/nmeth.3582 [</w:t>
            </w:r>
            <w:proofErr w:type="spellStart"/>
            <w:r w:rsidR="004E7522" w:rsidRPr="001C434A">
              <w:rPr>
                <w:rFonts w:ascii="Arial" w:hAnsi="Arial" w:cs="Arial"/>
              </w:rPr>
              <w:t>epub</w:t>
            </w:r>
            <w:proofErr w:type="spellEnd"/>
            <w:r w:rsidR="004E7522" w:rsidRPr="001C434A">
              <w:rPr>
                <w:rFonts w:ascii="Arial" w:hAnsi="Arial" w:cs="Arial"/>
              </w:rPr>
              <w:t xml:space="preserve"> ahead of print]</w:t>
            </w:r>
          </w:p>
          <w:p w:rsidR="006D7581" w:rsidRDefault="006D7581" w:rsidP="00FF68E5">
            <w:pPr>
              <w:pStyle w:val="author"/>
              <w:jc w:val="both"/>
              <w:rPr>
                <w:rFonts w:cs="Arial"/>
              </w:rPr>
            </w:pPr>
            <w:r>
              <w:rPr>
                <w:rFonts w:cs="Arial"/>
              </w:rPr>
              <w:t xml:space="preserve">[2] </w:t>
            </w:r>
            <w:r w:rsidR="00E50147">
              <w:rPr>
                <w:rFonts w:cs="Arial"/>
              </w:rPr>
              <w:t>Sun (201</w:t>
            </w:r>
            <w:r w:rsidR="00B26CE3">
              <w:rPr>
                <w:rFonts w:cs="Arial"/>
              </w:rPr>
              <w:t>2</w:t>
            </w:r>
            <w:r w:rsidR="001C7DB3">
              <w:rPr>
                <w:rFonts w:cs="Arial"/>
              </w:rPr>
              <w:t xml:space="preserve">). </w:t>
            </w:r>
            <w:r w:rsidR="001C7DB3">
              <w:rPr>
                <w:rFonts w:cs="Arial"/>
                <w:i/>
              </w:rPr>
              <w:t>Biometrics</w:t>
            </w:r>
            <w:r w:rsidR="001C7DB3">
              <w:rPr>
                <w:rFonts w:cs="Arial"/>
              </w:rPr>
              <w:t>. 68(1)</w:t>
            </w:r>
            <w:proofErr w:type="gramStart"/>
            <w:r w:rsidR="001C7DB3">
              <w:rPr>
                <w:rFonts w:cs="Arial"/>
              </w:rPr>
              <w:t>:1</w:t>
            </w:r>
            <w:proofErr w:type="gramEnd"/>
            <w:r w:rsidR="001C7DB3">
              <w:rPr>
                <w:rFonts w:cs="Arial"/>
              </w:rPr>
              <w:t>-11</w:t>
            </w:r>
          </w:p>
          <w:p w:rsidR="005572A2" w:rsidRPr="005572A2" w:rsidRDefault="005572A2" w:rsidP="00FF68E5">
            <w:pPr>
              <w:pStyle w:val="author"/>
              <w:jc w:val="both"/>
              <w:rPr>
                <w:rFonts w:cs="Arial"/>
              </w:rPr>
            </w:pPr>
            <w:r>
              <w:rPr>
                <w:rFonts w:cs="Arial"/>
              </w:rPr>
              <w:t xml:space="preserve">[3] </w:t>
            </w:r>
            <w:proofErr w:type="spellStart"/>
            <w:r>
              <w:rPr>
                <w:rFonts w:cs="Arial"/>
              </w:rPr>
              <w:t>Mayba</w:t>
            </w:r>
            <w:proofErr w:type="spellEnd"/>
            <w:r>
              <w:rPr>
                <w:rFonts w:cs="Arial"/>
              </w:rPr>
              <w:t xml:space="preserve"> </w:t>
            </w:r>
            <w:r>
              <w:rPr>
                <w:rFonts w:cs="Arial"/>
                <w:i/>
              </w:rPr>
              <w:t xml:space="preserve">et al. </w:t>
            </w:r>
            <w:r>
              <w:rPr>
                <w:rFonts w:cs="Arial"/>
              </w:rPr>
              <w:t xml:space="preserve">(2014). </w:t>
            </w:r>
            <w:r>
              <w:rPr>
                <w:rFonts w:cs="Arial"/>
                <w:i/>
              </w:rPr>
              <w:t>Genome Biology.</w:t>
            </w:r>
            <w:r>
              <w:rPr>
                <w:rFonts w:cs="Arial"/>
              </w:rPr>
              <w:t xml:space="preserve"> </w:t>
            </w:r>
            <w:r w:rsidRPr="005572A2">
              <w:rPr>
                <w:rFonts w:cs="Arial"/>
              </w:rPr>
              <w:t>15(8)</w:t>
            </w:r>
            <w:proofErr w:type="gramStart"/>
            <w:r w:rsidRPr="005572A2">
              <w:rPr>
                <w:rFonts w:cs="Arial"/>
              </w:rPr>
              <w:t>:405</w:t>
            </w:r>
            <w:proofErr w:type="gramEnd"/>
          </w:p>
          <w:p w:rsidR="001C7DB3" w:rsidRDefault="00A45923" w:rsidP="00FF68E5">
            <w:pPr>
              <w:pStyle w:val="author"/>
              <w:jc w:val="both"/>
              <w:rPr>
                <w:rFonts w:cs="Arial"/>
              </w:rPr>
            </w:pPr>
            <w:r>
              <w:rPr>
                <w:rFonts w:cs="Arial"/>
              </w:rPr>
              <w:t>[4</w:t>
            </w:r>
            <w:r w:rsidR="001C7DB3">
              <w:rPr>
                <w:rFonts w:cs="Arial"/>
              </w:rPr>
              <w:t xml:space="preserve">] Crowley </w:t>
            </w:r>
            <w:r w:rsidR="001C7DB3">
              <w:rPr>
                <w:rFonts w:cs="Arial"/>
                <w:i/>
              </w:rPr>
              <w:t>et al.</w:t>
            </w:r>
            <w:r w:rsidR="001C7DB3">
              <w:rPr>
                <w:rFonts w:cs="Arial"/>
              </w:rPr>
              <w:t xml:space="preserve"> (2015). </w:t>
            </w:r>
            <w:r w:rsidR="001C7DB3">
              <w:rPr>
                <w:rFonts w:cs="Arial"/>
                <w:i/>
              </w:rPr>
              <w:t>Nature Genetics.</w:t>
            </w:r>
            <w:r w:rsidR="001C7DB3">
              <w:rPr>
                <w:rFonts w:cs="Arial"/>
              </w:rPr>
              <w:t xml:space="preserve"> </w:t>
            </w:r>
            <w:r w:rsidR="001C7DB3" w:rsidRPr="001C7DB3">
              <w:rPr>
                <w:rFonts w:cs="Arial"/>
              </w:rPr>
              <w:t>47(4)</w:t>
            </w:r>
            <w:proofErr w:type="gramStart"/>
            <w:r w:rsidR="001C7DB3" w:rsidRPr="001C7DB3">
              <w:rPr>
                <w:rFonts w:cs="Arial"/>
              </w:rPr>
              <w:t>:353</w:t>
            </w:r>
            <w:proofErr w:type="gramEnd"/>
            <w:r w:rsidR="001C7DB3" w:rsidRPr="001C7DB3">
              <w:rPr>
                <w:rFonts w:cs="Arial"/>
              </w:rPr>
              <w:t>-60</w:t>
            </w:r>
          </w:p>
          <w:p w:rsidR="005572A2" w:rsidRPr="005572A2" w:rsidRDefault="001C7DB3" w:rsidP="00FF68E5">
            <w:pPr>
              <w:pStyle w:val="author"/>
              <w:jc w:val="both"/>
              <w:rPr>
                <w:rFonts w:cs="Arial"/>
              </w:rPr>
            </w:pPr>
            <w:r>
              <w:rPr>
                <w:rFonts w:cs="Arial"/>
              </w:rPr>
              <w:t>[</w:t>
            </w:r>
            <w:r w:rsidR="00A45923">
              <w:rPr>
                <w:rFonts w:cs="Arial"/>
              </w:rPr>
              <w:t>5</w:t>
            </w:r>
            <w:r>
              <w:rPr>
                <w:rFonts w:cs="Arial"/>
              </w:rPr>
              <w:t>]</w:t>
            </w:r>
            <w:r w:rsidR="00403182">
              <w:rPr>
                <w:rFonts w:cs="Arial"/>
              </w:rPr>
              <w:t xml:space="preserve"> </w:t>
            </w:r>
            <w:r w:rsidR="005572A2">
              <w:rPr>
                <w:rFonts w:cs="Arial"/>
              </w:rPr>
              <w:t xml:space="preserve">Harvey </w:t>
            </w:r>
            <w:r w:rsidR="005572A2">
              <w:rPr>
                <w:rFonts w:cs="Arial"/>
                <w:i/>
              </w:rPr>
              <w:t xml:space="preserve">et al. </w:t>
            </w:r>
            <w:r w:rsidR="005572A2">
              <w:rPr>
                <w:rFonts w:cs="Arial"/>
              </w:rPr>
              <w:t xml:space="preserve">(2015). </w:t>
            </w:r>
            <w:r w:rsidR="005572A2">
              <w:rPr>
                <w:rFonts w:cs="Arial"/>
                <w:i/>
              </w:rPr>
              <w:t>Bioinformatics</w:t>
            </w:r>
            <w:r w:rsidR="005572A2">
              <w:rPr>
                <w:rFonts w:cs="Arial"/>
              </w:rPr>
              <w:t xml:space="preserve">. </w:t>
            </w:r>
            <w:r w:rsidR="005572A2" w:rsidRPr="005572A2">
              <w:rPr>
                <w:rFonts w:cs="Arial"/>
              </w:rPr>
              <w:t>31(8)</w:t>
            </w:r>
            <w:proofErr w:type="gramStart"/>
            <w:r w:rsidR="005572A2" w:rsidRPr="005572A2">
              <w:rPr>
                <w:rFonts w:cs="Arial"/>
              </w:rPr>
              <w:t>:1235</w:t>
            </w:r>
            <w:proofErr w:type="gramEnd"/>
            <w:r w:rsidR="005572A2" w:rsidRPr="005572A2">
              <w:rPr>
                <w:rFonts w:cs="Arial"/>
              </w:rPr>
              <w:t>-42</w:t>
            </w:r>
          </w:p>
        </w:tc>
      </w:tr>
      <w:tr w:rsidR="00C1590F"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2203EA" w:rsidRPr="00EF7E86" w:rsidRDefault="002203EA" w:rsidP="00D9507F">
            <w:pPr>
              <w:pStyle w:val="BodyText3"/>
              <w:rPr>
                <w:sz w:val="20"/>
                <w:szCs w:val="18"/>
              </w:rPr>
            </w:pPr>
          </w:p>
        </w:tc>
      </w:tr>
    </w:tbl>
    <w:p w:rsidR="006C3C8A" w:rsidRPr="00C1590F" w:rsidRDefault="006C3C8A" w:rsidP="006C3C8A"/>
    <w:p w:rsidR="00976E8A" w:rsidRPr="00C1590F" w:rsidRDefault="00976E8A" w:rsidP="006C3C8A"/>
    <w:p w:rsidR="00976E8A" w:rsidRPr="00C1590F" w:rsidRDefault="00976E8A" w:rsidP="006C3C8A">
      <w:pPr>
        <w:pStyle w:val="Heading3"/>
      </w:pPr>
      <w:r w:rsidRPr="00C1590F">
        <w:lastRenderedPageBreak/>
        <w:t>Reviewer #3</w:t>
      </w:r>
    </w:p>
    <w:p w:rsidR="006C3C8A" w:rsidRPr="00C1590F" w:rsidRDefault="006C3C8A" w:rsidP="006C3C8A">
      <w:pPr>
        <w:pStyle w:val="Heading3"/>
      </w:pPr>
      <w:r w:rsidRPr="00C1590F">
        <w:t xml:space="preserve">-- </w:t>
      </w:r>
      <w:r w:rsidR="00976E8A" w:rsidRPr="00C1590F">
        <w:t>Ref</w:t>
      </w:r>
      <w:r w:rsidR="003D2003" w:rsidRPr="00C1590F">
        <w:t>3</w:t>
      </w:r>
      <w:r w:rsidR="00EE3D8C">
        <w:t>.1</w:t>
      </w:r>
      <w:r w:rsidR="00976E8A" w:rsidRPr="00C1590F">
        <w:t xml:space="preserve"> </w:t>
      </w:r>
      <w:r w:rsidR="003D2003" w:rsidRPr="00C1590F">
        <w:t>–</w:t>
      </w:r>
      <w:r w:rsidRPr="00C1590F">
        <w:t xml:space="preserve"> </w:t>
      </w:r>
      <w:r w:rsidR="003F42CF">
        <w:t>Endorsement for publication</w:t>
      </w:r>
      <w:r w:rsidR="003D2003" w:rsidRPr="00C1590F">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EE3D8C" w:rsidP="007E46F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The manuscript is much improved and the authors have sufficiently addressed the majority of my concerns. I have the following minor comments:</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3D2003" w:rsidP="00EE3D8C">
            <w:pPr>
              <w:pStyle w:val="author"/>
              <w:jc w:val="both"/>
            </w:pPr>
            <w:r w:rsidRPr="00C1590F">
              <w:t>We thank the reviewer for the thorough examination of the manuscript</w:t>
            </w:r>
            <w:r w:rsidR="00EE3D8C">
              <w:t xml:space="preserve"> and we are pleased that the reviewer find</w:t>
            </w:r>
            <w:r w:rsidR="00B14492">
              <w:t>s</w:t>
            </w:r>
            <w:r w:rsidR="00EE3D8C">
              <w:t xml:space="preserve"> our improved manuscript satisfactory</w:t>
            </w:r>
            <w:r w:rsidRPr="00C1590F">
              <w:t>.</w:t>
            </w:r>
          </w:p>
        </w:tc>
      </w:tr>
    </w:tbl>
    <w:p w:rsidR="006C3C8A" w:rsidRPr="00C1590F" w:rsidRDefault="006C3C8A" w:rsidP="006C3C8A"/>
    <w:p w:rsidR="006C3C8A" w:rsidRPr="00C1590F" w:rsidRDefault="006C3C8A" w:rsidP="006C3C8A">
      <w:pPr>
        <w:pStyle w:val="Heading3"/>
      </w:pPr>
      <w:r w:rsidRPr="00C1590F">
        <w:t xml:space="preserve">-- </w:t>
      </w:r>
      <w:r w:rsidR="006476B1" w:rsidRPr="00C1590F">
        <w:t xml:space="preserve">Ref3.2 – </w:t>
      </w:r>
      <w:r w:rsidR="00EE3D8C">
        <w:t>Include additional references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 xml:space="preserve">1) Imprinting discussion should reference recent imprinting paper from </w:t>
            </w:r>
            <w:proofErr w:type="spellStart"/>
            <w:r w:rsidRPr="00EE3D8C">
              <w:rPr>
                <w:rFonts w:ascii="Courier New" w:hAnsi="Courier New" w:cs="Courier New"/>
                <w:sz w:val="20"/>
                <w:szCs w:val="20"/>
              </w:rPr>
              <w:t>GTEx</w:t>
            </w:r>
            <w:proofErr w:type="spellEnd"/>
            <w:r w:rsidRPr="00EE3D8C">
              <w:rPr>
                <w:rFonts w:ascii="Courier New" w:hAnsi="Courier New" w:cs="Courier New"/>
                <w:sz w:val="20"/>
                <w:szCs w:val="20"/>
              </w:rPr>
              <w:t xml:space="preserve">. </w:t>
            </w:r>
            <w:proofErr w:type="spellStart"/>
            <w:r w:rsidRPr="00EE3D8C">
              <w:rPr>
                <w:rFonts w:ascii="Courier New" w:hAnsi="Courier New" w:cs="Courier New"/>
                <w:sz w:val="20"/>
                <w:szCs w:val="20"/>
              </w:rPr>
              <w:t>Lappalainen</w:t>
            </w:r>
            <w:proofErr w:type="spellEnd"/>
            <w:r w:rsidRPr="00EE3D8C">
              <w:rPr>
                <w:rFonts w:ascii="Courier New" w:hAnsi="Courier New" w:cs="Courier New"/>
                <w:sz w:val="20"/>
                <w:szCs w:val="20"/>
              </w:rPr>
              <w:t xml:space="preserve"> in Genome Research.</w:t>
            </w:r>
          </w:p>
          <w:p w:rsidR="00EE3D8C" w:rsidRPr="00EE3D8C" w:rsidRDefault="00EE3D8C" w:rsidP="00EE3D8C">
            <w:pPr>
              <w:autoSpaceDE w:val="0"/>
              <w:autoSpaceDN w:val="0"/>
              <w:adjustRightInd w:val="0"/>
              <w:rPr>
                <w:rFonts w:ascii="Courier New" w:hAnsi="Courier New" w:cs="Courier New"/>
                <w:sz w:val="20"/>
                <w:szCs w:val="20"/>
              </w:rPr>
            </w:pPr>
          </w:p>
          <w:p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2) Heritability analyses of ASE should reference Li, AJHG, 2014.</w:t>
            </w:r>
          </w:p>
          <w:p w:rsidR="006C3C8A" w:rsidRPr="00C1590F" w:rsidRDefault="006C3C8A" w:rsidP="00EE3D8C">
            <w:pPr>
              <w:autoSpaceDE w:val="0"/>
              <w:autoSpaceDN w:val="0"/>
              <w:adjustRightInd w:val="0"/>
              <w:rPr>
                <w:rFonts w:ascii="Courier New" w:hAnsi="Courier New" w:cs="Courier New"/>
                <w:sz w:val="20"/>
                <w:szCs w:val="20"/>
              </w:rPr>
            </w:pP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6476B1" w:rsidP="00EE3D8C">
            <w:pPr>
              <w:pStyle w:val="author"/>
              <w:jc w:val="both"/>
            </w:pPr>
            <w:r w:rsidRPr="00C1590F">
              <w:t xml:space="preserve">We </w:t>
            </w:r>
            <w:r w:rsidR="00EE3D8C">
              <w:t>have included the references in the respective sections of the manuscript.</w:t>
            </w:r>
          </w:p>
        </w:tc>
      </w:tr>
      <w:tr w:rsidR="006C3C8A"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t>Revised Manuscript</w:t>
            </w:r>
          </w:p>
        </w:tc>
        <w:tc>
          <w:tcPr>
            <w:tcW w:w="7200" w:type="dxa"/>
          </w:tcPr>
          <w:p w:rsidR="006C3C8A" w:rsidRPr="00467CE3" w:rsidRDefault="000D3674" w:rsidP="007E46FC">
            <w:pPr>
              <w:rPr>
                <w:b/>
              </w:rPr>
            </w:pPr>
            <w:r>
              <w:t>Please refer to the ‘Discussion’ section</w:t>
            </w:r>
            <w:r w:rsidR="00467CE3">
              <w:t xml:space="preserve"> and also the ‘Results’ section under </w:t>
            </w:r>
            <w:r w:rsidR="00467CE3" w:rsidRPr="00467CE3">
              <w:t>“ASB and ASE Inheritance analyses using CEU trio”</w:t>
            </w:r>
            <w:r w:rsidR="00467CE3">
              <w:t>.</w:t>
            </w:r>
          </w:p>
          <w:p w:rsidR="000D3674" w:rsidRPr="00C1590F" w:rsidRDefault="000D3674" w:rsidP="007E46FC"/>
          <w:p w:rsidR="006C3C8A" w:rsidRDefault="000D3674" w:rsidP="007E46FC">
            <w:pPr>
              <w:pStyle w:val="BodyText3"/>
              <w:rPr>
                <w:szCs w:val="18"/>
              </w:rPr>
            </w:pPr>
            <w:r>
              <w:rPr>
                <w:szCs w:val="18"/>
              </w:rPr>
              <w:t>“</w:t>
            </w:r>
            <w:r w:rsidRPr="000D3674">
              <w:rPr>
                <w:szCs w:val="18"/>
              </w:rPr>
              <w:t>It could also be a result of other epigenetic effects such as genomic imprinting where no variants are causal.</w:t>
            </w:r>
            <w:r w:rsidR="00682563">
              <w:rPr>
                <w:szCs w:val="18"/>
                <w:vertAlign w:val="superscript"/>
              </w:rPr>
              <w:t>41</w:t>
            </w:r>
            <w:r>
              <w:rPr>
                <w:szCs w:val="18"/>
              </w:rPr>
              <w:t>”</w:t>
            </w:r>
            <w:r w:rsidR="00682563">
              <w:rPr>
                <w:szCs w:val="18"/>
              </w:rPr>
              <w:t>, where reference 41</w:t>
            </w:r>
            <w:r>
              <w:rPr>
                <w:szCs w:val="18"/>
              </w:rPr>
              <w:t xml:space="preserve"> is by the </w:t>
            </w:r>
            <w:proofErr w:type="spellStart"/>
            <w:r>
              <w:rPr>
                <w:szCs w:val="18"/>
              </w:rPr>
              <w:t>GTEx</w:t>
            </w:r>
            <w:proofErr w:type="spellEnd"/>
            <w:r>
              <w:rPr>
                <w:szCs w:val="18"/>
              </w:rPr>
              <w:t xml:space="preserve"> consortium and </w:t>
            </w:r>
            <w:proofErr w:type="spellStart"/>
            <w:r>
              <w:rPr>
                <w:szCs w:val="18"/>
              </w:rPr>
              <w:t>Baran</w:t>
            </w:r>
            <w:proofErr w:type="spellEnd"/>
            <w:r>
              <w:rPr>
                <w:szCs w:val="18"/>
              </w:rPr>
              <w:t xml:space="preserve"> </w:t>
            </w:r>
            <w:r w:rsidRPr="000D3674">
              <w:rPr>
                <w:i/>
                <w:szCs w:val="18"/>
              </w:rPr>
              <w:t>et al.</w:t>
            </w:r>
            <w:r>
              <w:rPr>
                <w:szCs w:val="18"/>
              </w:rPr>
              <w:t xml:space="preserve"> published in </w:t>
            </w:r>
            <w:r w:rsidRPr="000D3674">
              <w:rPr>
                <w:i/>
                <w:szCs w:val="18"/>
              </w:rPr>
              <w:t>Genome Research</w:t>
            </w:r>
            <w:r>
              <w:rPr>
                <w:szCs w:val="18"/>
              </w:rPr>
              <w:t>.</w:t>
            </w:r>
          </w:p>
          <w:p w:rsidR="000D3674" w:rsidRDefault="000D3674" w:rsidP="007E46FC">
            <w:pPr>
              <w:pStyle w:val="BodyText3"/>
              <w:rPr>
                <w:szCs w:val="18"/>
              </w:rPr>
            </w:pPr>
          </w:p>
          <w:p w:rsidR="00467CE3" w:rsidRPr="00467CE3" w:rsidRDefault="00467CE3" w:rsidP="007E46FC">
            <w:pPr>
              <w:pStyle w:val="BodyText3"/>
              <w:rPr>
                <w:szCs w:val="18"/>
              </w:rPr>
            </w:pPr>
            <w:r>
              <w:rPr>
                <w:szCs w:val="18"/>
              </w:rPr>
              <w:t>“</w:t>
            </w:r>
            <w:r w:rsidRPr="00467CE3">
              <w:rPr>
                <w:szCs w:val="18"/>
              </w:rPr>
              <w:t xml:space="preserve">The CEU trio is a well-studied family and with multiple </w:t>
            </w:r>
            <w:proofErr w:type="spellStart"/>
            <w:r w:rsidRPr="00467CE3">
              <w:rPr>
                <w:szCs w:val="18"/>
              </w:rPr>
              <w:t>ChIP-seq</w:t>
            </w:r>
            <w:proofErr w:type="spellEnd"/>
            <w:r w:rsidRPr="00467CE3">
              <w:rPr>
                <w:szCs w:val="18"/>
              </w:rPr>
              <w:t xml:space="preserve"> studies performed on different TFs. Previous studies have also presented allele-specific inheritance.</w:t>
            </w:r>
            <w:r w:rsidRPr="00467CE3">
              <w:rPr>
                <w:szCs w:val="18"/>
                <w:vertAlign w:val="superscript"/>
              </w:rPr>
              <w:t>10</w:t>
            </w:r>
            <w:proofErr w:type="gramStart"/>
            <w:r w:rsidRPr="00467CE3">
              <w:rPr>
                <w:szCs w:val="18"/>
                <w:vertAlign w:val="superscript"/>
              </w:rPr>
              <w:t>,15,21</w:t>
            </w:r>
            <w:proofErr w:type="gramEnd"/>
            <w:r>
              <w:rPr>
                <w:szCs w:val="18"/>
              </w:rPr>
              <w:t xml:space="preserve">”, where reference 21 is by Li </w:t>
            </w:r>
            <w:r>
              <w:rPr>
                <w:i/>
                <w:szCs w:val="18"/>
              </w:rPr>
              <w:t xml:space="preserve">et al. </w:t>
            </w:r>
            <w:r>
              <w:rPr>
                <w:szCs w:val="18"/>
              </w:rPr>
              <w:t xml:space="preserve">published in </w:t>
            </w:r>
            <w:r w:rsidRPr="00467CE3">
              <w:rPr>
                <w:i/>
                <w:szCs w:val="18"/>
              </w:rPr>
              <w:t>American Journal of Human Genetics</w:t>
            </w:r>
            <w:r>
              <w:rPr>
                <w:szCs w:val="18"/>
              </w:rPr>
              <w:t>.</w:t>
            </w:r>
          </w:p>
        </w:tc>
      </w:tr>
    </w:tbl>
    <w:p w:rsidR="006C3C8A" w:rsidRPr="00C1590F" w:rsidRDefault="006C3C8A" w:rsidP="006C3C8A"/>
    <w:sectPr w:rsidR="006C3C8A" w:rsidRPr="00C15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alibri Light">
    <w:altName w:val="Times New Roman"/>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3B"/>
    <w:rsid w:val="000054E6"/>
    <w:rsid w:val="000066D2"/>
    <w:rsid w:val="00010641"/>
    <w:rsid w:val="00013B89"/>
    <w:rsid w:val="00014201"/>
    <w:rsid w:val="00015DB8"/>
    <w:rsid w:val="000205A6"/>
    <w:rsid w:val="00024407"/>
    <w:rsid w:val="00034392"/>
    <w:rsid w:val="000434AD"/>
    <w:rsid w:val="00045871"/>
    <w:rsid w:val="00050A48"/>
    <w:rsid w:val="00050CA4"/>
    <w:rsid w:val="0005732C"/>
    <w:rsid w:val="00062E82"/>
    <w:rsid w:val="00070F54"/>
    <w:rsid w:val="00076A74"/>
    <w:rsid w:val="0008034A"/>
    <w:rsid w:val="00081687"/>
    <w:rsid w:val="000823C5"/>
    <w:rsid w:val="00084CAB"/>
    <w:rsid w:val="0008787C"/>
    <w:rsid w:val="0009786D"/>
    <w:rsid w:val="000A05D3"/>
    <w:rsid w:val="000A4B3B"/>
    <w:rsid w:val="000A6EF1"/>
    <w:rsid w:val="000A76A2"/>
    <w:rsid w:val="000B0A76"/>
    <w:rsid w:val="000B1755"/>
    <w:rsid w:val="000B630C"/>
    <w:rsid w:val="000C0057"/>
    <w:rsid w:val="000D3674"/>
    <w:rsid w:val="000D6133"/>
    <w:rsid w:val="000F0CAB"/>
    <w:rsid w:val="000F3D9B"/>
    <w:rsid w:val="000F7984"/>
    <w:rsid w:val="001055EA"/>
    <w:rsid w:val="00113DB3"/>
    <w:rsid w:val="00116044"/>
    <w:rsid w:val="0013023E"/>
    <w:rsid w:val="00131CE2"/>
    <w:rsid w:val="00140522"/>
    <w:rsid w:val="0014120D"/>
    <w:rsid w:val="00142E77"/>
    <w:rsid w:val="001603D5"/>
    <w:rsid w:val="00162849"/>
    <w:rsid w:val="001640F9"/>
    <w:rsid w:val="00164643"/>
    <w:rsid w:val="00165D09"/>
    <w:rsid w:val="001827D7"/>
    <w:rsid w:val="0019156B"/>
    <w:rsid w:val="00195CAA"/>
    <w:rsid w:val="001A103F"/>
    <w:rsid w:val="001A189E"/>
    <w:rsid w:val="001B42B4"/>
    <w:rsid w:val="001B44D8"/>
    <w:rsid w:val="001B4B06"/>
    <w:rsid w:val="001B52C0"/>
    <w:rsid w:val="001B568B"/>
    <w:rsid w:val="001C209B"/>
    <w:rsid w:val="001C434A"/>
    <w:rsid w:val="001C7DB3"/>
    <w:rsid w:val="001D1A76"/>
    <w:rsid w:val="001D7C84"/>
    <w:rsid w:val="001E0DC3"/>
    <w:rsid w:val="001E4031"/>
    <w:rsid w:val="001E6C1A"/>
    <w:rsid w:val="001F11BE"/>
    <w:rsid w:val="001F4815"/>
    <w:rsid w:val="00205158"/>
    <w:rsid w:val="00206339"/>
    <w:rsid w:val="002160A4"/>
    <w:rsid w:val="00216B8C"/>
    <w:rsid w:val="00217821"/>
    <w:rsid w:val="002203EA"/>
    <w:rsid w:val="0022084A"/>
    <w:rsid w:val="002238EC"/>
    <w:rsid w:val="002321E6"/>
    <w:rsid w:val="00237ECC"/>
    <w:rsid w:val="002408B9"/>
    <w:rsid w:val="0024344A"/>
    <w:rsid w:val="00251828"/>
    <w:rsid w:val="002551BB"/>
    <w:rsid w:val="00255288"/>
    <w:rsid w:val="002621C0"/>
    <w:rsid w:val="00266FF3"/>
    <w:rsid w:val="002747B0"/>
    <w:rsid w:val="002776D2"/>
    <w:rsid w:val="002A12F3"/>
    <w:rsid w:val="002A1CC8"/>
    <w:rsid w:val="002A1DC8"/>
    <w:rsid w:val="002A4B1E"/>
    <w:rsid w:val="002A4FE4"/>
    <w:rsid w:val="002B163D"/>
    <w:rsid w:val="002B2493"/>
    <w:rsid w:val="002B3139"/>
    <w:rsid w:val="002C1B97"/>
    <w:rsid w:val="002C25FD"/>
    <w:rsid w:val="002C6711"/>
    <w:rsid w:val="002C739B"/>
    <w:rsid w:val="002D314E"/>
    <w:rsid w:val="002E0ACF"/>
    <w:rsid w:val="002E23E7"/>
    <w:rsid w:val="002E2EEF"/>
    <w:rsid w:val="002F3997"/>
    <w:rsid w:val="00301A33"/>
    <w:rsid w:val="00302DCD"/>
    <w:rsid w:val="00305A37"/>
    <w:rsid w:val="00310420"/>
    <w:rsid w:val="003124AD"/>
    <w:rsid w:val="0031305B"/>
    <w:rsid w:val="00314CD6"/>
    <w:rsid w:val="00317C3A"/>
    <w:rsid w:val="003224C1"/>
    <w:rsid w:val="003234AB"/>
    <w:rsid w:val="00332471"/>
    <w:rsid w:val="0033271A"/>
    <w:rsid w:val="003328E6"/>
    <w:rsid w:val="003408D4"/>
    <w:rsid w:val="00345D9E"/>
    <w:rsid w:val="003535F0"/>
    <w:rsid w:val="003551D1"/>
    <w:rsid w:val="003559D9"/>
    <w:rsid w:val="00357C92"/>
    <w:rsid w:val="00370430"/>
    <w:rsid w:val="003764EE"/>
    <w:rsid w:val="00380C0D"/>
    <w:rsid w:val="00392CB0"/>
    <w:rsid w:val="003936A3"/>
    <w:rsid w:val="00394599"/>
    <w:rsid w:val="003947D2"/>
    <w:rsid w:val="00395E7B"/>
    <w:rsid w:val="003A4EA7"/>
    <w:rsid w:val="003A4ED8"/>
    <w:rsid w:val="003A6D43"/>
    <w:rsid w:val="003B5869"/>
    <w:rsid w:val="003C6B37"/>
    <w:rsid w:val="003C6FED"/>
    <w:rsid w:val="003D2003"/>
    <w:rsid w:val="003D28D2"/>
    <w:rsid w:val="003D58E5"/>
    <w:rsid w:val="003F1457"/>
    <w:rsid w:val="003F33A3"/>
    <w:rsid w:val="003F3510"/>
    <w:rsid w:val="003F42CF"/>
    <w:rsid w:val="003F5558"/>
    <w:rsid w:val="003F5BD6"/>
    <w:rsid w:val="003F5D40"/>
    <w:rsid w:val="003F7899"/>
    <w:rsid w:val="00403182"/>
    <w:rsid w:val="00412BEF"/>
    <w:rsid w:val="00415292"/>
    <w:rsid w:val="0042063B"/>
    <w:rsid w:val="004218BE"/>
    <w:rsid w:val="00425700"/>
    <w:rsid w:val="004305E6"/>
    <w:rsid w:val="00433307"/>
    <w:rsid w:val="00443605"/>
    <w:rsid w:val="004472F7"/>
    <w:rsid w:val="00450989"/>
    <w:rsid w:val="00453608"/>
    <w:rsid w:val="00461217"/>
    <w:rsid w:val="0046154A"/>
    <w:rsid w:val="00465457"/>
    <w:rsid w:val="00467CE3"/>
    <w:rsid w:val="0047792C"/>
    <w:rsid w:val="004821EA"/>
    <w:rsid w:val="00485035"/>
    <w:rsid w:val="00486BA9"/>
    <w:rsid w:val="00487019"/>
    <w:rsid w:val="00491F99"/>
    <w:rsid w:val="00494259"/>
    <w:rsid w:val="004A792D"/>
    <w:rsid w:val="004B0BDD"/>
    <w:rsid w:val="004B69D1"/>
    <w:rsid w:val="004C567A"/>
    <w:rsid w:val="004C6470"/>
    <w:rsid w:val="004D0DF5"/>
    <w:rsid w:val="004D11BE"/>
    <w:rsid w:val="004D2873"/>
    <w:rsid w:val="004D34F2"/>
    <w:rsid w:val="004D50E6"/>
    <w:rsid w:val="004D5330"/>
    <w:rsid w:val="004E1D55"/>
    <w:rsid w:val="004E4214"/>
    <w:rsid w:val="004E5FAA"/>
    <w:rsid w:val="004E7522"/>
    <w:rsid w:val="004E7793"/>
    <w:rsid w:val="004F154B"/>
    <w:rsid w:val="004F3ED6"/>
    <w:rsid w:val="004F4BFF"/>
    <w:rsid w:val="004F725F"/>
    <w:rsid w:val="00515261"/>
    <w:rsid w:val="00520453"/>
    <w:rsid w:val="0052060C"/>
    <w:rsid w:val="00520E02"/>
    <w:rsid w:val="0052148A"/>
    <w:rsid w:val="005269D4"/>
    <w:rsid w:val="00531C40"/>
    <w:rsid w:val="00533EB5"/>
    <w:rsid w:val="00542A92"/>
    <w:rsid w:val="0054321C"/>
    <w:rsid w:val="0054353E"/>
    <w:rsid w:val="00546C19"/>
    <w:rsid w:val="005518C2"/>
    <w:rsid w:val="005526E1"/>
    <w:rsid w:val="00553599"/>
    <w:rsid w:val="00553F74"/>
    <w:rsid w:val="00554C35"/>
    <w:rsid w:val="005555CD"/>
    <w:rsid w:val="0055630B"/>
    <w:rsid w:val="005572A2"/>
    <w:rsid w:val="005579F0"/>
    <w:rsid w:val="00560706"/>
    <w:rsid w:val="00560D8C"/>
    <w:rsid w:val="00561E10"/>
    <w:rsid w:val="0056577E"/>
    <w:rsid w:val="00565B3E"/>
    <w:rsid w:val="00567AA9"/>
    <w:rsid w:val="0057079A"/>
    <w:rsid w:val="00573F1A"/>
    <w:rsid w:val="00581A22"/>
    <w:rsid w:val="00585D39"/>
    <w:rsid w:val="0059306B"/>
    <w:rsid w:val="00594A7A"/>
    <w:rsid w:val="005B4AFD"/>
    <w:rsid w:val="005C2FDF"/>
    <w:rsid w:val="005C480B"/>
    <w:rsid w:val="005C59A2"/>
    <w:rsid w:val="005D6DCC"/>
    <w:rsid w:val="005E09B2"/>
    <w:rsid w:val="005E20AE"/>
    <w:rsid w:val="005F0C27"/>
    <w:rsid w:val="005F3A57"/>
    <w:rsid w:val="005F50B6"/>
    <w:rsid w:val="00600CF5"/>
    <w:rsid w:val="00602740"/>
    <w:rsid w:val="00605B67"/>
    <w:rsid w:val="00612DC2"/>
    <w:rsid w:val="00615270"/>
    <w:rsid w:val="00615600"/>
    <w:rsid w:val="0062200E"/>
    <w:rsid w:val="00623F6D"/>
    <w:rsid w:val="00635708"/>
    <w:rsid w:val="00636534"/>
    <w:rsid w:val="0064304A"/>
    <w:rsid w:val="00644ED8"/>
    <w:rsid w:val="006476B1"/>
    <w:rsid w:val="00655303"/>
    <w:rsid w:val="00656EF3"/>
    <w:rsid w:val="0066580A"/>
    <w:rsid w:val="00665844"/>
    <w:rsid w:val="00670914"/>
    <w:rsid w:val="00670B61"/>
    <w:rsid w:val="006736FC"/>
    <w:rsid w:val="006747DB"/>
    <w:rsid w:val="00675AF2"/>
    <w:rsid w:val="00682563"/>
    <w:rsid w:val="00685BE4"/>
    <w:rsid w:val="00687584"/>
    <w:rsid w:val="006875B3"/>
    <w:rsid w:val="006A2649"/>
    <w:rsid w:val="006B0D93"/>
    <w:rsid w:val="006B7036"/>
    <w:rsid w:val="006B7199"/>
    <w:rsid w:val="006B7216"/>
    <w:rsid w:val="006C0F1D"/>
    <w:rsid w:val="006C3309"/>
    <w:rsid w:val="006C3C8A"/>
    <w:rsid w:val="006C5068"/>
    <w:rsid w:val="006C69D2"/>
    <w:rsid w:val="006D7581"/>
    <w:rsid w:val="006D795A"/>
    <w:rsid w:val="006E19C4"/>
    <w:rsid w:val="006E1D49"/>
    <w:rsid w:val="006E6F5A"/>
    <w:rsid w:val="006E7B4E"/>
    <w:rsid w:val="006F1CC2"/>
    <w:rsid w:val="006F3E44"/>
    <w:rsid w:val="00704AEA"/>
    <w:rsid w:val="00705FE2"/>
    <w:rsid w:val="00716720"/>
    <w:rsid w:val="0072074B"/>
    <w:rsid w:val="007224CB"/>
    <w:rsid w:val="007246C8"/>
    <w:rsid w:val="00731798"/>
    <w:rsid w:val="00734507"/>
    <w:rsid w:val="007364AC"/>
    <w:rsid w:val="00736C84"/>
    <w:rsid w:val="007508A5"/>
    <w:rsid w:val="00753015"/>
    <w:rsid w:val="0076799B"/>
    <w:rsid w:val="0077334D"/>
    <w:rsid w:val="00773B04"/>
    <w:rsid w:val="0077616C"/>
    <w:rsid w:val="0078429D"/>
    <w:rsid w:val="007A090E"/>
    <w:rsid w:val="007B0353"/>
    <w:rsid w:val="007B09EA"/>
    <w:rsid w:val="007B1E5D"/>
    <w:rsid w:val="007B4511"/>
    <w:rsid w:val="007B48CF"/>
    <w:rsid w:val="007B5170"/>
    <w:rsid w:val="007B7347"/>
    <w:rsid w:val="007C0BFF"/>
    <w:rsid w:val="007C3BB5"/>
    <w:rsid w:val="007C6927"/>
    <w:rsid w:val="007C7981"/>
    <w:rsid w:val="007D079F"/>
    <w:rsid w:val="007D1A2F"/>
    <w:rsid w:val="007D3331"/>
    <w:rsid w:val="007D4847"/>
    <w:rsid w:val="007D67B9"/>
    <w:rsid w:val="007E1300"/>
    <w:rsid w:val="007E2468"/>
    <w:rsid w:val="007E46FC"/>
    <w:rsid w:val="007F2301"/>
    <w:rsid w:val="007F5C77"/>
    <w:rsid w:val="00801318"/>
    <w:rsid w:val="00811F82"/>
    <w:rsid w:val="0081230A"/>
    <w:rsid w:val="0082288D"/>
    <w:rsid w:val="008254FF"/>
    <w:rsid w:val="008270C4"/>
    <w:rsid w:val="008360E1"/>
    <w:rsid w:val="00842C1F"/>
    <w:rsid w:val="008516A7"/>
    <w:rsid w:val="0085270D"/>
    <w:rsid w:val="00866EC9"/>
    <w:rsid w:val="00872757"/>
    <w:rsid w:val="00876A9C"/>
    <w:rsid w:val="008800D4"/>
    <w:rsid w:val="008819F7"/>
    <w:rsid w:val="00883E61"/>
    <w:rsid w:val="008855D8"/>
    <w:rsid w:val="00887451"/>
    <w:rsid w:val="0089619D"/>
    <w:rsid w:val="008966ED"/>
    <w:rsid w:val="008A2888"/>
    <w:rsid w:val="008A75EC"/>
    <w:rsid w:val="008B0C98"/>
    <w:rsid w:val="008B699A"/>
    <w:rsid w:val="008D6BB2"/>
    <w:rsid w:val="008E0DC9"/>
    <w:rsid w:val="008E39FA"/>
    <w:rsid w:val="008F0FCA"/>
    <w:rsid w:val="008F2EA9"/>
    <w:rsid w:val="008F4B96"/>
    <w:rsid w:val="009108A3"/>
    <w:rsid w:val="009135ED"/>
    <w:rsid w:val="00917101"/>
    <w:rsid w:val="009233C8"/>
    <w:rsid w:val="009236C1"/>
    <w:rsid w:val="0092385A"/>
    <w:rsid w:val="0092681D"/>
    <w:rsid w:val="0094189C"/>
    <w:rsid w:val="00942D78"/>
    <w:rsid w:val="00943F85"/>
    <w:rsid w:val="00952C2A"/>
    <w:rsid w:val="0095686C"/>
    <w:rsid w:val="0096601C"/>
    <w:rsid w:val="009765AB"/>
    <w:rsid w:val="00976E8A"/>
    <w:rsid w:val="00987A98"/>
    <w:rsid w:val="00996E85"/>
    <w:rsid w:val="009B2CAE"/>
    <w:rsid w:val="009B66EE"/>
    <w:rsid w:val="009C07CA"/>
    <w:rsid w:val="009C3234"/>
    <w:rsid w:val="009C4687"/>
    <w:rsid w:val="009D2179"/>
    <w:rsid w:val="009D6E4E"/>
    <w:rsid w:val="009E095B"/>
    <w:rsid w:val="009E0E9D"/>
    <w:rsid w:val="009E227C"/>
    <w:rsid w:val="009E56FB"/>
    <w:rsid w:val="009F786C"/>
    <w:rsid w:val="00A00010"/>
    <w:rsid w:val="00A0053C"/>
    <w:rsid w:val="00A07033"/>
    <w:rsid w:val="00A11FA7"/>
    <w:rsid w:val="00A174BF"/>
    <w:rsid w:val="00A17C06"/>
    <w:rsid w:val="00A2675A"/>
    <w:rsid w:val="00A26A0D"/>
    <w:rsid w:val="00A3337E"/>
    <w:rsid w:val="00A411AE"/>
    <w:rsid w:val="00A45923"/>
    <w:rsid w:val="00A47339"/>
    <w:rsid w:val="00A507A9"/>
    <w:rsid w:val="00A545F7"/>
    <w:rsid w:val="00A66D25"/>
    <w:rsid w:val="00A83DA6"/>
    <w:rsid w:val="00A8482F"/>
    <w:rsid w:val="00A901CD"/>
    <w:rsid w:val="00A93278"/>
    <w:rsid w:val="00A93A78"/>
    <w:rsid w:val="00A94BB7"/>
    <w:rsid w:val="00AA4312"/>
    <w:rsid w:val="00AA4D1C"/>
    <w:rsid w:val="00AB532B"/>
    <w:rsid w:val="00AE1A11"/>
    <w:rsid w:val="00AF04A9"/>
    <w:rsid w:val="00B027FD"/>
    <w:rsid w:val="00B06622"/>
    <w:rsid w:val="00B074CB"/>
    <w:rsid w:val="00B13391"/>
    <w:rsid w:val="00B14492"/>
    <w:rsid w:val="00B17FB8"/>
    <w:rsid w:val="00B26CE3"/>
    <w:rsid w:val="00B349D7"/>
    <w:rsid w:val="00B35B12"/>
    <w:rsid w:val="00B45856"/>
    <w:rsid w:val="00B46ADE"/>
    <w:rsid w:val="00B46B9E"/>
    <w:rsid w:val="00B5171C"/>
    <w:rsid w:val="00B62EFA"/>
    <w:rsid w:val="00B7146F"/>
    <w:rsid w:val="00B72E1F"/>
    <w:rsid w:val="00B76538"/>
    <w:rsid w:val="00B84625"/>
    <w:rsid w:val="00B85BDD"/>
    <w:rsid w:val="00B866CE"/>
    <w:rsid w:val="00B95033"/>
    <w:rsid w:val="00B959DD"/>
    <w:rsid w:val="00B977AC"/>
    <w:rsid w:val="00B97E21"/>
    <w:rsid w:val="00BB44CC"/>
    <w:rsid w:val="00BB6D30"/>
    <w:rsid w:val="00BD757B"/>
    <w:rsid w:val="00BE0C08"/>
    <w:rsid w:val="00BE3EA9"/>
    <w:rsid w:val="00BE64A3"/>
    <w:rsid w:val="00BF01E3"/>
    <w:rsid w:val="00BF047E"/>
    <w:rsid w:val="00BF1EF0"/>
    <w:rsid w:val="00BF2C83"/>
    <w:rsid w:val="00C02803"/>
    <w:rsid w:val="00C05412"/>
    <w:rsid w:val="00C0677A"/>
    <w:rsid w:val="00C06C4C"/>
    <w:rsid w:val="00C1590F"/>
    <w:rsid w:val="00C21CEC"/>
    <w:rsid w:val="00C21E90"/>
    <w:rsid w:val="00C2280C"/>
    <w:rsid w:val="00C23ADE"/>
    <w:rsid w:val="00C274A4"/>
    <w:rsid w:val="00C30393"/>
    <w:rsid w:val="00C33099"/>
    <w:rsid w:val="00C3611D"/>
    <w:rsid w:val="00C36930"/>
    <w:rsid w:val="00C36FDD"/>
    <w:rsid w:val="00C375B5"/>
    <w:rsid w:val="00C45E13"/>
    <w:rsid w:val="00C47B7B"/>
    <w:rsid w:val="00C54444"/>
    <w:rsid w:val="00C55548"/>
    <w:rsid w:val="00C57001"/>
    <w:rsid w:val="00C60EED"/>
    <w:rsid w:val="00C6617C"/>
    <w:rsid w:val="00C7283E"/>
    <w:rsid w:val="00C836A7"/>
    <w:rsid w:val="00C90809"/>
    <w:rsid w:val="00C92C91"/>
    <w:rsid w:val="00C93313"/>
    <w:rsid w:val="00C93798"/>
    <w:rsid w:val="00C946D3"/>
    <w:rsid w:val="00C947CC"/>
    <w:rsid w:val="00CA109A"/>
    <w:rsid w:val="00CA2407"/>
    <w:rsid w:val="00CB5C25"/>
    <w:rsid w:val="00CB5C28"/>
    <w:rsid w:val="00CB5EB0"/>
    <w:rsid w:val="00CB6DDE"/>
    <w:rsid w:val="00CC0A63"/>
    <w:rsid w:val="00CD06B4"/>
    <w:rsid w:val="00CD07B2"/>
    <w:rsid w:val="00CD3121"/>
    <w:rsid w:val="00CD3A5D"/>
    <w:rsid w:val="00CD52F2"/>
    <w:rsid w:val="00CE14E8"/>
    <w:rsid w:val="00CE1D9B"/>
    <w:rsid w:val="00CE7F14"/>
    <w:rsid w:val="00CF53A9"/>
    <w:rsid w:val="00D004C6"/>
    <w:rsid w:val="00D00F10"/>
    <w:rsid w:val="00D04D73"/>
    <w:rsid w:val="00D2476A"/>
    <w:rsid w:val="00D27AF5"/>
    <w:rsid w:val="00D330B2"/>
    <w:rsid w:val="00D4144A"/>
    <w:rsid w:val="00D42954"/>
    <w:rsid w:val="00D44A34"/>
    <w:rsid w:val="00D4566F"/>
    <w:rsid w:val="00D462D8"/>
    <w:rsid w:val="00D50802"/>
    <w:rsid w:val="00D5211E"/>
    <w:rsid w:val="00D55616"/>
    <w:rsid w:val="00D631DE"/>
    <w:rsid w:val="00D659AC"/>
    <w:rsid w:val="00D70DEA"/>
    <w:rsid w:val="00D7239A"/>
    <w:rsid w:val="00D80E4E"/>
    <w:rsid w:val="00D92205"/>
    <w:rsid w:val="00D92282"/>
    <w:rsid w:val="00D9450F"/>
    <w:rsid w:val="00D9507F"/>
    <w:rsid w:val="00D95104"/>
    <w:rsid w:val="00D95208"/>
    <w:rsid w:val="00DA4FCD"/>
    <w:rsid w:val="00DA71A5"/>
    <w:rsid w:val="00DA7C78"/>
    <w:rsid w:val="00DC04B4"/>
    <w:rsid w:val="00DC35DC"/>
    <w:rsid w:val="00DD0F55"/>
    <w:rsid w:val="00DD1949"/>
    <w:rsid w:val="00DD1CC1"/>
    <w:rsid w:val="00DD1E19"/>
    <w:rsid w:val="00DD2E98"/>
    <w:rsid w:val="00DD3D1F"/>
    <w:rsid w:val="00DD44C6"/>
    <w:rsid w:val="00DD4FD1"/>
    <w:rsid w:val="00DD6318"/>
    <w:rsid w:val="00DE29AD"/>
    <w:rsid w:val="00DE32AD"/>
    <w:rsid w:val="00DE36CB"/>
    <w:rsid w:val="00DE7932"/>
    <w:rsid w:val="00DE7F02"/>
    <w:rsid w:val="00DF04DC"/>
    <w:rsid w:val="00DF1CD0"/>
    <w:rsid w:val="00DF29B0"/>
    <w:rsid w:val="00DF405C"/>
    <w:rsid w:val="00DF7A13"/>
    <w:rsid w:val="00E0427D"/>
    <w:rsid w:val="00E123C9"/>
    <w:rsid w:val="00E17F8A"/>
    <w:rsid w:val="00E22BC4"/>
    <w:rsid w:val="00E31AEE"/>
    <w:rsid w:val="00E32870"/>
    <w:rsid w:val="00E36849"/>
    <w:rsid w:val="00E412F8"/>
    <w:rsid w:val="00E50147"/>
    <w:rsid w:val="00E52FEE"/>
    <w:rsid w:val="00E5679A"/>
    <w:rsid w:val="00E574C2"/>
    <w:rsid w:val="00E60B3D"/>
    <w:rsid w:val="00E703A2"/>
    <w:rsid w:val="00E7168D"/>
    <w:rsid w:val="00E804EF"/>
    <w:rsid w:val="00E83024"/>
    <w:rsid w:val="00E8723B"/>
    <w:rsid w:val="00E8778F"/>
    <w:rsid w:val="00E91B0A"/>
    <w:rsid w:val="00EA2AD7"/>
    <w:rsid w:val="00EA58F7"/>
    <w:rsid w:val="00EB2235"/>
    <w:rsid w:val="00EB2C02"/>
    <w:rsid w:val="00EB5C9E"/>
    <w:rsid w:val="00ED0028"/>
    <w:rsid w:val="00ED4747"/>
    <w:rsid w:val="00ED7516"/>
    <w:rsid w:val="00EE0D72"/>
    <w:rsid w:val="00EE1974"/>
    <w:rsid w:val="00EE1D34"/>
    <w:rsid w:val="00EE3D8C"/>
    <w:rsid w:val="00EF2C99"/>
    <w:rsid w:val="00EF7E86"/>
    <w:rsid w:val="00F011A8"/>
    <w:rsid w:val="00F03914"/>
    <w:rsid w:val="00F0398E"/>
    <w:rsid w:val="00F2121C"/>
    <w:rsid w:val="00F214E8"/>
    <w:rsid w:val="00F2253A"/>
    <w:rsid w:val="00F30024"/>
    <w:rsid w:val="00F441FB"/>
    <w:rsid w:val="00F44AA4"/>
    <w:rsid w:val="00F44EA3"/>
    <w:rsid w:val="00F47AD7"/>
    <w:rsid w:val="00F47DA4"/>
    <w:rsid w:val="00F52064"/>
    <w:rsid w:val="00F61756"/>
    <w:rsid w:val="00F66D63"/>
    <w:rsid w:val="00F743CA"/>
    <w:rsid w:val="00F76DCC"/>
    <w:rsid w:val="00F83A38"/>
    <w:rsid w:val="00F904CD"/>
    <w:rsid w:val="00FA607B"/>
    <w:rsid w:val="00FB632E"/>
    <w:rsid w:val="00FB7097"/>
    <w:rsid w:val="00FC1888"/>
    <w:rsid w:val="00FC4073"/>
    <w:rsid w:val="00FC67D3"/>
    <w:rsid w:val="00FD1F8F"/>
    <w:rsid w:val="00FD279E"/>
    <w:rsid w:val="00FD4A87"/>
    <w:rsid w:val="00FD4E26"/>
    <w:rsid w:val="00FD6810"/>
    <w:rsid w:val="00FE3643"/>
    <w:rsid w:val="00FE44F1"/>
    <w:rsid w:val="00FE6CD4"/>
    <w:rsid w:val="00FF044F"/>
    <w:rsid w:val="00FF10D2"/>
    <w:rsid w:val="00FF34E9"/>
    <w:rsid w:val="00FF68E5"/>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paragraph" w:styleId="Caption">
    <w:name w:val="caption"/>
    <w:basedOn w:val="Normal"/>
    <w:next w:val="Normal"/>
    <w:unhideWhenUsed/>
    <w:qFormat/>
    <w:rsid w:val="002C739B"/>
    <w:pPr>
      <w:spacing w:after="200"/>
    </w:pPr>
    <w:rPr>
      <w:i/>
      <w:iCs/>
      <w:color w:val="44546A"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paragraph" w:styleId="Caption">
    <w:name w:val="caption"/>
    <w:basedOn w:val="Normal"/>
    <w:next w:val="Normal"/>
    <w:unhideWhenUsed/>
    <w:qFormat/>
    <w:rsid w:val="002C739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9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CA86A-474D-6145-AAF9-F78D877AA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3655</Words>
  <Characters>20835</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24442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Mark Gerstein</cp:lastModifiedBy>
  <cp:revision>2</cp:revision>
  <cp:lastPrinted>2014-06-23T22:43:00Z</cp:lastPrinted>
  <dcterms:created xsi:type="dcterms:W3CDTF">2015-11-17T03:32:00Z</dcterms:created>
  <dcterms:modified xsi:type="dcterms:W3CDTF">2015-11-17T03:32:00Z</dcterms:modified>
</cp:coreProperties>
</file>