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ADE" w:rsidRDefault="00B87866" w:rsidP="0042063B">
      <w:pPr>
        <w:pStyle w:val="Heading1"/>
      </w:pPr>
      <w:r>
        <w:t>Response to reviewer 3</w:t>
      </w:r>
      <w:r w:rsidR="005F0C27">
        <w:t xml:space="preserve"> for “</w:t>
      </w:r>
      <w:r w:rsidR="00D43A2D" w:rsidRPr="00C02DBF">
        <w:t xml:space="preserve">Analysis of </w:t>
      </w:r>
      <w:r w:rsidR="00D43A2D">
        <w:t>Information Leakage in Phenotype</w:t>
      </w:r>
      <w:r w:rsidR="00D43A2D" w:rsidRPr="00C02DBF">
        <w:t xml:space="preserve"> and Genotype Datasets</w:t>
      </w:r>
      <w:r w:rsidR="005F0C27">
        <w:t>”</w:t>
      </w:r>
    </w:p>
    <w:p w:rsidR="00B46ADE" w:rsidRDefault="00B46ADE" w:rsidP="00B46ADE">
      <w:pPr>
        <w:pStyle w:val="Heading1"/>
        <w:pBdr>
          <w:bottom w:val="single" w:sz="36" w:space="1" w:color="auto"/>
        </w:pBdr>
      </w:pPr>
    </w:p>
    <w:p w:rsidR="0042063B" w:rsidRDefault="0042063B" w:rsidP="0042063B">
      <w:pPr>
        <w:pStyle w:val="Heading1"/>
      </w:pPr>
      <w:r w:rsidRPr="00D42954">
        <w:t>Response Letter</w:t>
      </w:r>
    </w:p>
    <w:p w:rsidR="004D4D67" w:rsidRDefault="004D4D67" w:rsidP="004D4D67">
      <w:pPr>
        <w:rPr>
          <w:rStyle w:val="Emphasis"/>
          <w:i w:val="0"/>
        </w:rPr>
      </w:pPr>
    </w:p>
    <w:p w:rsidR="004D4D67" w:rsidRPr="004D4D67" w:rsidRDefault="004D4D67" w:rsidP="004D4D67">
      <w:pPr>
        <w:rPr>
          <w:lang w:eastAsia="en-US"/>
        </w:rPr>
      </w:pPr>
    </w:p>
    <w:p w:rsidR="0042063B" w:rsidRPr="00D42954" w:rsidRDefault="00B87866" w:rsidP="0042063B">
      <w:pPr>
        <w:pStyle w:val="Heading3"/>
      </w:pPr>
      <w:r>
        <w:t>-- Ref3</w:t>
      </w:r>
      <w:r w:rsidR="006654DE">
        <w:t xml:space="preserve">: </w:t>
      </w:r>
      <w:r>
        <w:t>T</w:t>
      </w:r>
      <w:r w:rsidRPr="00B87866">
        <w:t>he authors make a distinction between linking and genome-in-a-mixture attacks. This is not a tight distinction</w:t>
      </w:r>
      <w:r w:rsidR="0042063B"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D42954">
        <w:tc>
          <w:tcPr>
            <w:tcW w:w="1728" w:type="dxa"/>
          </w:tcPr>
          <w:p w:rsidR="0042063B" w:rsidRPr="00D42954" w:rsidRDefault="0042063B" w:rsidP="0042063B">
            <w:pPr>
              <w:pStyle w:val="reviewer"/>
              <w:jc w:val="both"/>
            </w:pPr>
            <w:r w:rsidRPr="00D42954">
              <w:t>Reviewer</w:t>
            </w:r>
          </w:p>
          <w:p w:rsidR="0042063B" w:rsidRPr="00D42954" w:rsidRDefault="0042063B" w:rsidP="0042063B">
            <w:pPr>
              <w:pStyle w:val="reviewer"/>
              <w:jc w:val="both"/>
            </w:pPr>
            <w:r w:rsidRPr="00D42954">
              <w:t>Comment</w:t>
            </w:r>
          </w:p>
        </w:tc>
        <w:tc>
          <w:tcPr>
            <w:tcW w:w="7200" w:type="dxa"/>
          </w:tcPr>
          <w:p w:rsidR="00C375B5" w:rsidRPr="005F0C27" w:rsidRDefault="00B87866" w:rsidP="00D43A2D">
            <w:pPr>
              <w:autoSpaceDE w:val="0"/>
              <w:autoSpaceDN w:val="0"/>
              <w:adjustRightInd w:val="0"/>
              <w:rPr>
                <w:rFonts w:ascii="Courier New" w:hAnsi="Courier New" w:cs="Courier New"/>
                <w:sz w:val="20"/>
                <w:szCs w:val="20"/>
              </w:rPr>
            </w:pPr>
            <w:r w:rsidRPr="00B87866">
              <w:rPr>
                <w:rFonts w:ascii="Courier New" w:hAnsi="Courier New" w:cs="Courier New"/>
                <w:sz w:val="20"/>
                <w:szCs w:val="20"/>
              </w:rPr>
              <w:t>1. The authors make a distinction between linking and genome-in-a-mixture attacks. This is not a tight distinction in the sense, that identifying if a genome is in a mixture can lead to linking of genotype to phenotype. Consider the scenario where the genome-in-a-mixture is looking to see if a genome falls in cases vs controls (this linkage would not occur in the case of quantitative traits as in Im et al.). As the authors point out, I think the two use different types of information (large numbers of phenotypes vs large numbers of SNPs).</w:t>
            </w:r>
          </w:p>
        </w:tc>
      </w:tr>
      <w:tr w:rsidR="0042063B" w:rsidRPr="00D42954">
        <w:tc>
          <w:tcPr>
            <w:tcW w:w="1728" w:type="dxa"/>
          </w:tcPr>
          <w:p w:rsidR="0042063B" w:rsidRPr="00D42954" w:rsidRDefault="0042063B" w:rsidP="0042063B">
            <w:pPr>
              <w:pStyle w:val="author"/>
              <w:jc w:val="both"/>
            </w:pPr>
            <w:r w:rsidRPr="00D42954">
              <w:t>Author</w:t>
            </w:r>
          </w:p>
          <w:p w:rsidR="0042063B" w:rsidRPr="00D42954" w:rsidRDefault="0042063B" w:rsidP="0042063B">
            <w:pPr>
              <w:pStyle w:val="author"/>
              <w:jc w:val="both"/>
            </w:pPr>
            <w:r w:rsidRPr="00D42954">
              <w:t>Response</w:t>
            </w:r>
          </w:p>
        </w:tc>
        <w:tc>
          <w:tcPr>
            <w:tcW w:w="7200" w:type="dxa"/>
          </w:tcPr>
          <w:p w:rsidR="00CB6F79" w:rsidRDefault="00B87866" w:rsidP="00B87866">
            <w:pPr>
              <w:pStyle w:val="author"/>
              <w:jc w:val="both"/>
            </w:pPr>
            <w:r>
              <w:t>The reviewer brings out an interesting scenario</w:t>
            </w:r>
            <w:r w:rsidR="00CB6F79">
              <w:t xml:space="preserve"> that can be considered almost as a hybrid of genome-in-a-mixture attacks and linking attacks</w:t>
            </w:r>
            <w:r>
              <w:t>, which, as the reviewer suggests, is not the main focus of Im et al and our study.</w:t>
            </w:r>
            <w:r w:rsidR="00CB6F79">
              <w:t xml:space="preserve"> </w:t>
            </w:r>
            <w:r>
              <w:t xml:space="preserve">We </w:t>
            </w:r>
            <w:r w:rsidR="00CB6F79">
              <w:t xml:space="preserve">also </w:t>
            </w:r>
            <w:r>
              <w:t xml:space="preserve">agree with the reviewer that different </w:t>
            </w:r>
            <w:r w:rsidR="00DE2F52">
              <w:t>variations</w:t>
            </w:r>
            <w:r>
              <w:t xml:space="preserve"> of genome-in-a-mixture attacks may lead to linking attacks. The studies designs based on case vs control comparisons, for example GWAS studies, </w:t>
            </w:r>
            <w:r w:rsidR="00BE4FEE">
              <w:t>might present new dimensions to consider in the analysis of</w:t>
            </w:r>
            <w:r w:rsidR="00B74EB4">
              <w:t xml:space="preserve"> sensitive information leakage. </w:t>
            </w:r>
            <w:r w:rsidR="00BE4FEE">
              <w:t xml:space="preserve">We also </w:t>
            </w:r>
            <w:r w:rsidR="00AD3EA8">
              <w:t xml:space="preserve">would like to </w:t>
            </w:r>
            <w:r w:rsidR="00B74EB4">
              <w:t xml:space="preserve">emphasize </w:t>
            </w:r>
            <w:r w:rsidR="00BE4FEE">
              <w:t xml:space="preserve">that this </w:t>
            </w:r>
            <w:r w:rsidR="006004AD">
              <w:t xml:space="preserve">scenario illustrates our point of the multifaceted nature of the genomic privacy and how slight modifications of the scenarios can lead to breaches. </w:t>
            </w:r>
          </w:p>
          <w:p w:rsidR="00B74EB4" w:rsidRDefault="00B74EB4" w:rsidP="00B87866">
            <w:pPr>
              <w:pStyle w:val="author"/>
              <w:jc w:val="both"/>
            </w:pPr>
          </w:p>
          <w:p w:rsidR="00071967" w:rsidRDefault="00B74EB4" w:rsidP="00B87866">
            <w:pPr>
              <w:pStyle w:val="author"/>
              <w:jc w:val="both"/>
            </w:pPr>
            <w:r>
              <w:t xml:space="preserve">We, however, believe that this scenario does not </w:t>
            </w:r>
            <w:r w:rsidR="00A50E9B">
              <w:t xml:space="preserve">correspond, as the reviewer points out, </w:t>
            </w:r>
            <w:r>
              <w:t>strictly to the cases that our manuscript is focused on. The main difference is following: In the linking attack</w:t>
            </w:r>
            <w:r w:rsidR="00C52145">
              <w:t>s</w:t>
            </w:r>
            <w:r>
              <w:t xml:space="preserve"> that we are studying, </w:t>
            </w:r>
            <w:r w:rsidR="00C52145">
              <w:t xml:space="preserve">there are phenotypes </w:t>
            </w:r>
            <w:r w:rsidR="00E7135F">
              <w:t>(potentially not sensitive) that are used for linking, for example</w:t>
            </w:r>
            <w:r w:rsidR="00547E00">
              <w:t xml:space="preserve"> </w:t>
            </w:r>
            <w:r w:rsidR="00C52145">
              <w:t xml:space="preserve">gene expression levels. As we explain in Results Section, the linking </w:t>
            </w:r>
            <w:r w:rsidR="00547E00">
              <w:t>attack links the</w:t>
            </w:r>
            <w:r w:rsidR="00C52145">
              <w:t xml:space="preserve"> sensitive phenotypes (disease status), which are not used for linking, to the individual’s identity. </w:t>
            </w:r>
            <w:r w:rsidR="00C52145" w:rsidRPr="00A50E9B">
              <w:rPr>
                <w:b/>
                <w:i/>
              </w:rPr>
              <w:t>Exact pinpointing of the individual</w:t>
            </w:r>
            <w:r w:rsidR="00A50E9B">
              <w:rPr>
                <w:b/>
                <w:i/>
              </w:rPr>
              <w:t>s</w:t>
            </w:r>
            <w:r w:rsidR="00C52145">
              <w:t xml:space="preserve"> makes </w:t>
            </w:r>
            <w:r w:rsidR="00942038">
              <w:t>possible</w:t>
            </w:r>
            <w:r w:rsidR="00942038">
              <w:t xml:space="preserve"> the linkage of sensitive phenotypes</w:t>
            </w:r>
            <w:r w:rsidR="007C0497">
              <w:t>, which are not used in linking,</w:t>
            </w:r>
            <w:r w:rsidR="00942038">
              <w:t xml:space="preserve"> </w:t>
            </w:r>
            <w:r w:rsidR="00E7135F">
              <w:t xml:space="preserve">to the individuals </w:t>
            </w:r>
            <w:r w:rsidR="00547E00">
              <w:t xml:space="preserve">(This is also the privacy concern in Netflix Attack). </w:t>
            </w:r>
            <w:r w:rsidR="00942038">
              <w:t xml:space="preserve">In the scenario that reviewer raises, as there is no pinpointing of individuals, the attacker can </w:t>
            </w:r>
            <w:r w:rsidR="00942038">
              <w:lastRenderedPageBreak/>
              <w:t xml:space="preserve">only reveal the case versus control status of the individuals. Thus, no other information can be revealed. </w:t>
            </w:r>
          </w:p>
          <w:p w:rsidR="00071967" w:rsidRDefault="00071967" w:rsidP="00B87866">
            <w:pPr>
              <w:pStyle w:val="author"/>
              <w:jc w:val="both"/>
            </w:pPr>
          </w:p>
          <w:p w:rsidR="00C52145" w:rsidRDefault="0003270B" w:rsidP="00B87866">
            <w:pPr>
              <w:pStyle w:val="author"/>
              <w:jc w:val="both"/>
            </w:pPr>
            <w:r>
              <w:t xml:space="preserve">In addition, </w:t>
            </w:r>
            <w:r w:rsidR="00071967">
              <w:t xml:space="preserve">regarding </w:t>
            </w:r>
            <w:r>
              <w:t xml:space="preserve">the approaches that are proposed </w:t>
            </w:r>
            <w:r w:rsidR="00071967">
              <w:t>for</w:t>
            </w:r>
            <w:r>
              <w:t xml:space="preserve"> </w:t>
            </w:r>
            <w:r w:rsidR="00071967">
              <w:t>detection-of-a-genome attacks;</w:t>
            </w:r>
            <w:r>
              <w:t xml:space="preserve"> the statistical problem that is being </w:t>
            </w:r>
            <w:r w:rsidR="00071967">
              <w:t>addressed</w:t>
            </w:r>
            <w:r>
              <w:t xml:space="preserve"> </w:t>
            </w:r>
            <w:r w:rsidR="00071967">
              <w:t xml:space="preserve">is </w:t>
            </w:r>
            <w:r>
              <w:t xml:space="preserve">detecting whether a genome is in a mixture, which, in our opinion, may not be directly </w:t>
            </w:r>
            <w:r w:rsidR="00071967">
              <w:t>applied</w:t>
            </w:r>
            <w:r>
              <w:t xml:space="preserve"> to detecting </w:t>
            </w:r>
            <w:r w:rsidR="00071967">
              <w:t xml:space="preserve">whether </w:t>
            </w:r>
            <w:r>
              <w:t xml:space="preserve">an individual </w:t>
            </w:r>
            <w:r w:rsidR="00071967">
              <w:t xml:space="preserve">is </w:t>
            </w:r>
            <w:r>
              <w:t xml:space="preserve">in </w:t>
            </w:r>
            <w:r w:rsidR="00071967">
              <w:t>case versus control. We believe the latter problem requires a different statistical approach.</w:t>
            </w:r>
          </w:p>
          <w:p w:rsidR="00CB6F79" w:rsidRDefault="00CB6F79" w:rsidP="00B87866">
            <w:pPr>
              <w:pStyle w:val="author"/>
              <w:jc w:val="both"/>
            </w:pPr>
          </w:p>
          <w:p w:rsidR="00BE4FEE" w:rsidRPr="00D42954" w:rsidRDefault="00BE4FEE" w:rsidP="009838B9">
            <w:pPr>
              <w:pStyle w:val="author"/>
              <w:jc w:val="both"/>
            </w:pPr>
            <w:r>
              <w:t xml:space="preserve">We added discussion of </w:t>
            </w:r>
            <w:r w:rsidR="006004AD">
              <w:t>the alternative route of privacy breach that the reviewer pointed out</w:t>
            </w:r>
            <w:r>
              <w:t xml:space="preserve"> to the </w:t>
            </w:r>
            <w:r w:rsidR="009838B9">
              <w:t>Supplementary Note</w:t>
            </w:r>
            <w:r>
              <w:t>.</w:t>
            </w:r>
          </w:p>
        </w:tc>
      </w:tr>
      <w:tr w:rsidR="0042063B" w:rsidRPr="00D42954">
        <w:tc>
          <w:tcPr>
            <w:tcW w:w="1728" w:type="dxa"/>
          </w:tcPr>
          <w:p w:rsidR="0042063B" w:rsidRPr="00D42954" w:rsidRDefault="0042063B" w:rsidP="0042063B">
            <w:pPr>
              <w:pStyle w:val="new-text"/>
              <w:jc w:val="both"/>
            </w:pPr>
            <w:r w:rsidRPr="00D42954">
              <w:lastRenderedPageBreak/>
              <w:t>Excerpt From</w:t>
            </w:r>
          </w:p>
          <w:p w:rsidR="0042063B" w:rsidRPr="00D42954" w:rsidRDefault="0042063B" w:rsidP="0042063B">
            <w:pPr>
              <w:pStyle w:val="new-text"/>
              <w:jc w:val="both"/>
            </w:pPr>
            <w:r w:rsidRPr="00D42954">
              <w:t>Revised Manuscript</w:t>
            </w:r>
          </w:p>
        </w:tc>
        <w:tc>
          <w:tcPr>
            <w:tcW w:w="7200" w:type="dxa"/>
          </w:tcPr>
          <w:p w:rsidR="00066DC7" w:rsidRPr="00066DC7" w:rsidRDefault="00066DC7" w:rsidP="00066DC7">
            <w:pPr>
              <w:rPr>
                <w:b/>
                <w:i/>
              </w:rPr>
            </w:pPr>
            <w:r w:rsidRPr="00066DC7">
              <w:rPr>
                <w:rFonts w:ascii="Arial" w:hAnsi="Arial" w:cs="Arial"/>
                <w:b/>
                <w:bCs/>
                <w:i/>
                <w:iCs/>
                <w:sz w:val="28"/>
                <w:szCs w:val="18"/>
              </w:rPr>
              <w:t>Supplementary Note: “Comparison of “Detection of a Genome in a Mixture” and “Linking Attacks” in Genomic Privacy”</w:t>
            </w:r>
          </w:p>
          <w:p w:rsidR="00A545F7" w:rsidRPr="004D34F2" w:rsidRDefault="00066DC7" w:rsidP="00066DC7">
            <w:r w:rsidRPr="00066DC7">
              <w:t>There are however, scenarios that can be thought of hybrid of detection of a genome and linking attacks. For example, in the case versus control studies, for example GWAS studies, if an attacker can predict whether an individual has participated in the case group or a control group, he or she can reveal the associated phenotype of an individual.</w:t>
            </w:r>
          </w:p>
        </w:tc>
      </w:tr>
    </w:tbl>
    <w:p w:rsidR="0042063B" w:rsidRPr="00D42954" w:rsidRDefault="0042063B" w:rsidP="0042063B"/>
    <w:p w:rsidR="005526E1" w:rsidRDefault="005526E1" w:rsidP="005526E1"/>
    <w:p w:rsidR="00E8778F" w:rsidRDefault="00E8778F" w:rsidP="005526E1"/>
    <w:p w:rsidR="00E8778F" w:rsidRDefault="00E8778F" w:rsidP="00E8778F">
      <w:pPr>
        <w:pStyle w:val="Heading3"/>
      </w:pPr>
      <w:r>
        <w:t xml:space="preserve">-- </w:t>
      </w:r>
      <w:r w:rsidR="00DD7345">
        <w:t>Ref</w:t>
      </w:r>
      <w:r w:rsidR="00B87866">
        <w:t>3</w:t>
      </w:r>
      <w:r w:rsidR="00001000">
        <w:t xml:space="preserve">: </w:t>
      </w:r>
      <w:r w:rsidR="004E5600">
        <w:t>Y</w:t>
      </w:r>
      <w:r w:rsidR="004E5600" w:rsidRPr="004E5600">
        <w:t>ou would alway choose the point that dominates the others to get a monotonic curve</w:t>
      </w:r>
      <w:r>
        <w:t xml:space="preserve"> </w:t>
      </w:r>
      <w:r w:rsidR="00467D11">
        <w:t>–</w:t>
      </w:r>
    </w:p>
    <w:p w:rsidR="00467D11" w:rsidRPr="00467D11" w:rsidRDefault="00467D11" w:rsidP="00467D11">
      <w:pPr>
        <w:pStyle w:val="Heading4"/>
        <w:rPr>
          <w:lang w:eastAsia="en-US"/>
        </w:rPr>
      </w:pPr>
      <w:r>
        <w:rPr>
          <w:lang w:eastAsia="en-US"/>
        </w:rPr>
        <w:t>[[MAKE SURE WHAT I AM SAYING HERE IS MEANINGFUL. I AM NOT SURE IF I AM GETTING THE REFFREE CORRECTLY]]</w:t>
      </w:r>
      <w:bookmarkStart w:id="0" w:name="_GoBack"/>
      <w:bookmarkEnd w:id="0"/>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E8778F" w:rsidRPr="00D42954" w:rsidTr="00DD6318">
        <w:tc>
          <w:tcPr>
            <w:tcW w:w="1728" w:type="dxa"/>
          </w:tcPr>
          <w:p w:rsidR="00E8778F" w:rsidRPr="00D42954" w:rsidRDefault="00E8778F" w:rsidP="00DD6318">
            <w:pPr>
              <w:pStyle w:val="reviewer"/>
              <w:jc w:val="both"/>
            </w:pPr>
            <w:r w:rsidRPr="00D42954">
              <w:t>Reviewer</w:t>
            </w:r>
          </w:p>
          <w:p w:rsidR="00E8778F" w:rsidRPr="00D42954" w:rsidRDefault="00E8778F" w:rsidP="00DD6318">
            <w:pPr>
              <w:pStyle w:val="reviewer"/>
              <w:jc w:val="both"/>
            </w:pPr>
            <w:r w:rsidRPr="00D42954">
              <w:t>Comment</w:t>
            </w:r>
          </w:p>
        </w:tc>
        <w:tc>
          <w:tcPr>
            <w:tcW w:w="7200" w:type="dxa"/>
          </w:tcPr>
          <w:p w:rsidR="00E8778F" w:rsidRPr="00E8778F" w:rsidRDefault="00B87866" w:rsidP="00D43A2D">
            <w:pPr>
              <w:autoSpaceDE w:val="0"/>
              <w:autoSpaceDN w:val="0"/>
              <w:adjustRightInd w:val="0"/>
              <w:rPr>
                <w:rFonts w:ascii="Courier New" w:hAnsi="Courier New" w:cs="Courier New"/>
                <w:sz w:val="20"/>
                <w:szCs w:val="20"/>
              </w:rPr>
            </w:pPr>
            <w:r w:rsidRPr="00B87866">
              <w:rPr>
                <w:rFonts w:ascii="Courier New" w:hAnsi="Courier New" w:cs="Courier New"/>
                <w:sz w:val="20"/>
                <w:szCs w:val="20"/>
              </w:rPr>
              <w:t>In figs 6b and 7b, the curves for the random experiments are non-monotonic but you would alway choose the point that dominates the others to get a monotonic curve (see Davis and Goadrich ICML 2006).</w:t>
            </w:r>
          </w:p>
        </w:tc>
      </w:tr>
      <w:tr w:rsidR="00E8778F" w:rsidRPr="00D42954" w:rsidTr="00DD6318">
        <w:tc>
          <w:tcPr>
            <w:tcW w:w="1728" w:type="dxa"/>
          </w:tcPr>
          <w:p w:rsidR="00E8778F" w:rsidRPr="00D42954" w:rsidRDefault="00E8778F" w:rsidP="00DD6318">
            <w:pPr>
              <w:pStyle w:val="author"/>
              <w:jc w:val="both"/>
            </w:pPr>
            <w:r w:rsidRPr="00D42954">
              <w:t>Author</w:t>
            </w:r>
          </w:p>
          <w:p w:rsidR="00E8778F" w:rsidRPr="00D42954" w:rsidRDefault="00E8778F" w:rsidP="00DD6318">
            <w:pPr>
              <w:pStyle w:val="author"/>
              <w:jc w:val="both"/>
            </w:pPr>
            <w:r w:rsidRPr="00D42954">
              <w:t>Response</w:t>
            </w:r>
          </w:p>
        </w:tc>
        <w:tc>
          <w:tcPr>
            <w:tcW w:w="7200" w:type="dxa"/>
          </w:tcPr>
          <w:p w:rsidR="00AD3EA8" w:rsidRDefault="00AD3EA8" w:rsidP="00AD3EA8">
            <w:pPr>
              <w:pStyle w:val="author"/>
              <w:jc w:val="both"/>
            </w:pPr>
            <w:r>
              <w:t>We agree with the point that reviewer</w:t>
            </w:r>
            <w:r w:rsidR="00434593">
              <w:t xml:space="preserve"> is raising but we also believe that this result has not much practical importance for attacks:</w:t>
            </w:r>
          </w:p>
          <w:p w:rsidR="00AD3EA8" w:rsidRDefault="00AD3EA8" w:rsidP="00AD3EA8">
            <w:pPr>
              <w:pStyle w:val="author"/>
              <w:jc w:val="both"/>
            </w:pPr>
          </w:p>
          <w:p w:rsidR="00BE4FEE" w:rsidRDefault="00BE4FEE" w:rsidP="00434593">
            <w:pPr>
              <w:pStyle w:val="author"/>
              <w:jc w:val="both"/>
            </w:pPr>
            <w:r>
              <w:t>The sensitivity v</w:t>
            </w:r>
            <w:r w:rsidR="00434593">
              <w:t>ersus positive predictive value</w:t>
            </w:r>
            <w:r>
              <w:t xml:space="preserve"> </w:t>
            </w:r>
            <w:r w:rsidR="00434593">
              <w:t>plots</w:t>
            </w:r>
            <w:r>
              <w:t xml:space="preserve"> for random sortings </w:t>
            </w:r>
            <w:r w:rsidR="00434593">
              <w:t xml:space="preserve">of linkings </w:t>
            </w:r>
            <w:r>
              <w:t xml:space="preserve">in the Figure 6b and 7b show 10 random sortings of the dataset, so that we can compare how well sorting with respect to first distance gap statistic performs against random sortings. </w:t>
            </w:r>
            <w:r w:rsidR="00E22C36">
              <w:t xml:space="preserve">We reviewed the reference </w:t>
            </w:r>
            <w:r>
              <w:t>that is provided by the reviewer. Although the top performing</w:t>
            </w:r>
            <w:r w:rsidR="00E81415">
              <w:t xml:space="preserve"> random curves</w:t>
            </w:r>
            <w:r>
              <w:t xml:space="preserve"> would generate a monotonic curve, this result does not have any practical use in an attack scenario because the attacker has no way of knowing which curve is going to perform best</w:t>
            </w:r>
            <w:r w:rsidR="00E81415">
              <w:t xml:space="preserve">, unless he or she has access to real identities of the individuals, which is not possible by </w:t>
            </w:r>
            <w:r w:rsidR="00E81415">
              <w:lastRenderedPageBreak/>
              <w:t>design of the attack</w:t>
            </w:r>
            <w:r>
              <w:t>. In other words, the attacker could generate each c</w:t>
            </w:r>
            <w:r w:rsidR="00E81415">
              <w:t xml:space="preserve">urve independently, however, he or </w:t>
            </w:r>
            <w:r>
              <w:t>she would have no way of choosing the “dominating one” among the random sortings</w:t>
            </w:r>
            <w:r w:rsidR="00434593">
              <w:t xml:space="preserve"> unless he uses a measure like first distance gap. </w:t>
            </w:r>
          </w:p>
          <w:p w:rsidR="00434593" w:rsidRDefault="00434593" w:rsidP="00434593">
            <w:pPr>
              <w:pStyle w:val="author"/>
              <w:jc w:val="both"/>
            </w:pPr>
          </w:p>
          <w:p w:rsidR="00434593" w:rsidRPr="00D42954" w:rsidRDefault="00434593" w:rsidP="0030546B">
            <w:pPr>
              <w:pStyle w:val="author"/>
              <w:jc w:val="both"/>
            </w:pPr>
            <w:r>
              <w:t>We</w:t>
            </w:r>
            <w:r w:rsidR="002065C7">
              <w:t xml:space="preserve"> </w:t>
            </w:r>
            <w:r>
              <w:t xml:space="preserve">added a </w:t>
            </w:r>
            <w:r w:rsidR="0030546B">
              <w:t>note</w:t>
            </w:r>
            <w:r>
              <w:t xml:space="preserve"> in the Supplementa</w:t>
            </w:r>
            <w:r w:rsidR="00345A36">
              <w:t xml:space="preserve">ry </w:t>
            </w:r>
            <w:r w:rsidR="009F151F">
              <w:t>Note</w:t>
            </w:r>
            <w:r w:rsidR="00345A36">
              <w:t xml:space="preserve"> to conve</w:t>
            </w:r>
            <w:r>
              <w:t>y this result.</w:t>
            </w:r>
          </w:p>
        </w:tc>
      </w:tr>
      <w:tr w:rsidR="00E8778F" w:rsidRPr="00D42954" w:rsidTr="00DD6318">
        <w:tc>
          <w:tcPr>
            <w:tcW w:w="1728" w:type="dxa"/>
          </w:tcPr>
          <w:p w:rsidR="00E8778F" w:rsidRPr="00D42954" w:rsidRDefault="00E8778F" w:rsidP="00DD6318">
            <w:pPr>
              <w:pStyle w:val="new-text"/>
              <w:jc w:val="both"/>
            </w:pPr>
            <w:r w:rsidRPr="00D42954">
              <w:lastRenderedPageBreak/>
              <w:t>Excerpt From</w:t>
            </w:r>
          </w:p>
          <w:p w:rsidR="00E8778F" w:rsidRPr="00D42954" w:rsidRDefault="00E8778F" w:rsidP="00DD6318">
            <w:pPr>
              <w:pStyle w:val="new-text"/>
              <w:jc w:val="both"/>
            </w:pPr>
            <w:r w:rsidRPr="00D42954">
              <w:t>Revised Manuscript</w:t>
            </w:r>
          </w:p>
        </w:tc>
        <w:tc>
          <w:tcPr>
            <w:tcW w:w="7200" w:type="dxa"/>
          </w:tcPr>
          <w:p w:rsidR="008E1D19" w:rsidRDefault="008E1D19" w:rsidP="008E1D19">
            <w:pPr>
              <w:rPr>
                <w:rFonts w:ascii="Arial" w:hAnsi="Arial" w:cs="Arial"/>
                <w:b/>
                <w:bCs/>
                <w:i/>
                <w:iCs/>
                <w:sz w:val="28"/>
                <w:szCs w:val="18"/>
              </w:rPr>
            </w:pPr>
            <w:r w:rsidRPr="00066DC7">
              <w:rPr>
                <w:rFonts w:ascii="Arial" w:hAnsi="Arial" w:cs="Arial"/>
                <w:b/>
                <w:bCs/>
                <w:i/>
                <w:iCs/>
                <w:sz w:val="28"/>
                <w:szCs w:val="18"/>
              </w:rPr>
              <w:t>Supplementary Note: “</w:t>
            </w:r>
            <w:r w:rsidRPr="008E1D19">
              <w:rPr>
                <w:rFonts w:ascii="Arial" w:hAnsi="Arial" w:cs="Arial"/>
                <w:b/>
                <w:bCs/>
                <w:i/>
                <w:iCs/>
                <w:sz w:val="28"/>
                <w:szCs w:val="18"/>
              </w:rPr>
              <w:t>Accuracy Measures for Linking</w:t>
            </w:r>
            <w:r w:rsidRPr="00066DC7">
              <w:rPr>
                <w:rFonts w:ascii="Arial" w:hAnsi="Arial" w:cs="Arial"/>
                <w:b/>
                <w:bCs/>
                <w:i/>
                <w:iCs/>
                <w:sz w:val="28"/>
                <w:szCs w:val="18"/>
              </w:rPr>
              <w:t>”</w:t>
            </w:r>
          </w:p>
          <w:p w:rsidR="00BB294E" w:rsidRPr="00BB294E" w:rsidRDefault="008E1D19" w:rsidP="00785E3E">
            <w:r>
              <w:rPr>
                <w:rFonts w:eastAsiaTheme="minorEastAsia"/>
                <w:iCs/>
              </w:rPr>
              <w:t>It is worth noting that the sensitivity versus PPV curves with dominating PPV for the random sortings will generate a monotonically decreasing curve</w:t>
            </w:r>
            <w:r>
              <w:rPr>
                <w:rFonts w:eastAsiaTheme="minorEastAsia"/>
                <w:iCs/>
              </w:rPr>
              <w:fldChar w:fldCharType="begin" w:fldLock="1"/>
            </w:r>
            <w:r>
              <w:rPr>
                <w:rFonts w:eastAsiaTheme="minorEastAsia"/>
                <w:iCs/>
              </w:rPr>
              <w:instrText>ADDIN CSL_CITATION { "citationItems" : [ { "id" : "ITEM-1", "itemData" : { "DOI" : "10.1145/1143844.1143874", "ISBN" : "1595933832", "ISSN" : "14710080", "PMID" : "19165215", "abstract" : "Receiver Operator Characteristic (ROC) curves are commonly used to present results for binary decision problems in machine learning. However, when dealing with highly skewed datasets, Precision-Recall (PR) curves give a more informative picture of an algorithm's performance. We show that a deep connection exists between ROC space and PR space, such that a curve dominates in ROC space if and only if it dominates in PR space. A corollary is the notion of an achievable PR curve, which has properties much like the convex hull in ROC space; we show an efficient algorithm for computing this curve. Finally, we also note differences in the two types of curves are significant for algorithm design. For example, in PR space it is incorrect to linearly interpolate between points. Furthermore, algorithms that optimize the area under the ROC curve are not guaranteed to optimize the area under the PR curve.", "author" : [ { "dropping-particle" : "", "family" : "Davis", "given" : "Jesse", "non-dropping-particle" : "", "parse-names" : false, "suffix" : "" }, { "dropping-particle" : "", "family" : "Goadrich", "given" : "Mark", "non-dropping-particle" : "", "parse-names" : false, "suffix" : "" } ], "container-title" : "Proceedings of the 23rd International Conference on Machine learning -- ICML'06", "id" : "ITEM-1", "issued" : { "date-parts" : [ [ "2006" ] ] }, "page" : "233-240", "title" : "The Relationship Between Precision-Recall and ROC Curves", "type" : "article-journal" }, "uris" : [ "http://www.mendeley.com/documents/?uuid=b408350f-037d-4ea3-bdbc-f84f61d0ca84" ] } ], "mendeley" : { "formattedCitation" : "&lt;sup&gt;44&lt;/sup&gt;", "plainTextFormattedCitation" : "44" }, "properties" : { "noteIndex" : 0 }, "schema" : "https://github.com/citation-style-language/schema/raw/master/csl-citation.json" }</w:instrText>
            </w:r>
            <w:r>
              <w:rPr>
                <w:rFonts w:eastAsiaTheme="minorEastAsia"/>
                <w:iCs/>
              </w:rPr>
              <w:fldChar w:fldCharType="separate"/>
            </w:r>
            <w:r w:rsidRPr="00481D9F">
              <w:rPr>
                <w:rFonts w:eastAsiaTheme="minorEastAsia"/>
                <w:iCs/>
                <w:noProof/>
                <w:vertAlign w:val="superscript"/>
              </w:rPr>
              <w:t>44</w:t>
            </w:r>
            <w:r>
              <w:rPr>
                <w:rFonts w:eastAsiaTheme="minorEastAsia"/>
                <w:iCs/>
              </w:rPr>
              <w:fldChar w:fldCharType="end"/>
            </w:r>
            <w:r>
              <w:rPr>
                <w:rFonts w:eastAsiaTheme="minorEastAsia"/>
                <w:iCs/>
              </w:rPr>
              <w:t>.</w:t>
            </w:r>
          </w:p>
        </w:tc>
      </w:tr>
    </w:tbl>
    <w:p w:rsidR="00E8778F" w:rsidRDefault="00E8778F" w:rsidP="005526E1"/>
    <w:p w:rsidR="003F26F3" w:rsidRDefault="003F26F3" w:rsidP="005526E1"/>
    <w:p w:rsidR="00173D84" w:rsidRDefault="00173D84" w:rsidP="005526E1"/>
    <w:sectPr w:rsidR="00173D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0E84"/>
    <w:rsid w:val="00001000"/>
    <w:rsid w:val="00003388"/>
    <w:rsid w:val="000054E6"/>
    <w:rsid w:val="000066D2"/>
    <w:rsid w:val="00006EEA"/>
    <w:rsid w:val="0001005C"/>
    <w:rsid w:val="00010641"/>
    <w:rsid w:val="00014201"/>
    <w:rsid w:val="00015B34"/>
    <w:rsid w:val="00015DB8"/>
    <w:rsid w:val="000163BE"/>
    <w:rsid w:val="00016AC0"/>
    <w:rsid w:val="00017EF4"/>
    <w:rsid w:val="00024407"/>
    <w:rsid w:val="0003145C"/>
    <w:rsid w:val="0003270B"/>
    <w:rsid w:val="0003591E"/>
    <w:rsid w:val="00035C09"/>
    <w:rsid w:val="000368B0"/>
    <w:rsid w:val="00042285"/>
    <w:rsid w:val="000428A9"/>
    <w:rsid w:val="000434AD"/>
    <w:rsid w:val="000450F5"/>
    <w:rsid w:val="00045871"/>
    <w:rsid w:val="00046C0E"/>
    <w:rsid w:val="00050A48"/>
    <w:rsid w:val="00050CA4"/>
    <w:rsid w:val="00055FE6"/>
    <w:rsid w:val="00062E82"/>
    <w:rsid w:val="00064E8E"/>
    <w:rsid w:val="000653BA"/>
    <w:rsid w:val="00066DC7"/>
    <w:rsid w:val="00066F3E"/>
    <w:rsid w:val="00071967"/>
    <w:rsid w:val="00076A74"/>
    <w:rsid w:val="00077D99"/>
    <w:rsid w:val="0008034A"/>
    <w:rsid w:val="00081687"/>
    <w:rsid w:val="00081EF0"/>
    <w:rsid w:val="000823C5"/>
    <w:rsid w:val="00084CAB"/>
    <w:rsid w:val="00090384"/>
    <w:rsid w:val="00091BAA"/>
    <w:rsid w:val="000A05D3"/>
    <w:rsid w:val="000A3C69"/>
    <w:rsid w:val="000A4B3B"/>
    <w:rsid w:val="000A5263"/>
    <w:rsid w:val="000A6EF1"/>
    <w:rsid w:val="000A76A2"/>
    <w:rsid w:val="000B026D"/>
    <w:rsid w:val="000B0A76"/>
    <w:rsid w:val="000B498B"/>
    <w:rsid w:val="000B630C"/>
    <w:rsid w:val="000C0057"/>
    <w:rsid w:val="000D6133"/>
    <w:rsid w:val="000E3A1E"/>
    <w:rsid w:val="000E72A6"/>
    <w:rsid w:val="000F0CAB"/>
    <w:rsid w:val="000F1979"/>
    <w:rsid w:val="000F2402"/>
    <w:rsid w:val="000F7719"/>
    <w:rsid w:val="000F7984"/>
    <w:rsid w:val="00100517"/>
    <w:rsid w:val="0010084E"/>
    <w:rsid w:val="00104FD9"/>
    <w:rsid w:val="001055EA"/>
    <w:rsid w:val="00110F7B"/>
    <w:rsid w:val="00113DB3"/>
    <w:rsid w:val="00113E5F"/>
    <w:rsid w:val="00116044"/>
    <w:rsid w:val="0013023E"/>
    <w:rsid w:val="00132E08"/>
    <w:rsid w:val="0013589E"/>
    <w:rsid w:val="0013624E"/>
    <w:rsid w:val="0013727F"/>
    <w:rsid w:val="00140AFE"/>
    <w:rsid w:val="0014120D"/>
    <w:rsid w:val="0014193C"/>
    <w:rsid w:val="0014416B"/>
    <w:rsid w:val="00147F76"/>
    <w:rsid w:val="001621F2"/>
    <w:rsid w:val="00162849"/>
    <w:rsid w:val="001640F9"/>
    <w:rsid w:val="00165CCD"/>
    <w:rsid w:val="00165D09"/>
    <w:rsid w:val="0017152D"/>
    <w:rsid w:val="00173D84"/>
    <w:rsid w:val="00173FBA"/>
    <w:rsid w:val="0017658F"/>
    <w:rsid w:val="00183216"/>
    <w:rsid w:val="00183949"/>
    <w:rsid w:val="001845B2"/>
    <w:rsid w:val="001855C6"/>
    <w:rsid w:val="0019156B"/>
    <w:rsid w:val="001A103F"/>
    <w:rsid w:val="001A1807"/>
    <w:rsid w:val="001A189E"/>
    <w:rsid w:val="001A4FC3"/>
    <w:rsid w:val="001A555A"/>
    <w:rsid w:val="001B42B4"/>
    <w:rsid w:val="001B4B06"/>
    <w:rsid w:val="001B51B5"/>
    <w:rsid w:val="001B568B"/>
    <w:rsid w:val="001C04E8"/>
    <w:rsid w:val="001C209B"/>
    <w:rsid w:val="001C787D"/>
    <w:rsid w:val="001D2BF4"/>
    <w:rsid w:val="001D39AC"/>
    <w:rsid w:val="001D3CA9"/>
    <w:rsid w:val="001D7C84"/>
    <w:rsid w:val="001E0DC3"/>
    <w:rsid w:val="001E119C"/>
    <w:rsid w:val="001E2560"/>
    <w:rsid w:val="001E6C1A"/>
    <w:rsid w:val="001F11BE"/>
    <w:rsid w:val="001F137B"/>
    <w:rsid w:val="001F4272"/>
    <w:rsid w:val="001F4815"/>
    <w:rsid w:val="001F7294"/>
    <w:rsid w:val="001F7DB2"/>
    <w:rsid w:val="00205158"/>
    <w:rsid w:val="002051A9"/>
    <w:rsid w:val="002065C7"/>
    <w:rsid w:val="00207EFB"/>
    <w:rsid w:val="0021420A"/>
    <w:rsid w:val="002160A4"/>
    <w:rsid w:val="00217821"/>
    <w:rsid w:val="00222551"/>
    <w:rsid w:val="00223EC0"/>
    <w:rsid w:val="0023147C"/>
    <w:rsid w:val="002321E6"/>
    <w:rsid w:val="00233535"/>
    <w:rsid w:val="00237C79"/>
    <w:rsid w:val="00237ECC"/>
    <w:rsid w:val="002408B9"/>
    <w:rsid w:val="00241615"/>
    <w:rsid w:val="002454A5"/>
    <w:rsid w:val="00245877"/>
    <w:rsid w:val="00250517"/>
    <w:rsid w:val="002520F8"/>
    <w:rsid w:val="00252227"/>
    <w:rsid w:val="002547F6"/>
    <w:rsid w:val="00254FFB"/>
    <w:rsid w:val="002551BB"/>
    <w:rsid w:val="00255288"/>
    <w:rsid w:val="002621C0"/>
    <w:rsid w:val="00266522"/>
    <w:rsid w:val="00266771"/>
    <w:rsid w:val="00266FF3"/>
    <w:rsid w:val="002725DB"/>
    <w:rsid w:val="002776D2"/>
    <w:rsid w:val="002877DD"/>
    <w:rsid w:val="00291272"/>
    <w:rsid w:val="00297D27"/>
    <w:rsid w:val="002A1553"/>
    <w:rsid w:val="002A1DC8"/>
    <w:rsid w:val="002A4FE4"/>
    <w:rsid w:val="002B101C"/>
    <w:rsid w:val="002B2493"/>
    <w:rsid w:val="002B2A6D"/>
    <w:rsid w:val="002B470B"/>
    <w:rsid w:val="002B609B"/>
    <w:rsid w:val="002B6B62"/>
    <w:rsid w:val="002B76D0"/>
    <w:rsid w:val="002C3ACE"/>
    <w:rsid w:val="002C6711"/>
    <w:rsid w:val="002C7136"/>
    <w:rsid w:val="002D314E"/>
    <w:rsid w:val="002D7926"/>
    <w:rsid w:val="002E0F13"/>
    <w:rsid w:val="002E16EE"/>
    <w:rsid w:val="002E2A76"/>
    <w:rsid w:val="002E2EEF"/>
    <w:rsid w:val="002E38C9"/>
    <w:rsid w:val="002E4E82"/>
    <w:rsid w:val="002E609F"/>
    <w:rsid w:val="002F3840"/>
    <w:rsid w:val="002F3997"/>
    <w:rsid w:val="002F5B61"/>
    <w:rsid w:val="00301A1D"/>
    <w:rsid w:val="00301A33"/>
    <w:rsid w:val="0030226F"/>
    <w:rsid w:val="00302DCD"/>
    <w:rsid w:val="0030546B"/>
    <w:rsid w:val="00305A37"/>
    <w:rsid w:val="00305F98"/>
    <w:rsid w:val="00306836"/>
    <w:rsid w:val="00310420"/>
    <w:rsid w:val="003124AD"/>
    <w:rsid w:val="0031276F"/>
    <w:rsid w:val="0031305B"/>
    <w:rsid w:val="00313E63"/>
    <w:rsid w:val="00314CD6"/>
    <w:rsid w:val="00317C3A"/>
    <w:rsid w:val="00317F2D"/>
    <w:rsid w:val="00323128"/>
    <w:rsid w:val="00330880"/>
    <w:rsid w:val="0033271A"/>
    <w:rsid w:val="00335BC5"/>
    <w:rsid w:val="003371EB"/>
    <w:rsid w:val="003408D4"/>
    <w:rsid w:val="00340AB9"/>
    <w:rsid w:val="003433C3"/>
    <w:rsid w:val="00343551"/>
    <w:rsid w:val="00345A36"/>
    <w:rsid w:val="00345D9E"/>
    <w:rsid w:val="00350FD6"/>
    <w:rsid w:val="0035356B"/>
    <w:rsid w:val="003551D1"/>
    <w:rsid w:val="00357C92"/>
    <w:rsid w:val="00361655"/>
    <w:rsid w:val="00371493"/>
    <w:rsid w:val="00376198"/>
    <w:rsid w:val="003764EE"/>
    <w:rsid w:val="003773F2"/>
    <w:rsid w:val="003801BE"/>
    <w:rsid w:val="00380C0D"/>
    <w:rsid w:val="003936A3"/>
    <w:rsid w:val="00394599"/>
    <w:rsid w:val="0039498C"/>
    <w:rsid w:val="0039520A"/>
    <w:rsid w:val="003A4EA7"/>
    <w:rsid w:val="003A4ED8"/>
    <w:rsid w:val="003A5D3A"/>
    <w:rsid w:val="003B5869"/>
    <w:rsid w:val="003C278C"/>
    <w:rsid w:val="003D28D2"/>
    <w:rsid w:val="003D4508"/>
    <w:rsid w:val="003D7225"/>
    <w:rsid w:val="003E0F3B"/>
    <w:rsid w:val="003E40A2"/>
    <w:rsid w:val="003E4845"/>
    <w:rsid w:val="003E57D2"/>
    <w:rsid w:val="003E797F"/>
    <w:rsid w:val="003F0578"/>
    <w:rsid w:val="003F1457"/>
    <w:rsid w:val="003F26F3"/>
    <w:rsid w:val="003F33A3"/>
    <w:rsid w:val="003F485F"/>
    <w:rsid w:val="003F5BD6"/>
    <w:rsid w:val="003F5D40"/>
    <w:rsid w:val="003F7899"/>
    <w:rsid w:val="004042B6"/>
    <w:rsid w:val="004050B9"/>
    <w:rsid w:val="00406955"/>
    <w:rsid w:val="00410FFF"/>
    <w:rsid w:val="0042063B"/>
    <w:rsid w:val="004218BE"/>
    <w:rsid w:val="00425BB3"/>
    <w:rsid w:val="004305E6"/>
    <w:rsid w:val="00433307"/>
    <w:rsid w:val="00433F1C"/>
    <w:rsid w:val="00434593"/>
    <w:rsid w:val="00437E1B"/>
    <w:rsid w:val="00451384"/>
    <w:rsid w:val="00457187"/>
    <w:rsid w:val="00465457"/>
    <w:rsid w:val="00465D95"/>
    <w:rsid w:val="00467D11"/>
    <w:rsid w:val="00471616"/>
    <w:rsid w:val="00472077"/>
    <w:rsid w:val="00472E0D"/>
    <w:rsid w:val="00472ED9"/>
    <w:rsid w:val="0047792C"/>
    <w:rsid w:val="00480745"/>
    <w:rsid w:val="004814CB"/>
    <w:rsid w:val="004821EA"/>
    <w:rsid w:val="00486BA9"/>
    <w:rsid w:val="00491F99"/>
    <w:rsid w:val="004A21F3"/>
    <w:rsid w:val="004A2424"/>
    <w:rsid w:val="004A35E4"/>
    <w:rsid w:val="004A5903"/>
    <w:rsid w:val="004A792D"/>
    <w:rsid w:val="004B0BDD"/>
    <w:rsid w:val="004B179C"/>
    <w:rsid w:val="004B2127"/>
    <w:rsid w:val="004B6205"/>
    <w:rsid w:val="004B69D1"/>
    <w:rsid w:val="004C567A"/>
    <w:rsid w:val="004D0072"/>
    <w:rsid w:val="004D11BE"/>
    <w:rsid w:val="004D2873"/>
    <w:rsid w:val="004D29FB"/>
    <w:rsid w:val="004D34F2"/>
    <w:rsid w:val="004D4D67"/>
    <w:rsid w:val="004D50E6"/>
    <w:rsid w:val="004D5330"/>
    <w:rsid w:val="004D7F61"/>
    <w:rsid w:val="004E1D55"/>
    <w:rsid w:val="004E5600"/>
    <w:rsid w:val="004E7607"/>
    <w:rsid w:val="004F1460"/>
    <w:rsid w:val="004F154B"/>
    <w:rsid w:val="004F4BFF"/>
    <w:rsid w:val="004F5AF3"/>
    <w:rsid w:val="004F725F"/>
    <w:rsid w:val="00501839"/>
    <w:rsid w:val="005033CA"/>
    <w:rsid w:val="00510A93"/>
    <w:rsid w:val="00514821"/>
    <w:rsid w:val="00515261"/>
    <w:rsid w:val="00520453"/>
    <w:rsid w:val="0052060C"/>
    <w:rsid w:val="00520B03"/>
    <w:rsid w:val="00520E02"/>
    <w:rsid w:val="0052148A"/>
    <w:rsid w:val="0052779D"/>
    <w:rsid w:val="0052782C"/>
    <w:rsid w:val="005302D8"/>
    <w:rsid w:val="00530B71"/>
    <w:rsid w:val="00531C40"/>
    <w:rsid w:val="00537D3E"/>
    <w:rsid w:val="00542A92"/>
    <w:rsid w:val="0054321C"/>
    <w:rsid w:val="005453A9"/>
    <w:rsid w:val="00547E00"/>
    <w:rsid w:val="00550972"/>
    <w:rsid w:val="005526E1"/>
    <w:rsid w:val="00553599"/>
    <w:rsid w:val="00553A80"/>
    <w:rsid w:val="00553F74"/>
    <w:rsid w:val="00554C35"/>
    <w:rsid w:val="00554F0C"/>
    <w:rsid w:val="005555CD"/>
    <w:rsid w:val="005579F0"/>
    <w:rsid w:val="00557F5C"/>
    <w:rsid w:val="00560706"/>
    <w:rsid w:val="00560D8C"/>
    <w:rsid w:val="00561E10"/>
    <w:rsid w:val="0056427B"/>
    <w:rsid w:val="005649F6"/>
    <w:rsid w:val="0056577E"/>
    <w:rsid w:val="00565B3E"/>
    <w:rsid w:val="005712B2"/>
    <w:rsid w:val="00573AC0"/>
    <w:rsid w:val="00577F03"/>
    <w:rsid w:val="00581A22"/>
    <w:rsid w:val="005863F0"/>
    <w:rsid w:val="0059306B"/>
    <w:rsid w:val="00593F26"/>
    <w:rsid w:val="00594A7A"/>
    <w:rsid w:val="005A0235"/>
    <w:rsid w:val="005A1F08"/>
    <w:rsid w:val="005A4177"/>
    <w:rsid w:val="005A4529"/>
    <w:rsid w:val="005A5026"/>
    <w:rsid w:val="005A5602"/>
    <w:rsid w:val="005A597F"/>
    <w:rsid w:val="005A5E20"/>
    <w:rsid w:val="005A726E"/>
    <w:rsid w:val="005B1C6D"/>
    <w:rsid w:val="005B4481"/>
    <w:rsid w:val="005B4AFD"/>
    <w:rsid w:val="005B6E43"/>
    <w:rsid w:val="005C205B"/>
    <w:rsid w:val="005C2FB0"/>
    <w:rsid w:val="005C3A05"/>
    <w:rsid w:val="005C480B"/>
    <w:rsid w:val="005C5362"/>
    <w:rsid w:val="005C59A2"/>
    <w:rsid w:val="005C5E9F"/>
    <w:rsid w:val="005C79A3"/>
    <w:rsid w:val="005D5309"/>
    <w:rsid w:val="005D6DCC"/>
    <w:rsid w:val="005E06F7"/>
    <w:rsid w:val="005E09B2"/>
    <w:rsid w:val="005E0DB6"/>
    <w:rsid w:val="005E20AE"/>
    <w:rsid w:val="005F0C27"/>
    <w:rsid w:val="005F29D0"/>
    <w:rsid w:val="005F31BC"/>
    <w:rsid w:val="005F3A57"/>
    <w:rsid w:val="006004AD"/>
    <w:rsid w:val="00600CF5"/>
    <w:rsid w:val="00602740"/>
    <w:rsid w:val="00605BE8"/>
    <w:rsid w:val="00615270"/>
    <w:rsid w:val="00615600"/>
    <w:rsid w:val="006213F8"/>
    <w:rsid w:val="0062200E"/>
    <w:rsid w:val="00623A34"/>
    <w:rsid w:val="00635708"/>
    <w:rsid w:val="00636534"/>
    <w:rsid w:val="00637CC4"/>
    <w:rsid w:val="00641463"/>
    <w:rsid w:val="0064263B"/>
    <w:rsid w:val="00645F44"/>
    <w:rsid w:val="006471C8"/>
    <w:rsid w:val="00656EF3"/>
    <w:rsid w:val="00660CE8"/>
    <w:rsid w:val="006654DE"/>
    <w:rsid w:val="0066580A"/>
    <w:rsid w:val="00665844"/>
    <w:rsid w:val="006701C4"/>
    <w:rsid w:val="00670914"/>
    <w:rsid w:val="00670B61"/>
    <w:rsid w:val="0067200B"/>
    <w:rsid w:val="006747DB"/>
    <w:rsid w:val="0067553B"/>
    <w:rsid w:val="00682943"/>
    <w:rsid w:val="006844C7"/>
    <w:rsid w:val="00685FC5"/>
    <w:rsid w:val="00687584"/>
    <w:rsid w:val="006940B0"/>
    <w:rsid w:val="006A3B1D"/>
    <w:rsid w:val="006A3D3F"/>
    <w:rsid w:val="006B0D93"/>
    <w:rsid w:val="006B7036"/>
    <w:rsid w:val="006B7199"/>
    <w:rsid w:val="006B7216"/>
    <w:rsid w:val="006C0A62"/>
    <w:rsid w:val="006C0F1D"/>
    <w:rsid w:val="006C0F53"/>
    <w:rsid w:val="006C13B6"/>
    <w:rsid w:val="006C3309"/>
    <w:rsid w:val="006C69D2"/>
    <w:rsid w:val="006D483B"/>
    <w:rsid w:val="006D53BD"/>
    <w:rsid w:val="006D795A"/>
    <w:rsid w:val="006D795B"/>
    <w:rsid w:val="006E19C4"/>
    <w:rsid w:val="006E1D49"/>
    <w:rsid w:val="006E2F0F"/>
    <w:rsid w:val="006E5581"/>
    <w:rsid w:val="006E5E13"/>
    <w:rsid w:val="006E6299"/>
    <w:rsid w:val="006E6921"/>
    <w:rsid w:val="006E6F5A"/>
    <w:rsid w:val="006E7B4E"/>
    <w:rsid w:val="006E7EA9"/>
    <w:rsid w:val="006F086E"/>
    <w:rsid w:val="006F305C"/>
    <w:rsid w:val="006F5345"/>
    <w:rsid w:val="006F6C64"/>
    <w:rsid w:val="006F70B9"/>
    <w:rsid w:val="006F70CD"/>
    <w:rsid w:val="00703343"/>
    <w:rsid w:val="007043C6"/>
    <w:rsid w:val="00704AEA"/>
    <w:rsid w:val="00705FE2"/>
    <w:rsid w:val="0070780D"/>
    <w:rsid w:val="00716720"/>
    <w:rsid w:val="0072074B"/>
    <w:rsid w:val="007224CB"/>
    <w:rsid w:val="007246C8"/>
    <w:rsid w:val="00731798"/>
    <w:rsid w:val="00732B39"/>
    <w:rsid w:val="00733CEA"/>
    <w:rsid w:val="007364AC"/>
    <w:rsid w:val="00736C84"/>
    <w:rsid w:val="00737078"/>
    <w:rsid w:val="00737A7A"/>
    <w:rsid w:val="0074281C"/>
    <w:rsid w:val="00746C7B"/>
    <w:rsid w:val="00747BD3"/>
    <w:rsid w:val="007508A5"/>
    <w:rsid w:val="00753015"/>
    <w:rsid w:val="0075590D"/>
    <w:rsid w:val="00761799"/>
    <w:rsid w:val="00761AC4"/>
    <w:rsid w:val="00763205"/>
    <w:rsid w:val="0076799B"/>
    <w:rsid w:val="0077334D"/>
    <w:rsid w:val="00773351"/>
    <w:rsid w:val="00773B04"/>
    <w:rsid w:val="00774CD3"/>
    <w:rsid w:val="0077632E"/>
    <w:rsid w:val="007808D8"/>
    <w:rsid w:val="0078429D"/>
    <w:rsid w:val="00785E3E"/>
    <w:rsid w:val="00790DB7"/>
    <w:rsid w:val="00790F85"/>
    <w:rsid w:val="00794DBE"/>
    <w:rsid w:val="007A1515"/>
    <w:rsid w:val="007B0353"/>
    <w:rsid w:val="007B4511"/>
    <w:rsid w:val="007B48CF"/>
    <w:rsid w:val="007B4C29"/>
    <w:rsid w:val="007B5170"/>
    <w:rsid w:val="007B649C"/>
    <w:rsid w:val="007B7347"/>
    <w:rsid w:val="007C0497"/>
    <w:rsid w:val="007C1B0C"/>
    <w:rsid w:val="007C2EA1"/>
    <w:rsid w:val="007C6927"/>
    <w:rsid w:val="007D079F"/>
    <w:rsid w:val="007D1A2F"/>
    <w:rsid w:val="007D2114"/>
    <w:rsid w:val="007D28E7"/>
    <w:rsid w:val="007D3092"/>
    <w:rsid w:val="007D3331"/>
    <w:rsid w:val="007D67B9"/>
    <w:rsid w:val="007E0AF3"/>
    <w:rsid w:val="007E1300"/>
    <w:rsid w:val="007E2468"/>
    <w:rsid w:val="0080254F"/>
    <w:rsid w:val="0081230A"/>
    <w:rsid w:val="00812E96"/>
    <w:rsid w:val="008160E8"/>
    <w:rsid w:val="00817414"/>
    <w:rsid w:val="0082288D"/>
    <w:rsid w:val="008254FF"/>
    <w:rsid w:val="00833DF1"/>
    <w:rsid w:val="008360E1"/>
    <w:rsid w:val="008370F1"/>
    <w:rsid w:val="00837FBB"/>
    <w:rsid w:val="00841EE2"/>
    <w:rsid w:val="00842473"/>
    <w:rsid w:val="00843844"/>
    <w:rsid w:val="00844686"/>
    <w:rsid w:val="008460B4"/>
    <w:rsid w:val="00846664"/>
    <w:rsid w:val="008473A7"/>
    <w:rsid w:val="00847B16"/>
    <w:rsid w:val="008516A7"/>
    <w:rsid w:val="0085270D"/>
    <w:rsid w:val="00853AC6"/>
    <w:rsid w:val="00854D68"/>
    <w:rsid w:val="00854EE1"/>
    <w:rsid w:val="00863502"/>
    <w:rsid w:val="00867A5E"/>
    <w:rsid w:val="008706EE"/>
    <w:rsid w:val="00872757"/>
    <w:rsid w:val="00876A87"/>
    <w:rsid w:val="00876A9C"/>
    <w:rsid w:val="00877713"/>
    <w:rsid w:val="008800D4"/>
    <w:rsid w:val="008819F7"/>
    <w:rsid w:val="00883E61"/>
    <w:rsid w:val="008855D8"/>
    <w:rsid w:val="008909FF"/>
    <w:rsid w:val="0089188A"/>
    <w:rsid w:val="008937DF"/>
    <w:rsid w:val="0089539E"/>
    <w:rsid w:val="008970A5"/>
    <w:rsid w:val="008A2888"/>
    <w:rsid w:val="008B30D4"/>
    <w:rsid w:val="008B699A"/>
    <w:rsid w:val="008B6C79"/>
    <w:rsid w:val="008C62BD"/>
    <w:rsid w:val="008D12C4"/>
    <w:rsid w:val="008D1EB7"/>
    <w:rsid w:val="008D23C0"/>
    <w:rsid w:val="008D755A"/>
    <w:rsid w:val="008E1D19"/>
    <w:rsid w:val="008E39FA"/>
    <w:rsid w:val="008E50FB"/>
    <w:rsid w:val="008E5585"/>
    <w:rsid w:val="008F0734"/>
    <w:rsid w:val="008F0FCA"/>
    <w:rsid w:val="008F3857"/>
    <w:rsid w:val="008F4B96"/>
    <w:rsid w:val="00905EE6"/>
    <w:rsid w:val="00907EE5"/>
    <w:rsid w:val="00911473"/>
    <w:rsid w:val="00911761"/>
    <w:rsid w:val="00916DBF"/>
    <w:rsid w:val="00917101"/>
    <w:rsid w:val="009233C8"/>
    <w:rsid w:val="009236C1"/>
    <w:rsid w:val="009304A7"/>
    <w:rsid w:val="00931D84"/>
    <w:rsid w:val="0094189C"/>
    <w:rsid w:val="00942038"/>
    <w:rsid w:val="00943111"/>
    <w:rsid w:val="00943F85"/>
    <w:rsid w:val="0094436C"/>
    <w:rsid w:val="009454FB"/>
    <w:rsid w:val="0095059B"/>
    <w:rsid w:val="00952C2A"/>
    <w:rsid w:val="00953936"/>
    <w:rsid w:val="0095686C"/>
    <w:rsid w:val="00962E8F"/>
    <w:rsid w:val="0096601C"/>
    <w:rsid w:val="0096774A"/>
    <w:rsid w:val="00970A95"/>
    <w:rsid w:val="00971244"/>
    <w:rsid w:val="00972F62"/>
    <w:rsid w:val="009838B9"/>
    <w:rsid w:val="0098713E"/>
    <w:rsid w:val="00987A98"/>
    <w:rsid w:val="00994E29"/>
    <w:rsid w:val="009950D5"/>
    <w:rsid w:val="009A19D0"/>
    <w:rsid w:val="009A1EAE"/>
    <w:rsid w:val="009A3DAA"/>
    <w:rsid w:val="009A6796"/>
    <w:rsid w:val="009B0AD0"/>
    <w:rsid w:val="009B1D87"/>
    <w:rsid w:val="009B2A56"/>
    <w:rsid w:val="009B2CAE"/>
    <w:rsid w:val="009B66EE"/>
    <w:rsid w:val="009B6F1E"/>
    <w:rsid w:val="009C07CA"/>
    <w:rsid w:val="009C1CF1"/>
    <w:rsid w:val="009C4687"/>
    <w:rsid w:val="009C6C4B"/>
    <w:rsid w:val="009D2179"/>
    <w:rsid w:val="009D7108"/>
    <w:rsid w:val="009E095B"/>
    <w:rsid w:val="009E0E9D"/>
    <w:rsid w:val="009E227C"/>
    <w:rsid w:val="009E4065"/>
    <w:rsid w:val="009E56FB"/>
    <w:rsid w:val="009E7BFD"/>
    <w:rsid w:val="009F05DC"/>
    <w:rsid w:val="009F151F"/>
    <w:rsid w:val="009F4813"/>
    <w:rsid w:val="009F786C"/>
    <w:rsid w:val="00A00010"/>
    <w:rsid w:val="00A01DEA"/>
    <w:rsid w:val="00A029AD"/>
    <w:rsid w:val="00A11FA7"/>
    <w:rsid w:val="00A12504"/>
    <w:rsid w:val="00A174BF"/>
    <w:rsid w:val="00A24723"/>
    <w:rsid w:val="00A2675A"/>
    <w:rsid w:val="00A26A0D"/>
    <w:rsid w:val="00A3242E"/>
    <w:rsid w:val="00A34EEC"/>
    <w:rsid w:val="00A43DF2"/>
    <w:rsid w:val="00A45876"/>
    <w:rsid w:val="00A47339"/>
    <w:rsid w:val="00A50E9B"/>
    <w:rsid w:val="00A545F7"/>
    <w:rsid w:val="00A569C4"/>
    <w:rsid w:val="00A64FDD"/>
    <w:rsid w:val="00A6540F"/>
    <w:rsid w:val="00A65971"/>
    <w:rsid w:val="00A731F4"/>
    <w:rsid w:val="00A74851"/>
    <w:rsid w:val="00A81F4F"/>
    <w:rsid w:val="00A901CD"/>
    <w:rsid w:val="00A92248"/>
    <w:rsid w:val="00A92CF5"/>
    <w:rsid w:val="00A93278"/>
    <w:rsid w:val="00A943C6"/>
    <w:rsid w:val="00AA0164"/>
    <w:rsid w:val="00AA4D1C"/>
    <w:rsid w:val="00AA5534"/>
    <w:rsid w:val="00AB5555"/>
    <w:rsid w:val="00AC7C3A"/>
    <w:rsid w:val="00AD3EA8"/>
    <w:rsid w:val="00AD3F3E"/>
    <w:rsid w:val="00AD7748"/>
    <w:rsid w:val="00AE1A11"/>
    <w:rsid w:val="00AE3C59"/>
    <w:rsid w:val="00AF0458"/>
    <w:rsid w:val="00AF04A9"/>
    <w:rsid w:val="00AF6AA5"/>
    <w:rsid w:val="00AF752D"/>
    <w:rsid w:val="00AF76D7"/>
    <w:rsid w:val="00B027FD"/>
    <w:rsid w:val="00B0547F"/>
    <w:rsid w:val="00B06622"/>
    <w:rsid w:val="00B074CB"/>
    <w:rsid w:val="00B11CF2"/>
    <w:rsid w:val="00B16201"/>
    <w:rsid w:val="00B209ED"/>
    <w:rsid w:val="00B211DE"/>
    <w:rsid w:val="00B215A5"/>
    <w:rsid w:val="00B21E10"/>
    <w:rsid w:val="00B23A5C"/>
    <w:rsid w:val="00B25666"/>
    <w:rsid w:val="00B2606B"/>
    <w:rsid w:val="00B349D7"/>
    <w:rsid w:val="00B44EA7"/>
    <w:rsid w:val="00B45856"/>
    <w:rsid w:val="00B45C1C"/>
    <w:rsid w:val="00B46ADE"/>
    <w:rsid w:val="00B4792D"/>
    <w:rsid w:val="00B479A0"/>
    <w:rsid w:val="00B50868"/>
    <w:rsid w:val="00B5171C"/>
    <w:rsid w:val="00B543BD"/>
    <w:rsid w:val="00B54605"/>
    <w:rsid w:val="00B552A5"/>
    <w:rsid w:val="00B56098"/>
    <w:rsid w:val="00B56317"/>
    <w:rsid w:val="00B62176"/>
    <w:rsid w:val="00B62EFA"/>
    <w:rsid w:val="00B7146F"/>
    <w:rsid w:val="00B72E1F"/>
    <w:rsid w:val="00B74EB4"/>
    <w:rsid w:val="00B80556"/>
    <w:rsid w:val="00B84625"/>
    <w:rsid w:val="00B866CE"/>
    <w:rsid w:val="00B86B51"/>
    <w:rsid w:val="00B87866"/>
    <w:rsid w:val="00B9002D"/>
    <w:rsid w:val="00B90E9D"/>
    <w:rsid w:val="00B95033"/>
    <w:rsid w:val="00B977AC"/>
    <w:rsid w:val="00B97E21"/>
    <w:rsid w:val="00BA3C66"/>
    <w:rsid w:val="00BB294E"/>
    <w:rsid w:val="00BC247B"/>
    <w:rsid w:val="00BC375A"/>
    <w:rsid w:val="00BC5609"/>
    <w:rsid w:val="00BC70EB"/>
    <w:rsid w:val="00BD5486"/>
    <w:rsid w:val="00BE4FEE"/>
    <w:rsid w:val="00BF047E"/>
    <w:rsid w:val="00BF1EF0"/>
    <w:rsid w:val="00BF2E3A"/>
    <w:rsid w:val="00BF3E4A"/>
    <w:rsid w:val="00BF5BDE"/>
    <w:rsid w:val="00C02803"/>
    <w:rsid w:val="00C032F7"/>
    <w:rsid w:val="00C05412"/>
    <w:rsid w:val="00C0677A"/>
    <w:rsid w:val="00C13723"/>
    <w:rsid w:val="00C1488B"/>
    <w:rsid w:val="00C20D91"/>
    <w:rsid w:val="00C21E90"/>
    <w:rsid w:val="00C2228D"/>
    <w:rsid w:val="00C23FF8"/>
    <w:rsid w:val="00C272FC"/>
    <w:rsid w:val="00C33099"/>
    <w:rsid w:val="00C3611D"/>
    <w:rsid w:val="00C36FDD"/>
    <w:rsid w:val="00C375B5"/>
    <w:rsid w:val="00C45E13"/>
    <w:rsid w:val="00C52145"/>
    <w:rsid w:val="00C54387"/>
    <w:rsid w:val="00C60D83"/>
    <w:rsid w:val="00C60EED"/>
    <w:rsid w:val="00C65BAA"/>
    <w:rsid w:val="00C6617C"/>
    <w:rsid w:val="00C74AF3"/>
    <w:rsid w:val="00C75FC7"/>
    <w:rsid w:val="00C80C18"/>
    <w:rsid w:val="00C821A7"/>
    <w:rsid w:val="00C836A7"/>
    <w:rsid w:val="00C83B26"/>
    <w:rsid w:val="00C93313"/>
    <w:rsid w:val="00C946D3"/>
    <w:rsid w:val="00CA109A"/>
    <w:rsid w:val="00CA1DD3"/>
    <w:rsid w:val="00CA2407"/>
    <w:rsid w:val="00CA3643"/>
    <w:rsid w:val="00CB3A96"/>
    <w:rsid w:val="00CB50CF"/>
    <w:rsid w:val="00CB5C28"/>
    <w:rsid w:val="00CB5D31"/>
    <w:rsid w:val="00CB5EB0"/>
    <w:rsid w:val="00CB6F79"/>
    <w:rsid w:val="00CC0A63"/>
    <w:rsid w:val="00CC7EAE"/>
    <w:rsid w:val="00CD06B4"/>
    <w:rsid w:val="00CD07B2"/>
    <w:rsid w:val="00CD2901"/>
    <w:rsid w:val="00CD3121"/>
    <w:rsid w:val="00CD52F2"/>
    <w:rsid w:val="00CD660E"/>
    <w:rsid w:val="00CE14E8"/>
    <w:rsid w:val="00CE1D9B"/>
    <w:rsid w:val="00CE264D"/>
    <w:rsid w:val="00CE2BBF"/>
    <w:rsid w:val="00CE5D80"/>
    <w:rsid w:val="00CE7F14"/>
    <w:rsid w:val="00CF1739"/>
    <w:rsid w:val="00CF53A9"/>
    <w:rsid w:val="00D004C6"/>
    <w:rsid w:val="00D04D73"/>
    <w:rsid w:val="00D11EDF"/>
    <w:rsid w:val="00D12CCC"/>
    <w:rsid w:val="00D12FAC"/>
    <w:rsid w:val="00D14E94"/>
    <w:rsid w:val="00D22605"/>
    <w:rsid w:val="00D25412"/>
    <w:rsid w:val="00D315EC"/>
    <w:rsid w:val="00D330B2"/>
    <w:rsid w:val="00D33471"/>
    <w:rsid w:val="00D35BC6"/>
    <w:rsid w:val="00D42954"/>
    <w:rsid w:val="00D43A2D"/>
    <w:rsid w:val="00D44A34"/>
    <w:rsid w:val="00D4566F"/>
    <w:rsid w:val="00D462D8"/>
    <w:rsid w:val="00D50802"/>
    <w:rsid w:val="00D50A93"/>
    <w:rsid w:val="00D51669"/>
    <w:rsid w:val="00D5211E"/>
    <w:rsid w:val="00D52886"/>
    <w:rsid w:val="00D53E5B"/>
    <w:rsid w:val="00D57DA4"/>
    <w:rsid w:val="00D60BC9"/>
    <w:rsid w:val="00D631DE"/>
    <w:rsid w:val="00D659AC"/>
    <w:rsid w:val="00D65A35"/>
    <w:rsid w:val="00D65A94"/>
    <w:rsid w:val="00D70DEA"/>
    <w:rsid w:val="00D726CC"/>
    <w:rsid w:val="00D832AC"/>
    <w:rsid w:val="00D85A33"/>
    <w:rsid w:val="00D87F4D"/>
    <w:rsid w:val="00D92205"/>
    <w:rsid w:val="00D92282"/>
    <w:rsid w:val="00D95208"/>
    <w:rsid w:val="00DA4C64"/>
    <w:rsid w:val="00DA7AEF"/>
    <w:rsid w:val="00DB0690"/>
    <w:rsid w:val="00DB7A03"/>
    <w:rsid w:val="00DC4A9D"/>
    <w:rsid w:val="00DC70B5"/>
    <w:rsid w:val="00DD1CC1"/>
    <w:rsid w:val="00DD1E19"/>
    <w:rsid w:val="00DD29EB"/>
    <w:rsid w:val="00DD2E98"/>
    <w:rsid w:val="00DD38A8"/>
    <w:rsid w:val="00DD3D1F"/>
    <w:rsid w:val="00DD6215"/>
    <w:rsid w:val="00DD6318"/>
    <w:rsid w:val="00DD64AD"/>
    <w:rsid w:val="00DD7345"/>
    <w:rsid w:val="00DE07A3"/>
    <w:rsid w:val="00DE29AD"/>
    <w:rsid w:val="00DE2F52"/>
    <w:rsid w:val="00DE3E3F"/>
    <w:rsid w:val="00DE64C9"/>
    <w:rsid w:val="00DE7F02"/>
    <w:rsid w:val="00DF04DC"/>
    <w:rsid w:val="00DF23B7"/>
    <w:rsid w:val="00DF29B0"/>
    <w:rsid w:val="00DF53E4"/>
    <w:rsid w:val="00DF6466"/>
    <w:rsid w:val="00E0427D"/>
    <w:rsid w:val="00E06037"/>
    <w:rsid w:val="00E123C9"/>
    <w:rsid w:val="00E156E2"/>
    <w:rsid w:val="00E17DE6"/>
    <w:rsid w:val="00E22BC4"/>
    <w:rsid w:val="00E22C09"/>
    <w:rsid w:val="00E22C36"/>
    <w:rsid w:val="00E31AEE"/>
    <w:rsid w:val="00E32870"/>
    <w:rsid w:val="00E36849"/>
    <w:rsid w:val="00E4101A"/>
    <w:rsid w:val="00E41B5C"/>
    <w:rsid w:val="00E574C2"/>
    <w:rsid w:val="00E66189"/>
    <w:rsid w:val="00E67D08"/>
    <w:rsid w:val="00E703A2"/>
    <w:rsid w:val="00E7064D"/>
    <w:rsid w:val="00E7135F"/>
    <w:rsid w:val="00E81415"/>
    <w:rsid w:val="00E818B1"/>
    <w:rsid w:val="00E83024"/>
    <w:rsid w:val="00E8723B"/>
    <w:rsid w:val="00E8773D"/>
    <w:rsid w:val="00E8778F"/>
    <w:rsid w:val="00E90661"/>
    <w:rsid w:val="00E91427"/>
    <w:rsid w:val="00E91B0A"/>
    <w:rsid w:val="00E924C3"/>
    <w:rsid w:val="00E9396E"/>
    <w:rsid w:val="00EA488C"/>
    <w:rsid w:val="00EA58F7"/>
    <w:rsid w:val="00EA770E"/>
    <w:rsid w:val="00EB2235"/>
    <w:rsid w:val="00EB5C9E"/>
    <w:rsid w:val="00EC47D1"/>
    <w:rsid w:val="00ED0028"/>
    <w:rsid w:val="00ED0D3B"/>
    <w:rsid w:val="00ED55CD"/>
    <w:rsid w:val="00ED734E"/>
    <w:rsid w:val="00ED7516"/>
    <w:rsid w:val="00EE0D72"/>
    <w:rsid w:val="00EE1D34"/>
    <w:rsid w:val="00EF2C99"/>
    <w:rsid w:val="00EF7977"/>
    <w:rsid w:val="00F011A8"/>
    <w:rsid w:val="00F0139A"/>
    <w:rsid w:val="00F01F9B"/>
    <w:rsid w:val="00F034D7"/>
    <w:rsid w:val="00F03914"/>
    <w:rsid w:val="00F0398E"/>
    <w:rsid w:val="00F04B1D"/>
    <w:rsid w:val="00F05ADD"/>
    <w:rsid w:val="00F14BFA"/>
    <w:rsid w:val="00F16575"/>
    <w:rsid w:val="00F2121C"/>
    <w:rsid w:val="00F2334A"/>
    <w:rsid w:val="00F269A5"/>
    <w:rsid w:val="00F30024"/>
    <w:rsid w:val="00F3179B"/>
    <w:rsid w:val="00F35409"/>
    <w:rsid w:val="00F4375C"/>
    <w:rsid w:val="00F44142"/>
    <w:rsid w:val="00F441FB"/>
    <w:rsid w:val="00F44AA4"/>
    <w:rsid w:val="00F464CE"/>
    <w:rsid w:val="00F47AD7"/>
    <w:rsid w:val="00F47DA4"/>
    <w:rsid w:val="00F55199"/>
    <w:rsid w:val="00F608C2"/>
    <w:rsid w:val="00F6458E"/>
    <w:rsid w:val="00F66D63"/>
    <w:rsid w:val="00F743CA"/>
    <w:rsid w:val="00F76DCC"/>
    <w:rsid w:val="00F815B0"/>
    <w:rsid w:val="00F81F58"/>
    <w:rsid w:val="00F83B1E"/>
    <w:rsid w:val="00F910F9"/>
    <w:rsid w:val="00F959AA"/>
    <w:rsid w:val="00FB0665"/>
    <w:rsid w:val="00FB47DE"/>
    <w:rsid w:val="00FB5960"/>
    <w:rsid w:val="00FB6198"/>
    <w:rsid w:val="00FB6770"/>
    <w:rsid w:val="00FB7097"/>
    <w:rsid w:val="00FC1888"/>
    <w:rsid w:val="00FD1F8F"/>
    <w:rsid w:val="00FD279E"/>
    <w:rsid w:val="00FD4E26"/>
    <w:rsid w:val="00FD5F2D"/>
    <w:rsid w:val="00FD6810"/>
    <w:rsid w:val="00FE21EC"/>
    <w:rsid w:val="00FE325A"/>
    <w:rsid w:val="00FE3643"/>
    <w:rsid w:val="00FE44F1"/>
    <w:rsid w:val="00FF10D2"/>
    <w:rsid w:val="00FF34E9"/>
    <w:rsid w:val="00FF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596BE1-FFC5-4A49-B88C-19D8DD38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59"/>
    <w:rsid w:val="005F0C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character" w:styleId="CommentReference">
    <w:name w:val="annotation reference"/>
    <w:rsid w:val="00CE2BBF"/>
    <w:rPr>
      <w:sz w:val="16"/>
      <w:szCs w:val="16"/>
    </w:rPr>
  </w:style>
  <w:style w:type="paragraph" w:styleId="CommentText">
    <w:name w:val="annotation text"/>
    <w:basedOn w:val="Normal"/>
    <w:link w:val="CommentTextChar"/>
    <w:rsid w:val="00CE2BBF"/>
    <w:rPr>
      <w:sz w:val="20"/>
      <w:szCs w:val="20"/>
    </w:rPr>
  </w:style>
  <w:style w:type="character" w:customStyle="1" w:styleId="CommentTextChar">
    <w:name w:val="Comment Text Char"/>
    <w:link w:val="CommentText"/>
    <w:rsid w:val="00CE2BBF"/>
    <w:rPr>
      <w:lang w:eastAsia="zh-CN"/>
    </w:rPr>
  </w:style>
  <w:style w:type="paragraph" w:styleId="CommentSubject">
    <w:name w:val="annotation subject"/>
    <w:basedOn w:val="CommentText"/>
    <w:next w:val="CommentText"/>
    <w:link w:val="CommentSubjectChar"/>
    <w:rsid w:val="00CE2BBF"/>
    <w:rPr>
      <w:b/>
      <w:bCs/>
    </w:rPr>
  </w:style>
  <w:style w:type="character" w:customStyle="1" w:styleId="CommentSubjectChar">
    <w:name w:val="Comment Subject Char"/>
    <w:link w:val="CommentSubject"/>
    <w:rsid w:val="00CE2BBF"/>
    <w:rPr>
      <w:b/>
      <w:bCs/>
      <w:lang w:eastAsia="zh-CN"/>
    </w:rPr>
  </w:style>
  <w:style w:type="paragraph" w:styleId="NormalWeb">
    <w:name w:val="Normal (Web)"/>
    <w:basedOn w:val="Normal"/>
    <w:uiPriority w:val="99"/>
    <w:unhideWhenUsed/>
    <w:rsid w:val="009D7108"/>
    <w:pPr>
      <w:spacing w:before="100" w:beforeAutospacing="1" w:after="100" w:afterAutospacing="1"/>
    </w:pPr>
    <w:rPr>
      <w:rFonts w:eastAsiaTheme="minorEastAsia"/>
      <w:lang w:eastAsia="en-US"/>
    </w:rPr>
  </w:style>
  <w:style w:type="character" w:styleId="Emphasis">
    <w:name w:val="Emphasis"/>
    <w:basedOn w:val="DefaultParagraphFont"/>
    <w:qFormat/>
    <w:rsid w:val="004D4D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64014">
      <w:bodyDiv w:val="1"/>
      <w:marLeft w:val="0"/>
      <w:marRight w:val="0"/>
      <w:marTop w:val="0"/>
      <w:marBottom w:val="0"/>
      <w:divBdr>
        <w:top w:val="none" w:sz="0" w:space="0" w:color="auto"/>
        <w:left w:val="none" w:sz="0" w:space="0" w:color="auto"/>
        <w:bottom w:val="none" w:sz="0" w:space="0" w:color="auto"/>
        <w:right w:val="none" w:sz="0" w:space="0" w:color="auto"/>
      </w:divBdr>
    </w:div>
    <w:div w:id="892501575">
      <w:bodyDiv w:val="1"/>
      <w:marLeft w:val="0"/>
      <w:marRight w:val="0"/>
      <w:marTop w:val="0"/>
      <w:marBottom w:val="0"/>
      <w:divBdr>
        <w:top w:val="none" w:sz="0" w:space="0" w:color="auto"/>
        <w:left w:val="none" w:sz="0" w:space="0" w:color="auto"/>
        <w:bottom w:val="none" w:sz="0" w:space="0" w:color="auto"/>
        <w:right w:val="none" w:sz="0" w:space="0" w:color="auto"/>
      </w:divBdr>
      <w:divsChild>
        <w:div w:id="770442272">
          <w:marLeft w:val="0"/>
          <w:marRight w:val="0"/>
          <w:marTop w:val="0"/>
          <w:marBottom w:val="0"/>
          <w:divBdr>
            <w:top w:val="none" w:sz="0" w:space="0" w:color="auto"/>
            <w:left w:val="none" w:sz="0" w:space="0" w:color="auto"/>
            <w:bottom w:val="none" w:sz="0" w:space="0" w:color="auto"/>
            <w:right w:val="none" w:sz="0" w:space="0" w:color="auto"/>
          </w:divBdr>
          <w:divsChild>
            <w:div w:id="1931692012">
              <w:marLeft w:val="0"/>
              <w:marRight w:val="0"/>
              <w:marTop w:val="0"/>
              <w:marBottom w:val="0"/>
              <w:divBdr>
                <w:top w:val="none" w:sz="0" w:space="0" w:color="auto"/>
                <w:left w:val="none" w:sz="0" w:space="0" w:color="auto"/>
                <w:bottom w:val="none" w:sz="0" w:space="0" w:color="auto"/>
                <w:right w:val="none" w:sz="0" w:space="0" w:color="auto"/>
              </w:divBdr>
              <w:divsChild>
                <w:div w:id="1757093341">
                  <w:marLeft w:val="0"/>
                  <w:marRight w:val="0"/>
                  <w:marTop w:val="0"/>
                  <w:marBottom w:val="0"/>
                  <w:divBdr>
                    <w:top w:val="none" w:sz="0" w:space="0" w:color="auto"/>
                    <w:left w:val="none" w:sz="0" w:space="0" w:color="auto"/>
                    <w:bottom w:val="none" w:sz="0" w:space="0" w:color="auto"/>
                    <w:right w:val="none" w:sz="0" w:space="0" w:color="auto"/>
                  </w:divBdr>
                  <w:divsChild>
                    <w:div w:id="673069724">
                      <w:marLeft w:val="0"/>
                      <w:marRight w:val="0"/>
                      <w:marTop w:val="0"/>
                      <w:marBottom w:val="0"/>
                      <w:divBdr>
                        <w:top w:val="none" w:sz="0" w:space="0" w:color="auto"/>
                        <w:left w:val="none" w:sz="0" w:space="0" w:color="auto"/>
                        <w:bottom w:val="none" w:sz="0" w:space="0" w:color="auto"/>
                        <w:right w:val="none" w:sz="0" w:space="0" w:color="auto"/>
                      </w:divBdr>
                      <w:divsChild>
                        <w:div w:id="1015762538">
                          <w:marLeft w:val="0"/>
                          <w:marRight w:val="0"/>
                          <w:marTop w:val="0"/>
                          <w:marBottom w:val="0"/>
                          <w:divBdr>
                            <w:top w:val="none" w:sz="0" w:space="0" w:color="auto"/>
                            <w:left w:val="none" w:sz="0" w:space="0" w:color="auto"/>
                            <w:bottom w:val="none" w:sz="0" w:space="0" w:color="auto"/>
                            <w:right w:val="none" w:sz="0" w:space="0" w:color="auto"/>
                          </w:divBdr>
                          <w:divsChild>
                            <w:div w:id="1143236546">
                              <w:marLeft w:val="0"/>
                              <w:marRight w:val="0"/>
                              <w:marTop w:val="0"/>
                              <w:marBottom w:val="0"/>
                              <w:divBdr>
                                <w:top w:val="none" w:sz="0" w:space="0" w:color="auto"/>
                                <w:left w:val="none" w:sz="0" w:space="0" w:color="auto"/>
                                <w:bottom w:val="none" w:sz="0" w:space="0" w:color="auto"/>
                                <w:right w:val="none" w:sz="0" w:space="0" w:color="auto"/>
                              </w:divBdr>
                              <w:divsChild>
                                <w:div w:id="3733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495295">
      <w:bodyDiv w:val="1"/>
      <w:marLeft w:val="0"/>
      <w:marRight w:val="0"/>
      <w:marTop w:val="0"/>
      <w:marBottom w:val="0"/>
      <w:divBdr>
        <w:top w:val="none" w:sz="0" w:space="0" w:color="auto"/>
        <w:left w:val="none" w:sz="0" w:space="0" w:color="auto"/>
        <w:bottom w:val="none" w:sz="0" w:space="0" w:color="auto"/>
        <w:right w:val="none" w:sz="0" w:space="0" w:color="auto"/>
      </w:divBdr>
      <w:divsChild>
        <w:div w:id="88742615">
          <w:marLeft w:val="0"/>
          <w:marRight w:val="0"/>
          <w:marTop w:val="0"/>
          <w:marBottom w:val="0"/>
          <w:divBdr>
            <w:top w:val="none" w:sz="0" w:space="0" w:color="auto"/>
            <w:left w:val="none" w:sz="0" w:space="0" w:color="auto"/>
            <w:bottom w:val="none" w:sz="0" w:space="0" w:color="auto"/>
            <w:right w:val="none" w:sz="0" w:space="0" w:color="auto"/>
          </w:divBdr>
        </w:div>
      </w:divsChild>
    </w:div>
    <w:div w:id="15689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E13C-8043-4AE5-99FD-5D96D281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3261</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7160</CharactersWithSpaces>
  <SharedDoc>false</SharedDoc>
  <HLinks>
    <vt:vector size="6" baseType="variant">
      <vt:variant>
        <vt:i4>2424932</vt:i4>
      </vt:variant>
      <vt:variant>
        <vt:i4>0</vt:i4>
      </vt:variant>
      <vt:variant>
        <vt:i4>0</vt:i4>
      </vt:variant>
      <vt:variant>
        <vt:i4>5</vt:i4>
      </vt:variant>
      <vt:variant>
        <vt:lpwstr>https://en.wikipedia.org/wiki/Netflix_Prize</vt:lpwstr>
      </vt:variant>
      <vt:variant>
        <vt:lpwstr>Privacy_concerns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Arif</cp:lastModifiedBy>
  <cp:revision>114</cp:revision>
  <cp:lastPrinted>2015-08-18T16:17:00Z</cp:lastPrinted>
  <dcterms:created xsi:type="dcterms:W3CDTF">2015-08-10T20:57:00Z</dcterms:created>
  <dcterms:modified xsi:type="dcterms:W3CDTF">2015-10-18T23:47:00Z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