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Default="00B87866" w:rsidP="0042063B">
      <w:pPr>
        <w:pStyle w:val="Heading1"/>
      </w:pPr>
      <w:r>
        <w:t>Response to reviewer 3</w:t>
      </w:r>
      <w:r w:rsidR="005F0C27">
        <w:t xml:space="preserve"> for “</w:t>
      </w:r>
      <w:r w:rsidR="00D43A2D" w:rsidRPr="00C02DBF">
        <w:t xml:space="preserve">Analysis of </w:t>
      </w:r>
      <w:r w:rsidR="00D43A2D">
        <w:t>Information Leakage in Phenotype</w:t>
      </w:r>
      <w:r w:rsidR="00D43A2D" w:rsidRPr="00C02DBF">
        <w:t xml:space="preserve"> and Genotype Datasets</w:t>
      </w:r>
      <w:r w:rsidR="005F0C27">
        <w:t>”</w:t>
      </w:r>
    </w:p>
    <w:p w:rsidR="00B46ADE" w:rsidRDefault="00B46ADE" w:rsidP="00B46ADE">
      <w:pPr>
        <w:pStyle w:val="Heading1"/>
        <w:pBdr>
          <w:bottom w:val="single" w:sz="36" w:space="1" w:color="auto"/>
        </w:pBdr>
      </w:pPr>
    </w:p>
    <w:p w:rsidR="0042063B" w:rsidRDefault="0042063B" w:rsidP="0042063B">
      <w:pPr>
        <w:pStyle w:val="Heading1"/>
      </w:pPr>
      <w:r w:rsidRPr="00D42954">
        <w:t>Response Letter</w:t>
      </w:r>
    </w:p>
    <w:p w:rsidR="004D4D67" w:rsidRDefault="004D4D67" w:rsidP="004D4D67">
      <w:pPr>
        <w:rPr>
          <w:rStyle w:val="Emphasis"/>
          <w:i w:val="0"/>
        </w:rPr>
      </w:pPr>
    </w:p>
    <w:p w:rsidR="004D4D67" w:rsidRPr="004D4D67" w:rsidRDefault="004D4D67" w:rsidP="004D4D67">
      <w:pPr>
        <w:rPr>
          <w:lang w:eastAsia="en-US"/>
        </w:rPr>
      </w:pPr>
    </w:p>
    <w:p w:rsidR="0042063B" w:rsidRPr="00D42954" w:rsidRDefault="00B87866" w:rsidP="0042063B">
      <w:pPr>
        <w:pStyle w:val="Heading3"/>
      </w:pPr>
      <w:r>
        <w:t>-- Ref3</w:t>
      </w:r>
      <w:r w:rsidR="006654DE">
        <w:t xml:space="preserve">: </w:t>
      </w:r>
      <w:r>
        <w:t>T</w:t>
      </w:r>
      <w:r w:rsidRPr="00B87866">
        <w:t>he authors make a distinction between linking and genome-in-a-mixture attacks. This is not a tight distinction</w:t>
      </w:r>
      <w:r w:rsidR="0042063B"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D42954">
        <w:tc>
          <w:tcPr>
            <w:tcW w:w="1728" w:type="dxa"/>
          </w:tcPr>
          <w:p w:rsidR="0042063B" w:rsidRPr="00D42954" w:rsidRDefault="0042063B" w:rsidP="0042063B">
            <w:pPr>
              <w:pStyle w:val="reviewer"/>
              <w:jc w:val="both"/>
            </w:pPr>
            <w:r w:rsidRPr="00D42954">
              <w:t>Reviewer</w:t>
            </w:r>
          </w:p>
          <w:p w:rsidR="0042063B" w:rsidRPr="00D42954" w:rsidRDefault="0042063B" w:rsidP="0042063B">
            <w:pPr>
              <w:pStyle w:val="reviewer"/>
              <w:jc w:val="both"/>
            </w:pPr>
            <w:r w:rsidRPr="00D42954">
              <w:t>Comment</w:t>
            </w:r>
          </w:p>
        </w:tc>
        <w:tc>
          <w:tcPr>
            <w:tcW w:w="7200" w:type="dxa"/>
          </w:tcPr>
          <w:p w:rsidR="00C375B5" w:rsidRPr="005F0C27" w:rsidRDefault="00B87866" w:rsidP="00D43A2D">
            <w:pPr>
              <w:autoSpaceDE w:val="0"/>
              <w:autoSpaceDN w:val="0"/>
              <w:adjustRightInd w:val="0"/>
              <w:rPr>
                <w:rFonts w:ascii="Courier New" w:hAnsi="Courier New" w:cs="Courier New"/>
                <w:sz w:val="20"/>
                <w:szCs w:val="20"/>
              </w:rPr>
            </w:pPr>
            <w:r w:rsidRPr="00B87866">
              <w:rPr>
                <w:rFonts w:ascii="Courier New" w:hAnsi="Courier New" w:cs="Courier New"/>
                <w:sz w:val="20"/>
                <w:szCs w:val="20"/>
              </w:rPr>
              <w:t xml:space="preserve">1. The authors make a distinction between linking and genome-in-a-mixture attacks. This is not a tight distinction in the sense, that identifying if a genome is in a mixture can lead to linking of genotype to phenotype. Consider the scenario where the genome-in-a-mixture is looking to see if a genome falls in cases vs controls (this linkage would not occur in the case of quantitative traits as in </w:t>
            </w:r>
            <w:proofErr w:type="spellStart"/>
            <w:r w:rsidRPr="00B87866">
              <w:rPr>
                <w:rFonts w:ascii="Courier New" w:hAnsi="Courier New" w:cs="Courier New"/>
                <w:sz w:val="20"/>
                <w:szCs w:val="20"/>
              </w:rPr>
              <w:t>Im</w:t>
            </w:r>
            <w:proofErr w:type="spellEnd"/>
            <w:r w:rsidRPr="00B87866">
              <w:rPr>
                <w:rFonts w:ascii="Courier New" w:hAnsi="Courier New" w:cs="Courier New"/>
                <w:sz w:val="20"/>
                <w:szCs w:val="20"/>
              </w:rPr>
              <w:t xml:space="preserve"> et al.). As the authors point out, I think the two use different types of information (large numbers of phenotypes vs large numbers of SNPs).</w:t>
            </w:r>
          </w:p>
        </w:tc>
      </w:tr>
      <w:tr w:rsidR="0042063B" w:rsidRPr="00D42954">
        <w:tc>
          <w:tcPr>
            <w:tcW w:w="1728" w:type="dxa"/>
          </w:tcPr>
          <w:p w:rsidR="0042063B" w:rsidRPr="00D42954" w:rsidRDefault="0042063B" w:rsidP="0042063B">
            <w:pPr>
              <w:pStyle w:val="author"/>
              <w:jc w:val="both"/>
            </w:pPr>
            <w:r w:rsidRPr="00D42954">
              <w:t>Author</w:t>
            </w:r>
          </w:p>
          <w:p w:rsidR="0042063B" w:rsidRPr="00D42954" w:rsidRDefault="0042063B" w:rsidP="0042063B">
            <w:pPr>
              <w:pStyle w:val="author"/>
              <w:jc w:val="both"/>
            </w:pPr>
            <w:r w:rsidRPr="00D42954">
              <w:t>Response</w:t>
            </w:r>
          </w:p>
        </w:tc>
        <w:tc>
          <w:tcPr>
            <w:tcW w:w="7200" w:type="dxa"/>
          </w:tcPr>
          <w:p w:rsidR="005A726E" w:rsidRDefault="00B87866" w:rsidP="00863502">
            <w:pPr>
              <w:pStyle w:val="author"/>
              <w:jc w:val="both"/>
            </w:pPr>
            <w:r>
              <w:t>The reviewer brings out an interesting scenario</w:t>
            </w:r>
            <w:r w:rsidR="00CB6F79">
              <w:t xml:space="preserve"> that can be considered almost as a hybrid of genome-in-a-mixture attacks and linking attacks</w:t>
            </w:r>
            <w:r>
              <w:t xml:space="preserve">, which, as the reviewer suggests, is not the main focus of </w:t>
            </w:r>
            <w:proofErr w:type="spellStart"/>
            <w:r>
              <w:t>Im</w:t>
            </w:r>
            <w:proofErr w:type="spellEnd"/>
            <w:r>
              <w:t xml:space="preserve"> et al and our study.</w:t>
            </w:r>
            <w:r w:rsidR="00CB6F79">
              <w:t xml:space="preserve"> </w:t>
            </w:r>
            <w:r>
              <w:t xml:space="preserve">We </w:t>
            </w:r>
            <w:r w:rsidR="00CB6F79">
              <w:t xml:space="preserve">also </w:t>
            </w:r>
            <w:r>
              <w:t xml:space="preserve">agree with the reviewer that different </w:t>
            </w:r>
            <w:r w:rsidR="00DE2F52">
              <w:t>variations</w:t>
            </w:r>
            <w:r>
              <w:t xml:space="preserve"> of genome-in-a-mixture attacks may lead to linking attacks. </w:t>
            </w:r>
          </w:p>
          <w:p w:rsidR="00B87866" w:rsidRDefault="00B87866" w:rsidP="00863502">
            <w:pPr>
              <w:pStyle w:val="author"/>
              <w:jc w:val="both"/>
            </w:pPr>
          </w:p>
          <w:p w:rsidR="00CB6F79" w:rsidRDefault="00CB6F79" w:rsidP="00863502">
            <w:pPr>
              <w:pStyle w:val="author"/>
              <w:jc w:val="both"/>
            </w:pPr>
            <w:r>
              <w:t>[[But this would still be different from our scenario because the attacker then only identifies whether the individual is in cases or in controls.</w:t>
            </w:r>
            <w:r w:rsidR="001F4272">
              <w:t xml:space="preserve"> The actual linkage in our scenario reveals the set of “carried” phenotypes with the “linking” </w:t>
            </w:r>
            <w:bookmarkStart w:id="0" w:name="_GoBack"/>
            <w:r w:rsidR="001F4272">
              <w:t>phenotypes</w:t>
            </w:r>
            <w:bookmarkEnd w:id="0"/>
            <w:r>
              <w:t>]]</w:t>
            </w:r>
          </w:p>
          <w:p w:rsidR="00CB6F79" w:rsidRDefault="00CB6F79" w:rsidP="00863502">
            <w:pPr>
              <w:pStyle w:val="author"/>
              <w:jc w:val="both"/>
            </w:pPr>
          </w:p>
          <w:p w:rsidR="00B87866" w:rsidRDefault="00B87866" w:rsidP="00B87866">
            <w:pPr>
              <w:pStyle w:val="author"/>
              <w:jc w:val="both"/>
            </w:pPr>
            <w:r>
              <w:t xml:space="preserve">The studies </w:t>
            </w:r>
            <w:r>
              <w:t xml:space="preserve">designs </w:t>
            </w:r>
            <w:r>
              <w:t xml:space="preserve">based on case vs control comparisons, for example GWAS studies, </w:t>
            </w:r>
            <w:r w:rsidR="00BE4FEE">
              <w:t xml:space="preserve">might present new dimensions to consider in the analysis of sensitive information leakage. </w:t>
            </w:r>
          </w:p>
          <w:p w:rsidR="00BE4FEE" w:rsidRDefault="00BE4FEE" w:rsidP="00B87866">
            <w:pPr>
              <w:pStyle w:val="author"/>
              <w:jc w:val="both"/>
            </w:pPr>
          </w:p>
          <w:p w:rsidR="00CB6F79" w:rsidRDefault="00BE4FEE" w:rsidP="00B87866">
            <w:pPr>
              <w:pStyle w:val="author"/>
              <w:jc w:val="both"/>
            </w:pPr>
            <w:r>
              <w:t xml:space="preserve">We also </w:t>
            </w:r>
            <w:r w:rsidR="00AD3EA8">
              <w:t xml:space="preserve">would like to </w:t>
            </w:r>
            <w:r>
              <w:t xml:space="preserve">emphasize the fact that this </w:t>
            </w:r>
            <w:r w:rsidR="006004AD">
              <w:t xml:space="preserve">scenario illustrates our point of the multifaceted nature of the genomic privacy and how slight modifications of the scenarios can lead to breaches. </w:t>
            </w:r>
          </w:p>
          <w:p w:rsidR="00CB6F79" w:rsidRDefault="00CB6F79" w:rsidP="00B87866">
            <w:pPr>
              <w:pStyle w:val="author"/>
              <w:jc w:val="both"/>
            </w:pPr>
          </w:p>
          <w:p w:rsidR="00BE4FEE" w:rsidRPr="00D42954" w:rsidRDefault="00BE4FEE" w:rsidP="006004AD">
            <w:pPr>
              <w:pStyle w:val="author"/>
              <w:jc w:val="both"/>
            </w:pPr>
            <w:r>
              <w:t xml:space="preserve">We added discussion of </w:t>
            </w:r>
            <w:r w:rsidR="006004AD">
              <w:t>the alternative route of privacy breach that the reviewer pointed out</w:t>
            </w:r>
            <w:r>
              <w:t xml:space="preserve"> to the discussion.</w:t>
            </w:r>
          </w:p>
        </w:tc>
      </w:tr>
      <w:tr w:rsidR="0042063B" w:rsidRPr="00D42954">
        <w:tc>
          <w:tcPr>
            <w:tcW w:w="1728" w:type="dxa"/>
          </w:tcPr>
          <w:p w:rsidR="0042063B" w:rsidRPr="00D42954" w:rsidRDefault="0042063B" w:rsidP="0042063B">
            <w:pPr>
              <w:pStyle w:val="new-text"/>
              <w:jc w:val="both"/>
            </w:pPr>
            <w:r w:rsidRPr="00D42954">
              <w:t>Excerpt From</w:t>
            </w:r>
          </w:p>
          <w:p w:rsidR="0042063B" w:rsidRPr="00D42954" w:rsidRDefault="0042063B" w:rsidP="0042063B">
            <w:pPr>
              <w:pStyle w:val="new-text"/>
              <w:jc w:val="both"/>
            </w:pPr>
            <w:r w:rsidRPr="00D42954">
              <w:t>Revised Manuscript</w:t>
            </w:r>
          </w:p>
        </w:tc>
        <w:tc>
          <w:tcPr>
            <w:tcW w:w="7200" w:type="dxa"/>
          </w:tcPr>
          <w:p w:rsidR="00A545F7" w:rsidRPr="004D34F2" w:rsidRDefault="00A545F7" w:rsidP="005A726E">
            <w:pPr>
              <w:pStyle w:val="Heading2"/>
            </w:pPr>
          </w:p>
        </w:tc>
      </w:tr>
    </w:tbl>
    <w:p w:rsidR="0042063B" w:rsidRPr="00D42954" w:rsidRDefault="0042063B" w:rsidP="0042063B"/>
    <w:p w:rsidR="005526E1" w:rsidRDefault="005526E1" w:rsidP="005526E1"/>
    <w:p w:rsidR="00E8778F" w:rsidRDefault="00E8778F" w:rsidP="005526E1"/>
    <w:p w:rsidR="00E8778F" w:rsidRPr="00D42954" w:rsidRDefault="00E8778F" w:rsidP="00E8778F">
      <w:pPr>
        <w:pStyle w:val="Heading3"/>
      </w:pPr>
      <w:r>
        <w:t xml:space="preserve">-- </w:t>
      </w:r>
      <w:r w:rsidR="00DD7345">
        <w:t>Ref</w:t>
      </w:r>
      <w:r w:rsidR="00B87866">
        <w:t>3</w:t>
      </w:r>
      <w:r w:rsidR="00001000">
        <w:t xml:space="preserve">: </w:t>
      </w:r>
      <w:r w:rsidR="00001000" w:rsidRPr="00001000">
        <w:t>The reviewer suspects that the authors are unaware that very similar work was published in 2012</w:t>
      </w:r>
      <w:r>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8778F" w:rsidRPr="00D42954" w:rsidTr="00DD6318">
        <w:tc>
          <w:tcPr>
            <w:tcW w:w="1728" w:type="dxa"/>
          </w:tcPr>
          <w:p w:rsidR="00E8778F" w:rsidRPr="00D42954" w:rsidRDefault="00E8778F" w:rsidP="00DD6318">
            <w:pPr>
              <w:pStyle w:val="reviewer"/>
              <w:jc w:val="both"/>
            </w:pPr>
            <w:r w:rsidRPr="00D42954">
              <w:t>Reviewer</w:t>
            </w:r>
          </w:p>
          <w:p w:rsidR="00E8778F" w:rsidRPr="00D42954" w:rsidRDefault="00E8778F" w:rsidP="00DD6318">
            <w:pPr>
              <w:pStyle w:val="reviewer"/>
              <w:jc w:val="both"/>
            </w:pPr>
            <w:r w:rsidRPr="00D42954">
              <w:t>Comment</w:t>
            </w:r>
          </w:p>
        </w:tc>
        <w:tc>
          <w:tcPr>
            <w:tcW w:w="7200" w:type="dxa"/>
          </w:tcPr>
          <w:p w:rsidR="00E8778F" w:rsidRPr="00E8778F" w:rsidRDefault="00B87866" w:rsidP="00D43A2D">
            <w:pPr>
              <w:autoSpaceDE w:val="0"/>
              <w:autoSpaceDN w:val="0"/>
              <w:adjustRightInd w:val="0"/>
              <w:rPr>
                <w:rFonts w:ascii="Courier New" w:hAnsi="Courier New" w:cs="Courier New"/>
                <w:sz w:val="20"/>
                <w:szCs w:val="20"/>
              </w:rPr>
            </w:pPr>
            <w:r w:rsidRPr="00B87866">
              <w:rPr>
                <w:rFonts w:ascii="Courier New" w:hAnsi="Courier New" w:cs="Courier New"/>
                <w:sz w:val="20"/>
                <w:szCs w:val="20"/>
              </w:rPr>
              <w:t xml:space="preserve">In figs 6b and 7b, the curves for the random experiments are non-monotonic but you would </w:t>
            </w:r>
            <w:proofErr w:type="spellStart"/>
            <w:r w:rsidRPr="00B87866">
              <w:rPr>
                <w:rFonts w:ascii="Courier New" w:hAnsi="Courier New" w:cs="Courier New"/>
                <w:sz w:val="20"/>
                <w:szCs w:val="20"/>
              </w:rPr>
              <w:t>alway</w:t>
            </w:r>
            <w:proofErr w:type="spellEnd"/>
            <w:r w:rsidRPr="00B87866">
              <w:rPr>
                <w:rFonts w:ascii="Courier New" w:hAnsi="Courier New" w:cs="Courier New"/>
                <w:sz w:val="20"/>
                <w:szCs w:val="20"/>
              </w:rPr>
              <w:t xml:space="preserve"> choose the point that dominates the others to get a monotonic curve (see Davis and </w:t>
            </w:r>
            <w:proofErr w:type="spellStart"/>
            <w:r w:rsidRPr="00B87866">
              <w:rPr>
                <w:rFonts w:ascii="Courier New" w:hAnsi="Courier New" w:cs="Courier New"/>
                <w:sz w:val="20"/>
                <w:szCs w:val="20"/>
              </w:rPr>
              <w:t>Goadrich</w:t>
            </w:r>
            <w:proofErr w:type="spellEnd"/>
            <w:r w:rsidRPr="00B87866">
              <w:rPr>
                <w:rFonts w:ascii="Courier New" w:hAnsi="Courier New" w:cs="Courier New"/>
                <w:sz w:val="20"/>
                <w:szCs w:val="20"/>
              </w:rPr>
              <w:t xml:space="preserve"> ICML 2006).</w:t>
            </w:r>
          </w:p>
        </w:tc>
      </w:tr>
      <w:tr w:rsidR="00E8778F" w:rsidRPr="00D42954" w:rsidTr="00DD6318">
        <w:tc>
          <w:tcPr>
            <w:tcW w:w="1728" w:type="dxa"/>
          </w:tcPr>
          <w:p w:rsidR="00E8778F" w:rsidRPr="00D42954" w:rsidRDefault="00E8778F" w:rsidP="00DD6318">
            <w:pPr>
              <w:pStyle w:val="author"/>
              <w:jc w:val="both"/>
            </w:pPr>
            <w:r w:rsidRPr="00D42954">
              <w:t>Author</w:t>
            </w:r>
          </w:p>
          <w:p w:rsidR="00E8778F" w:rsidRPr="00D42954" w:rsidRDefault="00E8778F" w:rsidP="00DD6318">
            <w:pPr>
              <w:pStyle w:val="author"/>
              <w:jc w:val="both"/>
            </w:pPr>
            <w:r w:rsidRPr="00D42954">
              <w:t>Response</w:t>
            </w:r>
          </w:p>
        </w:tc>
        <w:tc>
          <w:tcPr>
            <w:tcW w:w="7200" w:type="dxa"/>
          </w:tcPr>
          <w:p w:rsidR="00AD3EA8" w:rsidRDefault="00AD3EA8" w:rsidP="00AD3EA8">
            <w:pPr>
              <w:pStyle w:val="author"/>
              <w:jc w:val="both"/>
            </w:pPr>
            <w:r>
              <w:t>We agree with the point that reviewer</w:t>
            </w:r>
            <w:r w:rsidR="00434593">
              <w:t xml:space="preserve"> is raising but we also believe that this result has not much practical importance for attacks:</w:t>
            </w:r>
          </w:p>
          <w:p w:rsidR="00AD3EA8" w:rsidRDefault="00AD3EA8" w:rsidP="00AD3EA8">
            <w:pPr>
              <w:pStyle w:val="author"/>
              <w:jc w:val="both"/>
            </w:pPr>
          </w:p>
          <w:p w:rsidR="00BE4FEE" w:rsidRDefault="00BE4FEE" w:rsidP="00434593">
            <w:pPr>
              <w:pStyle w:val="author"/>
              <w:jc w:val="both"/>
            </w:pPr>
            <w:r>
              <w:t>The sensitivity v</w:t>
            </w:r>
            <w:r w:rsidR="00434593">
              <w:t>ersus positive predictive value</w:t>
            </w:r>
            <w:r>
              <w:t xml:space="preserve"> </w:t>
            </w:r>
            <w:r w:rsidR="00434593">
              <w:t>plots</w:t>
            </w:r>
            <w:r>
              <w:t xml:space="preserve"> for random </w:t>
            </w:r>
            <w:proofErr w:type="spellStart"/>
            <w:r>
              <w:t>sortings</w:t>
            </w:r>
            <w:proofErr w:type="spellEnd"/>
            <w:r>
              <w:t xml:space="preserve"> </w:t>
            </w:r>
            <w:r w:rsidR="00434593">
              <w:t xml:space="preserve">of </w:t>
            </w:r>
            <w:proofErr w:type="spellStart"/>
            <w:r w:rsidR="00434593">
              <w:t>linkings</w:t>
            </w:r>
            <w:proofErr w:type="spellEnd"/>
            <w:r w:rsidR="00434593">
              <w:t xml:space="preserve"> </w:t>
            </w:r>
            <w:r>
              <w:t xml:space="preserve">in the Figure 6b and 7b show 10 random </w:t>
            </w:r>
            <w:proofErr w:type="spellStart"/>
            <w:r>
              <w:t>sortings</w:t>
            </w:r>
            <w:proofErr w:type="spellEnd"/>
            <w:r>
              <w:t xml:space="preserve"> of the dataset, so that we can compare how well sorting with respect to first distance gap statistic performs against random </w:t>
            </w:r>
            <w:proofErr w:type="spellStart"/>
            <w:r>
              <w:t>sortings</w:t>
            </w:r>
            <w:proofErr w:type="spellEnd"/>
            <w:r>
              <w:t xml:space="preserve">. </w:t>
            </w:r>
            <w:r w:rsidR="00E22C36">
              <w:t xml:space="preserve">We reviewed the reference </w:t>
            </w:r>
            <w:r>
              <w:t xml:space="preserve">that is provided by the reviewer. Although the top performing ones would generate a monotonic curve, this result does not have any practical use in an attack scenario because the attacker has no way of knowing which curve is going to perform best. In other words, the attacker could generate each curve independently, however, he/she would have no way of choosing the “dominating one” among the random </w:t>
            </w:r>
            <w:proofErr w:type="spellStart"/>
            <w:r>
              <w:t>sortings</w:t>
            </w:r>
            <w:proofErr w:type="spellEnd"/>
            <w:r w:rsidR="00434593">
              <w:t xml:space="preserve"> unless he uses a measure like first distance gap. </w:t>
            </w:r>
          </w:p>
          <w:p w:rsidR="00434593" w:rsidRDefault="00434593" w:rsidP="00434593">
            <w:pPr>
              <w:pStyle w:val="author"/>
              <w:jc w:val="both"/>
            </w:pPr>
          </w:p>
          <w:p w:rsidR="00434593" w:rsidRPr="00D42954" w:rsidRDefault="00434593" w:rsidP="00434593">
            <w:pPr>
              <w:pStyle w:val="author"/>
              <w:jc w:val="both"/>
            </w:pPr>
            <w:r>
              <w:t>We added a discussion of this point in the Supplementa</w:t>
            </w:r>
            <w:r w:rsidR="00345A36">
              <w:t>ry Material Section XX to conve</w:t>
            </w:r>
            <w:r>
              <w:t>y this interesting result.</w:t>
            </w:r>
          </w:p>
        </w:tc>
      </w:tr>
      <w:tr w:rsidR="00E8778F" w:rsidRPr="00D42954" w:rsidTr="00DD6318">
        <w:tc>
          <w:tcPr>
            <w:tcW w:w="1728" w:type="dxa"/>
          </w:tcPr>
          <w:p w:rsidR="00E8778F" w:rsidRPr="00D42954" w:rsidRDefault="00E8778F" w:rsidP="00DD6318">
            <w:pPr>
              <w:pStyle w:val="new-text"/>
              <w:jc w:val="both"/>
            </w:pPr>
            <w:r w:rsidRPr="00D42954">
              <w:t>Excerpt From</w:t>
            </w:r>
          </w:p>
          <w:p w:rsidR="00E8778F" w:rsidRPr="00D42954" w:rsidRDefault="00E8778F" w:rsidP="00DD6318">
            <w:pPr>
              <w:pStyle w:val="new-text"/>
              <w:jc w:val="both"/>
            </w:pPr>
            <w:r w:rsidRPr="00D42954">
              <w:t>Revised Manuscript</w:t>
            </w:r>
          </w:p>
        </w:tc>
        <w:tc>
          <w:tcPr>
            <w:tcW w:w="7200" w:type="dxa"/>
          </w:tcPr>
          <w:p w:rsidR="00BB294E" w:rsidRPr="00BB294E" w:rsidRDefault="00BB294E" w:rsidP="00A24723"/>
        </w:tc>
      </w:tr>
    </w:tbl>
    <w:p w:rsidR="00E8778F" w:rsidRDefault="00E8778F" w:rsidP="005526E1"/>
    <w:p w:rsidR="003F26F3" w:rsidRDefault="003F26F3" w:rsidP="005526E1"/>
    <w:p w:rsidR="00173D84" w:rsidRDefault="00173D84" w:rsidP="005526E1"/>
    <w:sectPr w:rsidR="00173D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0E84"/>
    <w:rsid w:val="00001000"/>
    <w:rsid w:val="00003388"/>
    <w:rsid w:val="000054E6"/>
    <w:rsid w:val="000066D2"/>
    <w:rsid w:val="00006EEA"/>
    <w:rsid w:val="0001005C"/>
    <w:rsid w:val="00010641"/>
    <w:rsid w:val="00014201"/>
    <w:rsid w:val="00015B34"/>
    <w:rsid w:val="00015DB8"/>
    <w:rsid w:val="000163BE"/>
    <w:rsid w:val="00017EF4"/>
    <w:rsid w:val="00024407"/>
    <w:rsid w:val="0003145C"/>
    <w:rsid w:val="0003591E"/>
    <w:rsid w:val="00035C09"/>
    <w:rsid w:val="000368B0"/>
    <w:rsid w:val="00042285"/>
    <w:rsid w:val="000428A9"/>
    <w:rsid w:val="000434AD"/>
    <w:rsid w:val="000450F5"/>
    <w:rsid w:val="00045871"/>
    <w:rsid w:val="00046C0E"/>
    <w:rsid w:val="00050A48"/>
    <w:rsid w:val="00050CA4"/>
    <w:rsid w:val="00055FE6"/>
    <w:rsid w:val="00062E82"/>
    <w:rsid w:val="00064E8E"/>
    <w:rsid w:val="000653BA"/>
    <w:rsid w:val="00066F3E"/>
    <w:rsid w:val="00076A74"/>
    <w:rsid w:val="00077D99"/>
    <w:rsid w:val="0008034A"/>
    <w:rsid w:val="00081687"/>
    <w:rsid w:val="00081EF0"/>
    <w:rsid w:val="000823C5"/>
    <w:rsid w:val="00084CAB"/>
    <w:rsid w:val="00090384"/>
    <w:rsid w:val="00091BAA"/>
    <w:rsid w:val="000A05D3"/>
    <w:rsid w:val="000A3C69"/>
    <w:rsid w:val="000A4B3B"/>
    <w:rsid w:val="000A5263"/>
    <w:rsid w:val="000A6EF1"/>
    <w:rsid w:val="000A76A2"/>
    <w:rsid w:val="000B026D"/>
    <w:rsid w:val="000B0A76"/>
    <w:rsid w:val="000B498B"/>
    <w:rsid w:val="000B630C"/>
    <w:rsid w:val="000C0057"/>
    <w:rsid w:val="000D6133"/>
    <w:rsid w:val="000E3A1E"/>
    <w:rsid w:val="000E72A6"/>
    <w:rsid w:val="000F0CAB"/>
    <w:rsid w:val="000F1979"/>
    <w:rsid w:val="000F2402"/>
    <w:rsid w:val="000F7719"/>
    <w:rsid w:val="000F7984"/>
    <w:rsid w:val="00100517"/>
    <w:rsid w:val="0010084E"/>
    <w:rsid w:val="00104FD9"/>
    <w:rsid w:val="001055EA"/>
    <w:rsid w:val="00110F7B"/>
    <w:rsid w:val="00113DB3"/>
    <w:rsid w:val="00113E5F"/>
    <w:rsid w:val="00116044"/>
    <w:rsid w:val="0013023E"/>
    <w:rsid w:val="00132E08"/>
    <w:rsid w:val="0013589E"/>
    <w:rsid w:val="0013624E"/>
    <w:rsid w:val="0013727F"/>
    <w:rsid w:val="00140AFE"/>
    <w:rsid w:val="0014120D"/>
    <w:rsid w:val="0014193C"/>
    <w:rsid w:val="0014416B"/>
    <w:rsid w:val="00147F76"/>
    <w:rsid w:val="001621F2"/>
    <w:rsid w:val="00162849"/>
    <w:rsid w:val="001640F9"/>
    <w:rsid w:val="00165CCD"/>
    <w:rsid w:val="00165D09"/>
    <w:rsid w:val="0017152D"/>
    <w:rsid w:val="00173D84"/>
    <w:rsid w:val="00173FBA"/>
    <w:rsid w:val="0017658F"/>
    <w:rsid w:val="00183216"/>
    <w:rsid w:val="00183949"/>
    <w:rsid w:val="001845B2"/>
    <w:rsid w:val="001855C6"/>
    <w:rsid w:val="0019156B"/>
    <w:rsid w:val="001A103F"/>
    <w:rsid w:val="001A1807"/>
    <w:rsid w:val="001A189E"/>
    <w:rsid w:val="001A4FC3"/>
    <w:rsid w:val="001A555A"/>
    <w:rsid w:val="001B42B4"/>
    <w:rsid w:val="001B4B06"/>
    <w:rsid w:val="001B51B5"/>
    <w:rsid w:val="001B568B"/>
    <w:rsid w:val="001C04E8"/>
    <w:rsid w:val="001C209B"/>
    <w:rsid w:val="001C787D"/>
    <w:rsid w:val="001D2BF4"/>
    <w:rsid w:val="001D39AC"/>
    <w:rsid w:val="001D3CA9"/>
    <w:rsid w:val="001D7C84"/>
    <w:rsid w:val="001E0DC3"/>
    <w:rsid w:val="001E119C"/>
    <w:rsid w:val="001E2560"/>
    <w:rsid w:val="001E6C1A"/>
    <w:rsid w:val="001F11BE"/>
    <w:rsid w:val="001F137B"/>
    <w:rsid w:val="001F4272"/>
    <w:rsid w:val="001F4815"/>
    <w:rsid w:val="001F7294"/>
    <w:rsid w:val="001F7DB2"/>
    <w:rsid w:val="00205158"/>
    <w:rsid w:val="002051A9"/>
    <w:rsid w:val="00207EFB"/>
    <w:rsid w:val="0021420A"/>
    <w:rsid w:val="002160A4"/>
    <w:rsid w:val="00217821"/>
    <w:rsid w:val="00222551"/>
    <w:rsid w:val="00223EC0"/>
    <w:rsid w:val="0023147C"/>
    <w:rsid w:val="002321E6"/>
    <w:rsid w:val="00233535"/>
    <w:rsid w:val="00237C79"/>
    <w:rsid w:val="00237ECC"/>
    <w:rsid w:val="002408B9"/>
    <w:rsid w:val="00241615"/>
    <w:rsid w:val="002454A5"/>
    <w:rsid w:val="00245877"/>
    <w:rsid w:val="00250517"/>
    <w:rsid w:val="002520F8"/>
    <w:rsid w:val="00252227"/>
    <w:rsid w:val="002547F6"/>
    <w:rsid w:val="00254FFB"/>
    <w:rsid w:val="002551BB"/>
    <w:rsid w:val="00255288"/>
    <w:rsid w:val="002621C0"/>
    <w:rsid w:val="00266522"/>
    <w:rsid w:val="00266771"/>
    <w:rsid w:val="00266FF3"/>
    <w:rsid w:val="002725DB"/>
    <w:rsid w:val="002776D2"/>
    <w:rsid w:val="002877DD"/>
    <w:rsid w:val="00291272"/>
    <w:rsid w:val="00297D27"/>
    <w:rsid w:val="002A1553"/>
    <w:rsid w:val="002A1DC8"/>
    <w:rsid w:val="002A4FE4"/>
    <w:rsid w:val="002B101C"/>
    <w:rsid w:val="002B2493"/>
    <w:rsid w:val="002B2A6D"/>
    <w:rsid w:val="002B470B"/>
    <w:rsid w:val="002B609B"/>
    <w:rsid w:val="002B6B62"/>
    <w:rsid w:val="002B76D0"/>
    <w:rsid w:val="002C3ACE"/>
    <w:rsid w:val="002C6711"/>
    <w:rsid w:val="002C7136"/>
    <w:rsid w:val="002D314E"/>
    <w:rsid w:val="002D7926"/>
    <w:rsid w:val="002E0F13"/>
    <w:rsid w:val="002E16EE"/>
    <w:rsid w:val="002E2A76"/>
    <w:rsid w:val="002E2EEF"/>
    <w:rsid w:val="002E38C9"/>
    <w:rsid w:val="002E4E82"/>
    <w:rsid w:val="002E609F"/>
    <w:rsid w:val="002F3840"/>
    <w:rsid w:val="002F3997"/>
    <w:rsid w:val="002F5B61"/>
    <w:rsid w:val="00301A1D"/>
    <w:rsid w:val="00301A33"/>
    <w:rsid w:val="0030226F"/>
    <w:rsid w:val="00302DCD"/>
    <w:rsid w:val="00305A37"/>
    <w:rsid w:val="00305F98"/>
    <w:rsid w:val="00306836"/>
    <w:rsid w:val="00310420"/>
    <w:rsid w:val="003124AD"/>
    <w:rsid w:val="0031276F"/>
    <w:rsid w:val="0031305B"/>
    <w:rsid w:val="00313E63"/>
    <w:rsid w:val="00314CD6"/>
    <w:rsid w:val="00317C3A"/>
    <w:rsid w:val="00317F2D"/>
    <w:rsid w:val="00323128"/>
    <w:rsid w:val="00330880"/>
    <w:rsid w:val="0033271A"/>
    <w:rsid w:val="00335BC5"/>
    <w:rsid w:val="003371EB"/>
    <w:rsid w:val="003408D4"/>
    <w:rsid w:val="00340AB9"/>
    <w:rsid w:val="003433C3"/>
    <w:rsid w:val="00343551"/>
    <w:rsid w:val="00345A36"/>
    <w:rsid w:val="00345D9E"/>
    <w:rsid w:val="00350FD6"/>
    <w:rsid w:val="0035356B"/>
    <w:rsid w:val="003551D1"/>
    <w:rsid w:val="00357C92"/>
    <w:rsid w:val="00361655"/>
    <w:rsid w:val="00371493"/>
    <w:rsid w:val="00376198"/>
    <w:rsid w:val="003764EE"/>
    <w:rsid w:val="003773F2"/>
    <w:rsid w:val="003801BE"/>
    <w:rsid w:val="00380C0D"/>
    <w:rsid w:val="003936A3"/>
    <w:rsid w:val="00394599"/>
    <w:rsid w:val="0039498C"/>
    <w:rsid w:val="0039520A"/>
    <w:rsid w:val="003A4EA7"/>
    <w:rsid w:val="003A4ED8"/>
    <w:rsid w:val="003A5D3A"/>
    <w:rsid w:val="003B5869"/>
    <w:rsid w:val="003C278C"/>
    <w:rsid w:val="003D28D2"/>
    <w:rsid w:val="003D4508"/>
    <w:rsid w:val="003D7225"/>
    <w:rsid w:val="003E0F3B"/>
    <w:rsid w:val="003E40A2"/>
    <w:rsid w:val="003E4845"/>
    <w:rsid w:val="003E57D2"/>
    <w:rsid w:val="003E797F"/>
    <w:rsid w:val="003F0578"/>
    <w:rsid w:val="003F1457"/>
    <w:rsid w:val="003F26F3"/>
    <w:rsid w:val="003F33A3"/>
    <w:rsid w:val="003F485F"/>
    <w:rsid w:val="003F5BD6"/>
    <w:rsid w:val="003F5D40"/>
    <w:rsid w:val="003F7899"/>
    <w:rsid w:val="004042B6"/>
    <w:rsid w:val="004050B9"/>
    <w:rsid w:val="00406955"/>
    <w:rsid w:val="00410FFF"/>
    <w:rsid w:val="0042063B"/>
    <w:rsid w:val="004218BE"/>
    <w:rsid w:val="00425BB3"/>
    <w:rsid w:val="004305E6"/>
    <w:rsid w:val="00433307"/>
    <w:rsid w:val="00433F1C"/>
    <w:rsid w:val="00434593"/>
    <w:rsid w:val="00437E1B"/>
    <w:rsid w:val="00451384"/>
    <w:rsid w:val="00457187"/>
    <w:rsid w:val="00465457"/>
    <w:rsid w:val="00465D95"/>
    <w:rsid w:val="00471616"/>
    <w:rsid w:val="00472077"/>
    <w:rsid w:val="00472E0D"/>
    <w:rsid w:val="00472ED9"/>
    <w:rsid w:val="0047792C"/>
    <w:rsid w:val="00480745"/>
    <w:rsid w:val="004814CB"/>
    <w:rsid w:val="004821EA"/>
    <w:rsid w:val="00486BA9"/>
    <w:rsid w:val="00491F99"/>
    <w:rsid w:val="004A21F3"/>
    <w:rsid w:val="004A2424"/>
    <w:rsid w:val="004A35E4"/>
    <w:rsid w:val="004A5903"/>
    <w:rsid w:val="004A792D"/>
    <w:rsid w:val="004B0BDD"/>
    <w:rsid w:val="004B179C"/>
    <w:rsid w:val="004B2127"/>
    <w:rsid w:val="004B6205"/>
    <w:rsid w:val="004B69D1"/>
    <w:rsid w:val="004C567A"/>
    <w:rsid w:val="004D0072"/>
    <w:rsid w:val="004D11BE"/>
    <w:rsid w:val="004D2873"/>
    <w:rsid w:val="004D29FB"/>
    <w:rsid w:val="004D34F2"/>
    <w:rsid w:val="004D4D67"/>
    <w:rsid w:val="004D50E6"/>
    <w:rsid w:val="004D5330"/>
    <w:rsid w:val="004D7F61"/>
    <w:rsid w:val="004E1D55"/>
    <w:rsid w:val="004E7607"/>
    <w:rsid w:val="004F1460"/>
    <w:rsid w:val="004F154B"/>
    <w:rsid w:val="004F4BFF"/>
    <w:rsid w:val="004F5AF3"/>
    <w:rsid w:val="004F725F"/>
    <w:rsid w:val="00501839"/>
    <w:rsid w:val="005033CA"/>
    <w:rsid w:val="00510A93"/>
    <w:rsid w:val="00514821"/>
    <w:rsid w:val="00515261"/>
    <w:rsid w:val="00520453"/>
    <w:rsid w:val="0052060C"/>
    <w:rsid w:val="00520B03"/>
    <w:rsid w:val="00520E02"/>
    <w:rsid w:val="0052148A"/>
    <w:rsid w:val="0052779D"/>
    <w:rsid w:val="0052782C"/>
    <w:rsid w:val="005302D8"/>
    <w:rsid w:val="00530B71"/>
    <w:rsid w:val="00531C40"/>
    <w:rsid w:val="00537D3E"/>
    <w:rsid w:val="00542A92"/>
    <w:rsid w:val="0054321C"/>
    <w:rsid w:val="005453A9"/>
    <w:rsid w:val="00550972"/>
    <w:rsid w:val="005526E1"/>
    <w:rsid w:val="00553599"/>
    <w:rsid w:val="00553A80"/>
    <w:rsid w:val="00553F74"/>
    <w:rsid w:val="00554C35"/>
    <w:rsid w:val="00554F0C"/>
    <w:rsid w:val="005555CD"/>
    <w:rsid w:val="005579F0"/>
    <w:rsid w:val="00557F5C"/>
    <w:rsid w:val="00560706"/>
    <w:rsid w:val="00560D8C"/>
    <w:rsid w:val="00561E10"/>
    <w:rsid w:val="0056427B"/>
    <w:rsid w:val="005649F6"/>
    <w:rsid w:val="0056577E"/>
    <w:rsid w:val="00565B3E"/>
    <w:rsid w:val="005712B2"/>
    <w:rsid w:val="00573AC0"/>
    <w:rsid w:val="00577F03"/>
    <w:rsid w:val="00581A22"/>
    <w:rsid w:val="005863F0"/>
    <w:rsid w:val="0059306B"/>
    <w:rsid w:val="00593F26"/>
    <w:rsid w:val="00594A7A"/>
    <w:rsid w:val="005A0235"/>
    <w:rsid w:val="005A1F08"/>
    <w:rsid w:val="005A4177"/>
    <w:rsid w:val="005A4529"/>
    <w:rsid w:val="005A5026"/>
    <w:rsid w:val="005A5602"/>
    <w:rsid w:val="005A597F"/>
    <w:rsid w:val="005A5E20"/>
    <w:rsid w:val="005A726E"/>
    <w:rsid w:val="005B1C6D"/>
    <w:rsid w:val="005B4481"/>
    <w:rsid w:val="005B4AFD"/>
    <w:rsid w:val="005B6E43"/>
    <w:rsid w:val="005C205B"/>
    <w:rsid w:val="005C2FB0"/>
    <w:rsid w:val="005C3A05"/>
    <w:rsid w:val="005C480B"/>
    <w:rsid w:val="005C5362"/>
    <w:rsid w:val="005C59A2"/>
    <w:rsid w:val="005C5E9F"/>
    <w:rsid w:val="005C79A3"/>
    <w:rsid w:val="005D5309"/>
    <w:rsid w:val="005D6DCC"/>
    <w:rsid w:val="005E06F7"/>
    <w:rsid w:val="005E09B2"/>
    <w:rsid w:val="005E0DB6"/>
    <w:rsid w:val="005E20AE"/>
    <w:rsid w:val="005F0C27"/>
    <w:rsid w:val="005F29D0"/>
    <w:rsid w:val="005F31BC"/>
    <w:rsid w:val="005F3A57"/>
    <w:rsid w:val="006004AD"/>
    <w:rsid w:val="00600CF5"/>
    <w:rsid w:val="00602740"/>
    <w:rsid w:val="00605BE8"/>
    <w:rsid w:val="00615270"/>
    <w:rsid w:val="00615600"/>
    <w:rsid w:val="006213F8"/>
    <w:rsid w:val="0062200E"/>
    <w:rsid w:val="00623A34"/>
    <w:rsid w:val="00635708"/>
    <w:rsid w:val="00636534"/>
    <w:rsid w:val="00637CC4"/>
    <w:rsid w:val="00641463"/>
    <w:rsid w:val="0064263B"/>
    <w:rsid w:val="00645F44"/>
    <w:rsid w:val="006471C8"/>
    <w:rsid w:val="00656EF3"/>
    <w:rsid w:val="00660CE8"/>
    <w:rsid w:val="006654DE"/>
    <w:rsid w:val="0066580A"/>
    <w:rsid w:val="00665844"/>
    <w:rsid w:val="006701C4"/>
    <w:rsid w:val="00670914"/>
    <w:rsid w:val="00670B61"/>
    <w:rsid w:val="0067200B"/>
    <w:rsid w:val="006747DB"/>
    <w:rsid w:val="0067553B"/>
    <w:rsid w:val="00682943"/>
    <w:rsid w:val="006844C7"/>
    <w:rsid w:val="00685FC5"/>
    <w:rsid w:val="00687584"/>
    <w:rsid w:val="006940B0"/>
    <w:rsid w:val="006A3B1D"/>
    <w:rsid w:val="006A3D3F"/>
    <w:rsid w:val="006B0D93"/>
    <w:rsid w:val="006B7036"/>
    <w:rsid w:val="006B7199"/>
    <w:rsid w:val="006B7216"/>
    <w:rsid w:val="006C0A62"/>
    <w:rsid w:val="006C0F1D"/>
    <w:rsid w:val="006C0F53"/>
    <w:rsid w:val="006C13B6"/>
    <w:rsid w:val="006C3309"/>
    <w:rsid w:val="006C69D2"/>
    <w:rsid w:val="006D483B"/>
    <w:rsid w:val="006D53BD"/>
    <w:rsid w:val="006D795A"/>
    <w:rsid w:val="006D795B"/>
    <w:rsid w:val="006E19C4"/>
    <w:rsid w:val="006E1D49"/>
    <w:rsid w:val="006E2F0F"/>
    <w:rsid w:val="006E5581"/>
    <w:rsid w:val="006E5E13"/>
    <w:rsid w:val="006E6299"/>
    <w:rsid w:val="006E6921"/>
    <w:rsid w:val="006E6F5A"/>
    <w:rsid w:val="006E7B4E"/>
    <w:rsid w:val="006E7EA9"/>
    <w:rsid w:val="006F086E"/>
    <w:rsid w:val="006F305C"/>
    <w:rsid w:val="006F5345"/>
    <w:rsid w:val="006F6C64"/>
    <w:rsid w:val="006F70B9"/>
    <w:rsid w:val="006F70CD"/>
    <w:rsid w:val="00703343"/>
    <w:rsid w:val="007043C6"/>
    <w:rsid w:val="00704AEA"/>
    <w:rsid w:val="00705FE2"/>
    <w:rsid w:val="0070780D"/>
    <w:rsid w:val="00716720"/>
    <w:rsid w:val="0072074B"/>
    <w:rsid w:val="007224CB"/>
    <w:rsid w:val="007246C8"/>
    <w:rsid w:val="00731798"/>
    <w:rsid w:val="00732B39"/>
    <w:rsid w:val="00733CEA"/>
    <w:rsid w:val="007364AC"/>
    <w:rsid w:val="00736C84"/>
    <w:rsid w:val="00737078"/>
    <w:rsid w:val="00737A7A"/>
    <w:rsid w:val="0074281C"/>
    <w:rsid w:val="00746C7B"/>
    <w:rsid w:val="00747BD3"/>
    <w:rsid w:val="007508A5"/>
    <w:rsid w:val="00753015"/>
    <w:rsid w:val="0075590D"/>
    <w:rsid w:val="00761799"/>
    <w:rsid w:val="00761AC4"/>
    <w:rsid w:val="00763205"/>
    <w:rsid w:val="0076799B"/>
    <w:rsid w:val="0077334D"/>
    <w:rsid w:val="00773351"/>
    <w:rsid w:val="00773B04"/>
    <w:rsid w:val="00774CD3"/>
    <w:rsid w:val="0077632E"/>
    <w:rsid w:val="007808D8"/>
    <w:rsid w:val="0078429D"/>
    <w:rsid w:val="00790DB7"/>
    <w:rsid w:val="00790F85"/>
    <w:rsid w:val="00794DBE"/>
    <w:rsid w:val="007A1515"/>
    <w:rsid w:val="007B0353"/>
    <w:rsid w:val="007B4511"/>
    <w:rsid w:val="007B48CF"/>
    <w:rsid w:val="007B4C29"/>
    <w:rsid w:val="007B5170"/>
    <w:rsid w:val="007B649C"/>
    <w:rsid w:val="007B7347"/>
    <w:rsid w:val="007C1B0C"/>
    <w:rsid w:val="007C2EA1"/>
    <w:rsid w:val="007C6927"/>
    <w:rsid w:val="007D079F"/>
    <w:rsid w:val="007D1A2F"/>
    <w:rsid w:val="007D2114"/>
    <w:rsid w:val="007D28E7"/>
    <w:rsid w:val="007D3092"/>
    <w:rsid w:val="007D3331"/>
    <w:rsid w:val="007D67B9"/>
    <w:rsid w:val="007E0AF3"/>
    <w:rsid w:val="007E1300"/>
    <w:rsid w:val="007E2468"/>
    <w:rsid w:val="0080254F"/>
    <w:rsid w:val="0081230A"/>
    <w:rsid w:val="00812E96"/>
    <w:rsid w:val="008160E8"/>
    <w:rsid w:val="00817414"/>
    <w:rsid w:val="0082288D"/>
    <w:rsid w:val="008254FF"/>
    <w:rsid w:val="00833DF1"/>
    <w:rsid w:val="008360E1"/>
    <w:rsid w:val="008370F1"/>
    <w:rsid w:val="00837FBB"/>
    <w:rsid w:val="00841EE2"/>
    <w:rsid w:val="00842473"/>
    <w:rsid w:val="00843844"/>
    <w:rsid w:val="00844686"/>
    <w:rsid w:val="008460B4"/>
    <w:rsid w:val="00846664"/>
    <w:rsid w:val="008473A7"/>
    <w:rsid w:val="00847B16"/>
    <w:rsid w:val="008516A7"/>
    <w:rsid w:val="0085270D"/>
    <w:rsid w:val="00853AC6"/>
    <w:rsid w:val="00854D68"/>
    <w:rsid w:val="00854EE1"/>
    <w:rsid w:val="00863502"/>
    <w:rsid w:val="00867A5E"/>
    <w:rsid w:val="008706EE"/>
    <w:rsid w:val="00872757"/>
    <w:rsid w:val="00876A87"/>
    <w:rsid w:val="00876A9C"/>
    <w:rsid w:val="00877713"/>
    <w:rsid w:val="008800D4"/>
    <w:rsid w:val="008819F7"/>
    <w:rsid w:val="00883E61"/>
    <w:rsid w:val="008855D8"/>
    <w:rsid w:val="008909FF"/>
    <w:rsid w:val="0089188A"/>
    <w:rsid w:val="008937DF"/>
    <w:rsid w:val="0089539E"/>
    <w:rsid w:val="008970A5"/>
    <w:rsid w:val="008A2888"/>
    <w:rsid w:val="008B30D4"/>
    <w:rsid w:val="008B699A"/>
    <w:rsid w:val="008B6C79"/>
    <w:rsid w:val="008C62BD"/>
    <w:rsid w:val="008D12C4"/>
    <w:rsid w:val="008D1EB7"/>
    <w:rsid w:val="008D23C0"/>
    <w:rsid w:val="008D755A"/>
    <w:rsid w:val="008E39FA"/>
    <w:rsid w:val="008E50FB"/>
    <w:rsid w:val="008E5585"/>
    <w:rsid w:val="008F0734"/>
    <w:rsid w:val="008F0FCA"/>
    <w:rsid w:val="008F3857"/>
    <w:rsid w:val="008F4B96"/>
    <w:rsid w:val="00905EE6"/>
    <w:rsid w:val="00907EE5"/>
    <w:rsid w:val="00911473"/>
    <w:rsid w:val="00911761"/>
    <w:rsid w:val="00916DBF"/>
    <w:rsid w:val="00917101"/>
    <w:rsid w:val="009233C8"/>
    <w:rsid w:val="009236C1"/>
    <w:rsid w:val="009304A7"/>
    <w:rsid w:val="00931D84"/>
    <w:rsid w:val="0094189C"/>
    <w:rsid w:val="00943111"/>
    <w:rsid w:val="00943F85"/>
    <w:rsid w:val="0094436C"/>
    <w:rsid w:val="009454FB"/>
    <w:rsid w:val="0095059B"/>
    <w:rsid w:val="00952C2A"/>
    <w:rsid w:val="00953936"/>
    <w:rsid w:val="0095686C"/>
    <w:rsid w:val="00962E8F"/>
    <w:rsid w:val="0096601C"/>
    <w:rsid w:val="0096774A"/>
    <w:rsid w:val="00970A95"/>
    <w:rsid w:val="00971244"/>
    <w:rsid w:val="00972F62"/>
    <w:rsid w:val="0098713E"/>
    <w:rsid w:val="00987A98"/>
    <w:rsid w:val="00994E29"/>
    <w:rsid w:val="009950D5"/>
    <w:rsid w:val="009A19D0"/>
    <w:rsid w:val="009A1EAE"/>
    <w:rsid w:val="009A3DAA"/>
    <w:rsid w:val="009A6796"/>
    <w:rsid w:val="009B0AD0"/>
    <w:rsid w:val="009B1D87"/>
    <w:rsid w:val="009B2A56"/>
    <w:rsid w:val="009B2CAE"/>
    <w:rsid w:val="009B66EE"/>
    <w:rsid w:val="009B6F1E"/>
    <w:rsid w:val="009C07CA"/>
    <w:rsid w:val="009C1CF1"/>
    <w:rsid w:val="009C4687"/>
    <w:rsid w:val="009C6C4B"/>
    <w:rsid w:val="009D2179"/>
    <w:rsid w:val="009D7108"/>
    <w:rsid w:val="009E095B"/>
    <w:rsid w:val="009E0E9D"/>
    <w:rsid w:val="009E227C"/>
    <w:rsid w:val="009E4065"/>
    <w:rsid w:val="009E56FB"/>
    <w:rsid w:val="009E7BFD"/>
    <w:rsid w:val="009F05DC"/>
    <w:rsid w:val="009F4813"/>
    <w:rsid w:val="009F786C"/>
    <w:rsid w:val="00A00010"/>
    <w:rsid w:val="00A01DEA"/>
    <w:rsid w:val="00A029AD"/>
    <w:rsid w:val="00A11FA7"/>
    <w:rsid w:val="00A12504"/>
    <w:rsid w:val="00A174BF"/>
    <w:rsid w:val="00A24723"/>
    <w:rsid w:val="00A2675A"/>
    <w:rsid w:val="00A26A0D"/>
    <w:rsid w:val="00A3242E"/>
    <w:rsid w:val="00A34EEC"/>
    <w:rsid w:val="00A43DF2"/>
    <w:rsid w:val="00A45876"/>
    <w:rsid w:val="00A47339"/>
    <w:rsid w:val="00A545F7"/>
    <w:rsid w:val="00A569C4"/>
    <w:rsid w:val="00A64FDD"/>
    <w:rsid w:val="00A6540F"/>
    <w:rsid w:val="00A65971"/>
    <w:rsid w:val="00A731F4"/>
    <w:rsid w:val="00A74851"/>
    <w:rsid w:val="00A81F4F"/>
    <w:rsid w:val="00A901CD"/>
    <w:rsid w:val="00A92248"/>
    <w:rsid w:val="00A92CF5"/>
    <w:rsid w:val="00A93278"/>
    <w:rsid w:val="00A943C6"/>
    <w:rsid w:val="00AA0164"/>
    <w:rsid w:val="00AA4D1C"/>
    <w:rsid w:val="00AA5534"/>
    <w:rsid w:val="00AB5555"/>
    <w:rsid w:val="00AC7C3A"/>
    <w:rsid w:val="00AD3EA8"/>
    <w:rsid w:val="00AD3F3E"/>
    <w:rsid w:val="00AD7748"/>
    <w:rsid w:val="00AE1A11"/>
    <w:rsid w:val="00AE3C59"/>
    <w:rsid w:val="00AF0458"/>
    <w:rsid w:val="00AF04A9"/>
    <w:rsid w:val="00AF6AA5"/>
    <w:rsid w:val="00AF752D"/>
    <w:rsid w:val="00AF76D7"/>
    <w:rsid w:val="00B027FD"/>
    <w:rsid w:val="00B0547F"/>
    <w:rsid w:val="00B06622"/>
    <w:rsid w:val="00B074CB"/>
    <w:rsid w:val="00B11CF2"/>
    <w:rsid w:val="00B16201"/>
    <w:rsid w:val="00B209ED"/>
    <w:rsid w:val="00B211DE"/>
    <w:rsid w:val="00B215A5"/>
    <w:rsid w:val="00B21E10"/>
    <w:rsid w:val="00B23A5C"/>
    <w:rsid w:val="00B25666"/>
    <w:rsid w:val="00B2606B"/>
    <w:rsid w:val="00B349D7"/>
    <w:rsid w:val="00B44EA7"/>
    <w:rsid w:val="00B45856"/>
    <w:rsid w:val="00B45C1C"/>
    <w:rsid w:val="00B46ADE"/>
    <w:rsid w:val="00B4792D"/>
    <w:rsid w:val="00B479A0"/>
    <w:rsid w:val="00B50868"/>
    <w:rsid w:val="00B5171C"/>
    <w:rsid w:val="00B543BD"/>
    <w:rsid w:val="00B54605"/>
    <w:rsid w:val="00B552A5"/>
    <w:rsid w:val="00B56098"/>
    <w:rsid w:val="00B56317"/>
    <w:rsid w:val="00B62176"/>
    <w:rsid w:val="00B62EFA"/>
    <w:rsid w:val="00B7146F"/>
    <w:rsid w:val="00B72E1F"/>
    <w:rsid w:val="00B80556"/>
    <w:rsid w:val="00B84625"/>
    <w:rsid w:val="00B866CE"/>
    <w:rsid w:val="00B86B51"/>
    <w:rsid w:val="00B87866"/>
    <w:rsid w:val="00B9002D"/>
    <w:rsid w:val="00B90E9D"/>
    <w:rsid w:val="00B95033"/>
    <w:rsid w:val="00B977AC"/>
    <w:rsid w:val="00B97E21"/>
    <w:rsid w:val="00BA3C66"/>
    <w:rsid w:val="00BB294E"/>
    <w:rsid w:val="00BC247B"/>
    <w:rsid w:val="00BC375A"/>
    <w:rsid w:val="00BC5609"/>
    <w:rsid w:val="00BC70EB"/>
    <w:rsid w:val="00BD5486"/>
    <w:rsid w:val="00BE4FEE"/>
    <w:rsid w:val="00BF047E"/>
    <w:rsid w:val="00BF1EF0"/>
    <w:rsid w:val="00BF2E3A"/>
    <w:rsid w:val="00BF3E4A"/>
    <w:rsid w:val="00BF5BDE"/>
    <w:rsid w:val="00C02803"/>
    <w:rsid w:val="00C032F7"/>
    <w:rsid w:val="00C05412"/>
    <w:rsid w:val="00C0677A"/>
    <w:rsid w:val="00C13723"/>
    <w:rsid w:val="00C1488B"/>
    <w:rsid w:val="00C20D91"/>
    <w:rsid w:val="00C21E90"/>
    <w:rsid w:val="00C2228D"/>
    <w:rsid w:val="00C23FF8"/>
    <w:rsid w:val="00C272FC"/>
    <w:rsid w:val="00C33099"/>
    <w:rsid w:val="00C3611D"/>
    <w:rsid w:val="00C36FDD"/>
    <w:rsid w:val="00C375B5"/>
    <w:rsid w:val="00C45E13"/>
    <w:rsid w:val="00C54387"/>
    <w:rsid w:val="00C60D83"/>
    <w:rsid w:val="00C60EED"/>
    <w:rsid w:val="00C65BAA"/>
    <w:rsid w:val="00C6617C"/>
    <w:rsid w:val="00C74AF3"/>
    <w:rsid w:val="00C75FC7"/>
    <w:rsid w:val="00C80C18"/>
    <w:rsid w:val="00C821A7"/>
    <w:rsid w:val="00C836A7"/>
    <w:rsid w:val="00C83B26"/>
    <w:rsid w:val="00C93313"/>
    <w:rsid w:val="00C946D3"/>
    <w:rsid w:val="00CA109A"/>
    <w:rsid w:val="00CA1DD3"/>
    <w:rsid w:val="00CA2407"/>
    <w:rsid w:val="00CA3643"/>
    <w:rsid w:val="00CB3A96"/>
    <w:rsid w:val="00CB50CF"/>
    <w:rsid w:val="00CB5C28"/>
    <w:rsid w:val="00CB5D31"/>
    <w:rsid w:val="00CB5EB0"/>
    <w:rsid w:val="00CB6F79"/>
    <w:rsid w:val="00CC0A63"/>
    <w:rsid w:val="00CC7EAE"/>
    <w:rsid w:val="00CD06B4"/>
    <w:rsid w:val="00CD07B2"/>
    <w:rsid w:val="00CD2901"/>
    <w:rsid w:val="00CD3121"/>
    <w:rsid w:val="00CD52F2"/>
    <w:rsid w:val="00CD660E"/>
    <w:rsid w:val="00CE14E8"/>
    <w:rsid w:val="00CE1D9B"/>
    <w:rsid w:val="00CE264D"/>
    <w:rsid w:val="00CE2BBF"/>
    <w:rsid w:val="00CE5D80"/>
    <w:rsid w:val="00CE7F14"/>
    <w:rsid w:val="00CF1739"/>
    <w:rsid w:val="00CF53A9"/>
    <w:rsid w:val="00D004C6"/>
    <w:rsid w:val="00D04D73"/>
    <w:rsid w:val="00D11EDF"/>
    <w:rsid w:val="00D12CCC"/>
    <w:rsid w:val="00D12FAC"/>
    <w:rsid w:val="00D14E94"/>
    <w:rsid w:val="00D22605"/>
    <w:rsid w:val="00D25412"/>
    <w:rsid w:val="00D315EC"/>
    <w:rsid w:val="00D330B2"/>
    <w:rsid w:val="00D33471"/>
    <w:rsid w:val="00D35BC6"/>
    <w:rsid w:val="00D42954"/>
    <w:rsid w:val="00D43A2D"/>
    <w:rsid w:val="00D44A34"/>
    <w:rsid w:val="00D4566F"/>
    <w:rsid w:val="00D462D8"/>
    <w:rsid w:val="00D50802"/>
    <w:rsid w:val="00D50A93"/>
    <w:rsid w:val="00D51669"/>
    <w:rsid w:val="00D5211E"/>
    <w:rsid w:val="00D52886"/>
    <w:rsid w:val="00D53E5B"/>
    <w:rsid w:val="00D57DA4"/>
    <w:rsid w:val="00D60BC9"/>
    <w:rsid w:val="00D631DE"/>
    <w:rsid w:val="00D659AC"/>
    <w:rsid w:val="00D65A35"/>
    <w:rsid w:val="00D65A94"/>
    <w:rsid w:val="00D70DEA"/>
    <w:rsid w:val="00D726CC"/>
    <w:rsid w:val="00D832AC"/>
    <w:rsid w:val="00D85A33"/>
    <w:rsid w:val="00D87F4D"/>
    <w:rsid w:val="00D92205"/>
    <w:rsid w:val="00D92282"/>
    <w:rsid w:val="00D95208"/>
    <w:rsid w:val="00DA4C64"/>
    <w:rsid w:val="00DA7AEF"/>
    <w:rsid w:val="00DB0690"/>
    <w:rsid w:val="00DB7A03"/>
    <w:rsid w:val="00DC4A9D"/>
    <w:rsid w:val="00DC70B5"/>
    <w:rsid w:val="00DD1CC1"/>
    <w:rsid w:val="00DD1E19"/>
    <w:rsid w:val="00DD29EB"/>
    <w:rsid w:val="00DD2E98"/>
    <w:rsid w:val="00DD38A8"/>
    <w:rsid w:val="00DD3D1F"/>
    <w:rsid w:val="00DD6215"/>
    <w:rsid w:val="00DD6318"/>
    <w:rsid w:val="00DD64AD"/>
    <w:rsid w:val="00DD7345"/>
    <w:rsid w:val="00DE07A3"/>
    <w:rsid w:val="00DE29AD"/>
    <w:rsid w:val="00DE2F52"/>
    <w:rsid w:val="00DE3E3F"/>
    <w:rsid w:val="00DE64C9"/>
    <w:rsid w:val="00DE7F02"/>
    <w:rsid w:val="00DF04DC"/>
    <w:rsid w:val="00DF23B7"/>
    <w:rsid w:val="00DF29B0"/>
    <w:rsid w:val="00DF53E4"/>
    <w:rsid w:val="00DF6466"/>
    <w:rsid w:val="00E0427D"/>
    <w:rsid w:val="00E06037"/>
    <w:rsid w:val="00E123C9"/>
    <w:rsid w:val="00E156E2"/>
    <w:rsid w:val="00E17DE6"/>
    <w:rsid w:val="00E22BC4"/>
    <w:rsid w:val="00E22C09"/>
    <w:rsid w:val="00E22C36"/>
    <w:rsid w:val="00E31AEE"/>
    <w:rsid w:val="00E32870"/>
    <w:rsid w:val="00E36849"/>
    <w:rsid w:val="00E4101A"/>
    <w:rsid w:val="00E41B5C"/>
    <w:rsid w:val="00E574C2"/>
    <w:rsid w:val="00E66189"/>
    <w:rsid w:val="00E67D08"/>
    <w:rsid w:val="00E703A2"/>
    <w:rsid w:val="00E7064D"/>
    <w:rsid w:val="00E818B1"/>
    <w:rsid w:val="00E83024"/>
    <w:rsid w:val="00E8723B"/>
    <w:rsid w:val="00E8773D"/>
    <w:rsid w:val="00E8778F"/>
    <w:rsid w:val="00E90661"/>
    <w:rsid w:val="00E91427"/>
    <w:rsid w:val="00E91B0A"/>
    <w:rsid w:val="00E924C3"/>
    <w:rsid w:val="00E9396E"/>
    <w:rsid w:val="00EA488C"/>
    <w:rsid w:val="00EA58F7"/>
    <w:rsid w:val="00EA770E"/>
    <w:rsid w:val="00EB2235"/>
    <w:rsid w:val="00EB5C9E"/>
    <w:rsid w:val="00EC47D1"/>
    <w:rsid w:val="00ED0028"/>
    <w:rsid w:val="00ED0D3B"/>
    <w:rsid w:val="00ED55CD"/>
    <w:rsid w:val="00ED734E"/>
    <w:rsid w:val="00ED7516"/>
    <w:rsid w:val="00EE0D72"/>
    <w:rsid w:val="00EE1D34"/>
    <w:rsid w:val="00EF2C99"/>
    <w:rsid w:val="00EF7977"/>
    <w:rsid w:val="00F011A8"/>
    <w:rsid w:val="00F0139A"/>
    <w:rsid w:val="00F01F9B"/>
    <w:rsid w:val="00F034D7"/>
    <w:rsid w:val="00F03914"/>
    <w:rsid w:val="00F0398E"/>
    <w:rsid w:val="00F04B1D"/>
    <w:rsid w:val="00F05ADD"/>
    <w:rsid w:val="00F14BFA"/>
    <w:rsid w:val="00F16575"/>
    <w:rsid w:val="00F2121C"/>
    <w:rsid w:val="00F2334A"/>
    <w:rsid w:val="00F269A5"/>
    <w:rsid w:val="00F30024"/>
    <w:rsid w:val="00F3179B"/>
    <w:rsid w:val="00F35409"/>
    <w:rsid w:val="00F4375C"/>
    <w:rsid w:val="00F44142"/>
    <w:rsid w:val="00F441FB"/>
    <w:rsid w:val="00F44AA4"/>
    <w:rsid w:val="00F464CE"/>
    <w:rsid w:val="00F47AD7"/>
    <w:rsid w:val="00F47DA4"/>
    <w:rsid w:val="00F55199"/>
    <w:rsid w:val="00F608C2"/>
    <w:rsid w:val="00F6458E"/>
    <w:rsid w:val="00F66D63"/>
    <w:rsid w:val="00F743CA"/>
    <w:rsid w:val="00F76DCC"/>
    <w:rsid w:val="00F815B0"/>
    <w:rsid w:val="00F81F58"/>
    <w:rsid w:val="00F83B1E"/>
    <w:rsid w:val="00F910F9"/>
    <w:rsid w:val="00F959AA"/>
    <w:rsid w:val="00FB0665"/>
    <w:rsid w:val="00FB47DE"/>
    <w:rsid w:val="00FB5960"/>
    <w:rsid w:val="00FB6198"/>
    <w:rsid w:val="00FB6770"/>
    <w:rsid w:val="00FB7097"/>
    <w:rsid w:val="00FC1888"/>
    <w:rsid w:val="00FD1F8F"/>
    <w:rsid w:val="00FD279E"/>
    <w:rsid w:val="00FD4E26"/>
    <w:rsid w:val="00FD5F2D"/>
    <w:rsid w:val="00FD6810"/>
    <w:rsid w:val="00FE21EC"/>
    <w:rsid w:val="00FE325A"/>
    <w:rsid w:val="00FE3643"/>
    <w:rsid w:val="00FE44F1"/>
    <w:rsid w:val="00FF10D2"/>
    <w:rsid w:val="00FF34E9"/>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596BE1-FFC5-4A49-B88C-19D8DD38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5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CE2BBF"/>
    <w:rPr>
      <w:sz w:val="16"/>
      <w:szCs w:val="16"/>
    </w:rPr>
  </w:style>
  <w:style w:type="paragraph" w:styleId="CommentText">
    <w:name w:val="annotation text"/>
    <w:basedOn w:val="Normal"/>
    <w:link w:val="CommentTextChar"/>
    <w:rsid w:val="00CE2BBF"/>
    <w:rPr>
      <w:sz w:val="20"/>
      <w:szCs w:val="20"/>
    </w:rPr>
  </w:style>
  <w:style w:type="character" w:customStyle="1" w:styleId="CommentTextChar">
    <w:name w:val="Comment Text Char"/>
    <w:link w:val="CommentText"/>
    <w:rsid w:val="00CE2BBF"/>
    <w:rPr>
      <w:lang w:eastAsia="zh-CN"/>
    </w:rPr>
  </w:style>
  <w:style w:type="paragraph" w:styleId="CommentSubject">
    <w:name w:val="annotation subject"/>
    <w:basedOn w:val="CommentText"/>
    <w:next w:val="CommentText"/>
    <w:link w:val="CommentSubjectChar"/>
    <w:rsid w:val="00CE2BBF"/>
    <w:rPr>
      <w:b/>
      <w:bCs/>
    </w:rPr>
  </w:style>
  <w:style w:type="character" w:customStyle="1" w:styleId="CommentSubjectChar">
    <w:name w:val="Comment Subject Char"/>
    <w:link w:val="CommentSubject"/>
    <w:rsid w:val="00CE2BBF"/>
    <w:rPr>
      <w:b/>
      <w:bCs/>
      <w:lang w:eastAsia="zh-CN"/>
    </w:rPr>
  </w:style>
  <w:style w:type="paragraph" w:styleId="NormalWeb">
    <w:name w:val="Normal (Web)"/>
    <w:basedOn w:val="Normal"/>
    <w:uiPriority w:val="99"/>
    <w:unhideWhenUsed/>
    <w:rsid w:val="009D7108"/>
    <w:pPr>
      <w:spacing w:before="100" w:beforeAutospacing="1" w:after="100" w:afterAutospacing="1"/>
    </w:pPr>
    <w:rPr>
      <w:rFonts w:eastAsiaTheme="minorEastAsia"/>
      <w:lang w:eastAsia="en-US"/>
    </w:rPr>
  </w:style>
  <w:style w:type="character" w:styleId="Emphasis">
    <w:name w:val="Emphasis"/>
    <w:basedOn w:val="DefaultParagraphFont"/>
    <w:qFormat/>
    <w:rsid w:val="004D4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64014">
      <w:bodyDiv w:val="1"/>
      <w:marLeft w:val="0"/>
      <w:marRight w:val="0"/>
      <w:marTop w:val="0"/>
      <w:marBottom w:val="0"/>
      <w:divBdr>
        <w:top w:val="none" w:sz="0" w:space="0" w:color="auto"/>
        <w:left w:val="none" w:sz="0" w:space="0" w:color="auto"/>
        <w:bottom w:val="none" w:sz="0" w:space="0" w:color="auto"/>
        <w:right w:val="none" w:sz="0" w:space="0" w:color="auto"/>
      </w:divBdr>
    </w:div>
    <w:div w:id="892501575">
      <w:bodyDiv w:val="1"/>
      <w:marLeft w:val="0"/>
      <w:marRight w:val="0"/>
      <w:marTop w:val="0"/>
      <w:marBottom w:val="0"/>
      <w:divBdr>
        <w:top w:val="none" w:sz="0" w:space="0" w:color="auto"/>
        <w:left w:val="none" w:sz="0" w:space="0" w:color="auto"/>
        <w:bottom w:val="none" w:sz="0" w:space="0" w:color="auto"/>
        <w:right w:val="none" w:sz="0" w:space="0" w:color="auto"/>
      </w:divBdr>
      <w:divsChild>
        <w:div w:id="770442272">
          <w:marLeft w:val="0"/>
          <w:marRight w:val="0"/>
          <w:marTop w:val="0"/>
          <w:marBottom w:val="0"/>
          <w:divBdr>
            <w:top w:val="none" w:sz="0" w:space="0" w:color="auto"/>
            <w:left w:val="none" w:sz="0" w:space="0" w:color="auto"/>
            <w:bottom w:val="none" w:sz="0" w:space="0" w:color="auto"/>
            <w:right w:val="none" w:sz="0" w:space="0" w:color="auto"/>
          </w:divBdr>
          <w:divsChild>
            <w:div w:id="1931692012">
              <w:marLeft w:val="0"/>
              <w:marRight w:val="0"/>
              <w:marTop w:val="0"/>
              <w:marBottom w:val="0"/>
              <w:divBdr>
                <w:top w:val="none" w:sz="0" w:space="0" w:color="auto"/>
                <w:left w:val="none" w:sz="0" w:space="0" w:color="auto"/>
                <w:bottom w:val="none" w:sz="0" w:space="0" w:color="auto"/>
                <w:right w:val="none" w:sz="0" w:space="0" w:color="auto"/>
              </w:divBdr>
              <w:divsChild>
                <w:div w:id="1757093341">
                  <w:marLeft w:val="0"/>
                  <w:marRight w:val="0"/>
                  <w:marTop w:val="0"/>
                  <w:marBottom w:val="0"/>
                  <w:divBdr>
                    <w:top w:val="none" w:sz="0" w:space="0" w:color="auto"/>
                    <w:left w:val="none" w:sz="0" w:space="0" w:color="auto"/>
                    <w:bottom w:val="none" w:sz="0" w:space="0" w:color="auto"/>
                    <w:right w:val="none" w:sz="0" w:space="0" w:color="auto"/>
                  </w:divBdr>
                  <w:divsChild>
                    <w:div w:id="673069724">
                      <w:marLeft w:val="0"/>
                      <w:marRight w:val="0"/>
                      <w:marTop w:val="0"/>
                      <w:marBottom w:val="0"/>
                      <w:divBdr>
                        <w:top w:val="none" w:sz="0" w:space="0" w:color="auto"/>
                        <w:left w:val="none" w:sz="0" w:space="0" w:color="auto"/>
                        <w:bottom w:val="none" w:sz="0" w:space="0" w:color="auto"/>
                        <w:right w:val="none" w:sz="0" w:space="0" w:color="auto"/>
                      </w:divBdr>
                      <w:divsChild>
                        <w:div w:id="1015762538">
                          <w:marLeft w:val="0"/>
                          <w:marRight w:val="0"/>
                          <w:marTop w:val="0"/>
                          <w:marBottom w:val="0"/>
                          <w:divBdr>
                            <w:top w:val="none" w:sz="0" w:space="0" w:color="auto"/>
                            <w:left w:val="none" w:sz="0" w:space="0" w:color="auto"/>
                            <w:bottom w:val="none" w:sz="0" w:space="0" w:color="auto"/>
                            <w:right w:val="none" w:sz="0" w:space="0" w:color="auto"/>
                          </w:divBdr>
                          <w:divsChild>
                            <w:div w:id="1143236546">
                              <w:marLeft w:val="0"/>
                              <w:marRight w:val="0"/>
                              <w:marTop w:val="0"/>
                              <w:marBottom w:val="0"/>
                              <w:divBdr>
                                <w:top w:val="none" w:sz="0" w:space="0" w:color="auto"/>
                                <w:left w:val="none" w:sz="0" w:space="0" w:color="auto"/>
                                <w:bottom w:val="none" w:sz="0" w:space="0" w:color="auto"/>
                                <w:right w:val="none" w:sz="0" w:space="0" w:color="auto"/>
                              </w:divBdr>
                              <w:divsChild>
                                <w:div w:id="3733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95295">
      <w:bodyDiv w:val="1"/>
      <w:marLeft w:val="0"/>
      <w:marRight w:val="0"/>
      <w:marTop w:val="0"/>
      <w:marBottom w:val="0"/>
      <w:divBdr>
        <w:top w:val="none" w:sz="0" w:space="0" w:color="auto"/>
        <w:left w:val="none" w:sz="0" w:space="0" w:color="auto"/>
        <w:bottom w:val="none" w:sz="0" w:space="0" w:color="auto"/>
        <w:right w:val="none" w:sz="0" w:space="0" w:color="auto"/>
      </w:divBdr>
      <w:divsChild>
        <w:div w:id="88742615">
          <w:marLeft w:val="0"/>
          <w:marRight w:val="0"/>
          <w:marTop w:val="0"/>
          <w:marBottom w:val="0"/>
          <w:divBdr>
            <w:top w:val="none" w:sz="0" w:space="0" w:color="auto"/>
            <w:left w:val="none" w:sz="0" w:space="0" w:color="auto"/>
            <w:bottom w:val="none" w:sz="0" w:space="0" w:color="auto"/>
            <w:right w:val="none" w:sz="0" w:space="0" w:color="auto"/>
          </w:divBdr>
        </w:div>
      </w:divsChild>
    </w:div>
    <w:div w:id="15689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6A3F2-358B-4AA3-B01E-C73EB3FF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3195</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3325</CharactersWithSpaces>
  <SharedDoc>false</SharedDoc>
  <HLinks>
    <vt:vector size="6" baseType="variant">
      <vt:variant>
        <vt:i4>2424932</vt:i4>
      </vt:variant>
      <vt:variant>
        <vt:i4>0</vt:i4>
      </vt:variant>
      <vt:variant>
        <vt:i4>0</vt:i4>
      </vt:variant>
      <vt:variant>
        <vt:i4>5</vt:i4>
      </vt:variant>
      <vt:variant>
        <vt:lpwstr>https://en.wikipedia.org/wiki/Netflix_Prize</vt:lpwstr>
      </vt:variant>
      <vt:variant>
        <vt:lpwstr>Privacy_concerns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Arif</cp:lastModifiedBy>
  <cp:revision>103</cp:revision>
  <cp:lastPrinted>2015-08-18T16:17:00Z</cp:lastPrinted>
  <dcterms:created xsi:type="dcterms:W3CDTF">2015-08-10T20:57:00Z</dcterms:created>
  <dcterms:modified xsi:type="dcterms:W3CDTF">2015-10-10T03:54:00Z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