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D4B" w14:textId="77777777" w:rsidR="00053ADD" w:rsidRPr="00053ADD" w:rsidRDefault="00187D6A" w:rsidP="00053ADD">
      <w:pPr>
        <w:jc w:val="center"/>
        <w:rPr>
          <w:rFonts w:ascii="Times New Roman" w:hAnsi="Times New Roman" w:cs="Times New Roman"/>
        </w:rPr>
      </w:pPr>
      <w:r>
        <w:fldChar w:fldCharType="begin"/>
      </w:r>
      <w:r>
        <w:instrText xml:space="preserve"> HYPERLINK "http://papers.gersteinlab.org/papers/costseq/index.html" </w:instrText>
      </w:r>
      <w:r>
        <w:fldChar w:fldCharType="separate"/>
      </w:r>
      <w:r w:rsidR="00053ADD" w:rsidRPr="00053ADD">
        <w:rPr>
          <w:rFonts w:ascii="Arial" w:hAnsi="Arial" w:cs="Arial"/>
          <w:color w:val="000000"/>
          <w:sz w:val="22"/>
          <w:szCs w:val="22"/>
          <w:u w:val="single"/>
        </w:rPr>
        <w:t>The real cost of sequencing:</w:t>
      </w:r>
      <w:r>
        <w:rPr>
          <w:rFonts w:ascii="Arial" w:hAnsi="Arial" w:cs="Arial"/>
          <w:color w:val="000000"/>
          <w:sz w:val="22"/>
          <w:szCs w:val="22"/>
          <w:u w:val="single"/>
        </w:rPr>
        <w:fldChar w:fldCharType="end"/>
      </w:r>
      <w:r w:rsidR="00053ADD" w:rsidRPr="00053ADD">
        <w:rPr>
          <w:rFonts w:ascii="Arial" w:hAnsi="Arial" w:cs="Arial"/>
          <w:color w:val="000000"/>
          <w:sz w:val="22"/>
          <w:szCs w:val="22"/>
          <w:u w:val="single"/>
        </w:rPr>
        <w:t xml:space="preserve"> </w:t>
      </w:r>
      <w:r w:rsidR="00053ADD" w:rsidRPr="00053ADD">
        <w:rPr>
          <w:rFonts w:ascii="Arial" w:hAnsi="Arial" w:cs="Arial"/>
          <w:color w:val="000000"/>
          <w:sz w:val="22"/>
          <w:szCs w:val="22"/>
        </w:rPr>
        <w:t>computational analysis</w:t>
      </w:r>
    </w:p>
    <w:p w14:paraId="6B094C71" w14:textId="77777777" w:rsidR="00053ADD" w:rsidRPr="00053ADD" w:rsidRDefault="00053ADD" w:rsidP="00053ADD">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History from the 50s to NGS</w:t>
      </w:r>
      <w:r w:rsidRPr="00053ADD">
        <w:rPr>
          <w:rFonts w:ascii="Arial" w:eastAsia="Times New Roman" w:hAnsi="Arial" w:cs="Arial"/>
          <w:color w:val="000000"/>
          <w:sz w:val="22"/>
          <w:szCs w:val="22"/>
        </w:rPr>
        <w:t>:</w:t>
      </w:r>
    </w:p>
    <w:p w14:paraId="5EC6712D" w14:textId="70D1CD43"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The contemporaneous development of biopolymer sequencing and the digital computer in the 1950s started a digital revolution in the biosciences.</w:t>
      </w:r>
      <w:r w:rsidR="00022760">
        <w:rPr>
          <w:rFonts w:ascii="Arial" w:hAnsi="Arial" w:cs="Arial"/>
          <w:color w:val="000000"/>
          <w:sz w:val="22"/>
          <w:szCs w:val="22"/>
        </w:rPr>
        <w:t xml:space="preserve"> Adoption was slow</w:t>
      </w:r>
      <w:r w:rsidR="00F45C23">
        <w:rPr>
          <w:rFonts w:ascii="Arial" w:hAnsi="Arial" w:cs="Arial"/>
          <w:color w:val="000000"/>
          <w:sz w:val="22"/>
          <w:szCs w:val="22"/>
        </w:rPr>
        <w:t xml:space="preserve"> at first:</w:t>
      </w:r>
      <w:r w:rsidR="004B59C0">
        <w:rPr>
          <w:rFonts w:ascii="Arial" w:hAnsi="Arial" w:cs="Arial"/>
          <w:color w:val="000000"/>
          <w:sz w:val="22"/>
          <w:szCs w:val="22"/>
        </w:rPr>
        <w:t xml:space="preserve"> s</w:t>
      </w:r>
      <w:r w:rsidR="00347C63">
        <w:rPr>
          <w:rFonts w:ascii="Arial" w:hAnsi="Arial" w:cs="Arial"/>
          <w:color w:val="000000"/>
          <w:sz w:val="22"/>
          <w:szCs w:val="22"/>
        </w:rPr>
        <w:t xml:space="preserve">ome historians </w:t>
      </w:r>
      <w:r w:rsidRPr="00053ADD">
        <w:rPr>
          <w:rFonts w:ascii="Arial" w:hAnsi="Arial" w:cs="Arial"/>
          <w:color w:val="000000"/>
          <w:sz w:val="22"/>
          <w:szCs w:val="22"/>
        </w:rPr>
        <w:t>of science</w:t>
      </w:r>
      <w:r w:rsidR="00347C63">
        <w:rPr>
          <w:rFonts w:ascii="Arial" w:hAnsi="Arial" w:cs="Arial"/>
          <w:color w:val="000000"/>
          <w:sz w:val="22"/>
          <w:szCs w:val="22"/>
        </w:rPr>
        <w:t>, such as Hallam Stevens,</w:t>
      </w:r>
      <w:r w:rsidRPr="00053ADD">
        <w:rPr>
          <w:rFonts w:ascii="Arial" w:hAnsi="Arial" w:cs="Arial"/>
          <w:color w:val="000000"/>
          <w:sz w:val="22"/>
          <w:szCs w:val="22"/>
        </w:rPr>
        <w:t xml:space="preserve"> have argued that the lack of computers in biology was partially due to the incompatibility of computational app</w:t>
      </w:r>
      <w:r w:rsidR="00656197">
        <w:rPr>
          <w:rFonts w:ascii="Arial" w:hAnsi="Arial" w:cs="Arial"/>
          <w:color w:val="000000"/>
          <w:sz w:val="22"/>
          <w:szCs w:val="22"/>
        </w:rPr>
        <w:t xml:space="preserve">roaches and biological research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00656197">
        <w:rPr>
          <w:rFonts w:ascii="Arial" w:hAnsi="Arial" w:cs="Arial"/>
          <w:color w:val="000000"/>
          <w:sz w:val="22"/>
          <w:szCs w:val="22"/>
        </w:rPr>
        <w:t xml:space="preserve">. </w:t>
      </w:r>
      <w:r w:rsidRPr="00053ADD">
        <w:rPr>
          <w:rFonts w:ascii="Arial" w:hAnsi="Arial" w:cs="Arial"/>
          <w:color w:val="000000"/>
          <w:sz w:val="22"/>
          <w:szCs w:val="22"/>
        </w:rPr>
        <w:t xml:space="preserve">The data generated by biological experiments was often not in a form that benefited from computational processing power. Early biopolymer sequencing in 60s &amp; 70s started to </w:t>
      </w:r>
      <w:r w:rsidR="00347C63">
        <w:rPr>
          <w:rFonts w:ascii="Arial" w:hAnsi="Arial" w:cs="Arial"/>
          <w:color w:val="000000"/>
          <w:sz w:val="22"/>
          <w:szCs w:val="22"/>
        </w:rPr>
        <w:t>shift</w:t>
      </w:r>
      <w:r w:rsidRPr="00053ADD">
        <w:rPr>
          <w:rFonts w:ascii="Arial" w:hAnsi="Arial" w:cs="Arial"/>
          <w:color w:val="000000"/>
          <w:sz w:val="22"/>
          <w:szCs w:val="22"/>
        </w:rPr>
        <w:t xml:space="preserve"> the nature of biological data toward more quantifiable and computationally </w:t>
      </w:r>
      <w:r w:rsidR="00054DB3">
        <w:rPr>
          <w:rFonts w:ascii="Arial" w:hAnsi="Arial" w:cs="Arial"/>
          <w:color w:val="000000"/>
          <w:sz w:val="22"/>
          <w:szCs w:val="22"/>
        </w:rPr>
        <w:t>tractable</w:t>
      </w:r>
      <w:r w:rsidR="007B3A09">
        <w:rPr>
          <w:rFonts w:ascii="Arial" w:hAnsi="Arial" w:cs="Arial"/>
          <w:color w:val="000000"/>
          <w:sz w:val="22"/>
          <w:szCs w:val="22"/>
        </w:rPr>
        <w:t xml:space="preserve"> sequence data. However, </w:t>
      </w:r>
      <w:r w:rsidR="00866281">
        <w:rPr>
          <w:rFonts w:ascii="Arial" w:hAnsi="Arial" w:cs="Arial"/>
          <w:color w:val="000000"/>
          <w:sz w:val="22"/>
          <w:szCs w:val="22"/>
        </w:rPr>
        <w:t xml:space="preserve">computational approaches were not often brought to bear on </w:t>
      </w:r>
      <w:r w:rsidR="007B3A09">
        <w:rPr>
          <w:rFonts w:ascii="Arial" w:hAnsi="Arial" w:cs="Arial"/>
          <w:color w:val="000000"/>
          <w:sz w:val="22"/>
          <w:szCs w:val="22"/>
        </w:rPr>
        <w:t>this data</w:t>
      </w:r>
      <w:r w:rsidRPr="00053ADD">
        <w:rPr>
          <w:rFonts w:ascii="Arial" w:hAnsi="Arial" w:cs="Arial"/>
          <w:color w:val="000000"/>
          <w:sz w:val="22"/>
          <w:szCs w:val="22"/>
        </w:rPr>
        <w:t xml:space="preserve"> due to its relative infancy and the limited computational resource a</w:t>
      </w:r>
      <w:r w:rsidR="007B3A09">
        <w:rPr>
          <w:rFonts w:ascii="Arial" w:hAnsi="Arial" w:cs="Arial"/>
          <w:color w:val="000000"/>
          <w:sz w:val="22"/>
          <w:szCs w:val="22"/>
        </w:rPr>
        <w:t>vailable at the time. T</w:t>
      </w:r>
      <w:r w:rsidRPr="00053ADD">
        <w:rPr>
          <w:rFonts w:ascii="Arial" w:hAnsi="Arial" w:cs="Arial"/>
          <w:color w:val="000000"/>
          <w:sz w:val="22"/>
          <w:szCs w:val="22"/>
        </w:rPr>
        <w:t xml:space="preserve">his changed with the advent of the personal computer and Sanger sequencing in the late 1970’s leading to the generation of </w:t>
      </w:r>
      <w:r w:rsidR="00A90E50" w:rsidRPr="00053ADD">
        <w:rPr>
          <w:rFonts w:ascii="Arial" w:hAnsi="Arial" w:cs="Arial"/>
          <w:color w:val="000000"/>
          <w:sz w:val="22"/>
          <w:szCs w:val="22"/>
        </w:rPr>
        <w:t>ever-greater</w:t>
      </w:r>
      <w:r w:rsidRPr="00053ADD">
        <w:rPr>
          <w:rFonts w:ascii="Arial" w:hAnsi="Arial" w:cs="Arial"/>
          <w:color w:val="000000"/>
          <w:sz w:val="22"/>
          <w:szCs w:val="22"/>
        </w:rPr>
        <w:t xml:space="preserve"> amounts of sequence data. Large amounts of sequence data could </w:t>
      </w:r>
      <w:r w:rsidR="00866281">
        <w:rPr>
          <w:rFonts w:ascii="Arial" w:hAnsi="Arial" w:cs="Arial"/>
          <w:color w:val="000000"/>
          <w:sz w:val="22"/>
          <w:szCs w:val="22"/>
        </w:rPr>
        <w:t>then be generated and</w:t>
      </w:r>
      <w:r w:rsidRPr="00053ADD">
        <w:rPr>
          <w:rFonts w:ascii="Arial" w:hAnsi="Arial" w:cs="Arial"/>
          <w:color w:val="000000"/>
          <w:sz w:val="22"/>
          <w:szCs w:val="22"/>
        </w:rPr>
        <w:t xml:space="preserve"> stored in databases and conceptualized </w:t>
      </w:r>
      <w:r w:rsidR="007B3A09">
        <w:rPr>
          <w:rFonts w:ascii="Arial" w:hAnsi="Arial" w:cs="Arial"/>
          <w:color w:val="000000"/>
          <w:sz w:val="22"/>
          <w:szCs w:val="22"/>
        </w:rPr>
        <w:t>with</w:t>
      </w:r>
      <w:r w:rsidRPr="00053ADD">
        <w:rPr>
          <w:rFonts w:ascii="Arial" w:hAnsi="Arial" w:cs="Arial"/>
          <w:color w:val="000000"/>
          <w:sz w:val="22"/>
          <w:szCs w:val="22"/>
        </w:rPr>
        <w:t>in a computational framework. As the computational and biological sciences have developed together they have spurred and reacted to innovations in each other.</w:t>
      </w:r>
    </w:p>
    <w:p w14:paraId="7DF0BB5D" w14:textId="479EF8DA"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The computing technologies used in the analysis of sequence data have helped shape how researchers approach such analysis and the structure of biological research more generally. The PC era</w:t>
      </w:r>
      <w:r w:rsidR="00866281">
        <w:rPr>
          <w:rFonts w:ascii="Arial" w:hAnsi="Arial" w:cs="Arial"/>
          <w:color w:val="000000"/>
          <w:sz w:val="22"/>
          <w:szCs w:val="22"/>
        </w:rPr>
        <w:t>,</w:t>
      </w:r>
      <w:r w:rsidRPr="00053ADD">
        <w:rPr>
          <w:rFonts w:ascii="Arial" w:hAnsi="Arial" w:cs="Arial"/>
          <w:color w:val="000000"/>
          <w:sz w:val="22"/>
          <w:szCs w:val="22"/>
        </w:rPr>
        <w:t xml:space="preserve"> in which Sanger DNA sequencing developed</w:t>
      </w:r>
      <w:r w:rsidR="00866281">
        <w:rPr>
          <w:rFonts w:ascii="Arial" w:hAnsi="Arial" w:cs="Arial"/>
          <w:color w:val="000000"/>
          <w:sz w:val="22"/>
          <w:szCs w:val="22"/>
        </w:rPr>
        <w:t>,</w:t>
      </w:r>
      <w:r w:rsidRPr="00053ADD">
        <w:rPr>
          <w:rFonts w:ascii="Arial" w:hAnsi="Arial" w:cs="Arial"/>
          <w:color w:val="000000"/>
          <w:sz w:val="22"/>
          <w:szCs w:val="22"/>
        </w:rPr>
        <w:t xml:space="preserve"> left its imprint on how sequence data is analyzed. In the 1980’s, sequence databases were developed and filled with ever </w:t>
      </w:r>
      <w:r w:rsidR="00866281">
        <w:rPr>
          <w:rFonts w:ascii="Arial" w:hAnsi="Arial" w:cs="Arial"/>
          <w:color w:val="000000"/>
          <w:sz w:val="22"/>
          <w:szCs w:val="22"/>
        </w:rPr>
        <w:t>greater</w:t>
      </w:r>
      <w:r w:rsidRPr="00053ADD">
        <w:rPr>
          <w:rFonts w:ascii="Arial" w:hAnsi="Arial" w:cs="Arial"/>
          <w:color w:val="000000"/>
          <w:sz w:val="22"/>
          <w:szCs w:val="22"/>
        </w:rPr>
        <w:t xml:space="preserve"> amounts of sequence. However, most of the data relevant to an investigator could be </w:t>
      </w:r>
      <w:r w:rsidR="004B59C0">
        <w:rPr>
          <w:rFonts w:ascii="Arial" w:hAnsi="Arial" w:cs="Arial"/>
          <w:color w:val="000000"/>
          <w:sz w:val="22"/>
          <w:szCs w:val="22"/>
        </w:rPr>
        <w:t>transferred to</w:t>
      </w:r>
      <w:r w:rsidRPr="00053ADD">
        <w:rPr>
          <w:rFonts w:ascii="Arial" w:hAnsi="Arial" w:cs="Arial"/>
          <w:color w:val="000000"/>
          <w:sz w:val="22"/>
          <w:szCs w:val="22"/>
        </w:rPr>
        <w:t xml:space="preserve"> and processed on a local client. The rise of the internet encouraged sharing of sequence data and enabled new bioinformatics approaches in which analysis programs could be hosted on websites </w:t>
      </w:r>
      <w:r w:rsidR="007B3A09">
        <w:rPr>
          <w:rFonts w:ascii="Arial" w:hAnsi="Arial" w:cs="Arial"/>
          <w:color w:val="000000"/>
          <w:sz w:val="22"/>
          <w:szCs w:val="22"/>
        </w:rPr>
        <w:t>onto which</w:t>
      </w:r>
      <w:r w:rsidR="00866281">
        <w:rPr>
          <w:rFonts w:ascii="Arial" w:hAnsi="Arial" w:cs="Arial"/>
          <w:color w:val="000000"/>
          <w:sz w:val="22"/>
          <w:szCs w:val="22"/>
        </w:rPr>
        <w:t xml:space="preserve"> data</w:t>
      </w:r>
      <w:r w:rsidR="007B3A09">
        <w:rPr>
          <w:rFonts w:ascii="Arial" w:hAnsi="Arial" w:cs="Arial"/>
          <w:color w:val="000000"/>
          <w:sz w:val="22"/>
          <w:szCs w:val="22"/>
        </w:rPr>
        <w:t xml:space="preserve"> </w:t>
      </w:r>
      <w:r w:rsidRPr="00053ADD">
        <w:rPr>
          <w:rFonts w:ascii="Arial" w:hAnsi="Arial" w:cs="Arial"/>
          <w:color w:val="000000"/>
          <w:sz w:val="22"/>
          <w:szCs w:val="22"/>
        </w:rPr>
        <w:t xml:space="preserve">would then be uploaded </w:t>
      </w:r>
      <w:r w:rsidR="007B3A09">
        <w:rPr>
          <w:rFonts w:ascii="Arial" w:hAnsi="Arial" w:cs="Arial"/>
          <w:color w:val="000000"/>
          <w:sz w:val="22"/>
          <w:szCs w:val="22"/>
        </w:rPr>
        <w:t>and analyzed</w:t>
      </w:r>
      <w:r w:rsidRPr="00053ADD">
        <w:rPr>
          <w:rFonts w:ascii="Arial" w:hAnsi="Arial" w:cs="Arial"/>
          <w:color w:val="000000"/>
          <w:sz w:val="22"/>
          <w:szCs w:val="22"/>
        </w:rPr>
        <w:t xml:space="preserve">. These conditions coupled with the increasing availability of reference genomes for various species including humans created an </w:t>
      </w:r>
      <w:r w:rsidR="007B3A09">
        <w:rPr>
          <w:rFonts w:ascii="Arial" w:hAnsi="Arial" w:cs="Arial"/>
          <w:color w:val="000000"/>
          <w:sz w:val="22"/>
          <w:szCs w:val="22"/>
        </w:rPr>
        <w:t>ecosystem</w:t>
      </w:r>
      <w:r w:rsidRPr="00053ADD">
        <w:rPr>
          <w:rFonts w:ascii="Arial" w:hAnsi="Arial" w:cs="Arial"/>
          <w:color w:val="000000"/>
          <w:sz w:val="22"/>
          <w:szCs w:val="22"/>
        </w:rPr>
        <w:t xml:space="preserve"> in which researchers could better query the existing sequencing knowledge base and situate their work within it</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Pr="00053ADD">
        <w:rPr>
          <w:rFonts w:ascii="Arial" w:hAnsi="Arial" w:cs="Arial"/>
          <w:color w:val="000000"/>
          <w:sz w:val="22"/>
          <w:szCs w:val="22"/>
        </w:rPr>
        <w:t>.</w:t>
      </w:r>
      <w:r w:rsidR="00656197">
        <w:rPr>
          <w:rFonts w:ascii="Arial" w:hAnsi="Arial" w:cs="Arial"/>
          <w:color w:val="000000"/>
          <w:sz w:val="22"/>
          <w:szCs w:val="22"/>
        </w:rPr>
        <w:t xml:space="preserve"> </w:t>
      </w:r>
    </w:p>
    <w:p w14:paraId="1750CDD5" w14:textId="34017B08" w:rsidR="00053ADD" w:rsidRDefault="00053ADD" w:rsidP="00053ADD">
      <w:pPr>
        <w:spacing w:before="200"/>
        <w:rPr>
          <w:rFonts w:ascii="Arial" w:hAnsi="Arial" w:cs="Arial"/>
          <w:color w:val="000000"/>
          <w:sz w:val="22"/>
          <w:szCs w:val="22"/>
        </w:rPr>
      </w:pPr>
      <w:r w:rsidRPr="00053ADD">
        <w:rPr>
          <w:rFonts w:ascii="Arial" w:hAnsi="Arial" w:cs="Arial"/>
          <w:color w:val="000000"/>
          <w:sz w:val="22"/>
          <w:szCs w:val="22"/>
        </w:rPr>
        <w:t>The next big chang</w:t>
      </w:r>
      <w:r w:rsidR="00167184">
        <w:rPr>
          <w:rFonts w:ascii="Arial" w:hAnsi="Arial" w:cs="Arial"/>
          <w:color w:val="000000"/>
          <w:sz w:val="22"/>
          <w:szCs w:val="22"/>
        </w:rPr>
        <w:t>e occurred in the mid 2000s with</w:t>
      </w:r>
      <w:r w:rsidRPr="00053ADD">
        <w:rPr>
          <w:rFonts w:ascii="Arial" w:hAnsi="Arial" w:cs="Arial"/>
          <w:color w:val="000000"/>
          <w:sz w:val="22"/>
          <w:szCs w:val="22"/>
        </w:rPr>
        <w:t xml:space="preserve"> the advent</w:t>
      </w:r>
      <w:r w:rsidR="004B59C0">
        <w:rPr>
          <w:rFonts w:ascii="Arial" w:hAnsi="Arial" w:cs="Arial"/>
          <w:color w:val="000000"/>
          <w:sz w:val="22"/>
          <w:szCs w:val="22"/>
        </w:rPr>
        <w:t xml:space="preserve"> of cloud computing and</w:t>
      </w:r>
      <w:r w:rsidRPr="00053ADD">
        <w:rPr>
          <w:rFonts w:ascii="Arial" w:hAnsi="Arial" w:cs="Arial"/>
          <w:color w:val="000000"/>
          <w:sz w:val="22"/>
          <w:szCs w:val="22"/>
        </w:rPr>
        <w:t xml:space="preserve"> next generation sequencing (NGS)</w:t>
      </w:r>
      <w:r w:rsidR="004B59C0">
        <w:rPr>
          <w:rFonts w:ascii="Arial" w:hAnsi="Arial" w:cs="Arial"/>
          <w:color w:val="000000"/>
          <w:sz w:val="22"/>
          <w:szCs w:val="22"/>
        </w:rPr>
        <w:t>, which</w:t>
      </w:r>
      <w:r w:rsidRPr="00053ADD">
        <w:rPr>
          <w:rFonts w:ascii="Arial" w:hAnsi="Arial" w:cs="Arial"/>
          <w:color w:val="000000"/>
          <w:sz w:val="22"/>
          <w:szCs w:val="22"/>
        </w:rPr>
        <w:t xml:space="preserve"> led to a dramatic increase in the scale of sequence datasets (see box on increase in sequencing)</w:t>
      </w:r>
      <w:r w:rsidR="00167184">
        <w:rPr>
          <w:rFonts w:ascii="Arial" w:hAnsi="Arial" w:cs="Arial"/>
          <w:color w:val="000000"/>
          <w:sz w:val="22"/>
          <w:szCs w:val="22"/>
        </w:rPr>
        <w:t xml:space="preserve"> [CITE]</w:t>
      </w:r>
      <w:r w:rsidR="00812D5D">
        <w:rPr>
          <w:rFonts w:ascii="Arial" w:hAnsi="Arial" w:cs="Arial"/>
          <w:color w:val="000000"/>
          <w:sz w:val="22"/>
          <w:szCs w:val="22"/>
        </w:rPr>
        <w:t xml:space="preserve">. </w:t>
      </w:r>
      <w:r w:rsidR="00866281">
        <w:rPr>
          <w:rFonts w:ascii="Arial" w:hAnsi="Arial" w:cs="Arial"/>
          <w:color w:val="000000"/>
          <w:sz w:val="22"/>
          <w:szCs w:val="22"/>
        </w:rPr>
        <w:t>This necessitated changes in the</w:t>
      </w:r>
      <w:r w:rsidRPr="00053ADD">
        <w:rPr>
          <w:rFonts w:ascii="Arial" w:hAnsi="Arial" w:cs="Arial"/>
          <w:color w:val="000000"/>
          <w:sz w:val="22"/>
          <w:szCs w:val="22"/>
        </w:rPr>
        <w:t xml:space="preserve"> sequence data </w:t>
      </w:r>
      <w:r w:rsidR="00866281">
        <w:rPr>
          <w:rFonts w:ascii="Arial" w:hAnsi="Arial" w:cs="Arial"/>
          <w:color w:val="000000"/>
          <w:sz w:val="22"/>
          <w:szCs w:val="22"/>
        </w:rPr>
        <w:t xml:space="preserve">storage </w:t>
      </w:r>
      <w:r w:rsidRPr="00053ADD">
        <w:rPr>
          <w:rFonts w:ascii="Arial" w:hAnsi="Arial" w:cs="Arial"/>
          <w:color w:val="000000"/>
          <w:sz w:val="22"/>
          <w:szCs w:val="22"/>
        </w:rPr>
        <w:t>infrastructure</w:t>
      </w:r>
      <w:r w:rsidR="00866281">
        <w:rPr>
          <w:rFonts w:ascii="Arial" w:hAnsi="Arial" w:cs="Arial"/>
          <w:color w:val="000000"/>
          <w:sz w:val="22"/>
          <w:szCs w:val="22"/>
        </w:rPr>
        <w:t>. D</w:t>
      </w:r>
      <w:r w:rsidR="00812D5D">
        <w:rPr>
          <w:rFonts w:ascii="Arial" w:hAnsi="Arial" w:cs="Arial"/>
          <w:color w:val="000000"/>
          <w:sz w:val="22"/>
          <w:szCs w:val="22"/>
        </w:rPr>
        <w:t xml:space="preserve">atabases such as </w:t>
      </w:r>
      <w:r w:rsidRPr="00053ADD">
        <w:rPr>
          <w:rFonts w:ascii="Arial" w:hAnsi="Arial" w:cs="Arial"/>
          <w:color w:val="000000"/>
          <w:sz w:val="22"/>
          <w:szCs w:val="22"/>
        </w:rPr>
        <w:t>the</w:t>
      </w:r>
      <w:r w:rsidR="00812D5D">
        <w:rPr>
          <w:rFonts w:ascii="Arial" w:hAnsi="Arial" w:cs="Arial"/>
          <w:color w:val="000000"/>
          <w:sz w:val="22"/>
          <w:szCs w:val="22"/>
        </w:rPr>
        <w:t xml:space="preserve"> European Nucleotide Archive and </w:t>
      </w:r>
      <w:r w:rsidR="00866281">
        <w:rPr>
          <w:rFonts w:ascii="Arial" w:hAnsi="Arial" w:cs="Arial"/>
          <w:color w:val="000000"/>
          <w:sz w:val="22"/>
          <w:szCs w:val="22"/>
        </w:rPr>
        <w:t>the Sequence Read Archive (SRA)</w:t>
      </w:r>
      <w:r w:rsidR="00812D5D">
        <w:rPr>
          <w:rFonts w:ascii="Arial" w:hAnsi="Arial" w:cs="Arial"/>
          <w:color w:val="000000"/>
          <w:sz w:val="22"/>
          <w:szCs w:val="22"/>
        </w:rPr>
        <w:t xml:space="preserve"> were</w:t>
      </w:r>
      <w:r w:rsidRPr="00053ADD">
        <w:rPr>
          <w:rFonts w:ascii="Arial" w:hAnsi="Arial" w:cs="Arial"/>
          <w:color w:val="000000"/>
          <w:sz w:val="22"/>
          <w:szCs w:val="22"/>
        </w:rPr>
        <w:t xml:space="preserve"> created to store and organize high throughput sequencing data generated for research purposes. The </w:t>
      </w:r>
      <w:r w:rsidR="00812D5D">
        <w:rPr>
          <w:rFonts w:ascii="Arial" w:hAnsi="Arial" w:cs="Arial"/>
          <w:color w:val="000000"/>
          <w:sz w:val="22"/>
          <w:szCs w:val="22"/>
        </w:rPr>
        <w:t>SRA</w:t>
      </w:r>
      <w:r w:rsidRPr="00053ADD">
        <w:rPr>
          <w:rFonts w:ascii="Arial" w:hAnsi="Arial" w:cs="Arial"/>
          <w:color w:val="000000"/>
          <w:sz w:val="22"/>
          <w:szCs w:val="22"/>
        </w:rPr>
        <w:t xml:space="preserve"> has grown significantly since its creation in 2007. It now contains 3.9*10</w:t>
      </w:r>
      <w:r w:rsidRPr="00053ADD">
        <w:rPr>
          <w:rFonts w:ascii="Arial" w:hAnsi="Arial" w:cs="Arial"/>
          <w:color w:val="000000"/>
          <w:sz w:val="13"/>
          <w:szCs w:val="13"/>
          <w:vertAlign w:val="superscript"/>
        </w:rPr>
        <w:t>15</w:t>
      </w:r>
      <w:r w:rsidRPr="00053ADD">
        <w:rPr>
          <w:rFonts w:ascii="Arial" w:hAnsi="Arial" w:cs="Arial"/>
          <w:color w:val="000000"/>
          <w:sz w:val="22"/>
          <w:szCs w:val="22"/>
        </w:rPr>
        <w:t xml:space="preserve"> bases with approximately half of these being open access</w:t>
      </w:r>
      <w:r w:rsidR="00551EE5">
        <w:rPr>
          <w:rFonts w:ascii="Arial" w:hAnsi="Arial" w:cs="Arial"/>
          <w:color w:val="000000"/>
          <w:sz w:val="22"/>
          <w:szCs w:val="22"/>
        </w:rPr>
        <w:t xml:space="preserve"> [CITE]</w:t>
      </w:r>
      <w:r w:rsidRPr="00053ADD">
        <w:rPr>
          <w:rFonts w:ascii="Arial" w:hAnsi="Arial" w:cs="Arial"/>
          <w:color w:val="000000"/>
          <w:sz w:val="22"/>
          <w:szCs w:val="22"/>
        </w:rPr>
        <w:t>. These datasets</w:t>
      </w:r>
      <w:r w:rsidR="00866281">
        <w:rPr>
          <w:rFonts w:ascii="Arial" w:hAnsi="Arial" w:cs="Arial"/>
          <w:color w:val="000000"/>
          <w:sz w:val="22"/>
          <w:szCs w:val="22"/>
        </w:rPr>
        <w:t xml:space="preserve"> present a challenge as they</w:t>
      </w:r>
      <w:r w:rsidRPr="00053ADD">
        <w:rPr>
          <w:rFonts w:ascii="Arial" w:hAnsi="Arial" w:cs="Arial"/>
          <w:color w:val="000000"/>
          <w:sz w:val="22"/>
          <w:szCs w:val="22"/>
        </w:rPr>
        <w:t xml:space="preserve"> are too large for the old sharing and</w:t>
      </w:r>
      <w:r w:rsidR="00112734">
        <w:rPr>
          <w:rFonts w:ascii="Arial" w:hAnsi="Arial" w:cs="Arial"/>
          <w:color w:val="000000"/>
          <w:sz w:val="22"/>
          <w:szCs w:val="22"/>
        </w:rPr>
        <w:t xml:space="preserve"> analysis paradigms. However</w:t>
      </w:r>
      <w:r w:rsidR="00A72BBC">
        <w:rPr>
          <w:rFonts w:ascii="Arial" w:hAnsi="Arial" w:cs="Arial"/>
          <w:color w:val="000000"/>
          <w:sz w:val="22"/>
          <w:szCs w:val="22"/>
        </w:rPr>
        <w:t xml:space="preserve"> </w:t>
      </w:r>
      <w:r w:rsidR="00E86797">
        <w:rPr>
          <w:rFonts w:ascii="Arial" w:hAnsi="Arial" w:cs="Arial"/>
          <w:color w:val="000000"/>
          <w:sz w:val="22"/>
          <w:szCs w:val="22"/>
        </w:rPr>
        <w:t>recent innovations in computational technologies</w:t>
      </w:r>
      <w:r w:rsidR="00E2077F">
        <w:rPr>
          <w:rFonts w:ascii="Arial" w:hAnsi="Arial" w:cs="Arial"/>
          <w:color w:val="000000"/>
          <w:sz w:val="22"/>
          <w:szCs w:val="22"/>
        </w:rPr>
        <w:t xml:space="preserve"> and approaches</w:t>
      </w:r>
      <w:r w:rsidR="00112734">
        <w:rPr>
          <w:rFonts w:ascii="Arial" w:hAnsi="Arial" w:cs="Arial"/>
          <w:color w:val="000000"/>
          <w:sz w:val="22"/>
          <w:szCs w:val="22"/>
        </w:rPr>
        <w:t>,</w:t>
      </w:r>
      <w:r w:rsidR="00E86797">
        <w:rPr>
          <w:rFonts w:ascii="Arial" w:hAnsi="Arial" w:cs="Arial"/>
          <w:color w:val="000000"/>
          <w:sz w:val="22"/>
          <w:szCs w:val="22"/>
        </w:rPr>
        <w:t xml:space="preserve"> especially</w:t>
      </w:r>
      <w:r w:rsidRPr="00053ADD">
        <w:rPr>
          <w:rFonts w:ascii="Arial" w:hAnsi="Arial" w:cs="Arial"/>
          <w:color w:val="000000"/>
          <w:sz w:val="22"/>
          <w:szCs w:val="22"/>
        </w:rPr>
        <w:t xml:space="preserve"> the rise</w:t>
      </w:r>
      <w:r w:rsidR="00EA6CF6">
        <w:rPr>
          <w:rFonts w:ascii="Arial" w:hAnsi="Arial" w:cs="Arial"/>
          <w:color w:val="000000"/>
          <w:sz w:val="22"/>
          <w:szCs w:val="22"/>
        </w:rPr>
        <w:t xml:space="preserve"> of</w:t>
      </w:r>
      <w:r w:rsidRPr="00053ADD">
        <w:rPr>
          <w:rFonts w:ascii="Arial" w:hAnsi="Arial" w:cs="Arial"/>
          <w:color w:val="000000"/>
          <w:sz w:val="22"/>
          <w:szCs w:val="22"/>
        </w:rPr>
        <w:t xml:space="preserve"> distributed and cloud computing</w:t>
      </w:r>
      <w:r w:rsidR="00656197">
        <w:rPr>
          <w:rFonts w:ascii="Arial" w:hAnsi="Arial" w:cs="Arial"/>
          <w:color w:val="000000"/>
          <w:sz w:val="22"/>
          <w:szCs w:val="22"/>
        </w:rPr>
        <w:t>,</w:t>
      </w:r>
      <w:r w:rsidRPr="00053ADD">
        <w:rPr>
          <w:rFonts w:ascii="Arial" w:hAnsi="Arial" w:cs="Arial"/>
          <w:color w:val="000000"/>
          <w:sz w:val="22"/>
          <w:szCs w:val="22"/>
        </w:rPr>
        <w:t xml:space="preserve"> provide promising avenues for handling the vast amounts of sequence data being generated and stored in databases.</w:t>
      </w:r>
    </w:p>
    <w:p w14:paraId="276738F5" w14:textId="77777777" w:rsidR="004B59C0" w:rsidRPr="00053ADD" w:rsidRDefault="004B59C0" w:rsidP="00053ADD">
      <w:pPr>
        <w:spacing w:before="200"/>
        <w:rPr>
          <w:rFonts w:ascii="Times New Roman" w:hAnsi="Times New Roman" w:cs="Times New Roman"/>
        </w:rPr>
      </w:pPr>
    </w:p>
    <w:p w14:paraId="11F51F5A" w14:textId="77777777" w:rsidR="00053ADD" w:rsidRDefault="00053ADD" w:rsidP="00053ADD">
      <w:pPr>
        <w:rPr>
          <w:rFonts w:ascii="Arial" w:hAnsi="Arial" w:cs="Arial"/>
          <w:color w:val="000000"/>
          <w:sz w:val="22"/>
          <w:szCs w:val="22"/>
        </w:rPr>
      </w:pPr>
      <w:r w:rsidRPr="00053ADD">
        <w:rPr>
          <w:rFonts w:ascii="Arial" w:hAnsi="Arial" w:cs="Arial"/>
          <w:b/>
          <w:bCs/>
          <w:color w:val="000000"/>
          <w:sz w:val="22"/>
          <w:szCs w:val="22"/>
        </w:rPr>
        <w:t>Key concepts to the interpret the history</w:t>
      </w:r>
      <w:r w:rsidRPr="00053ADD">
        <w:rPr>
          <w:rFonts w:ascii="Arial" w:hAnsi="Arial" w:cs="Arial"/>
          <w:color w:val="000000"/>
          <w:sz w:val="22"/>
          <w:szCs w:val="22"/>
        </w:rPr>
        <w:t>:</w:t>
      </w:r>
    </w:p>
    <w:p w14:paraId="3E00DE0E" w14:textId="77777777" w:rsidR="004B59C0" w:rsidRPr="00053ADD" w:rsidRDefault="004B59C0" w:rsidP="00053ADD">
      <w:pPr>
        <w:rPr>
          <w:rFonts w:ascii="Times New Roman" w:hAnsi="Times New Roman" w:cs="Times New Roman"/>
        </w:rPr>
      </w:pPr>
    </w:p>
    <w:p w14:paraId="03C0714D" w14:textId="1BB14A24" w:rsidR="00053ADD" w:rsidRDefault="00053ADD" w:rsidP="00053ADD">
      <w:pPr>
        <w:rPr>
          <w:rFonts w:ascii="Arial" w:hAnsi="Arial" w:cs="Arial"/>
          <w:color w:val="000000"/>
          <w:sz w:val="22"/>
          <w:szCs w:val="22"/>
        </w:rPr>
      </w:pPr>
      <w:r w:rsidRPr="00053ADD">
        <w:rPr>
          <w:rFonts w:ascii="Arial" w:hAnsi="Arial" w:cs="Arial"/>
          <w:color w:val="000000"/>
          <w:sz w:val="22"/>
          <w:szCs w:val="22"/>
        </w:rPr>
        <w:t>In relation to</w:t>
      </w:r>
      <w:r w:rsidR="008E08E6">
        <w:rPr>
          <w:rFonts w:ascii="Arial" w:hAnsi="Arial" w:cs="Arial"/>
          <w:color w:val="000000"/>
          <w:sz w:val="22"/>
          <w:szCs w:val="22"/>
        </w:rPr>
        <w:t xml:space="preserve"> the</w:t>
      </w:r>
      <w:r w:rsidRPr="00053ADD">
        <w:rPr>
          <w:rFonts w:ascii="Arial" w:hAnsi="Arial" w:cs="Arial"/>
          <w:color w:val="000000"/>
          <w:sz w:val="22"/>
          <w:szCs w:val="22"/>
        </w:rPr>
        <w:t xml:space="preserve"> coevolution of sequencing and computing there are a number of</w:t>
      </w:r>
      <w:r w:rsidR="00A72BBC">
        <w:rPr>
          <w:rFonts w:ascii="Arial" w:hAnsi="Arial" w:cs="Arial"/>
          <w:color w:val="000000"/>
          <w:sz w:val="22"/>
          <w:szCs w:val="22"/>
        </w:rPr>
        <w:t xml:space="preserve"> key concepts to keep in mind. </w:t>
      </w:r>
      <w:r w:rsidRPr="00053ADD">
        <w:rPr>
          <w:rFonts w:ascii="Arial" w:hAnsi="Arial" w:cs="Arial"/>
          <w:color w:val="000000"/>
          <w:sz w:val="22"/>
          <w:szCs w:val="22"/>
        </w:rPr>
        <w:t xml:space="preserve">First is the idea that scientific research and computing have progressed through a series of paradigms driven by the technology and conceptual frameworks available at the time. This has been popularized by eminent database researchers such as Jim Gray from Microsoft. In this view, empirical observation and attempts to identify general theories are </w:t>
      </w:r>
      <w:r w:rsidR="00A72BBC">
        <w:rPr>
          <w:rFonts w:ascii="Arial" w:hAnsi="Arial" w:cs="Arial"/>
          <w:color w:val="000000"/>
          <w:sz w:val="22"/>
          <w:szCs w:val="22"/>
        </w:rPr>
        <w:t>seen</w:t>
      </w:r>
      <w:r w:rsidRPr="00053ADD">
        <w:rPr>
          <w:rFonts w:ascii="Arial" w:hAnsi="Arial" w:cs="Arial"/>
          <w:color w:val="000000"/>
          <w:sz w:val="22"/>
          <w:szCs w:val="22"/>
        </w:rPr>
        <w:t xml:space="preserve"> </w:t>
      </w:r>
      <w:r w:rsidRPr="00053ADD">
        <w:rPr>
          <w:rFonts w:ascii="Arial" w:hAnsi="Arial" w:cs="Arial"/>
          <w:color w:val="000000"/>
          <w:sz w:val="22"/>
          <w:szCs w:val="22"/>
        </w:rPr>
        <w:lastRenderedPageBreak/>
        <w:t>as the first two paradigms of scientific research. Gray’s third paradigm describes traditional scientific supercomputing based</w:t>
      </w:r>
      <w:r w:rsidR="00656197">
        <w:rPr>
          <w:rFonts w:ascii="Arial" w:hAnsi="Arial" w:cs="Arial"/>
          <w:color w:val="000000"/>
          <w:sz w:val="22"/>
          <w:szCs w:val="22"/>
        </w:rPr>
        <w:t xml:space="preserve"> on large calculations and mode</w:t>
      </w:r>
      <w:r w:rsidRPr="00053ADD">
        <w:rPr>
          <w:rFonts w:ascii="Arial" w:hAnsi="Arial" w:cs="Arial"/>
          <w:color w:val="000000"/>
          <w:sz w:val="22"/>
          <w:szCs w:val="22"/>
        </w:rPr>
        <w:t>ling</w:t>
      </w:r>
      <w:r w:rsidR="006A6C08">
        <w:rPr>
          <w:rFonts w:ascii="Arial" w:hAnsi="Arial" w:cs="Arial"/>
          <w:color w:val="000000"/>
          <w:sz w:val="22"/>
          <w:szCs w:val="22"/>
        </w:rPr>
        <w:t xml:space="preserve"> [CITE The fourth paradigm]</w:t>
      </w:r>
      <w:r w:rsidRPr="00053ADD">
        <w:rPr>
          <w:rFonts w:ascii="Arial" w:hAnsi="Arial" w:cs="Arial"/>
          <w:color w:val="000000"/>
          <w:sz w:val="22"/>
          <w:szCs w:val="22"/>
        </w:rPr>
        <w:t>. For instance</w:t>
      </w:r>
      <w:r w:rsidR="00BD12F5">
        <w:rPr>
          <w:rFonts w:ascii="Arial" w:hAnsi="Arial" w:cs="Arial"/>
          <w:color w:val="000000"/>
          <w:sz w:val="22"/>
          <w:szCs w:val="22"/>
        </w:rPr>
        <w:t>,</w:t>
      </w:r>
      <w:r w:rsidRPr="00053ADD">
        <w:rPr>
          <w:rFonts w:ascii="Arial" w:hAnsi="Arial" w:cs="Arial"/>
          <w:color w:val="000000"/>
          <w:sz w:val="22"/>
          <w:szCs w:val="22"/>
        </w:rPr>
        <w:t xml:space="preserve"> computing a rocket trajectory from a set of equations. This</w:t>
      </w:r>
      <w:r w:rsidR="00A72BBC">
        <w:rPr>
          <w:rFonts w:ascii="Arial" w:hAnsi="Arial" w:cs="Arial"/>
          <w:color w:val="000000"/>
          <w:sz w:val="22"/>
          <w:szCs w:val="22"/>
        </w:rPr>
        <w:t xml:space="preserve"> approach</w:t>
      </w:r>
      <w:r w:rsidRPr="00053ADD">
        <w:rPr>
          <w:rFonts w:ascii="Arial" w:hAnsi="Arial" w:cs="Arial"/>
          <w:color w:val="000000"/>
          <w:sz w:val="22"/>
          <w:szCs w:val="22"/>
        </w:rPr>
        <w:t xml:space="preserve"> tends to favor differential equations and linear algebraic types of computations. </w:t>
      </w:r>
    </w:p>
    <w:p w14:paraId="753510CE" w14:textId="77777777" w:rsidR="001F4DEA" w:rsidRPr="00053ADD" w:rsidRDefault="001F4DEA" w:rsidP="00053ADD">
      <w:pPr>
        <w:rPr>
          <w:rFonts w:ascii="Times New Roman" w:hAnsi="Times New Roman" w:cs="Times New Roman"/>
        </w:rPr>
      </w:pPr>
    </w:p>
    <w:p w14:paraId="08C753E5" w14:textId="67A22A2B" w:rsidR="00053ADD" w:rsidRDefault="008E08E6" w:rsidP="00053ADD">
      <w:pPr>
        <w:rPr>
          <w:rFonts w:ascii="Arial" w:hAnsi="Arial" w:cs="Arial"/>
          <w:color w:val="000000"/>
          <w:sz w:val="22"/>
          <w:szCs w:val="22"/>
        </w:rPr>
      </w:pPr>
      <w:r w:rsidRPr="00365CB5">
        <w:rPr>
          <w:rFonts w:ascii="Arial" w:hAnsi="Arial" w:cs="Arial"/>
          <w:color w:val="000000"/>
          <w:sz w:val="22"/>
          <w:szCs w:val="22"/>
        </w:rPr>
        <w:t>The fourth or new</w:t>
      </w:r>
      <w:r w:rsidR="00053ADD" w:rsidRPr="00053ADD">
        <w:rPr>
          <w:rFonts w:ascii="Arial" w:hAnsi="Arial" w:cs="Arial"/>
          <w:color w:val="000000"/>
          <w:sz w:val="22"/>
          <w:szCs w:val="22"/>
        </w:rPr>
        <w:t xml:space="preserve"> paradigm is much more data intensive. In this paradigm</w:t>
      </w:r>
      <w:r w:rsidRPr="00365CB5">
        <w:rPr>
          <w:rFonts w:ascii="Arial" w:hAnsi="Arial" w:cs="Arial"/>
          <w:color w:val="000000"/>
          <w:sz w:val="22"/>
          <w:szCs w:val="22"/>
        </w:rPr>
        <w:t>,</w:t>
      </w:r>
      <w:r w:rsidR="00053ADD" w:rsidRPr="00053ADD">
        <w:rPr>
          <w:rFonts w:ascii="Arial" w:hAnsi="Arial" w:cs="Arial"/>
          <w:color w:val="000000"/>
          <w:sz w:val="22"/>
          <w:szCs w:val="22"/>
        </w:rPr>
        <w:t xml:space="preserve"> scientific research is fueled by the “capture, curation,</w:t>
      </w:r>
      <w:r w:rsidR="00FB1315" w:rsidRPr="00365CB5">
        <w:rPr>
          <w:rFonts w:ascii="Arial" w:hAnsi="Arial" w:cs="Arial"/>
          <w:color w:val="000000"/>
          <w:sz w:val="22"/>
          <w:szCs w:val="22"/>
        </w:rPr>
        <w:t xml:space="preserve"> and analysis” of</w:t>
      </w:r>
      <w:r w:rsidR="006C6766">
        <w:rPr>
          <w:rFonts w:ascii="Arial" w:hAnsi="Arial" w:cs="Arial"/>
          <w:color w:val="000000"/>
          <w:sz w:val="22"/>
          <w:szCs w:val="22"/>
        </w:rPr>
        <w:t xml:space="preserve"> large amounts of</w:t>
      </w:r>
      <w:r w:rsidR="00FB1315" w:rsidRPr="00365CB5">
        <w:rPr>
          <w:rFonts w:ascii="Arial" w:hAnsi="Arial" w:cs="Arial"/>
          <w:color w:val="000000"/>
          <w:sz w:val="22"/>
          <w:szCs w:val="22"/>
        </w:rPr>
        <w:t xml:space="preserve"> information</w:t>
      </w:r>
      <w:r w:rsidRPr="00365CB5">
        <w:rPr>
          <w:rFonts w:ascii="Arial" w:hAnsi="Arial" w:cs="Arial"/>
          <w:color w:val="000000"/>
          <w:sz w:val="22"/>
          <w:szCs w:val="22"/>
        </w:rPr>
        <w:t xml:space="preserve"> [CITE]</w:t>
      </w:r>
      <w:r w:rsidR="00FB1315" w:rsidRPr="00365CB5">
        <w:rPr>
          <w:rFonts w:ascii="Arial" w:hAnsi="Arial" w:cs="Arial"/>
          <w:color w:val="000000"/>
          <w:sz w:val="22"/>
          <w:szCs w:val="22"/>
        </w:rPr>
        <w:t>. Improvements in c</w:t>
      </w:r>
      <w:r w:rsidR="00053ADD" w:rsidRPr="00053ADD">
        <w:rPr>
          <w:rFonts w:ascii="Arial" w:hAnsi="Arial" w:cs="Arial"/>
          <w:color w:val="000000"/>
          <w:sz w:val="22"/>
          <w:szCs w:val="22"/>
        </w:rPr>
        <w:t>omputing</w:t>
      </w:r>
      <w:r w:rsidR="00FB1315" w:rsidRPr="00365CB5">
        <w:rPr>
          <w:rFonts w:ascii="Arial" w:hAnsi="Arial" w:cs="Arial"/>
          <w:color w:val="000000"/>
          <w:sz w:val="22"/>
          <w:szCs w:val="22"/>
        </w:rPr>
        <w:t xml:space="preserve"> and data collection methods have</w:t>
      </w:r>
      <w:r w:rsidR="00365CB5" w:rsidRPr="00365CB5">
        <w:rPr>
          <w:rFonts w:ascii="Arial" w:hAnsi="Arial" w:cs="Arial"/>
          <w:color w:val="000000"/>
          <w:sz w:val="22"/>
          <w:szCs w:val="22"/>
        </w:rPr>
        <w:t xml:space="preserve"> helped usher in</w:t>
      </w:r>
      <w:r w:rsidR="00FB1315" w:rsidRPr="00365CB5">
        <w:rPr>
          <w:rFonts w:ascii="Arial" w:hAnsi="Arial" w:cs="Arial"/>
          <w:color w:val="000000"/>
          <w:sz w:val="22"/>
          <w:szCs w:val="22"/>
        </w:rPr>
        <w:t xml:space="preserve"> </w:t>
      </w:r>
      <w:r w:rsidR="006C6766">
        <w:rPr>
          <w:rFonts w:ascii="Arial" w:hAnsi="Arial" w:cs="Arial"/>
          <w:color w:val="000000"/>
          <w:sz w:val="22"/>
          <w:szCs w:val="22"/>
        </w:rPr>
        <w:t>this</w:t>
      </w:r>
      <w:r w:rsidR="00053ADD" w:rsidRPr="00053ADD">
        <w:rPr>
          <w:rFonts w:ascii="Arial" w:hAnsi="Arial" w:cs="Arial"/>
          <w:color w:val="000000"/>
          <w:sz w:val="22"/>
          <w:szCs w:val="22"/>
        </w:rPr>
        <w:t xml:space="preserve"> big data era. In the past one might have worked on simulating large amounts of mathematical calculations. Now</w:t>
      </w:r>
      <w:r w:rsidRPr="00365CB5">
        <w:rPr>
          <w:rFonts w:ascii="Arial" w:hAnsi="Arial" w:cs="Arial"/>
          <w:color w:val="000000"/>
          <w:sz w:val="22"/>
          <w:szCs w:val="22"/>
        </w:rPr>
        <w:t>,</w:t>
      </w:r>
      <w:r w:rsidR="00053ADD" w:rsidRPr="00053ADD">
        <w:rPr>
          <w:rFonts w:ascii="Arial" w:hAnsi="Arial" w:cs="Arial"/>
          <w:color w:val="000000"/>
          <w:sz w:val="22"/>
          <w:szCs w:val="22"/>
        </w:rPr>
        <w:t xml:space="preserve"> one is often trying to find patterns in very large datasets and here </w:t>
      </w:r>
      <w:r w:rsidR="006C6766">
        <w:rPr>
          <w:rFonts w:ascii="Arial" w:hAnsi="Arial" w:cs="Arial"/>
          <w:color w:val="000000"/>
          <w:sz w:val="22"/>
          <w:szCs w:val="22"/>
        </w:rPr>
        <w:t>a</w:t>
      </w:r>
      <w:r w:rsidR="00053ADD" w:rsidRPr="00053ADD">
        <w:rPr>
          <w:rFonts w:ascii="Arial" w:hAnsi="Arial" w:cs="Arial"/>
          <w:color w:val="000000"/>
          <w:sz w:val="22"/>
          <w:szCs w:val="22"/>
        </w:rPr>
        <w:t xml:space="preserve"> premium </w:t>
      </w:r>
      <w:r w:rsidR="006C6766">
        <w:rPr>
          <w:rFonts w:ascii="Arial" w:hAnsi="Arial" w:cs="Arial"/>
          <w:color w:val="000000"/>
          <w:sz w:val="22"/>
          <w:szCs w:val="22"/>
        </w:rPr>
        <w:t>is placed</w:t>
      </w:r>
      <w:r w:rsidR="00053ADD" w:rsidRPr="00053ADD">
        <w:rPr>
          <w:rFonts w:ascii="Arial" w:hAnsi="Arial" w:cs="Arial"/>
          <w:color w:val="000000"/>
          <w:sz w:val="22"/>
          <w:szCs w:val="22"/>
        </w:rPr>
        <w:t xml:space="preserve"> on data interoperability and statistical pattern finding. </w:t>
      </w:r>
      <w:r w:rsidR="000D0EA1">
        <w:rPr>
          <w:rFonts w:ascii="Arial" w:hAnsi="Arial" w:cs="Arial"/>
          <w:color w:val="000000"/>
          <w:sz w:val="22"/>
          <w:szCs w:val="22"/>
        </w:rPr>
        <w:t>I</w:t>
      </w:r>
      <w:r w:rsidR="00053ADD" w:rsidRPr="00053ADD">
        <w:rPr>
          <w:rFonts w:ascii="Arial" w:hAnsi="Arial" w:cs="Arial"/>
          <w:color w:val="000000"/>
          <w:sz w:val="22"/>
          <w:szCs w:val="22"/>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1B09EC8D" w14:textId="77777777" w:rsidR="00FD3538" w:rsidRPr="00053ADD" w:rsidRDefault="00FD3538" w:rsidP="00053ADD">
      <w:pPr>
        <w:rPr>
          <w:rFonts w:ascii="Times New Roman" w:hAnsi="Times New Roman" w:cs="Times New Roman"/>
        </w:rPr>
      </w:pPr>
    </w:p>
    <w:p w14:paraId="2614C583" w14:textId="70E8FE4D" w:rsidR="004B59C0" w:rsidRPr="0077045B" w:rsidRDefault="00053ADD" w:rsidP="0077045B">
      <w:pPr>
        <w:rPr>
          <w:rFonts w:ascii="Times New Roman" w:hAnsi="Times New Roman" w:cs="Times New Roman"/>
        </w:rPr>
      </w:pPr>
      <w:r w:rsidRPr="00053ADD">
        <w:rPr>
          <w:rFonts w:ascii="Arial" w:hAnsi="Arial" w:cs="Arial"/>
          <w:color w:val="000000"/>
          <w:sz w:val="22"/>
          <w:szCs w:val="22"/>
        </w:rPr>
        <w:t>The second key concept is the interplay between fixed and variable costs.  Much of the decrease in sequencing costs has been a result of trading the higher</w:t>
      </w:r>
      <w:r w:rsidR="00C25A6B">
        <w:rPr>
          <w:rFonts w:ascii="Arial" w:hAnsi="Arial" w:cs="Arial"/>
          <w:color w:val="000000"/>
          <w:sz w:val="22"/>
          <w:szCs w:val="22"/>
        </w:rPr>
        <w:t xml:space="preserve"> variable cost of reagents and </w:t>
      </w:r>
      <w:r w:rsidRPr="00053ADD">
        <w:rPr>
          <w:rFonts w:ascii="Arial" w:hAnsi="Arial" w:cs="Arial"/>
          <w:color w:val="000000"/>
          <w:sz w:val="22"/>
          <w:szCs w:val="22"/>
        </w:rPr>
        <w:t>sequencing technicians’ time for larger fixed costs in terms of ever more efficient and complicated equipment.</w:t>
      </w:r>
      <w:r w:rsidR="0077045B">
        <w:rPr>
          <w:rFonts w:ascii="Arial" w:hAnsi="Arial" w:cs="Arial"/>
          <w:color w:val="000000"/>
          <w:sz w:val="22"/>
          <w:szCs w:val="22"/>
        </w:rPr>
        <w:t xml:space="preserve"> The large initial cost of a sequencing machine followed by low per sample costs has encouraged the sequencing of an ever greater number of samples.</w:t>
      </w:r>
      <w:r w:rsidRPr="00053ADD">
        <w:rPr>
          <w:rFonts w:ascii="Arial" w:hAnsi="Arial" w:cs="Arial"/>
          <w:color w:val="000000"/>
          <w:sz w:val="22"/>
          <w:szCs w:val="22"/>
        </w:rPr>
        <w:t xml:space="preserve"> A different paradigm shift plays out in the context of scientific computing. In the past</w:t>
      </w:r>
      <w:r w:rsidR="008E08E6">
        <w:rPr>
          <w:rFonts w:ascii="Arial" w:hAnsi="Arial" w:cs="Arial"/>
          <w:color w:val="000000"/>
          <w:sz w:val="22"/>
          <w:szCs w:val="22"/>
        </w:rPr>
        <w:t>,</w:t>
      </w:r>
      <w:r w:rsidRPr="00053ADD">
        <w:rPr>
          <w:rFonts w:ascii="Arial" w:hAnsi="Arial" w:cs="Arial"/>
          <w:color w:val="000000"/>
          <w:sz w:val="22"/>
          <w:szCs w:val="22"/>
        </w:rPr>
        <w:t xml:space="preserve"> computing often involved a large fixed cost associated with purchasing a machine followed by low variable costs. Cloud computing removes the need for a large initial fixed cost investment. However, </w:t>
      </w:r>
      <w:r w:rsidRPr="00053ADD">
        <w:rPr>
          <w:rFonts w:ascii="Arial" w:hAnsi="Arial" w:cs="Arial"/>
          <w:sz w:val="22"/>
          <w:szCs w:val="22"/>
        </w:rPr>
        <w:t>the variable costs associated with cloud computing acce</w:t>
      </w:r>
      <w:r w:rsidR="008E08E6" w:rsidRPr="00365CB5">
        <w:rPr>
          <w:rFonts w:ascii="Arial" w:hAnsi="Arial" w:cs="Arial"/>
          <w:sz w:val="22"/>
          <w:szCs w:val="22"/>
        </w:rPr>
        <w:t>ss are significantly higher. The</w:t>
      </w:r>
      <w:r w:rsidRPr="00053ADD">
        <w:rPr>
          <w:rFonts w:ascii="Arial" w:hAnsi="Arial" w:cs="Arial"/>
          <w:sz w:val="22"/>
          <w:szCs w:val="22"/>
        </w:rPr>
        <w:t xml:space="preserve"> different cost structure of these new</w:t>
      </w:r>
      <w:r w:rsidR="008E08E6" w:rsidRPr="00365CB5">
        <w:rPr>
          <w:rFonts w:ascii="Arial" w:hAnsi="Arial" w:cs="Arial"/>
          <w:sz w:val="22"/>
          <w:szCs w:val="22"/>
        </w:rPr>
        <w:t xml:space="preserve"> computing paradigms can have a significant</w:t>
      </w:r>
      <w:r w:rsidRPr="00053ADD">
        <w:rPr>
          <w:rFonts w:ascii="Arial" w:hAnsi="Arial" w:cs="Arial"/>
          <w:sz w:val="22"/>
          <w:szCs w:val="22"/>
        </w:rPr>
        <w:t xml:space="preserve"> impact on how funding agencies and researchers approach data analysis. </w:t>
      </w:r>
      <w:r w:rsidR="00C25A6B" w:rsidRPr="00365CB5">
        <w:rPr>
          <w:rFonts w:ascii="Arial" w:hAnsi="Arial" w:cs="Arial"/>
          <w:sz w:val="22"/>
          <w:szCs w:val="22"/>
        </w:rPr>
        <w:t xml:space="preserve">For example, budgeting for equipment and </w:t>
      </w:r>
      <w:r w:rsidR="0077045B">
        <w:rPr>
          <w:rFonts w:ascii="Arial" w:hAnsi="Arial" w:cs="Arial"/>
          <w:sz w:val="22"/>
          <w:szCs w:val="22"/>
        </w:rPr>
        <w:t xml:space="preserve">computational </w:t>
      </w:r>
      <w:r w:rsidR="00C25A6B" w:rsidRPr="00365CB5">
        <w:rPr>
          <w:rFonts w:ascii="Arial" w:hAnsi="Arial" w:cs="Arial"/>
          <w:sz w:val="22"/>
          <w:szCs w:val="22"/>
        </w:rPr>
        <w:t>analysis will need to take the computing as a service nature of cloud computing into consideration.</w:t>
      </w:r>
    </w:p>
    <w:p w14:paraId="16910F5C" w14:textId="39AD7A64" w:rsid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The third key concept to take into account with these developments is the idea of scaling behavior in sequencing technology and its impact on biological research. The most prominent analogous example of this is Moore's law, which describes the scaling of </w:t>
      </w:r>
      <w:r w:rsidR="00A52762">
        <w:rPr>
          <w:rFonts w:ascii="Arial" w:hAnsi="Arial" w:cs="Arial"/>
          <w:color w:val="000000"/>
          <w:sz w:val="22"/>
          <w:szCs w:val="22"/>
        </w:rPr>
        <w:t>integrated circuit</w:t>
      </w:r>
      <w:r w:rsidRPr="00053ADD">
        <w:rPr>
          <w:rFonts w:ascii="Arial" w:hAnsi="Arial" w:cs="Arial"/>
          <w:color w:val="000000"/>
          <w:sz w:val="22"/>
          <w:szCs w:val="22"/>
        </w:rPr>
        <w:t xml:space="preserve"> development </w:t>
      </w:r>
      <w:r w:rsidR="00656197">
        <w:rPr>
          <w:rFonts w:ascii="Arial" w:hAnsi="Arial" w:cs="Arial"/>
          <w:color w:val="000000"/>
          <w:sz w:val="22"/>
          <w:szCs w:val="22"/>
        </w:rPr>
        <w:t>that has had a wide-</w:t>
      </w:r>
      <w:r w:rsidRPr="00053ADD">
        <w:rPr>
          <w:rFonts w:ascii="Arial" w:hAnsi="Arial" w:cs="Arial"/>
          <w:color w:val="000000"/>
          <w:sz w:val="22"/>
          <w:szCs w:val="22"/>
        </w:rPr>
        <w:t>ranging impact on the computer industry.</w:t>
      </w:r>
    </w:p>
    <w:p w14:paraId="55CB0DA1" w14:textId="69D6CFA6" w:rsidR="0077045B" w:rsidRDefault="0077045B" w:rsidP="008E08E6">
      <w:pPr>
        <w:spacing w:before="200"/>
        <w:rPr>
          <w:rFonts w:ascii="Arial" w:hAnsi="Arial" w:cs="Arial"/>
          <w:color w:val="000000"/>
          <w:sz w:val="22"/>
          <w:szCs w:val="22"/>
        </w:rPr>
      </w:pPr>
      <w:r w:rsidRPr="00053ADD">
        <w:rPr>
          <w:rFonts w:ascii="Arial" w:eastAsia="Times New Roman" w:hAnsi="Arial" w:cs="Arial"/>
          <w:b/>
          <w:bCs/>
          <w:color w:val="000000"/>
          <w:sz w:val="22"/>
          <w:szCs w:val="22"/>
        </w:rPr>
        <w:t>Backdrop of the computer industry &amp; Moore's law</w:t>
      </w:r>
      <w:r w:rsidRPr="00053ADD">
        <w:rPr>
          <w:rFonts w:ascii="Arial" w:eastAsia="Times New Roman" w:hAnsi="Arial" w:cs="Arial"/>
          <w:color w:val="000000"/>
          <w:sz w:val="22"/>
          <w:szCs w:val="22"/>
        </w:rPr>
        <w:t>:</w:t>
      </w:r>
    </w:p>
    <w:p w14:paraId="69381497" w14:textId="511BE124" w:rsidR="00C93837" w:rsidRP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Improvements in </w:t>
      </w:r>
      <w:r w:rsidR="008E08E6">
        <w:rPr>
          <w:rFonts w:ascii="Arial" w:hAnsi="Arial" w:cs="Arial"/>
          <w:color w:val="000000"/>
          <w:sz w:val="22"/>
          <w:szCs w:val="22"/>
        </w:rPr>
        <w:t>semiconductor</w:t>
      </w:r>
      <w:r w:rsidRPr="00053ADD">
        <w:rPr>
          <w:rFonts w:ascii="Arial" w:hAnsi="Arial" w:cs="Arial"/>
          <w:color w:val="000000"/>
          <w:sz w:val="22"/>
          <w:szCs w:val="22"/>
        </w:rPr>
        <w:t xml:space="preserve"> technology have dramatically stimulated the development of integrated circuits </w:t>
      </w:r>
      <w:r w:rsidR="00656197">
        <w:rPr>
          <w:rFonts w:ascii="Arial" w:hAnsi="Arial" w:cs="Arial"/>
          <w:color w:val="000000"/>
          <w:sz w:val="22"/>
          <w:szCs w:val="22"/>
        </w:rPr>
        <w:t>during the last half-</w:t>
      </w:r>
      <w:r w:rsidR="008E08E6">
        <w:rPr>
          <w:rFonts w:ascii="Arial" w:hAnsi="Arial" w:cs="Arial"/>
          <w:color w:val="000000"/>
          <w:sz w:val="22"/>
          <w:szCs w:val="22"/>
        </w:rPr>
        <w:t>century.</w:t>
      </w:r>
      <w:r w:rsidRPr="00053ADD">
        <w:rPr>
          <w:rFonts w:ascii="Arial" w:hAnsi="Arial" w:cs="Arial"/>
          <w:color w:val="000000"/>
          <w:sz w:val="22"/>
          <w:szCs w:val="22"/>
        </w:rPr>
        <w:t xml:space="preserve"> </w:t>
      </w:r>
      <w:r w:rsidR="008E08E6">
        <w:rPr>
          <w:rFonts w:ascii="Arial" w:hAnsi="Arial" w:cs="Arial"/>
          <w:color w:val="000000"/>
          <w:sz w:val="22"/>
          <w:szCs w:val="22"/>
        </w:rPr>
        <w:t>This</w:t>
      </w:r>
      <w:r w:rsidRPr="00053ADD">
        <w:rPr>
          <w:rFonts w:ascii="Arial" w:hAnsi="Arial" w:cs="Arial"/>
          <w:color w:val="000000"/>
          <w:sz w:val="22"/>
          <w:szCs w:val="22"/>
        </w:rPr>
        <w:t xml:space="preserve"> has </w:t>
      </w:r>
      <w:r w:rsidR="00C4112E">
        <w:rPr>
          <w:rFonts w:ascii="Arial" w:hAnsi="Arial" w:cs="Arial"/>
          <w:color w:val="000000"/>
          <w:sz w:val="22"/>
          <w:szCs w:val="22"/>
        </w:rPr>
        <w:t>spurred</w:t>
      </w:r>
      <w:r w:rsidRPr="00053ADD">
        <w:rPr>
          <w:rFonts w:ascii="Arial" w:hAnsi="Arial" w:cs="Arial"/>
          <w:color w:val="000000"/>
          <w:sz w:val="22"/>
          <w:szCs w:val="22"/>
        </w:rPr>
        <w:t xml:space="preserve"> the development of the personal computer and the Internet era. Various scaling laws, which model and predict the rapid developmental progress in high-tech areas that are driven by the progress in </w:t>
      </w:r>
      <w:r w:rsidR="00A52762">
        <w:rPr>
          <w:rFonts w:ascii="Arial" w:hAnsi="Arial" w:cs="Arial"/>
          <w:color w:val="000000"/>
          <w:sz w:val="22"/>
          <w:szCs w:val="22"/>
        </w:rPr>
        <w:t xml:space="preserve">integrated circuit </w:t>
      </w:r>
      <w:r w:rsidRPr="00053ADD">
        <w:rPr>
          <w:rFonts w:ascii="Arial" w:hAnsi="Arial" w:cs="Arial"/>
          <w:color w:val="000000"/>
          <w:sz w:val="22"/>
          <w:szCs w:val="22"/>
        </w:rPr>
        <w:t>technology, have been proposed.</w:t>
      </w:r>
      <w:r w:rsidR="00F873DD">
        <w:rPr>
          <w:rFonts w:ascii="Arial" w:hAnsi="Arial" w:cs="Arial"/>
          <w:color w:val="000000"/>
          <w:sz w:val="22"/>
          <w:szCs w:val="22"/>
        </w:rPr>
        <w:t xml:space="preserve"> </w:t>
      </w:r>
      <w:r w:rsidRPr="00053ADD">
        <w:rPr>
          <w:rFonts w:ascii="Arial" w:hAnsi="Arial" w:cs="Arial"/>
          <w:color w:val="000000"/>
          <w:sz w:val="22"/>
          <w:szCs w:val="22"/>
        </w:rPr>
        <w:t>Moore’s law accurately predicted that the number of transistors integrated in each square inch woul</w:t>
      </w:r>
      <w:r w:rsidR="008E08E6">
        <w:rPr>
          <w:rFonts w:ascii="Arial" w:hAnsi="Arial" w:cs="Arial"/>
          <w:color w:val="000000"/>
          <w:sz w:val="22"/>
          <w:szCs w:val="22"/>
        </w:rPr>
        <w:t>d double every two years [CITE]</w:t>
      </w:r>
      <w:r w:rsidRPr="00053ADD">
        <w:rPr>
          <w:rFonts w:ascii="Arial" w:hAnsi="Arial" w:cs="Arial"/>
          <w:color w:val="000000"/>
          <w:sz w:val="22"/>
          <w:szCs w:val="22"/>
        </w:rPr>
        <w:t xml:space="preserve">. In fact, the </w:t>
      </w:r>
      <w:r w:rsidR="00A52762">
        <w:rPr>
          <w:rFonts w:ascii="Arial" w:hAnsi="Arial" w:cs="Arial"/>
          <w:color w:val="000000"/>
          <w:sz w:val="22"/>
          <w:szCs w:val="22"/>
        </w:rPr>
        <w:t>integrated circuit</w:t>
      </w:r>
      <w:r w:rsidRPr="00053ADD">
        <w:rPr>
          <w:rFonts w:ascii="Arial" w:hAnsi="Arial" w:cs="Arial"/>
          <w:color w:val="000000"/>
          <w:sz w:val="22"/>
          <w:szCs w:val="22"/>
        </w:rPr>
        <w:t xml:space="preserve"> industry has used Moore’s law to plan its research and development cycles. Besides Moore’s law, various other predictive laws have also been proposed for related high-tech </w:t>
      </w:r>
      <w:r w:rsidR="00F873DD">
        <w:rPr>
          <w:rFonts w:ascii="Arial" w:hAnsi="Arial" w:cs="Arial"/>
          <w:color w:val="000000"/>
          <w:sz w:val="22"/>
          <w:szCs w:val="22"/>
        </w:rPr>
        <w:t>trends.</w:t>
      </w:r>
      <w:r w:rsidRPr="00053ADD">
        <w:rPr>
          <w:rFonts w:ascii="Arial" w:hAnsi="Arial" w:cs="Arial"/>
          <w:color w:val="000000"/>
          <w:sz w:val="22"/>
          <w:szCs w:val="22"/>
        </w:rPr>
        <w:t xml:space="preserve"> </w:t>
      </w:r>
      <w:r w:rsidR="008E08E6">
        <w:rPr>
          <w:rFonts w:ascii="Arial" w:hAnsi="Arial" w:cs="Arial"/>
          <w:color w:val="000000"/>
          <w:sz w:val="22"/>
          <w:szCs w:val="22"/>
        </w:rPr>
        <w:t xml:space="preserve">[CITE] </w:t>
      </w:r>
      <w:r w:rsidRPr="00053ADD">
        <w:rPr>
          <w:rFonts w:ascii="Arial" w:hAnsi="Arial" w:cs="Arial"/>
          <w:color w:val="000000"/>
          <w:sz w:val="22"/>
          <w:szCs w:val="22"/>
        </w:rPr>
        <w:t>(</w:t>
      </w:r>
      <w:hyperlink r:id="rId4" w:history="1">
        <w:r w:rsidRPr="00053ADD">
          <w:rPr>
            <w:rFonts w:ascii="Arial" w:hAnsi="Arial" w:cs="Arial"/>
            <w:color w:val="000000"/>
            <w:sz w:val="22"/>
            <w:szCs w:val="22"/>
            <w:u w:val="single"/>
          </w:rPr>
          <w:t>http://spectrum.ieee.org/semiconductors/materials/5-commandments/2)</w:t>
        </w:r>
      </w:hyperlink>
      <w:r w:rsidR="00F873DD">
        <w:rPr>
          <w:rFonts w:ascii="Arial" w:hAnsi="Arial" w:cs="Arial"/>
          <w:color w:val="000000"/>
          <w:sz w:val="22"/>
          <w:szCs w:val="22"/>
        </w:rPr>
        <w:t xml:space="preserve"> </w:t>
      </w:r>
      <w:r w:rsidR="00F873DD" w:rsidRPr="00053ADD">
        <w:rPr>
          <w:rFonts w:ascii="Arial" w:hAnsi="Arial" w:cs="Arial"/>
          <w:color w:val="000000"/>
          <w:sz w:val="22"/>
          <w:szCs w:val="22"/>
        </w:rPr>
        <w:t>Kryder’s law describes the roughly yearly doubling in the area storage density of hard d</w:t>
      </w:r>
      <w:r w:rsidR="00F873DD">
        <w:rPr>
          <w:rFonts w:ascii="Arial" w:hAnsi="Arial" w:cs="Arial"/>
          <w:color w:val="000000"/>
          <w:sz w:val="22"/>
          <w:szCs w:val="22"/>
        </w:rPr>
        <w:t>rives over the last few decades.</w:t>
      </w:r>
      <w:r w:rsidR="00F873DD">
        <w:rPr>
          <w:rFonts w:ascii="Arial" w:hAnsi="Arial" w:cs="Arial"/>
          <w:color w:val="000000"/>
          <w:sz w:val="22"/>
          <w:szCs w:val="22"/>
        </w:rPr>
        <w:t xml:space="preserve"> Additionally</w:t>
      </w:r>
      <w:r w:rsidRPr="00053ADD">
        <w:rPr>
          <w:rFonts w:ascii="Arial" w:hAnsi="Arial" w:cs="Arial"/>
          <w:color w:val="000000"/>
          <w:sz w:val="22"/>
          <w:szCs w:val="22"/>
        </w:rPr>
        <w:t>, Rock’s law (also cal</w:t>
      </w:r>
      <w:r w:rsidR="00F873DD">
        <w:rPr>
          <w:rFonts w:ascii="Arial" w:hAnsi="Arial" w:cs="Arial"/>
          <w:color w:val="000000"/>
          <w:sz w:val="22"/>
          <w:szCs w:val="22"/>
        </w:rPr>
        <w:t>led Moore’s second law) predicted</w:t>
      </w:r>
      <w:r w:rsidRPr="00053ADD">
        <w:rPr>
          <w:rFonts w:ascii="Arial" w:hAnsi="Arial" w:cs="Arial"/>
          <w:color w:val="000000"/>
          <w:sz w:val="22"/>
          <w:szCs w:val="22"/>
        </w:rPr>
        <w:t xml:space="preserve"> that the</w:t>
      </w:r>
      <w:r w:rsidR="00F873DD">
        <w:rPr>
          <w:rFonts w:ascii="Arial" w:hAnsi="Arial" w:cs="Arial"/>
          <w:color w:val="000000"/>
          <w:sz w:val="22"/>
          <w:szCs w:val="22"/>
        </w:rPr>
        <w:t xml:space="preserve"> fixed</w:t>
      </w:r>
      <w:r w:rsidRPr="00053ADD">
        <w:rPr>
          <w:rFonts w:ascii="Arial" w:hAnsi="Arial" w:cs="Arial"/>
          <w:color w:val="000000"/>
          <w:sz w:val="22"/>
          <w:szCs w:val="22"/>
        </w:rPr>
        <w:t xml:space="preserve"> cost of </w:t>
      </w:r>
      <w:r w:rsidR="00F873DD">
        <w:rPr>
          <w:rFonts w:ascii="Arial" w:hAnsi="Arial" w:cs="Arial"/>
          <w:color w:val="000000"/>
          <w:sz w:val="22"/>
          <w:szCs w:val="22"/>
        </w:rPr>
        <w:t>constructing an</w:t>
      </w:r>
      <w:r w:rsidRPr="00053ADD">
        <w:rPr>
          <w:rFonts w:ascii="Arial" w:hAnsi="Arial" w:cs="Arial"/>
          <w:color w:val="000000"/>
          <w:sz w:val="22"/>
          <w:szCs w:val="22"/>
        </w:rPr>
        <w:t xml:space="preserve"> </w:t>
      </w:r>
      <w:r w:rsidR="00A52762">
        <w:rPr>
          <w:rFonts w:ascii="Arial" w:hAnsi="Arial" w:cs="Arial"/>
          <w:color w:val="000000"/>
          <w:sz w:val="22"/>
          <w:szCs w:val="22"/>
        </w:rPr>
        <w:t>integrated circuit</w:t>
      </w:r>
      <w:r w:rsidRPr="00053ADD">
        <w:rPr>
          <w:rFonts w:ascii="Arial" w:hAnsi="Arial" w:cs="Arial"/>
          <w:color w:val="000000"/>
          <w:sz w:val="22"/>
          <w:szCs w:val="22"/>
        </w:rPr>
        <w:t xml:space="preserve"> chip fabrication plant doubles a</w:t>
      </w:r>
      <w:r w:rsidR="00F873DD">
        <w:rPr>
          <w:rFonts w:ascii="Arial" w:hAnsi="Arial" w:cs="Arial"/>
          <w:color w:val="000000"/>
          <w:sz w:val="22"/>
          <w:szCs w:val="22"/>
        </w:rPr>
        <w:t>bout</w:t>
      </w:r>
      <w:r w:rsidRPr="00053ADD">
        <w:rPr>
          <w:rFonts w:ascii="Arial" w:hAnsi="Arial" w:cs="Arial"/>
          <w:color w:val="000000"/>
          <w:sz w:val="22"/>
          <w:szCs w:val="22"/>
        </w:rPr>
        <w:t xml:space="preserve"> every four years. </w:t>
      </w:r>
    </w:p>
    <w:p w14:paraId="364924B8" w14:textId="32EDFC36" w:rsidR="00053ADD" w:rsidRDefault="00053ADD" w:rsidP="00C93837">
      <w:pPr>
        <w:spacing w:before="360" w:after="80"/>
        <w:outlineLvl w:val="1"/>
        <w:rPr>
          <w:rFonts w:ascii="Arial" w:hAnsi="Arial" w:cs="Arial"/>
          <w:color w:val="000000"/>
          <w:sz w:val="22"/>
          <w:szCs w:val="22"/>
        </w:rPr>
      </w:pPr>
      <w:r w:rsidRPr="00053ADD">
        <w:rPr>
          <w:rFonts w:ascii="Arial" w:hAnsi="Arial" w:cs="Arial"/>
          <w:color w:val="000000"/>
          <w:sz w:val="22"/>
          <w:szCs w:val="22"/>
        </w:rPr>
        <w:t>The roughly exponential scaling described by these laws over a period of multiple decades is not simply the scaling behavior of a single technology but</w:t>
      </w:r>
      <w:r w:rsidR="00F873DD">
        <w:rPr>
          <w:rFonts w:ascii="Arial" w:hAnsi="Arial" w:cs="Arial"/>
          <w:color w:val="000000"/>
          <w:sz w:val="22"/>
          <w:szCs w:val="22"/>
        </w:rPr>
        <w:t xml:space="preserve"> rather</w:t>
      </w:r>
      <w:r w:rsidR="00C25A6B">
        <w:rPr>
          <w:rFonts w:ascii="Arial" w:hAnsi="Arial" w:cs="Arial"/>
          <w:color w:val="000000"/>
          <w:sz w:val="22"/>
          <w:szCs w:val="22"/>
        </w:rPr>
        <w:t xml:space="preserve"> the superposition of multiple S</w:t>
      </w:r>
      <w:r w:rsidRPr="00053ADD">
        <w:rPr>
          <w:rFonts w:ascii="Arial" w:hAnsi="Arial" w:cs="Arial"/>
          <w:color w:val="000000"/>
          <w:sz w:val="22"/>
          <w:szCs w:val="22"/>
        </w:rPr>
        <w:t xml:space="preserve">-curve </w:t>
      </w:r>
      <w:r w:rsidR="008E08E6">
        <w:rPr>
          <w:rFonts w:ascii="Arial" w:hAnsi="Arial" w:cs="Arial"/>
          <w:color w:val="000000"/>
          <w:sz w:val="22"/>
          <w:szCs w:val="22"/>
        </w:rPr>
        <w:t>trajectories</w:t>
      </w:r>
      <w:r w:rsidRPr="00053ADD">
        <w:rPr>
          <w:rFonts w:ascii="Arial" w:hAnsi="Arial" w:cs="Arial"/>
          <w:color w:val="000000"/>
          <w:sz w:val="22"/>
          <w:szCs w:val="22"/>
        </w:rPr>
        <w:t xml:space="preserve"> representing the scaling behavior of different technological innovations that contribute to the ove</w:t>
      </w:r>
      <w:r w:rsidR="00C25A6B">
        <w:rPr>
          <w:rFonts w:ascii="Arial" w:hAnsi="Arial" w:cs="Arial"/>
          <w:color w:val="000000"/>
          <w:sz w:val="22"/>
          <w:szCs w:val="22"/>
        </w:rPr>
        <w:t>rall trend (see figure 1). The S</w:t>
      </w:r>
      <w:r w:rsidRPr="00053ADD">
        <w:rPr>
          <w:rFonts w:ascii="Arial" w:hAnsi="Arial" w:cs="Arial"/>
          <w:color w:val="000000"/>
          <w:sz w:val="22"/>
          <w:szCs w:val="22"/>
        </w:rPr>
        <w:t>-curve behavior of an individual technology is due to the three main phases (development, expansion and maturity)</w:t>
      </w:r>
      <w:r w:rsidR="0051146F">
        <w:rPr>
          <w:rFonts w:ascii="Arial" w:hAnsi="Arial" w:cs="Arial"/>
          <w:color w:val="000000"/>
          <w:sz w:val="22"/>
          <w:szCs w:val="22"/>
        </w:rPr>
        <w:t xml:space="preserve"> (ref </w:t>
      </w:r>
      <w:proofErr w:type="spellStart"/>
      <w:r w:rsidR="0051146F">
        <w:rPr>
          <w:rFonts w:ascii="Arial" w:hAnsi="Arial" w:cs="Arial"/>
          <w:color w:val="000000"/>
          <w:sz w:val="22"/>
          <w:szCs w:val="22"/>
        </w:rPr>
        <w:t>Sood</w:t>
      </w:r>
      <w:proofErr w:type="spellEnd"/>
      <w:r w:rsidR="0051146F">
        <w:rPr>
          <w:rFonts w:ascii="Arial" w:hAnsi="Arial" w:cs="Arial"/>
          <w:color w:val="000000"/>
          <w:sz w:val="22"/>
          <w:szCs w:val="22"/>
        </w:rPr>
        <w:t xml:space="preserve"> 2012)</w:t>
      </w:r>
      <w:r w:rsidRPr="00053ADD">
        <w:rPr>
          <w:rFonts w:ascii="Arial" w:hAnsi="Arial" w:cs="Arial"/>
          <w:color w:val="000000"/>
          <w:sz w:val="22"/>
          <w:szCs w:val="22"/>
        </w:rPr>
        <w:t>. For example,</w:t>
      </w:r>
      <w:r w:rsidR="001A7976">
        <w:rPr>
          <w:rFonts w:ascii="Arial" w:hAnsi="Arial" w:cs="Arial"/>
          <w:color w:val="000000"/>
          <w:sz w:val="22"/>
          <w:szCs w:val="22"/>
        </w:rPr>
        <w:t xml:space="preserve"> </w:t>
      </w:r>
      <w:r w:rsidRPr="00053ADD">
        <w:rPr>
          <w:rFonts w:ascii="Arial" w:hAnsi="Arial" w:cs="Arial"/>
          <w:color w:val="000000"/>
          <w:sz w:val="22"/>
          <w:szCs w:val="22"/>
        </w:rPr>
        <w:t>the near yearly doubling scaling behavior of hard drive storage density over the last two and a half decad</w:t>
      </w:r>
      <w:r w:rsidR="00C25A6B" w:rsidRPr="00365CB5">
        <w:rPr>
          <w:rFonts w:ascii="Arial" w:hAnsi="Arial" w:cs="Arial"/>
          <w:color w:val="000000"/>
          <w:sz w:val="22"/>
          <w:szCs w:val="22"/>
        </w:rPr>
        <w:t>es is the superposition of the S</w:t>
      </w:r>
      <w:r w:rsidRPr="00053ADD">
        <w:rPr>
          <w:rFonts w:ascii="Arial" w:hAnsi="Arial" w:cs="Arial"/>
          <w:color w:val="000000"/>
          <w:sz w:val="22"/>
          <w:szCs w:val="22"/>
        </w:rPr>
        <w:t xml:space="preserve">-curves </w:t>
      </w:r>
      <w:r w:rsidR="00F873DD">
        <w:rPr>
          <w:rFonts w:ascii="Arial" w:hAnsi="Arial" w:cs="Arial"/>
          <w:color w:val="000000"/>
          <w:sz w:val="22"/>
          <w:szCs w:val="22"/>
        </w:rPr>
        <w:t>for</w:t>
      </w:r>
      <w:r w:rsidRPr="00053ADD">
        <w:rPr>
          <w:rFonts w:ascii="Arial" w:hAnsi="Arial" w:cs="Arial"/>
          <w:color w:val="000000"/>
          <w:sz w:val="22"/>
          <w:szCs w:val="22"/>
        </w:rPr>
        <w:t xml:space="preserve"> five different storage technologies. This behavior is also </w:t>
      </w:r>
      <w:r w:rsidR="00F873DD">
        <w:rPr>
          <w:rFonts w:ascii="Arial" w:hAnsi="Arial" w:cs="Arial"/>
          <w:color w:val="000000"/>
          <w:sz w:val="22"/>
          <w:szCs w:val="22"/>
        </w:rPr>
        <w:t>can also be seen</w:t>
      </w:r>
      <w:r w:rsidRPr="00053ADD">
        <w:rPr>
          <w:rFonts w:ascii="Arial" w:hAnsi="Arial" w:cs="Arial"/>
          <w:color w:val="000000"/>
          <w:sz w:val="22"/>
          <w:szCs w:val="22"/>
        </w:rPr>
        <w:t xml:space="preserve"> for sequencing based technologies.</w:t>
      </w:r>
    </w:p>
    <w:p w14:paraId="35A4994B" w14:textId="77777777" w:rsidR="004B59C0" w:rsidRPr="00053ADD" w:rsidRDefault="004B59C0" w:rsidP="00053ADD">
      <w:pPr>
        <w:rPr>
          <w:rFonts w:ascii="Times New Roman" w:hAnsi="Times New Roman" w:cs="Times New Roman"/>
        </w:rPr>
      </w:pPr>
    </w:p>
    <w:p w14:paraId="2F12828F" w14:textId="40A1956A" w:rsidR="00053ADD" w:rsidRPr="00053ADD" w:rsidRDefault="00053ADD" w:rsidP="00053ADD">
      <w:pPr>
        <w:rPr>
          <w:rFonts w:ascii="Times New Roman" w:hAnsi="Times New Roman" w:cs="Times New Roman"/>
        </w:rPr>
      </w:pPr>
      <w:r w:rsidRPr="00053ADD">
        <w:rPr>
          <w:rFonts w:ascii="Arial" w:hAnsi="Arial" w:cs="Arial"/>
          <w:color w:val="000000"/>
          <w:sz w:val="22"/>
          <w:szCs w:val="22"/>
        </w:rPr>
        <w:t xml:space="preserve">The success of predictive laws </w:t>
      </w:r>
      <w:r w:rsidR="008E08E6">
        <w:rPr>
          <w:rFonts w:ascii="Arial" w:hAnsi="Arial" w:cs="Arial"/>
          <w:color w:val="000000"/>
          <w:sz w:val="22"/>
          <w:szCs w:val="22"/>
        </w:rPr>
        <w:t>applied to various technologies</w:t>
      </w:r>
      <w:r w:rsidR="00F873DD">
        <w:rPr>
          <w:rFonts w:ascii="Arial" w:hAnsi="Arial" w:cs="Arial"/>
          <w:color w:val="000000"/>
          <w:sz w:val="22"/>
          <w:szCs w:val="22"/>
        </w:rPr>
        <w:t xml:space="preserve"> in last half century has</w:t>
      </w:r>
      <w:r w:rsidRPr="00053ADD">
        <w:rPr>
          <w:rFonts w:ascii="Arial" w:hAnsi="Arial" w:cs="Arial"/>
          <w:color w:val="000000"/>
          <w:sz w:val="22"/>
          <w:szCs w:val="22"/>
        </w:rPr>
        <w:t xml:space="preserve"> encouraged the development of laws to forecast trends in other emergent te</w:t>
      </w:r>
      <w:r w:rsidR="00F873DD">
        <w:rPr>
          <w:rFonts w:ascii="Arial" w:hAnsi="Arial" w:cs="Arial"/>
          <w:color w:val="000000"/>
          <w:sz w:val="22"/>
          <w:szCs w:val="22"/>
        </w:rPr>
        <w:t>chnologies including sequencing-</w:t>
      </w:r>
      <w:r w:rsidRPr="00053ADD">
        <w:rPr>
          <w:rFonts w:ascii="Arial" w:hAnsi="Arial" w:cs="Arial"/>
          <w:color w:val="000000"/>
          <w:sz w:val="22"/>
          <w:szCs w:val="22"/>
        </w:rPr>
        <w:t>based technologies. The cost of sequencing roughly follow</w:t>
      </w:r>
      <w:r w:rsidR="008E08E6">
        <w:rPr>
          <w:rFonts w:ascii="Arial" w:hAnsi="Arial" w:cs="Arial"/>
          <w:color w:val="000000"/>
          <w:sz w:val="22"/>
          <w:szCs w:val="22"/>
        </w:rPr>
        <w:t>ed</w:t>
      </w:r>
      <w:r w:rsidRPr="00053ADD">
        <w:rPr>
          <w:rFonts w:ascii="Arial" w:hAnsi="Arial" w:cs="Arial"/>
          <w:color w:val="000000"/>
          <w:sz w:val="22"/>
          <w:szCs w:val="22"/>
        </w:rPr>
        <w:t xml:space="preserve"> a Moore’s law </w:t>
      </w:r>
      <w:r w:rsidR="008E08E6">
        <w:rPr>
          <w:rFonts w:ascii="Arial" w:hAnsi="Arial" w:cs="Arial"/>
          <w:color w:val="000000"/>
          <w:sz w:val="22"/>
          <w:szCs w:val="22"/>
        </w:rPr>
        <w:t>trajectory</w:t>
      </w:r>
      <w:r w:rsidRPr="00053ADD">
        <w:rPr>
          <w:rFonts w:ascii="Arial" w:hAnsi="Arial" w:cs="Arial"/>
          <w:color w:val="000000"/>
          <w:sz w:val="22"/>
          <w:szCs w:val="22"/>
        </w:rPr>
        <w:t xml:space="preserve"> in the decade before 2008 </w:t>
      </w:r>
      <w:r w:rsidR="009458C6">
        <w:rPr>
          <w:rFonts w:ascii="Arial" w:hAnsi="Arial" w:cs="Arial"/>
          <w:color w:val="000000"/>
          <w:sz w:val="22"/>
          <w:szCs w:val="22"/>
        </w:rPr>
        <w:t xml:space="preserve">[CITE </w:t>
      </w:r>
      <w:r w:rsidR="00656197">
        <w:rPr>
          <w:rFonts w:ascii="Arial" w:hAnsi="Arial" w:cs="Arial"/>
          <w:color w:val="000000"/>
          <w:sz w:val="22"/>
          <w:szCs w:val="22"/>
        </w:rPr>
        <w:t>NIH cost-seq figure]</w:t>
      </w:r>
      <w:r w:rsidRPr="00053ADD">
        <w:rPr>
          <w:rFonts w:ascii="Arial" w:hAnsi="Arial" w:cs="Arial"/>
          <w:color w:val="000000"/>
          <w:sz w:val="22"/>
          <w:szCs w:val="22"/>
        </w:rPr>
        <w:t>. However,</w:t>
      </w:r>
      <w:r w:rsidR="000C6FF4">
        <w:rPr>
          <w:rFonts w:ascii="Arial" w:hAnsi="Arial" w:cs="Arial"/>
          <w:color w:val="000000"/>
          <w:sz w:val="22"/>
          <w:szCs w:val="22"/>
        </w:rPr>
        <w:t xml:space="preserve"> since then</w:t>
      </w:r>
      <w:r w:rsidRPr="00053ADD">
        <w:rPr>
          <w:rFonts w:ascii="Arial" w:hAnsi="Arial" w:cs="Arial"/>
          <w:color w:val="000000"/>
          <w:sz w:val="22"/>
          <w:szCs w:val="22"/>
        </w:rPr>
        <w:t xml:space="preserve"> the cost of sequencing has </w:t>
      </w:r>
      <w:r w:rsidR="00F606C1">
        <w:rPr>
          <w:rFonts w:ascii="Arial" w:hAnsi="Arial" w:cs="Arial"/>
          <w:color w:val="000000"/>
          <w:sz w:val="22"/>
          <w:szCs w:val="22"/>
        </w:rPr>
        <w:t>deviated from this path, dropping faster than would be expected using Moore’s law as a guide</w:t>
      </w:r>
      <w:r w:rsidRPr="00053ADD">
        <w:rPr>
          <w:rFonts w:ascii="Arial" w:hAnsi="Arial" w:cs="Arial"/>
          <w:color w:val="000000"/>
          <w:sz w:val="22"/>
          <w:szCs w:val="22"/>
        </w:rPr>
        <w:t xml:space="preserve"> after the introduction of </w:t>
      </w:r>
      <w:r w:rsidR="00F606C1">
        <w:rPr>
          <w:rFonts w:ascii="Arial" w:hAnsi="Arial" w:cs="Arial"/>
          <w:color w:val="000000"/>
          <w:sz w:val="22"/>
          <w:szCs w:val="22"/>
        </w:rPr>
        <w:t>high-</w:t>
      </w:r>
      <w:r w:rsidRPr="00053ADD">
        <w:rPr>
          <w:rFonts w:ascii="Arial" w:hAnsi="Arial" w:cs="Arial"/>
          <w:color w:val="000000"/>
          <w:sz w:val="22"/>
          <w:szCs w:val="22"/>
        </w:rPr>
        <w:t>throughput</w:t>
      </w:r>
      <w:r w:rsidR="00F606C1">
        <w:rPr>
          <w:rFonts w:ascii="Arial" w:hAnsi="Arial" w:cs="Arial"/>
          <w:color w:val="000000"/>
          <w:sz w:val="22"/>
          <w:szCs w:val="22"/>
        </w:rPr>
        <w:t xml:space="preserve"> next generation</w:t>
      </w:r>
      <w:r w:rsidRPr="00053ADD">
        <w:rPr>
          <w:rFonts w:ascii="Arial" w:hAnsi="Arial" w:cs="Arial"/>
          <w:color w:val="000000"/>
          <w:sz w:val="22"/>
          <w:szCs w:val="22"/>
        </w:rPr>
        <w:t xml:space="preserve"> sequencing technol</w:t>
      </w:r>
      <w:r w:rsidR="00656197">
        <w:rPr>
          <w:rFonts w:ascii="Arial" w:hAnsi="Arial" w:cs="Arial"/>
          <w:color w:val="000000"/>
          <w:sz w:val="22"/>
          <w:szCs w:val="22"/>
        </w:rPr>
        <w:t>ogies NIH cost-seq figure</w:t>
      </w:r>
      <w:r w:rsidR="00F606C1">
        <w:rPr>
          <w:rFonts w:ascii="Arial" w:hAnsi="Arial" w:cs="Arial"/>
          <w:color w:val="000000"/>
          <w:sz w:val="22"/>
          <w:szCs w:val="22"/>
        </w:rPr>
        <w:t xml:space="preserve"> [CITE]</w:t>
      </w:r>
      <w:r w:rsidRPr="00053ADD">
        <w:rPr>
          <w:rFonts w:ascii="Arial" w:hAnsi="Arial" w:cs="Arial"/>
          <w:color w:val="000000"/>
          <w:sz w:val="22"/>
          <w:szCs w:val="22"/>
        </w:rPr>
        <w:t xml:space="preserve">. In the past five years, the cost of a personal genome has dropped to </w:t>
      </w:r>
      <w:r w:rsidR="00F873DD">
        <w:rPr>
          <w:rFonts w:ascii="Arial" w:hAnsi="Arial" w:cs="Arial"/>
          <w:color w:val="000000"/>
          <w:sz w:val="22"/>
          <w:szCs w:val="22"/>
        </w:rPr>
        <w:t>$4,200 in 2015</w:t>
      </w:r>
      <w:r w:rsidRPr="00053ADD">
        <w:rPr>
          <w:rFonts w:ascii="Arial" w:hAnsi="Arial" w:cs="Arial"/>
          <w:color w:val="000000"/>
          <w:sz w:val="22"/>
          <w:szCs w:val="22"/>
        </w:rPr>
        <w:t xml:space="preserve"> from </w:t>
      </w:r>
      <w:r w:rsidR="00F873DD">
        <w:rPr>
          <w:rFonts w:ascii="Arial" w:hAnsi="Arial" w:cs="Arial"/>
          <w:color w:val="000000"/>
          <w:sz w:val="22"/>
          <w:szCs w:val="22"/>
        </w:rPr>
        <w:t>$340,000</w:t>
      </w:r>
      <w:r w:rsidRPr="00053ADD">
        <w:rPr>
          <w:rFonts w:ascii="Arial" w:hAnsi="Arial" w:cs="Arial"/>
          <w:color w:val="000000"/>
          <w:sz w:val="22"/>
          <w:szCs w:val="22"/>
        </w:rPr>
        <w:t xml:space="preserve"> in 2008</w:t>
      </w:r>
      <w:r w:rsidR="00606BF4">
        <w:rPr>
          <w:rFonts w:ascii="Arial" w:hAnsi="Arial" w:cs="Arial"/>
          <w:color w:val="000000"/>
          <w:sz w:val="22"/>
          <w:szCs w:val="22"/>
        </w:rPr>
        <w:t xml:space="preserve"> [CITE]</w:t>
      </w:r>
      <w:r w:rsidRPr="00053ADD">
        <w:rPr>
          <w:rFonts w:ascii="Arial" w:hAnsi="Arial" w:cs="Arial"/>
          <w:color w:val="000000"/>
          <w:sz w:val="22"/>
          <w:szCs w:val="22"/>
        </w:rPr>
        <w:t>. Th</w:t>
      </w:r>
      <w:r w:rsidR="00F606C1">
        <w:rPr>
          <w:rFonts w:ascii="Arial" w:hAnsi="Arial" w:cs="Arial"/>
          <w:color w:val="000000"/>
          <w:sz w:val="22"/>
          <w:szCs w:val="22"/>
        </w:rPr>
        <w:t>is departure from Moore’s law reveals that the</w:t>
      </w:r>
      <w:r w:rsidR="00F606C1" w:rsidRPr="00053ADD">
        <w:rPr>
          <w:rFonts w:ascii="Arial" w:hAnsi="Arial" w:cs="Arial"/>
          <w:color w:val="000000"/>
          <w:sz w:val="22"/>
          <w:szCs w:val="22"/>
        </w:rPr>
        <w:t xml:space="preserve"> transition betwee</w:t>
      </w:r>
      <w:r w:rsidR="00F606C1">
        <w:rPr>
          <w:rFonts w:ascii="Arial" w:hAnsi="Arial" w:cs="Arial"/>
          <w:color w:val="000000"/>
          <w:sz w:val="22"/>
          <w:szCs w:val="22"/>
        </w:rPr>
        <w:t>n these technologies introduced</w:t>
      </w:r>
      <w:r w:rsidR="00F606C1" w:rsidRPr="00053ADD">
        <w:rPr>
          <w:rFonts w:ascii="Arial" w:hAnsi="Arial" w:cs="Arial"/>
          <w:color w:val="000000"/>
          <w:sz w:val="22"/>
          <w:szCs w:val="22"/>
        </w:rPr>
        <w:t xml:space="preserve"> a new </w:t>
      </w:r>
      <w:r w:rsidR="00CC1016" w:rsidRPr="00053ADD">
        <w:rPr>
          <w:rFonts w:ascii="Arial" w:hAnsi="Arial" w:cs="Arial"/>
          <w:color w:val="000000"/>
          <w:sz w:val="22"/>
          <w:szCs w:val="22"/>
        </w:rPr>
        <w:t>cost-scaling</w:t>
      </w:r>
      <w:r w:rsidR="00F606C1" w:rsidRPr="00053ADD">
        <w:rPr>
          <w:rFonts w:ascii="Arial" w:hAnsi="Arial" w:cs="Arial"/>
          <w:color w:val="000000"/>
          <w:sz w:val="22"/>
          <w:szCs w:val="22"/>
        </w:rPr>
        <w:t xml:space="preserve"> regime</w:t>
      </w:r>
      <w:r w:rsidR="00F606C1">
        <w:rPr>
          <w:rFonts w:ascii="Arial" w:hAnsi="Arial" w:cs="Arial"/>
          <w:color w:val="000000"/>
          <w:sz w:val="22"/>
          <w:szCs w:val="22"/>
        </w:rPr>
        <w:t>.</w:t>
      </w:r>
      <w:r w:rsidR="00F606C1" w:rsidRPr="00053ADD">
        <w:rPr>
          <w:rFonts w:ascii="Arial" w:hAnsi="Arial" w:cs="Arial"/>
          <w:color w:val="000000"/>
          <w:sz w:val="22"/>
          <w:szCs w:val="22"/>
        </w:rPr>
        <w:t xml:space="preserve"> </w:t>
      </w:r>
      <w:r w:rsidR="00F606C1">
        <w:rPr>
          <w:rFonts w:ascii="Arial" w:hAnsi="Arial" w:cs="Arial"/>
          <w:color w:val="000000"/>
          <w:sz w:val="22"/>
          <w:szCs w:val="22"/>
        </w:rPr>
        <w:t>Consequently</w:t>
      </w:r>
      <w:r w:rsidRPr="00053ADD">
        <w:rPr>
          <w:rFonts w:ascii="Arial" w:hAnsi="Arial" w:cs="Arial"/>
          <w:color w:val="000000"/>
          <w:sz w:val="22"/>
          <w:szCs w:val="22"/>
        </w:rPr>
        <w:t>, we think that the development of sequencing technology at this stage is far away from following a predictive trajectory.</w:t>
      </w:r>
    </w:p>
    <w:p w14:paraId="26CE208B" w14:textId="0699AC63" w:rsidR="00053ADD" w:rsidRPr="00053ADD" w:rsidRDefault="00053ADD" w:rsidP="004B59C0">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Computational component of sequencing - what's happening in bioinformatics</w:t>
      </w:r>
      <w:r w:rsidRPr="00053ADD">
        <w:rPr>
          <w:rFonts w:ascii="Arial" w:eastAsia="Times New Roman" w:hAnsi="Arial" w:cs="Arial"/>
          <w:color w:val="000000"/>
          <w:sz w:val="22"/>
          <w:szCs w:val="22"/>
        </w:rPr>
        <w:t>:</w:t>
      </w:r>
      <w:r w:rsidRPr="00053ADD">
        <w:rPr>
          <w:rFonts w:ascii="Trebuchet MS" w:eastAsia="Times New Roman" w:hAnsi="Trebuchet MS" w:cs="Times New Roman"/>
          <w:b/>
          <w:bCs/>
          <w:color w:val="000000"/>
          <w:sz w:val="26"/>
          <w:szCs w:val="26"/>
        </w:rPr>
        <w:t xml:space="preserve"> </w:t>
      </w:r>
    </w:p>
    <w:p w14:paraId="4CC34C3D" w14:textId="55AA5DC0" w:rsidR="00053ADD" w:rsidRDefault="00053ADD" w:rsidP="00053ADD">
      <w:pPr>
        <w:jc w:val="both"/>
        <w:rPr>
          <w:rFonts w:ascii="Arial" w:hAnsi="Arial" w:cs="Arial"/>
          <w:color w:val="000000"/>
          <w:sz w:val="22"/>
          <w:szCs w:val="22"/>
        </w:rPr>
      </w:pPr>
      <w:r w:rsidRPr="00053ADD">
        <w:rPr>
          <w:rFonts w:ascii="Arial" w:hAnsi="Arial" w:cs="Arial"/>
          <w:color w:val="000000"/>
          <w:sz w:val="22"/>
          <w:szCs w:val="22"/>
        </w:rPr>
        <w:t xml:space="preserve">The decreasing cost of sequencing and increasing </w:t>
      </w:r>
      <w:r w:rsidR="0037166A">
        <w:rPr>
          <w:rFonts w:ascii="Arial" w:hAnsi="Arial" w:cs="Arial"/>
          <w:color w:val="000000"/>
          <w:sz w:val="22"/>
          <w:szCs w:val="22"/>
        </w:rPr>
        <w:t>number</w:t>
      </w:r>
      <w:r w:rsidRPr="00053ADD">
        <w:rPr>
          <w:rFonts w:ascii="Arial" w:hAnsi="Arial" w:cs="Arial"/>
          <w:color w:val="000000"/>
          <w:sz w:val="22"/>
          <w:szCs w:val="22"/>
        </w:rPr>
        <w:t xml:space="preserve"> of sequence reads being gener</w:t>
      </w:r>
      <w:r w:rsidR="0037166A">
        <w:rPr>
          <w:rFonts w:ascii="Arial" w:hAnsi="Arial" w:cs="Arial"/>
          <w:color w:val="000000"/>
          <w:sz w:val="22"/>
          <w:szCs w:val="22"/>
        </w:rPr>
        <w:t>ated are placing greater demand</w:t>
      </w:r>
      <w:r w:rsidRPr="00053ADD">
        <w:rPr>
          <w:rFonts w:ascii="Arial" w:hAnsi="Arial" w:cs="Arial"/>
          <w:color w:val="000000"/>
          <w:sz w:val="22"/>
          <w:szCs w:val="22"/>
        </w:rPr>
        <w:t xml:space="preserve"> on the computational resources and knowledge necessary to handle sequence data. It is critically important that as the amount of sequencing data continues to increase it is not simply stored but done so in a manner that is both scalable as well as easily and intuitively accessible to the larger research community.  We see a number of key directions of change </w:t>
      </w:r>
      <w:r w:rsidR="00C50B46">
        <w:rPr>
          <w:rFonts w:ascii="Arial" w:hAnsi="Arial" w:cs="Arial"/>
          <w:color w:val="000000"/>
          <w:sz w:val="22"/>
          <w:szCs w:val="22"/>
        </w:rPr>
        <w:t xml:space="preserve">in </w:t>
      </w:r>
      <w:r w:rsidRPr="00053ADD">
        <w:rPr>
          <w:rFonts w:ascii="Arial" w:hAnsi="Arial" w:cs="Arial"/>
          <w:color w:val="000000"/>
          <w:sz w:val="22"/>
          <w:szCs w:val="22"/>
        </w:rPr>
        <w:t>bioinformatics computing paradigms</w:t>
      </w:r>
      <w:r w:rsidR="00C50B46">
        <w:rPr>
          <w:rFonts w:ascii="Arial" w:hAnsi="Arial" w:cs="Arial"/>
          <w:color w:val="000000"/>
          <w:sz w:val="22"/>
          <w:szCs w:val="22"/>
        </w:rPr>
        <w:t xml:space="preserve"> that</w:t>
      </w:r>
      <w:r w:rsidRPr="00053ADD">
        <w:rPr>
          <w:rFonts w:ascii="Arial" w:hAnsi="Arial" w:cs="Arial"/>
          <w:color w:val="000000"/>
          <w:sz w:val="22"/>
          <w:szCs w:val="22"/>
        </w:rPr>
        <w:t xml:space="preserve"> are adapting in response to the ever increasing amounts of sequencing data.  The first is the evolution of alignment algorithms in response to larger </w:t>
      </w:r>
      <w:r w:rsidR="00B27A40">
        <w:rPr>
          <w:rFonts w:ascii="Arial" w:hAnsi="Arial" w:cs="Arial"/>
          <w:color w:val="000000"/>
          <w:sz w:val="22"/>
          <w:szCs w:val="22"/>
        </w:rPr>
        <w:t>reference genomes and sequence read</w:t>
      </w:r>
      <w:r w:rsidRPr="00053ADD">
        <w:rPr>
          <w:rFonts w:ascii="Arial" w:hAnsi="Arial" w:cs="Arial"/>
          <w:color w:val="000000"/>
          <w:sz w:val="22"/>
          <w:szCs w:val="22"/>
        </w:rPr>
        <w:t xml:space="preserve"> datasets. The second involves the need for compression to handle large file sizes</w:t>
      </w:r>
      <w:r w:rsidR="00F56AB4">
        <w:rPr>
          <w:rFonts w:ascii="Arial" w:hAnsi="Arial" w:cs="Arial"/>
          <w:color w:val="000000"/>
          <w:sz w:val="22"/>
          <w:szCs w:val="22"/>
        </w:rPr>
        <w:t xml:space="preserve"> -</w:t>
      </w:r>
      <w:r w:rsidR="00ED6474">
        <w:rPr>
          <w:rFonts w:ascii="Arial" w:hAnsi="Arial" w:cs="Arial"/>
          <w:color w:val="000000"/>
          <w:sz w:val="22"/>
          <w:szCs w:val="22"/>
        </w:rPr>
        <w:t xml:space="preserve"> e</w:t>
      </w:r>
      <w:r w:rsidRPr="00053ADD">
        <w:rPr>
          <w:rFonts w:ascii="Arial" w:hAnsi="Arial" w:cs="Arial"/>
          <w:color w:val="000000"/>
          <w:sz w:val="22"/>
          <w:szCs w:val="22"/>
        </w:rPr>
        <w:t>specially the need for compression that takes advantage of domain knowledge more specific to sequencing data to achieve better outcome</w:t>
      </w:r>
      <w:r w:rsidR="00B27A40">
        <w:rPr>
          <w:rFonts w:ascii="Arial" w:hAnsi="Arial" w:cs="Arial"/>
          <w:color w:val="000000"/>
          <w:sz w:val="22"/>
          <w:szCs w:val="22"/>
        </w:rPr>
        <w:t xml:space="preserve">s than more generic compression </w:t>
      </w:r>
      <w:r w:rsidRPr="00053ADD">
        <w:rPr>
          <w:rFonts w:ascii="Arial" w:hAnsi="Arial" w:cs="Arial"/>
          <w:color w:val="000000"/>
          <w:sz w:val="22"/>
          <w:szCs w:val="22"/>
        </w:rPr>
        <w:t>algorithms. The next change involves the need for more distributed and parallel</w:t>
      </w:r>
      <w:r w:rsidR="00606BF4">
        <w:rPr>
          <w:rFonts w:ascii="Arial" w:hAnsi="Arial" w:cs="Arial"/>
          <w:color w:val="000000"/>
          <w:sz w:val="22"/>
          <w:szCs w:val="22"/>
        </w:rPr>
        <w:t xml:space="preserve"> cloud</w:t>
      </w:r>
      <w:r w:rsidRPr="00053ADD">
        <w:rPr>
          <w:rFonts w:ascii="Arial" w:hAnsi="Arial" w:cs="Arial"/>
          <w:color w:val="000000"/>
          <w:sz w:val="22"/>
          <w:szCs w:val="22"/>
        </w:rPr>
        <w:t xml:space="preserve"> computing to handle the large amounts of data and integrative analysis. The fourth change is driven by the fact that much of the</w:t>
      </w:r>
      <w:r w:rsidR="00B27A40">
        <w:rPr>
          <w:rFonts w:ascii="Arial" w:hAnsi="Arial" w:cs="Arial"/>
          <w:color w:val="000000"/>
          <w:sz w:val="22"/>
          <w:szCs w:val="22"/>
        </w:rPr>
        <w:t xml:space="preserve"> future</w:t>
      </w:r>
      <w:r w:rsidRPr="00053ADD">
        <w:rPr>
          <w:rFonts w:ascii="Arial" w:hAnsi="Arial" w:cs="Arial"/>
          <w:color w:val="000000"/>
          <w:sz w:val="22"/>
          <w:szCs w:val="22"/>
        </w:rPr>
        <w:t xml:space="preserve"> sequencing data will be private data related </w:t>
      </w:r>
      <w:r w:rsidR="00B27A40">
        <w:rPr>
          <w:rFonts w:ascii="Arial" w:hAnsi="Arial" w:cs="Arial"/>
          <w:color w:val="000000"/>
          <w:sz w:val="22"/>
          <w:szCs w:val="22"/>
        </w:rPr>
        <w:t>to identifiable individuals and consequently the need to put</w:t>
      </w:r>
      <w:r w:rsidRPr="00053ADD">
        <w:rPr>
          <w:rFonts w:ascii="Arial" w:hAnsi="Arial" w:cs="Arial"/>
          <w:color w:val="000000"/>
          <w:sz w:val="22"/>
          <w:szCs w:val="22"/>
        </w:rPr>
        <w:t xml:space="preserve"> protocols in place to secure such data particularly within a cloud computing environment. </w:t>
      </w:r>
    </w:p>
    <w:p w14:paraId="50771925" w14:textId="77777777" w:rsidR="004B59C0" w:rsidRPr="00053ADD" w:rsidRDefault="004B59C0" w:rsidP="00053ADD">
      <w:pPr>
        <w:jc w:val="both"/>
        <w:rPr>
          <w:rFonts w:ascii="Times New Roman" w:hAnsi="Times New Roman" w:cs="Times New Roman"/>
        </w:rPr>
      </w:pPr>
    </w:p>
    <w:p w14:paraId="50B016A0" w14:textId="77777777" w:rsidR="00BE66E4" w:rsidRDefault="00053ADD" w:rsidP="00BE66E4">
      <w:pPr>
        <w:rPr>
          <w:rFonts w:ascii="Times New Roman" w:hAnsi="Times New Roman" w:cs="Times New Roman"/>
        </w:rPr>
      </w:pPr>
      <w:r w:rsidRPr="00053ADD">
        <w:rPr>
          <w:rFonts w:ascii="Arial" w:hAnsi="Arial" w:cs="Arial"/>
          <w:b/>
          <w:bCs/>
          <w:color w:val="000000"/>
          <w:sz w:val="22"/>
          <w:szCs w:val="22"/>
        </w:rPr>
        <w:t>Innovations underlying scaling in alignment algorithms</w:t>
      </w:r>
      <w:r w:rsidRPr="00053ADD">
        <w:rPr>
          <w:rFonts w:ascii="Arial" w:hAnsi="Arial" w:cs="Arial"/>
          <w:color w:val="000000"/>
          <w:sz w:val="22"/>
          <w:szCs w:val="22"/>
        </w:rPr>
        <w:t>:</w:t>
      </w:r>
    </w:p>
    <w:p w14:paraId="331BE5A3" w14:textId="77777777" w:rsidR="00BE66E4" w:rsidRDefault="00BE66E4" w:rsidP="00BE66E4">
      <w:pPr>
        <w:rPr>
          <w:rFonts w:ascii="Times New Roman" w:hAnsi="Times New Roman" w:cs="Times New Roman"/>
        </w:rPr>
      </w:pPr>
    </w:p>
    <w:p w14:paraId="67550D5E" w14:textId="200441A6" w:rsidR="00E6663C" w:rsidRDefault="00053ADD" w:rsidP="00BE66E4">
      <w:pPr>
        <w:rPr>
          <w:rFonts w:ascii="Times New Roman" w:hAnsi="Times New Roman" w:cs="Times New Roman"/>
        </w:rPr>
      </w:pPr>
      <w:r w:rsidRPr="00053ADD">
        <w:rPr>
          <w:rFonts w:ascii="Arial" w:hAnsi="Arial" w:cs="Arial"/>
          <w:color w:val="000000"/>
          <w:sz w:val="22"/>
          <w:szCs w:val="22"/>
        </w:rPr>
        <w:t>Alignment tools have co-evolved with sequencing technology to meet</w:t>
      </w:r>
      <w:r w:rsidR="00B27A40">
        <w:rPr>
          <w:rFonts w:ascii="Arial" w:hAnsi="Arial" w:cs="Arial"/>
          <w:color w:val="000000"/>
          <w:sz w:val="22"/>
          <w:szCs w:val="22"/>
        </w:rPr>
        <w:t xml:space="preserve"> the</w:t>
      </w:r>
      <w:r w:rsidRPr="00053ADD">
        <w:rPr>
          <w:rFonts w:ascii="Arial" w:hAnsi="Arial" w:cs="Arial"/>
          <w:color w:val="000000"/>
          <w:sz w:val="22"/>
          <w:szCs w:val="22"/>
        </w:rPr>
        <w:t xml:space="preserve"> demand</w:t>
      </w:r>
      <w:r w:rsidR="00B27A40">
        <w:rPr>
          <w:rFonts w:ascii="Arial" w:hAnsi="Arial" w:cs="Arial"/>
          <w:color w:val="000000"/>
          <w:sz w:val="22"/>
          <w:szCs w:val="22"/>
        </w:rPr>
        <w:t>s placed on</w:t>
      </w:r>
      <w:r w:rsidRPr="00053ADD">
        <w:rPr>
          <w:rFonts w:ascii="Arial" w:hAnsi="Arial" w:cs="Arial"/>
          <w:color w:val="000000"/>
          <w:sz w:val="22"/>
          <w:szCs w:val="22"/>
        </w:rPr>
        <w:t xml:space="preserve"> sequence data processing. </w:t>
      </w:r>
      <w:r w:rsidR="00826C4B">
        <w:rPr>
          <w:rFonts w:ascii="Arial" w:hAnsi="Arial" w:cs="Arial"/>
          <w:color w:val="000000"/>
          <w:sz w:val="22"/>
          <w:szCs w:val="22"/>
        </w:rPr>
        <w:t>The</w:t>
      </w:r>
      <w:r w:rsidR="00B27A40">
        <w:rPr>
          <w:rFonts w:ascii="Arial" w:hAnsi="Arial" w:cs="Arial"/>
          <w:color w:val="000000"/>
          <w:sz w:val="22"/>
          <w:szCs w:val="22"/>
        </w:rPr>
        <w:t xml:space="preserve"> decrease</w:t>
      </w:r>
      <w:r w:rsidR="00826C4B">
        <w:rPr>
          <w:rFonts w:ascii="Arial" w:hAnsi="Arial" w:cs="Arial"/>
          <w:color w:val="000000"/>
          <w:sz w:val="22"/>
          <w:szCs w:val="22"/>
        </w:rPr>
        <w:t xml:space="preserve"> in their running time</w:t>
      </w:r>
      <w:r w:rsidR="00B27A40">
        <w:rPr>
          <w:rFonts w:ascii="Arial" w:hAnsi="Arial" w:cs="Arial"/>
          <w:color w:val="000000"/>
          <w:sz w:val="22"/>
          <w:szCs w:val="22"/>
        </w:rPr>
        <w:t xml:space="preserve"> approximately</w:t>
      </w:r>
      <w:r w:rsidR="00826C4B">
        <w:rPr>
          <w:rFonts w:ascii="Arial" w:hAnsi="Arial" w:cs="Arial"/>
          <w:color w:val="000000"/>
          <w:sz w:val="22"/>
          <w:szCs w:val="22"/>
        </w:rPr>
        <w:t xml:space="preserve"> follows</w:t>
      </w:r>
      <w:r w:rsidRPr="00053ADD">
        <w:rPr>
          <w:rFonts w:ascii="Arial" w:hAnsi="Arial" w:cs="Arial"/>
          <w:color w:val="000000"/>
          <w:sz w:val="22"/>
          <w:szCs w:val="22"/>
        </w:rPr>
        <w:t xml:space="preserve"> Moore’s Law (see figure 2). Underlyi</w:t>
      </w:r>
      <w:r w:rsidR="00656197">
        <w:rPr>
          <w:rFonts w:ascii="Arial" w:hAnsi="Arial" w:cs="Arial"/>
          <w:color w:val="000000"/>
          <w:sz w:val="22"/>
          <w:szCs w:val="22"/>
        </w:rPr>
        <w:t>ng this improved performance is</w:t>
      </w:r>
      <w:r w:rsidRPr="00053ADD">
        <w:rPr>
          <w:rFonts w:ascii="Arial" w:hAnsi="Arial" w:cs="Arial"/>
          <w:color w:val="000000"/>
          <w:sz w:val="22"/>
          <w:szCs w:val="22"/>
        </w:rPr>
        <w:t xml:space="preserve"> a series of discrete algorithmic advances. In the early Sanger sequencing age, the Smith-Waterma</w:t>
      </w:r>
      <w:r w:rsidR="00A52762">
        <w:rPr>
          <w:rFonts w:ascii="Arial" w:hAnsi="Arial" w:cs="Arial"/>
          <w:color w:val="000000"/>
          <w:sz w:val="22"/>
          <w:szCs w:val="22"/>
        </w:rPr>
        <w:t xml:space="preserve">n </w:t>
      </w:r>
      <w:r w:rsidRPr="00053ADD">
        <w:rPr>
          <w:rFonts w:ascii="Arial" w:hAnsi="Arial" w:cs="Arial"/>
          <w:color w:val="000000"/>
          <w:sz w:val="22"/>
          <w:szCs w:val="22"/>
        </w:rPr>
        <w:t>(SW) and Needleman-Wunsch</w:t>
      </w:r>
      <w:r w:rsidR="00A52762">
        <w:rPr>
          <w:rFonts w:ascii="Arial" w:hAnsi="Arial" w:cs="Arial"/>
          <w:color w:val="000000"/>
          <w:sz w:val="22"/>
          <w:szCs w:val="22"/>
        </w:rPr>
        <w:t xml:space="preserve"> </w:t>
      </w:r>
      <w:r w:rsidRPr="00053ADD">
        <w:rPr>
          <w:rFonts w:ascii="Arial" w:hAnsi="Arial" w:cs="Arial"/>
          <w:color w:val="000000"/>
          <w:sz w:val="22"/>
          <w:szCs w:val="22"/>
        </w:rPr>
        <w:t>(NW) algorithms used dynamic programming to find a local or global optimal alignment. But the quadratic complexity of these approaches make</w:t>
      </w:r>
      <w:r w:rsidR="00656197">
        <w:rPr>
          <w:rFonts w:ascii="Arial" w:hAnsi="Arial" w:cs="Arial"/>
          <w:color w:val="000000"/>
          <w:sz w:val="22"/>
          <w:szCs w:val="22"/>
        </w:rPr>
        <w:t>s</w:t>
      </w:r>
      <w:r w:rsidRPr="00053ADD">
        <w:rPr>
          <w:rFonts w:ascii="Arial" w:hAnsi="Arial" w:cs="Arial"/>
          <w:color w:val="000000"/>
          <w:sz w:val="22"/>
          <w:szCs w:val="22"/>
        </w:rPr>
        <w:t xml:space="preserve"> it impossible to map sequences to a large genome. Many algorithms w</w:t>
      </w:r>
      <w:r w:rsidR="00826C4B">
        <w:rPr>
          <w:rFonts w:ascii="Arial" w:hAnsi="Arial" w:cs="Arial"/>
          <w:color w:val="000000"/>
          <w:sz w:val="22"/>
          <w:szCs w:val="22"/>
        </w:rPr>
        <w:t>ith optimized data structures were developed to resolve this</w:t>
      </w:r>
      <w:r w:rsidRPr="00053ADD">
        <w:rPr>
          <w:rFonts w:ascii="Arial" w:hAnsi="Arial" w:cs="Arial"/>
          <w:color w:val="000000"/>
          <w:sz w:val="22"/>
          <w:szCs w:val="22"/>
        </w:rPr>
        <w:t xml:space="preserve"> problem. Fasta, BLAST, BLAT, MAQ and Novoalign utilize hash-table</w:t>
      </w:r>
      <w:r w:rsidR="00826C4B">
        <w:rPr>
          <w:rFonts w:ascii="Arial" w:hAnsi="Arial" w:cs="Arial"/>
          <w:color w:val="000000"/>
          <w:sz w:val="22"/>
          <w:szCs w:val="22"/>
        </w:rPr>
        <w:t>s</w:t>
      </w:r>
      <w:r w:rsidRPr="00053ADD">
        <w:rPr>
          <w:rFonts w:ascii="Arial" w:hAnsi="Arial" w:cs="Arial"/>
          <w:color w:val="000000"/>
          <w:sz w:val="22"/>
          <w:szCs w:val="22"/>
        </w:rPr>
        <w:t xml:space="preserve"> to make large scale seque</w:t>
      </w:r>
      <w:r w:rsidR="00826C4B">
        <w:rPr>
          <w:rFonts w:ascii="Arial" w:hAnsi="Arial" w:cs="Arial"/>
          <w:color w:val="000000"/>
          <w:sz w:val="22"/>
          <w:szCs w:val="22"/>
        </w:rPr>
        <w:t>nce alignment</w:t>
      </w:r>
      <w:r w:rsidR="00B27A40">
        <w:rPr>
          <w:rFonts w:ascii="Arial" w:hAnsi="Arial" w:cs="Arial"/>
          <w:color w:val="000000"/>
          <w:sz w:val="22"/>
          <w:szCs w:val="22"/>
        </w:rPr>
        <w:t xml:space="preserve"> more</w:t>
      </w:r>
      <w:r w:rsidR="00826C4B">
        <w:rPr>
          <w:rFonts w:ascii="Arial" w:hAnsi="Arial" w:cs="Arial"/>
          <w:color w:val="000000"/>
          <w:sz w:val="22"/>
          <w:szCs w:val="22"/>
        </w:rPr>
        <w:t xml:space="preserve"> time-efficient</w:t>
      </w:r>
      <w:r w:rsidR="0085290C">
        <w:rPr>
          <w:rFonts w:ascii="Arial" w:hAnsi="Arial" w:cs="Arial"/>
          <w:color w:val="000000"/>
          <w:sz w:val="22"/>
          <w:szCs w:val="22"/>
        </w:rPr>
        <w:t xml:space="preserve">. </w:t>
      </w:r>
      <w:r w:rsidRPr="00053ADD">
        <w:rPr>
          <w:rFonts w:ascii="Arial" w:hAnsi="Arial" w:cs="Arial"/>
          <w:color w:val="000000"/>
          <w:sz w:val="22"/>
          <w:szCs w:val="22"/>
        </w:rPr>
        <w:t>STAR, BWA and Bowtie employ suffix array</w:t>
      </w:r>
      <w:r w:rsidR="0085290C">
        <w:rPr>
          <w:rFonts w:ascii="Arial" w:hAnsi="Arial" w:cs="Arial"/>
          <w:color w:val="000000"/>
          <w:sz w:val="22"/>
          <w:szCs w:val="22"/>
        </w:rPr>
        <w:t>s and the Burrows-Wheeler transform</w:t>
      </w:r>
      <w:r w:rsidRPr="00053ADD">
        <w:rPr>
          <w:rFonts w:ascii="Arial" w:hAnsi="Arial" w:cs="Arial"/>
          <w:color w:val="000000"/>
          <w:sz w:val="22"/>
          <w:szCs w:val="22"/>
        </w:rPr>
        <w:t> </w:t>
      </w:r>
      <w:r w:rsidR="0085290C">
        <w:rPr>
          <w:rFonts w:ascii="Arial" w:hAnsi="Arial" w:cs="Arial"/>
          <w:color w:val="000000"/>
          <w:sz w:val="22"/>
          <w:szCs w:val="22"/>
        </w:rPr>
        <w:t>(</w:t>
      </w:r>
      <w:r w:rsidRPr="00053ADD">
        <w:rPr>
          <w:rFonts w:ascii="Arial" w:hAnsi="Arial" w:cs="Arial"/>
          <w:color w:val="000000"/>
          <w:sz w:val="22"/>
          <w:szCs w:val="22"/>
        </w:rPr>
        <w:t>BWT</w:t>
      </w:r>
      <w:r w:rsidR="0085290C">
        <w:rPr>
          <w:rFonts w:ascii="Arial" w:hAnsi="Arial" w:cs="Arial"/>
          <w:color w:val="000000"/>
          <w:sz w:val="22"/>
          <w:szCs w:val="22"/>
        </w:rPr>
        <w:t>)</w:t>
      </w:r>
      <w:r w:rsidRPr="00053ADD">
        <w:rPr>
          <w:rFonts w:ascii="Arial" w:hAnsi="Arial" w:cs="Arial"/>
          <w:color w:val="000000"/>
          <w:sz w:val="22"/>
          <w:szCs w:val="22"/>
        </w:rPr>
        <w:t xml:space="preserve"> to further advance</w:t>
      </w:r>
      <w:r w:rsidR="0085290C">
        <w:rPr>
          <w:rFonts w:ascii="Arial" w:hAnsi="Arial" w:cs="Arial"/>
          <w:color w:val="000000"/>
          <w:sz w:val="22"/>
          <w:szCs w:val="22"/>
        </w:rPr>
        <w:t xml:space="preserve"> ultrafast</w:t>
      </w:r>
      <w:r w:rsidRPr="00053ADD">
        <w:rPr>
          <w:rFonts w:ascii="Arial" w:hAnsi="Arial" w:cs="Arial"/>
          <w:color w:val="000000"/>
          <w:sz w:val="22"/>
          <w:szCs w:val="22"/>
        </w:rPr>
        <w:t xml:space="preserve"> alignment</w:t>
      </w:r>
      <w:r w:rsidR="00826C4B">
        <w:rPr>
          <w:rFonts w:ascii="Arial" w:hAnsi="Arial" w:cs="Arial"/>
          <w:color w:val="000000"/>
          <w:sz w:val="22"/>
          <w:szCs w:val="22"/>
        </w:rPr>
        <w:t>. Unlike Smith-Waterman and Needleman-Wunsch</w:t>
      </w:r>
      <w:r w:rsidR="0085290C">
        <w:rPr>
          <w:rFonts w:ascii="Arial" w:hAnsi="Arial" w:cs="Arial"/>
          <w:color w:val="000000"/>
          <w:sz w:val="22"/>
          <w:szCs w:val="22"/>
        </w:rPr>
        <w:t>, which</w:t>
      </w:r>
      <w:r w:rsidRPr="00053ADD">
        <w:rPr>
          <w:rFonts w:ascii="Arial" w:hAnsi="Arial" w:cs="Arial"/>
          <w:color w:val="000000"/>
          <w:sz w:val="22"/>
          <w:szCs w:val="22"/>
        </w:rPr>
        <w:t xml:space="preserve"> compare two sequences directly, quite a few tools, </w:t>
      </w:r>
      <w:r w:rsidR="00826C4B">
        <w:rPr>
          <w:rFonts w:ascii="Arial" w:hAnsi="Arial" w:cs="Arial"/>
          <w:color w:val="000000"/>
          <w:sz w:val="22"/>
          <w:szCs w:val="22"/>
        </w:rPr>
        <w:t>including</w:t>
      </w:r>
      <w:r w:rsidRPr="00053ADD">
        <w:rPr>
          <w:rFonts w:ascii="Arial" w:hAnsi="Arial" w:cs="Arial"/>
          <w:color w:val="000000"/>
          <w:sz w:val="22"/>
          <w:szCs w:val="22"/>
        </w:rPr>
        <w:t xml:space="preserve"> FASTA, BLAST, BLAT, MAQ and STAR ado</w:t>
      </w:r>
      <w:r w:rsidR="00826C4B">
        <w:rPr>
          <w:rFonts w:ascii="Arial" w:hAnsi="Arial" w:cs="Arial"/>
          <w:color w:val="000000"/>
          <w:sz w:val="22"/>
          <w:szCs w:val="22"/>
        </w:rPr>
        <w:t>pt a two-step seed-and-extend</w:t>
      </w:r>
      <w:r w:rsidRPr="00053ADD">
        <w:rPr>
          <w:rFonts w:ascii="Arial" w:hAnsi="Arial" w:cs="Arial"/>
          <w:color w:val="000000"/>
          <w:sz w:val="22"/>
          <w:szCs w:val="22"/>
        </w:rPr>
        <w:t xml:space="preserve"> strategy. They </w:t>
      </w:r>
      <w:r w:rsidR="0085290C">
        <w:rPr>
          <w:rFonts w:ascii="Arial" w:hAnsi="Arial" w:cs="Arial"/>
          <w:color w:val="000000"/>
          <w:sz w:val="22"/>
          <w:szCs w:val="22"/>
        </w:rPr>
        <w:t>are not</w:t>
      </w:r>
      <w:r w:rsidRPr="00053ADD">
        <w:rPr>
          <w:rFonts w:ascii="Arial" w:hAnsi="Arial" w:cs="Arial"/>
          <w:color w:val="000000"/>
          <w:sz w:val="22"/>
          <w:szCs w:val="22"/>
        </w:rPr>
        <w:t xml:space="preserve"> guarantee</w:t>
      </w:r>
      <w:r w:rsidR="0085290C">
        <w:rPr>
          <w:rFonts w:ascii="Arial" w:hAnsi="Arial" w:cs="Arial"/>
          <w:color w:val="000000"/>
          <w:sz w:val="22"/>
          <w:szCs w:val="22"/>
        </w:rPr>
        <w:t>d</w:t>
      </w:r>
      <w:r w:rsidRPr="00053ADD">
        <w:rPr>
          <w:rFonts w:ascii="Arial" w:hAnsi="Arial" w:cs="Arial"/>
          <w:color w:val="000000"/>
          <w:sz w:val="22"/>
          <w:szCs w:val="22"/>
        </w:rPr>
        <w:t xml:space="preserve"> to find</w:t>
      </w:r>
      <w:r w:rsidR="00B27A40">
        <w:rPr>
          <w:rFonts w:ascii="Arial" w:hAnsi="Arial" w:cs="Arial"/>
          <w:color w:val="000000"/>
          <w:sz w:val="22"/>
          <w:szCs w:val="22"/>
        </w:rPr>
        <w:t xml:space="preserve"> the</w:t>
      </w:r>
      <w:r w:rsidRPr="00053ADD">
        <w:rPr>
          <w:rFonts w:ascii="Arial" w:hAnsi="Arial" w:cs="Arial"/>
          <w:color w:val="000000"/>
          <w:sz w:val="22"/>
          <w:szCs w:val="22"/>
        </w:rPr>
        <w:t xml:space="preserve"> optimal alignment but can significantly speed up sequence alignment because they need not compare</w:t>
      </w:r>
      <w:r w:rsidR="00B27A40">
        <w:rPr>
          <w:rFonts w:ascii="Arial" w:hAnsi="Arial" w:cs="Arial"/>
          <w:color w:val="000000"/>
          <w:sz w:val="22"/>
          <w:szCs w:val="22"/>
        </w:rPr>
        <w:t xml:space="preserve"> the</w:t>
      </w:r>
      <w:r w:rsidRPr="00053ADD">
        <w:rPr>
          <w:rFonts w:ascii="Arial" w:hAnsi="Arial" w:cs="Arial"/>
          <w:color w:val="000000"/>
          <w:sz w:val="22"/>
          <w:szCs w:val="22"/>
        </w:rPr>
        <w:t xml:space="preserve"> query and target sequences base by base. BWA and Bowt</w:t>
      </w:r>
      <w:r w:rsidR="00826C4B" w:rsidRPr="00736405">
        <w:rPr>
          <w:rFonts w:ascii="Arial" w:hAnsi="Arial" w:cs="Arial"/>
          <w:color w:val="000000"/>
          <w:sz w:val="22"/>
          <w:szCs w:val="22"/>
        </w:rPr>
        <w:t>ie further optimize alignment by</w:t>
      </w:r>
      <w:r w:rsidRPr="00053ADD">
        <w:rPr>
          <w:rFonts w:ascii="Arial" w:hAnsi="Arial" w:cs="Arial"/>
          <w:color w:val="000000"/>
          <w:sz w:val="22"/>
          <w:szCs w:val="22"/>
        </w:rPr>
        <w:t xml:space="preserve"> only </w:t>
      </w:r>
      <w:r w:rsidR="00826C4B" w:rsidRPr="00736405">
        <w:rPr>
          <w:rFonts w:ascii="Arial" w:hAnsi="Arial" w:cs="Arial"/>
          <w:color w:val="000000"/>
          <w:sz w:val="22"/>
          <w:szCs w:val="22"/>
        </w:rPr>
        <w:t>searching for</w:t>
      </w:r>
      <w:r w:rsidRPr="00053ADD">
        <w:rPr>
          <w:rFonts w:ascii="Arial" w:hAnsi="Arial" w:cs="Arial"/>
          <w:color w:val="000000"/>
          <w:sz w:val="22"/>
          <w:szCs w:val="22"/>
        </w:rPr>
        <w:t xml:space="preserve"> exact</w:t>
      </w:r>
      <w:r w:rsidR="00826C4B" w:rsidRPr="00736405">
        <w:rPr>
          <w:rFonts w:ascii="Arial" w:hAnsi="Arial" w:cs="Arial"/>
          <w:color w:val="000000"/>
          <w:sz w:val="22"/>
          <w:szCs w:val="22"/>
        </w:rPr>
        <w:t xml:space="preserve"> matches to the</w:t>
      </w:r>
      <w:r w:rsidR="00656197">
        <w:rPr>
          <w:rFonts w:ascii="Arial" w:hAnsi="Arial" w:cs="Arial"/>
          <w:color w:val="000000"/>
          <w:sz w:val="22"/>
          <w:szCs w:val="22"/>
        </w:rPr>
        <w:t xml:space="preserve"> seed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&lt;EndNote&gt;&lt;Cite&gt;&lt;Author&gt;Li&lt;/Author&gt;&lt;Year&gt;2010&lt;/Year&gt;&lt;RecNum&gt;129&lt;/RecNum&gt;&lt;DisplayText&gt;[2]&lt;/DisplayText&gt;&lt;record&gt;&lt;rec-number&gt;129&lt;/rec-number&gt;&lt;foreign-keys&gt;&lt;key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[2]</w:t>
      </w:r>
      <w:r w:rsidR="00656197">
        <w:rPr>
          <w:rFonts w:ascii="Arial" w:hAnsi="Arial" w:cs="Arial"/>
          <w:color w:val="000000"/>
          <w:sz w:val="22"/>
          <w:szCs w:val="22"/>
        </w:rPr>
        <w:fldChar w:fldCharType="end"/>
      </w:r>
      <w:r w:rsidR="00656197">
        <w:rPr>
          <w:rFonts w:ascii="Arial" w:hAnsi="Arial" w:cs="Arial"/>
          <w:color w:val="000000"/>
          <w:sz w:val="22"/>
          <w:szCs w:val="22"/>
        </w:rPr>
        <w:t>.</w:t>
      </w:r>
      <w:r w:rsidR="009F77F0" w:rsidRPr="00736405">
        <w:rPr>
          <w:rFonts w:ascii="Arial" w:hAnsi="Arial" w:cs="Arial"/>
          <w:color w:val="000000"/>
          <w:sz w:val="22"/>
          <w:szCs w:val="22"/>
        </w:rPr>
        <w:t xml:space="preserve"> </w:t>
      </w:r>
      <w:r w:rsidR="00826C4B" w:rsidRPr="00736405">
        <w:rPr>
          <w:rFonts w:ascii="Arial" w:hAnsi="Arial" w:cs="Arial"/>
          <w:color w:val="000000"/>
          <w:sz w:val="22"/>
          <w:szCs w:val="22"/>
        </w:rPr>
        <w:t xml:space="preserve">The inexact match and extension approach can be </w:t>
      </w:r>
      <w:r w:rsidRPr="00053ADD">
        <w:rPr>
          <w:rFonts w:ascii="Arial" w:hAnsi="Arial" w:cs="Arial"/>
          <w:color w:val="000000"/>
          <w:sz w:val="22"/>
          <w:szCs w:val="22"/>
        </w:rPr>
        <w:t>converted into</w:t>
      </w:r>
      <w:r w:rsidR="00826C4B" w:rsidRPr="00736405">
        <w:rPr>
          <w:rFonts w:ascii="Arial" w:hAnsi="Arial" w:cs="Arial"/>
          <w:color w:val="000000"/>
          <w:sz w:val="22"/>
          <w:szCs w:val="22"/>
        </w:rPr>
        <w:t xml:space="preserve"> an</w:t>
      </w:r>
      <w:r w:rsidRPr="00053ADD">
        <w:rPr>
          <w:rFonts w:ascii="Arial" w:hAnsi="Arial" w:cs="Arial"/>
          <w:color w:val="000000"/>
          <w:sz w:val="22"/>
          <w:szCs w:val="22"/>
        </w:rPr>
        <w:t xml:space="preserve"> exact match</w:t>
      </w:r>
      <w:r w:rsidR="00826C4B" w:rsidRPr="00736405">
        <w:rPr>
          <w:rFonts w:ascii="Arial" w:hAnsi="Arial" w:cs="Arial"/>
          <w:color w:val="000000"/>
          <w:sz w:val="22"/>
          <w:szCs w:val="22"/>
        </w:rPr>
        <w:t xml:space="preserve"> method</w:t>
      </w:r>
      <w:r w:rsidRPr="00053ADD">
        <w:rPr>
          <w:rFonts w:ascii="Arial" w:hAnsi="Arial" w:cs="Arial"/>
          <w:color w:val="000000"/>
          <w:sz w:val="22"/>
          <w:szCs w:val="22"/>
        </w:rPr>
        <w:t xml:space="preserve"> by enumerating all combinations of mismatches and gaps.</w:t>
      </w:r>
    </w:p>
    <w:p w14:paraId="763F233A" w14:textId="56A5C360" w:rsidR="009F77F0" w:rsidRPr="00053ADD" w:rsidRDefault="00E6663C" w:rsidP="00E6663C">
      <w:pPr>
        <w:spacing w:before="360" w:after="80"/>
        <w:jc w:val="both"/>
        <w:rPr>
          <w:rFonts w:ascii="Arial" w:hAnsi="Arial" w:cs="Arial"/>
          <w:color w:val="000000"/>
          <w:sz w:val="22"/>
          <w:szCs w:val="22"/>
        </w:rPr>
      </w:pPr>
      <w:r>
        <w:rPr>
          <w:rFonts w:ascii="Arial" w:hAnsi="Arial" w:cs="Arial"/>
          <w:color w:val="000000"/>
          <w:sz w:val="22"/>
          <w:szCs w:val="22"/>
        </w:rPr>
        <w:t>In addition to</w:t>
      </w:r>
      <w:r w:rsidR="00053ADD" w:rsidRPr="00053ADD">
        <w:rPr>
          <w:rFonts w:ascii="Arial" w:hAnsi="Arial" w:cs="Arial"/>
          <w:color w:val="000000"/>
          <w:sz w:val="22"/>
          <w:szCs w:val="22"/>
        </w:rPr>
        <w:t xml:space="preserve"> algorithm improvement, database formatting and sequence index</w:t>
      </w:r>
      <w:r w:rsidR="004A198A">
        <w:rPr>
          <w:rFonts w:ascii="Arial" w:hAnsi="Arial" w:cs="Arial"/>
          <w:color w:val="000000"/>
          <w:sz w:val="22"/>
          <w:szCs w:val="22"/>
        </w:rPr>
        <w:t>ing</w:t>
      </w:r>
      <w:r w:rsidR="00B27A40">
        <w:rPr>
          <w:rFonts w:ascii="Arial" w:hAnsi="Arial" w:cs="Arial"/>
          <w:color w:val="000000"/>
          <w:sz w:val="22"/>
          <w:szCs w:val="22"/>
        </w:rPr>
        <w:t xml:space="preserve"> are widely </w:t>
      </w:r>
      <w:proofErr w:type="spellStart"/>
      <w:r w:rsidR="00B27A40">
        <w:rPr>
          <w:rFonts w:ascii="Arial" w:hAnsi="Arial" w:cs="Arial"/>
          <w:color w:val="000000"/>
          <w:sz w:val="22"/>
          <w:szCs w:val="22"/>
        </w:rPr>
        <w:t>utlized</w:t>
      </w:r>
      <w:proofErr w:type="spellEnd"/>
      <w:r w:rsidR="00053ADD" w:rsidRPr="00053ADD">
        <w:rPr>
          <w:rFonts w:ascii="Arial" w:hAnsi="Arial" w:cs="Arial"/>
          <w:color w:val="000000"/>
          <w:sz w:val="22"/>
          <w:szCs w:val="22"/>
        </w:rPr>
        <w:t xml:space="preserve">. BLAST and MAQ </w:t>
      </w:r>
      <w:r w:rsidR="0042568B">
        <w:rPr>
          <w:rFonts w:ascii="Arial" w:hAnsi="Arial" w:cs="Arial"/>
          <w:color w:val="000000"/>
          <w:sz w:val="22"/>
          <w:szCs w:val="22"/>
        </w:rPr>
        <w:t>first</w:t>
      </w:r>
      <w:r w:rsidR="00053ADD" w:rsidRPr="00053ADD">
        <w:rPr>
          <w:rFonts w:ascii="Arial" w:hAnsi="Arial" w:cs="Arial"/>
          <w:color w:val="000000"/>
          <w:sz w:val="22"/>
          <w:szCs w:val="22"/>
        </w:rPr>
        <w:t xml:space="preserve"> format </w:t>
      </w:r>
      <w:r w:rsidR="0042568B">
        <w:rPr>
          <w:rFonts w:ascii="Arial" w:hAnsi="Arial" w:cs="Arial"/>
          <w:color w:val="000000"/>
          <w:sz w:val="22"/>
          <w:szCs w:val="22"/>
        </w:rPr>
        <w:t xml:space="preserve">the </w:t>
      </w:r>
      <w:r w:rsidR="00053ADD" w:rsidRPr="00053ADD">
        <w:rPr>
          <w:rFonts w:ascii="Arial" w:hAnsi="Arial" w:cs="Arial"/>
          <w:color w:val="000000"/>
          <w:sz w:val="22"/>
          <w:szCs w:val="22"/>
        </w:rPr>
        <w:t>sequence database into binary files. FASTA, BLAST and MAQ build online or offline index</w:t>
      </w:r>
      <w:r w:rsidR="0042568B">
        <w:rPr>
          <w:rFonts w:ascii="Arial" w:hAnsi="Arial" w:cs="Arial"/>
          <w:color w:val="000000"/>
          <w:sz w:val="22"/>
          <w:szCs w:val="22"/>
        </w:rPr>
        <w:t>es</w:t>
      </w:r>
      <w:r w:rsidR="00053ADD" w:rsidRPr="00053ADD">
        <w:rPr>
          <w:rFonts w:ascii="Arial" w:hAnsi="Arial" w:cs="Arial"/>
          <w:color w:val="000000"/>
          <w:sz w:val="22"/>
          <w:szCs w:val="22"/>
        </w:rPr>
        <w:t xml:space="preserve"> for query sequences each </w:t>
      </w:r>
      <w:r w:rsidR="0042568B">
        <w:rPr>
          <w:rFonts w:ascii="Arial" w:hAnsi="Arial" w:cs="Arial"/>
          <w:color w:val="000000"/>
          <w:sz w:val="22"/>
          <w:szCs w:val="22"/>
        </w:rPr>
        <w:t>time and then scan</w:t>
      </w:r>
      <w:r w:rsidR="00053ADD" w:rsidRPr="00053ADD">
        <w:rPr>
          <w:rFonts w:ascii="Arial" w:hAnsi="Arial" w:cs="Arial"/>
          <w:color w:val="000000"/>
          <w:sz w:val="22"/>
          <w:szCs w:val="22"/>
        </w:rPr>
        <w:t xml:space="preserve"> the target sequences. However, BLAT, Novoalign, STAR, BWA and Bowtie only need to build</w:t>
      </w:r>
      <w:r w:rsidR="0042568B">
        <w:rPr>
          <w:rFonts w:ascii="Arial" w:hAnsi="Arial" w:cs="Arial"/>
          <w:color w:val="000000"/>
          <w:sz w:val="22"/>
          <w:szCs w:val="22"/>
        </w:rPr>
        <w:t xml:space="preserve"> the</w:t>
      </w:r>
      <w:r w:rsidR="00053ADD" w:rsidRPr="00053ADD">
        <w:rPr>
          <w:rFonts w:ascii="Arial" w:hAnsi="Arial" w:cs="Arial"/>
          <w:color w:val="000000"/>
          <w:sz w:val="22"/>
          <w:szCs w:val="22"/>
        </w:rPr>
        <w:t xml:space="preserve"> index offline once for the target databases and</w:t>
      </w:r>
      <w:r w:rsidR="00B27A40">
        <w:rPr>
          <w:rFonts w:ascii="Arial" w:hAnsi="Arial" w:cs="Arial"/>
          <w:color w:val="000000"/>
          <w:sz w:val="22"/>
          <w:szCs w:val="22"/>
        </w:rPr>
        <w:t xml:space="preserve"> are then</w:t>
      </w:r>
      <w:r w:rsidR="00053ADD" w:rsidRPr="00053ADD">
        <w:rPr>
          <w:rFonts w:ascii="Arial" w:hAnsi="Arial" w:cs="Arial"/>
          <w:color w:val="000000"/>
          <w:sz w:val="22"/>
          <w:szCs w:val="22"/>
        </w:rPr>
        <w:t xml:space="preserve"> ready for batch queries. In particular, STAR, BWA and Bowtie can significantly reduce the marginal mapping cost </w:t>
      </w:r>
      <w:r w:rsidR="0042568B">
        <w:rPr>
          <w:rFonts w:ascii="Arial" w:hAnsi="Arial" w:cs="Arial"/>
          <w:color w:val="000000"/>
          <w:sz w:val="22"/>
          <w:szCs w:val="22"/>
        </w:rPr>
        <w:t xml:space="preserve">but require a relatively large amount of time to build a fixed index. </w:t>
      </w:r>
      <w:r w:rsidR="00053ADD" w:rsidRPr="00053ADD">
        <w:rPr>
          <w:rFonts w:ascii="Arial" w:hAnsi="Arial" w:cs="Arial"/>
          <w:color w:val="000000"/>
          <w:sz w:val="22"/>
          <w:szCs w:val="22"/>
        </w:rPr>
        <w:t>In general, we can find a negative trend be</w:t>
      </w:r>
      <w:r w:rsidR="0042568B">
        <w:rPr>
          <w:rFonts w:ascii="Arial" w:hAnsi="Arial" w:cs="Arial"/>
          <w:color w:val="000000"/>
          <w:sz w:val="22"/>
          <w:szCs w:val="22"/>
        </w:rPr>
        <w:t>tween marginal mapping cost and</w:t>
      </w:r>
      <w:r w:rsidR="00053ADD" w:rsidRPr="00053ADD">
        <w:rPr>
          <w:rFonts w:ascii="Arial" w:hAnsi="Arial" w:cs="Arial"/>
          <w:color w:val="000000"/>
          <w:sz w:val="22"/>
          <w:szCs w:val="22"/>
        </w:rPr>
        <w:t xml:space="preserve"> the fixed index time (figure 2). Decreasing</w:t>
      </w:r>
      <w:r w:rsidR="0042568B">
        <w:rPr>
          <w:rFonts w:ascii="Arial" w:hAnsi="Arial" w:cs="Arial"/>
          <w:color w:val="000000"/>
          <w:sz w:val="22"/>
          <w:szCs w:val="22"/>
        </w:rPr>
        <w:t xml:space="preserve"> the marginal</w:t>
      </w:r>
      <w:r w:rsidR="00053ADD" w:rsidRPr="00053ADD">
        <w:rPr>
          <w:rFonts w:ascii="Arial" w:hAnsi="Arial" w:cs="Arial"/>
          <w:color w:val="000000"/>
          <w:sz w:val="22"/>
          <w:szCs w:val="22"/>
        </w:rPr>
        <w:t xml:space="preserve"> alignment cost by reasonably increasing</w:t>
      </w:r>
      <w:r w:rsidR="0042568B">
        <w:rPr>
          <w:rFonts w:ascii="Arial" w:hAnsi="Arial" w:cs="Arial"/>
          <w:color w:val="000000"/>
          <w:sz w:val="22"/>
          <w:szCs w:val="22"/>
        </w:rPr>
        <w:t xml:space="preserve"> the fixed</w:t>
      </w:r>
      <w:r w:rsidR="00053ADD" w:rsidRPr="00053ADD">
        <w:rPr>
          <w:rFonts w:ascii="Arial" w:hAnsi="Arial" w:cs="Arial"/>
          <w:color w:val="000000"/>
          <w:sz w:val="22"/>
          <w:szCs w:val="22"/>
        </w:rPr>
        <w:t xml:space="preserve"> index time makes BWA, Bowtie and STAR </w:t>
      </w:r>
      <w:r w:rsidR="0042568B">
        <w:rPr>
          <w:rFonts w:ascii="Arial" w:hAnsi="Arial" w:cs="Arial"/>
          <w:color w:val="000000"/>
          <w:sz w:val="22"/>
          <w:szCs w:val="22"/>
        </w:rPr>
        <w:t>better suited</w:t>
      </w:r>
      <w:r w:rsidR="00053ADD" w:rsidRPr="00053ADD">
        <w:rPr>
          <w:rFonts w:ascii="Arial" w:hAnsi="Arial" w:cs="Arial"/>
          <w:color w:val="000000"/>
          <w:sz w:val="22"/>
          <w:szCs w:val="22"/>
        </w:rPr>
        <w:t xml:space="preserve"> to handle progressively </w:t>
      </w:r>
      <w:r w:rsidR="00B27A40">
        <w:rPr>
          <w:rFonts w:ascii="Arial" w:hAnsi="Arial" w:cs="Arial"/>
          <w:color w:val="000000"/>
          <w:sz w:val="22"/>
          <w:szCs w:val="22"/>
        </w:rPr>
        <w:t>larger</w:t>
      </w:r>
      <w:r w:rsidR="00053ADD" w:rsidRPr="00053ADD">
        <w:rPr>
          <w:rFonts w:ascii="Arial" w:hAnsi="Arial" w:cs="Arial"/>
          <w:color w:val="000000"/>
          <w:sz w:val="22"/>
          <w:szCs w:val="22"/>
        </w:rPr>
        <w:t xml:space="preserve"> NGS data</w:t>
      </w:r>
      <w:r w:rsidR="00B27A40">
        <w:rPr>
          <w:rFonts w:ascii="Arial" w:hAnsi="Arial" w:cs="Arial"/>
          <w:color w:val="000000"/>
          <w:sz w:val="22"/>
          <w:szCs w:val="22"/>
        </w:rPr>
        <w:t>sets</w:t>
      </w:r>
      <w:r w:rsidR="00053ADD" w:rsidRPr="00053ADD">
        <w:rPr>
          <w:rFonts w:ascii="Arial" w:hAnsi="Arial" w:cs="Arial"/>
          <w:color w:val="000000"/>
          <w:sz w:val="22"/>
          <w:szCs w:val="22"/>
        </w:rPr>
        <w:t xml:space="preserve">. </w:t>
      </w:r>
      <w:r w:rsidR="002B0E70">
        <w:rPr>
          <w:rFonts w:ascii="Arial" w:hAnsi="Arial" w:cs="Arial"/>
          <w:color w:val="000000"/>
          <w:sz w:val="22"/>
          <w:szCs w:val="22"/>
        </w:rPr>
        <w:t xml:space="preserve">However, many of these short read alignment algorithms are </w:t>
      </w:r>
      <w:r w:rsidR="00984822">
        <w:rPr>
          <w:rFonts w:ascii="Arial" w:hAnsi="Arial" w:cs="Arial"/>
          <w:color w:val="000000"/>
          <w:sz w:val="22"/>
          <w:szCs w:val="22"/>
        </w:rPr>
        <w:t xml:space="preserve">not suitable for long reads. As long read technologies continue to improve there will be an ever </w:t>
      </w:r>
      <w:r w:rsidR="00B27A40">
        <w:rPr>
          <w:rFonts w:ascii="Arial" w:hAnsi="Arial" w:cs="Arial"/>
          <w:color w:val="000000"/>
          <w:sz w:val="22"/>
          <w:szCs w:val="22"/>
        </w:rPr>
        <w:t>greater</w:t>
      </w:r>
      <w:r w:rsidR="00984822">
        <w:rPr>
          <w:rFonts w:ascii="Arial" w:hAnsi="Arial" w:cs="Arial"/>
          <w:color w:val="000000"/>
          <w:sz w:val="22"/>
          <w:szCs w:val="22"/>
        </w:rPr>
        <w:t xml:space="preserve"> need to develop new algorithms capable of delivering similar speed improvements seen in short read alignment to long read alignment.</w:t>
      </w:r>
    </w:p>
    <w:p w14:paraId="086B4BBD" w14:textId="77777777" w:rsidR="00053ADD" w:rsidRPr="00053ADD" w:rsidRDefault="00053ADD" w:rsidP="00053ADD">
      <w:pPr>
        <w:rPr>
          <w:rFonts w:ascii="Times New Roman" w:eastAsia="Times New Roman" w:hAnsi="Times New Roman" w:cs="Times New Roman"/>
        </w:rPr>
      </w:pPr>
    </w:p>
    <w:p w14:paraId="17454A62" w14:textId="77777777" w:rsidR="00053ADD" w:rsidRPr="00053ADD" w:rsidRDefault="00053ADD" w:rsidP="00053ADD">
      <w:pPr>
        <w:rPr>
          <w:rFonts w:ascii="Times New Roman" w:hAnsi="Times New Roman" w:cs="Times New Roman"/>
        </w:rPr>
      </w:pPr>
      <w:r w:rsidRPr="00053ADD">
        <w:rPr>
          <w:rFonts w:ascii="Arial" w:hAnsi="Arial" w:cs="Arial"/>
          <w:b/>
          <w:bCs/>
          <w:color w:val="000000"/>
          <w:sz w:val="22"/>
          <w:szCs w:val="22"/>
        </w:rPr>
        <w:t>Compression</w:t>
      </w:r>
      <w:r w:rsidRPr="00053ADD">
        <w:rPr>
          <w:rFonts w:ascii="Arial" w:hAnsi="Arial" w:cs="Arial"/>
          <w:color w:val="000000"/>
          <w:sz w:val="22"/>
          <w:szCs w:val="22"/>
        </w:rPr>
        <w:t>:</w:t>
      </w:r>
    </w:p>
    <w:p w14:paraId="040C8FB7" w14:textId="77777777" w:rsidR="004B59C0" w:rsidRPr="00053ADD" w:rsidRDefault="004B59C0" w:rsidP="00053ADD">
      <w:pPr>
        <w:rPr>
          <w:rFonts w:ascii="Times New Roman" w:hAnsi="Times New Roman" w:cs="Times New Roman"/>
        </w:rPr>
      </w:pPr>
    </w:p>
    <w:p w14:paraId="6F41DB7A" w14:textId="07CE9114" w:rsidR="00053ADD" w:rsidRDefault="00053ADD" w:rsidP="00053ADD">
      <w:pPr>
        <w:rPr>
          <w:rFonts w:ascii="Arial" w:hAnsi="Arial" w:cs="Arial"/>
          <w:color w:val="000000"/>
          <w:sz w:val="22"/>
          <w:szCs w:val="22"/>
        </w:rPr>
      </w:pPr>
      <w:r w:rsidRPr="00053ADD">
        <w:rPr>
          <w:rFonts w:ascii="Arial" w:hAnsi="Arial" w:cs="Arial"/>
          <w:color w:val="000000"/>
          <w:sz w:val="22"/>
          <w:szCs w:val="22"/>
        </w:rPr>
        <w:t>The explosion of sequencing data has created a need for efficient methods of storage and transmission. General algorithms like Lempel-Ziv offer great compatibility, good compression speed and acceptable compression effici</w:t>
      </w:r>
      <w:r w:rsidR="009F77F0">
        <w:rPr>
          <w:rFonts w:ascii="Arial" w:hAnsi="Arial" w:cs="Arial"/>
          <w:color w:val="000000"/>
          <w:sz w:val="22"/>
          <w:szCs w:val="22"/>
        </w:rPr>
        <w:t>ency on sequencing data and are widely used.</w:t>
      </w:r>
      <w:r w:rsidRPr="00053ADD">
        <w:rPr>
          <w:rFonts w:ascii="Arial" w:hAnsi="Arial" w:cs="Arial"/>
          <w:color w:val="000000"/>
          <w:sz w:val="22"/>
          <w:szCs w:val="22"/>
        </w:rPr>
        <w:t> However, to further reduce the storage footprint and transmission time, customized algorithms are needed. Many researchers use</w:t>
      </w:r>
      <w:r w:rsidR="0009473A">
        <w:rPr>
          <w:rFonts w:ascii="Arial" w:hAnsi="Arial" w:cs="Arial"/>
          <w:color w:val="000000"/>
          <w:sz w:val="22"/>
          <w:szCs w:val="22"/>
        </w:rPr>
        <w:t xml:space="preserve"> the</w:t>
      </w:r>
      <w:r w:rsidRPr="00053ADD">
        <w:rPr>
          <w:rFonts w:ascii="Arial" w:hAnsi="Arial" w:cs="Arial"/>
          <w:color w:val="000000"/>
          <w:sz w:val="22"/>
          <w:szCs w:val="22"/>
        </w:rPr>
        <w:t xml:space="preserve"> SAM/BAM (Sequence/Binary Alignment/Map) format to store reads. A widely accepted compression method, CRAM, is able to shrink BAM file</w:t>
      </w:r>
      <w:r w:rsidR="0009473A">
        <w:rPr>
          <w:rFonts w:ascii="Arial" w:hAnsi="Arial" w:cs="Arial"/>
          <w:color w:val="000000"/>
          <w:sz w:val="22"/>
          <w:szCs w:val="22"/>
        </w:rPr>
        <w:t>s</w:t>
      </w:r>
      <w:r w:rsidRPr="00053ADD">
        <w:rPr>
          <w:rFonts w:ascii="Arial" w:hAnsi="Arial" w:cs="Arial"/>
          <w:color w:val="000000"/>
          <w:sz w:val="22"/>
          <w:szCs w:val="22"/>
        </w:rPr>
        <w:t xml:space="preserve"> by ~30% </w:t>
      </w:r>
      <w:proofErr w:type="spellStart"/>
      <w:r w:rsidRPr="00053ADD">
        <w:rPr>
          <w:rFonts w:ascii="Arial" w:hAnsi="Arial" w:cs="Arial"/>
          <w:color w:val="000000"/>
          <w:sz w:val="22"/>
          <w:szCs w:val="22"/>
        </w:rPr>
        <w:t>losslessly</w:t>
      </w:r>
      <w:proofErr w:type="spellEnd"/>
      <w:r w:rsidRPr="00053ADD">
        <w:rPr>
          <w:rFonts w:ascii="Arial" w:hAnsi="Arial" w:cs="Arial"/>
          <w:color w:val="000000"/>
          <w:sz w:val="22"/>
          <w:szCs w:val="22"/>
        </w:rPr>
        <w:t xml:space="preserve"> and m</w:t>
      </w:r>
      <w:r w:rsidR="00656197">
        <w:rPr>
          <w:rFonts w:ascii="Arial" w:hAnsi="Arial" w:cs="Arial"/>
          <w:color w:val="000000"/>
          <w:sz w:val="22"/>
          <w:szCs w:val="22"/>
        </w:rPr>
        <w:t xml:space="preserve">ore if </w:t>
      </w:r>
      <w:proofErr w:type="spellStart"/>
      <w:r w:rsidR="00656197">
        <w:rPr>
          <w:rFonts w:ascii="Arial" w:hAnsi="Arial" w:cs="Arial"/>
          <w:color w:val="000000"/>
          <w:sz w:val="22"/>
          <w:szCs w:val="22"/>
        </w:rPr>
        <w:t>lossy</w:t>
      </w:r>
      <w:proofErr w:type="spellEnd"/>
      <w:r w:rsidR="00656197">
        <w:rPr>
          <w:rFonts w:ascii="Arial" w:hAnsi="Arial" w:cs="Arial"/>
          <w:color w:val="000000"/>
          <w:sz w:val="22"/>
          <w:szCs w:val="22"/>
        </w:rPr>
        <w:t xml:space="preserve"> on quality score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&lt;EndNote&gt;&lt;Cite&gt;&lt;Author&gt;Hsi-Yang Fritz&lt;/Author&gt;&lt;Year&gt;2011&lt;/Year&gt;&lt;RecNum&gt;131&lt;/RecNum&gt;&lt;DisplayText&gt;[3]&lt;/DisplayText&gt;&lt;record&gt;&lt;rec-number&gt;131&lt;/rec-number&gt;&lt;foreign-keys&gt;&lt;key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[3]</w:t>
      </w:r>
      <w:r w:rsidR="00656197">
        <w:rPr>
          <w:rFonts w:ascii="Arial" w:hAnsi="Arial" w:cs="Arial"/>
          <w:color w:val="000000"/>
          <w:sz w:val="22"/>
          <w:szCs w:val="22"/>
        </w:rPr>
        <w:fldChar w:fldCharType="end"/>
      </w:r>
      <w:r w:rsidR="00656197">
        <w:rPr>
          <w:rFonts w:ascii="Arial" w:hAnsi="Arial" w:cs="Arial"/>
          <w:color w:val="000000"/>
          <w:sz w:val="22"/>
          <w:szCs w:val="22"/>
        </w:rPr>
        <w:t xml:space="preserve">. </w:t>
      </w:r>
      <w:r w:rsidRPr="00053ADD">
        <w:rPr>
          <w:rFonts w:ascii="Arial" w:hAnsi="Arial" w:cs="Arial"/>
          <w:color w:val="000000"/>
          <w:sz w:val="22"/>
          <w:szCs w:val="22"/>
        </w:rPr>
        <w:t xml:space="preserve">CRAM only records the differences between reads and the reference genome and applies Huffman coding. Developing new and better compression algorithms is an active research field. We believe </w:t>
      </w:r>
      <w:r w:rsidR="0009473A">
        <w:rPr>
          <w:rFonts w:ascii="Arial" w:hAnsi="Arial" w:cs="Arial"/>
          <w:color w:val="000000"/>
          <w:sz w:val="22"/>
          <w:szCs w:val="22"/>
        </w:rPr>
        <w:t>high</w:t>
      </w:r>
      <w:r w:rsidRPr="00053ADD">
        <w:rPr>
          <w:rFonts w:ascii="Arial" w:hAnsi="Arial" w:cs="Arial"/>
          <w:color w:val="000000"/>
          <w:sz w:val="22"/>
          <w:szCs w:val="22"/>
        </w:rPr>
        <w:t xml:space="preserve"> compatibility and the balance between usability and compression ratio are the keys for compression methods</w:t>
      </w:r>
      <w:r w:rsidR="0009473A">
        <w:rPr>
          <w:rFonts w:ascii="Arial" w:hAnsi="Arial" w:cs="Arial"/>
          <w:color w:val="000000"/>
          <w:sz w:val="22"/>
          <w:szCs w:val="22"/>
        </w:rPr>
        <w:t xml:space="preserve"> moving forward</w:t>
      </w:r>
      <w:r w:rsidRPr="00053ADD">
        <w:rPr>
          <w:rFonts w:ascii="Arial" w:hAnsi="Arial" w:cs="Arial"/>
          <w:color w:val="000000"/>
          <w:sz w:val="22"/>
          <w:szCs w:val="22"/>
        </w:rPr>
        <w:t>. With the latter depending heavily on specific research purposes, there is perhaps no one-size-fit-all algorithm. Besides compression, there is also work on data representation format</w:t>
      </w:r>
      <w:r w:rsidR="0009473A">
        <w:rPr>
          <w:rFonts w:ascii="Arial" w:hAnsi="Arial" w:cs="Arial"/>
          <w:color w:val="000000"/>
          <w:sz w:val="22"/>
          <w:szCs w:val="22"/>
        </w:rPr>
        <w:t>s</w:t>
      </w:r>
      <w:r w:rsidRPr="00053ADD">
        <w:rPr>
          <w:rFonts w:ascii="Arial" w:hAnsi="Arial" w:cs="Arial"/>
          <w:color w:val="000000"/>
          <w:sz w:val="22"/>
          <w:szCs w:val="22"/>
        </w:rPr>
        <w:t xml:space="preserve"> to improve scalability in parallel computation and achieve better compatibility by def</w:t>
      </w:r>
      <w:r w:rsidR="009458C6">
        <w:rPr>
          <w:rFonts w:ascii="Arial" w:hAnsi="Arial" w:cs="Arial"/>
          <w:color w:val="000000"/>
          <w:sz w:val="22"/>
          <w:szCs w:val="22"/>
        </w:rPr>
        <w:t>ining an explicit data schema [CITE Massie: EECS-2013-207]</w:t>
      </w:r>
      <w:r w:rsidRPr="00053ADD">
        <w:rPr>
          <w:rFonts w:ascii="Arial" w:hAnsi="Arial" w:cs="Arial"/>
          <w:color w:val="000000"/>
          <w:sz w:val="22"/>
          <w:szCs w:val="22"/>
        </w:rPr>
        <w:t>.</w:t>
      </w:r>
    </w:p>
    <w:p w14:paraId="70F208D7" w14:textId="77777777" w:rsidR="004B59C0" w:rsidRPr="00053ADD" w:rsidRDefault="004B59C0" w:rsidP="00053ADD">
      <w:pPr>
        <w:rPr>
          <w:rFonts w:ascii="Times New Roman" w:hAnsi="Times New Roman" w:cs="Times New Roman"/>
        </w:rPr>
      </w:pPr>
    </w:p>
    <w:p w14:paraId="4C8DB91A" w14:textId="7F79D70F" w:rsidR="00053ADD" w:rsidRDefault="00053ADD" w:rsidP="00053ADD">
      <w:pPr>
        <w:rPr>
          <w:rFonts w:ascii="Arial" w:hAnsi="Arial" w:cs="Arial"/>
          <w:color w:val="000000"/>
          <w:sz w:val="22"/>
          <w:szCs w:val="22"/>
        </w:rPr>
      </w:pPr>
      <w:r w:rsidRPr="00053ADD">
        <w:rPr>
          <w:rFonts w:ascii="Arial" w:hAnsi="Arial" w:cs="Arial"/>
          <w:b/>
          <w:bCs/>
          <w:color w:val="000000"/>
          <w:sz w:val="22"/>
          <w:szCs w:val="22"/>
        </w:rPr>
        <w:t>Parallel and distributed</w:t>
      </w:r>
      <w:r w:rsidR="009F77F0">
        <w:rPr>
          <w:rFonts w:ascii="Arial" w:hAnsi="Arial" w:cs="Arial"/>
          <w:b/>
          <w:bCs/>
          <w:color w:val="000000"/>
          <w:sz w:val="22"/>
          <w:szCs w:val="22"/>
        </w:rPr>
        <w:t xml:space="preserve"> cloud</w:t>
      </w:r>
      <w:r w:rsidRPr="00053ADD">
        <w:rPr>
          <w:rFonts w:ascii="Arial" w:hAnsi="Arial" w:cs="Arial"/>
          <w:b/>
          <w:bCs/>
          <w:color w:val="000000"/>
          <w:sz w:val="22"/>
          <w:szCs w:val="22"/>
        </w:rPr>
        <w:t xml:space="preserve"> computing</w:t>
      </w:r>
      <w:r w:rsidRPr="00053ADD">
        <w:rPr>
          <w:rFonts w:ascii="Arial" w:hAnsi="Arial" w:cs="Arial"/>
          <w:color w:val="000000"/>
          <w:sz w:val="22"/>
          <w:szCs w:val="22"/>
        </w:rPr>
        <w:t>:</w:t>
      </w:r>
    </w:p>
    <w:p w14:paraId="104A0423" w14:textId="77777777" w:rsidR="004B59C0" w:rsidRPr="00053ADD" w:rsidRDefault="004B59C0" w:rsidP="00053ADD">
      <w:pPr>
        <w:rPr>
          <w:rFonts w:ascii="Times New Roman" w:hAnsi="Times New Roman" w:cs="Times New Roman"/>
        </w:rPr>
      </w:pPr>
    </w:p>
    <w:p w14:paraId="30A1A359" w14:textId="4AED5972" w:rsidR="00053ADD" w:rsidRPr="0009473A" w:rsidRDefault="00053ADD" w:rsidP="00053ADD">
      <w:pPr>
        <w:rPr>
          <w:rFonts w:ascii="Times New Roman" w:hAnsi="Times New Roman" w:cs="Times New Roman"/>
        </w:rPr>
      </w:pPr>
      <w:r w:rsidRPr="00053ADD">
        <w:rPr>
          <w:rFonts w:ascii="Arial" w:hAnsi="Arial" w:cs="Arial"/>
          <w:color w:val="000000"/>
          <w:sz w:val="22"/>
          <w:szCs w:val="22"/>
        </w:rPr>
        <w:t>Scalable storage, query</w:t>
      </w:r>
      <w:r w:rsidR="0009473A">
        <w:rPr>
          <w:rFonts w:ascii="Arial" w:hAnsi="Arial" w:cs="Arial"/>
          <w:color w:val="000000"/>
          <w:sz w:val="22"/>
          <w:szCs w:val="22"/>
        </w:rPr>
        <w:t>,</w:t>
      </w:r>
      <w:r w:rsidRPr="00053ADD">
        <w:rPr>
          <w:rFonts w:ascii="Arial" w:hAnsi="Arial" w:cs="Arial"/>
          <w:color w:val="000000"/>
          <w:sz w:val="22"/>
          <w:szCs w:val="22"/>
        </w:rPr>
        <w:t xml:space="preserve"> and analysis technologies are necessary to handle the increasing amounts of genomic data being generated and stored. </w:t>
      </w:r>
      <w:r w:rsidR="0009473A">
        <w:rPr>
          <w:rFonts w:ascii="Arial" w:hAnsi="Arial" w:cs="Arial"/>
          <w:color w:val="000000"/>
          <w:sz w:val="22"/>
          <w:szCs w:val="22"/>
        </w:rPr>
        <w:t>D</w:t>
      </w:r>
      <w:r w:rsidRPr="00053ADD">
        <w:rPr>
          <w:rFonts w:ascii="Arial" w:hAnsi="Arial" w:cs="Arial"/>
          <w:color w:val="000000"/>
          <w:sz w:val="22"/>
          <w:szCs w:val="22"/>
        </w:rPr>
        <w:t>istributed file system</w:t>
      </w:r>
      <w:r w:rsidR="00A3535B">
        <w:rPr>
          <w:rFonts w:ascii="Arial" w:hAnsi="Arial" w:cs="Arial"/>
          <w:color w:val="000000"/>
          <w:sz w:val="22"/>
          <w:szCs w:val="22"/>
        </w:rPr>
        <w:t>s greatly increase</w:t>
      </w:r>
      <w:r w:rsidRPr="00053ADD">
        <w:rPr>
          <w:rFonts w:ascii="Arial" w:hAnsi="Arial" w:cs="Arial"/>
          <w:color w:val="000000"/>
          <w:sz w:val="22"/>
          <w:szCs w:val="22"/>
        </w:rPr>
        <w:t xml:space="preserve"> the storage I/O bandwidth, making distributed computing and data management possible. A</w:t>
      </w:r>
      <w:r w:rsidR="00A3535B">
        <w:rPr>
          <w:rFonts w:ascii="Arial" w:hAnsi="Arial" w:cs="Arial"/>
          <w:color w:val="000000"/>
          <w:sz w:val="22"/>
          <w:szCs w:val="22"/>
        </w:rPr>
        <w:t>n</w:t>
      </w:r>
      <w:r w:rsidRPr="00053ADD">
        <w:rPr>
          <w:rFonts w:ascii="Arial" w:hAnsi="Arial" w:cs="Arial"/>
          <w:color w:val="000000"/>
          <w:sz w:val="22"/>
          <w:szCs w:val="22"/>
        </w:rPr>
        <w:t xml:space="preserve"> example is the NoSQL database which provides excellent horizontal scalability, data structure flexibility, and support for high load interactive queries</w:t>
      </w:r>
      <w:r w:rsidR="00A3535B">
        <w:rPr>
          <w:rFonts w:ascii="Arial" w:hAnsi="Arial" w:cs="Arial"/>
          <w:color w:val="000000"/>
          <w:sz w:val="22"/>
          <w:szCs w:val="22"/>
        </w:rPr>
        <w:t xml:space="preserve"> [CITE]</w:t>
      </w:r>
      <w:r w:rsidRPr="00053ADD">
        <w:rPr>
          <w:rFonts w:ascii="Arial" w:hAnsi="Arial" w:cs="Arial"/>
          <w:color w:val="000000"/>
          <w:sz w:val="22"/>
          <w:szCs w:val="22"/>
        </w:rPr>
        <w:t>.</w:t>
      </w:r>
      <w:r w:rsidR="0009473A">
        <w:rPr>
          <w:rFonts w:ascii="Times New Roman" w:hAnsi="Times New Roman" w:cs="Times New Roman"/>
        </w:rPr>
        <w:t xml:space="preserve"> </w:t>
      </w:r>
      <w:r w:rsidRPr="00053ADD">
        <w:rPr>
          <w:rFonts w:ascii="Arial" w:hAnsi="Arial" w:cs="Arial"/>
          <w:color w:val="000000"/>
          <w:sz w:val="22"/>
          <w:szCs w:val="22"/>
        </w:rPr>
        <w:t xml:space="preserve">Current bioinformatics research heavily uses statistical learning algorithms, user defined functions and semi-structured data. </w:t>
      </w:r>
      <w:r w:rsidR="0009473A">
        <w:rPr>
          <w:rFonts w:ascii="Arial" w:hAnsi="Arial" w:cs="Arial"/>
          <w:color w:val="000000"/>
          <w:sz w:val="22"/>
          <w:szCs w:val="22"/>
        </w:rPr>
        <w:t xml:space="preserve">Moreover, </w:t>
      </w:r>
      <w:r w:rsidRPr="00053ADD">
        <w:rPr>
          <w:rFonts w:ascii="Arial" w:hAnsi="Arial" w:cs="Arial"/>
          <w:color w:val="000000"/>
          <w:sz w:val="22"/>
          <w:szCs w:val="22"/>
        </w:rPr>
        <w:t>the parallel programming paradigm has evolved from fine-grained MPI/MP to robust, highly scalable frameworks such as MapReduce and Apache Spark</w:t>
      </w:r>
      <w:r w:rsidR="00A3535B">
        <w:rPr>
          <w:rFonts w:ascii="Arial" w:hAnsi="Arial" w:cs="Arial"/>
          <w:color w:val="000000"/>
          <w:sz w:val="22"/>
          <w:szCs w:val="22"/>
        </w:rPr>
        <w:t xml:space="preserve"> [CITE]</w:t>
      </w:r>
      <w:r w:rsidRPr="00053ADD">
        <w:rPr>
          <w:rFonts w:ascii="Arial" w:hAnsi="Arial" w:cs="Arial"/>
          <w:color w:val="000000"/>
          <w:sz w:val="22"/>
          <w:szCs w:val="22"/>
        </w:rPr>
        <w:t xml:space="preserve">. This situation calls for customized paradigms specialized for </w:t>
      </w:r>
      <w:r w:rsidRPr="00053ADD">
        <w:rPr>
          <w:rFonts w:ascii="Arial" w:hAnsi="Arial" w:cs="Arial"/>
          <w:sz w:val="22"/>
          <w:szCs w:val="22"/>
        </w:rPr>
        <w:t>bioinformatics study. We have already seen some exciting work in this field</w:t>
      </w:r>
      <w:r w:rsidR="00B655BF">
        <w:rPr>
          <w:rFonts w:ascii="Arial" w:hAnsi="Arial" w:cs="Arial"/>
          <w:sz w:val="22"/>
          <w:szCs w:val="22"/>
        </w:rPr>
        <w:t xml:space="preserve"> [CITE ADAM from AMP Berkeley]</w:t>
      </w:r>
    </w:p>
    <w:p w14:paraId="77C0766D" w14:textId="77777777" w:rsidR="00365CB5" w:rsidRDefault="00365CB5" w:rsidP="00842214">
      <w:pPr>
        <w:rPr>
          <w:rFonts w:ascii="Arial" w:hAnsi="Arial" w:cs="Arial"/>
          <w:b/>
          <w:bCs/>
          <w:sz w:val="22"/>
          <w:szCs w:val="22"/>
          <w:shd w:val="clear" w:color="auto" w:fill="00FF00"/>
        </w:rPr>
      </w:pPr>
    </w:p>
    <w:p w14:paraId="440458C9" w14:textId="0E8D405C" w:rsidR="00053ADD" w:rsidRPr="00053ADD" w:rsidRDefault="00365CB5" w:rsidP="00842214">
      <w:pPr>
        <w:rPr>
          <w:rFonts w:ascii="Times New Roman" w:hAnsi="Times New Roman" w:cs="Times New Roman"/>
        </w:rPr>
      </w:pPr>
      <w:r>
        <w:rPr>
          <w:rFonts w:ascii="Arial" w:hAnsi="Arial" w:cs="Arial"/>
          <w:sz w:val="22"/>
          <w:szCs w:val="22"/>
        </w:rPr>
        <w:t>These distributed computing and scalable storage technologies naturally culminate in the framework of cloud computing, where data is stored remotely and ana</w:t>
      </w:r>
      <w:r w:rsidR="00842214" w:rsidRPr="00053ADD">
        <w:rPr>
          <w:rFonts w:ascii="Arial" w:hAnsi="Arial" w:cs="Arial"/>
          <w:sz w:val="22"/>
          <w:szCs w:val="22"/>
        </w:rPr>
        <w:t xml:space="preserve">lysis scripts are then uploaded to the cloud and the analysis is performed remotely. This greatly reduces the data transfer requirements since only the </w:t>
      </w:r>
      <w:r w:rsidR="00842214" w:rsidRPr="00053ADD">
        <w:rPr>
          <w:rFonts w:ascii="Arial" w:hAnsi="Arial" w:cs="Arial"/>
          <w:color w:val="000000"/>
          <w:sz w:val="22"/>
          <w:szCs w:val="22"/>
        </w:rPr>
        <w:t xml:space="preserve">script and analysis results are transferred to and from the cloud. </w:t>
      </w:r>
    </w:p>
    <w:p w14:paraId="75CEED7C" w14:textId="77777777" w:rsidR="00053ADD" w:rsidRPr="00053ADD" w:rsidRDefault="00053ADD" w:rsidP="00053ADD">
      <w:pPr>
        <w:spacing w:before="200"/>
        <w:rPr>
          <w:rFonts w:ascii="Times New Roman" w:hAnsi="Times New Roman" w:cs="Times New Roman"/>
        </w:rPr>
      </w:pPr>
      <w:r w:rsidRPr="00053ADD">
        <w:rPr>
          <w:rFonts w:ascii="Arial" w:hAnsi="Arial" w:cs="Arial"/>
          <w:b/>
          <w:bCs/>
          <w:color w:val="000000"/>
          <w:sz w:val="22"/>
          <w:szCs w:val="22"/>
        </w:rPr>
        <w:t>Privacy</w:t>
      </w:r>
      <w:r w:rsidRPr="00053ADD">
        <w:rPr>
          <w:rFonts w:ascii="Arial" w:hAnsi="Arial" w:cs="Arial"/>
          <w:color w:val="000000"/>
          <w:sz w:val="22"/>
          <w:szCs w:val="22"/>
        </w:rPr>
        <w:t>:</w:t>
      </w:r>
    </w:p>
    <w:p w14:paraId="37A47037" w14:textId="44AC4A0C" w:rsidR="00842214" w:rsidRDefault="00053ADD" w:rsidP="00053ADD">
      <w:pPr>
        <w:spacing w:before="200"/>
        <w:rPr>
          <w:rFonts w:ascii="Arial" w:hAnsi="Arial" w:cs="Arial"/>
          <w:color w:val="000000"/>
          <w:sz w:val="22"/>
          <w:szCs w:val="22"/>
        </w:rPr>
      </w:pPr>
      <w:r w:rsidRPr="00053ADD">
        <w:rPr>
          <w:rFonts w:ascii="Arial" w:hAnsi="Arial" w:cs="Arial"/>
          <w:color w:val="000000"/>
          <w:sz w:val="22"/>
          <w:szCs w:val="22"/>
        </w:rPr>
        <w:t xml:space="preserve">In a similar fashion to the way that the </w:t>
      </w:r>
      <w:r w:rsidR="00384E7E" w:rsidRPr="00053ADD">
        <w:rPr>
          <w:rFonts w:ascii="Arial" w:hAnsi="Arial" w:cs="Arial"/>
          <w:color w:val="000000"/>
          <w:sz w:val="22"/>
          <w:szCs w:val="22"/>
        </w:rPr>
        <w:t>Internet</w:t>
      </w:r>
      <w:r w:rsidRPr="00053ADD">
        <w:rPr>
          <w:rFonts w:ascii="Arial" w:hAnsi="Arial" w:cs="Arial"/>
          <w:color w:val="000000"/>
          <w:sz w:val="22"/>
          <w:szCs w:val="22"/>
        </w:rPr>
        <w:t xml:space="preserve"> gave rise “open source” software, the human reference genome (particularly that from the “public consortium”) was associated with “open data.”</w:t>
      </w:r>
      <w:r w:rsidR="00572439">
        <w:rPr>
          <w:rFonts w:ascii="Arial" w:hAnsi="Arial" w:cs="Arial"/>
          <w:color w:val="000000"/>
          <w:sz w:val="22"/>
          <w:szCs w:val="22"/>
        </w:rPr>
        <w:t xml:space="preserve"> </w:t>
      </w:r>
      <w:r w:rsidRPr="00053ADD">
        <w:rPr>
          <w:rFonts w:ascii="Arial" w:hAnsi="Arial" w:cs="Arial"/>
          <w:color w:val="000000"/>
          <w:sz w:val="22"/>
          <w:szCs w:val="22"/>
        </w:rPr>
        <w:t>Researchers were encouraged to build upon existing publicly available sequence knowledge and contribute additional sequence data or annotations. However, now there is a change as more individual genomes are sequenced and concerns for the privacy of the sequenced subjects necessitates securing the data and only providing</w:t>
      </w:r>
      <w:r w:rsidR="000476C5">
        <w:rPr>
          <w:rFonts w:ascii="Arial" w:hAnsi="Arial" w:cs="Arial"/>
          <w:color w:val="000000"/>
          <w:sz w:val="22"/>
          <w:szCs w:val="22"/>
        </w:rPr>
        <w:t xml:space="preserve"> access to authenticated users </w:t>
      </w:r>
      <w:r w:rsidR="000476C5">
        <w:rPr>
          <w:rFonts w:ascii="Arial" w:hAnsi="Arial" w:cs="Arial"/>
          <w:color w:val="000000"/>
          <w:sz w:val="22"/>
          <w:szCs w:val="22"/>
        </w:rPr>
        <w:fldChar w:fldCharType="begin"/>
      </w:r>
      <w:r w:rsidR="000476C5">
        <w:rPr>
          <w:rFonts w:ascii="Arial" w:hAnsi="Arial" w:cs="Arial"/>
          <w:color w:val="000000"/>
          <w:sz w:val="22"/>
          <w:szCs w:val="22"/>
        </w:rPr>
        <w:instrText xml:space="preserve"> ADDIN EN.CITE &lt;EndNote&gt;&lt;Cite&gt;&lt;Author&gt;Greenbaum&lt;/Author&gt;&lt;Year&gt;2011&lt;/Year&gt;&lt;RecNum&gt;133&lt;/RecNum&gt;&lt;DisplayText&gt;[4]&lt;/DisplayText&gt;&lt;record&gt;&lt;rec-number&gt;133&lt;/rec-number&gt;&lt;foreign-keys&gt;&lt;key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Pr>
          <w:rFonts w:ascii="Arial" w:hAnsi="Arial" w:cs="Arial"/>
          <w:color w:val="000000"/>
          <w:sz w:val="22"/>
          <w:szCs w:val="22"/>
        </w:rPr>
        <w:fldChar w:fldCharType="separate"/>
      </w:r>
      <w:r w:rsidR="000476C5">
        <w:rPr>
          <w:rFonts w:ascii="Arial" w:hAnsi="Arial" w:cs="Arial"/>
          <w:noProof/>
          <w:color w:val="000000"/>
          <w:sz w:val="22"/>
          <w:szCs w:val="22"/>
        </w:rPr>
        <w:t>[4]</w:t>
      </w:r>
      <w:r w:rsidR="000476C5">
        <w:rPr>
          <w:rFonts w:ascii="Arial" w:hAnsi="Arial" w:cs="Arial"/>
          <w:color w:val="000000"/>
          <w:sz w:val="22"/>
          <w:szCs w:val="22"/>
        </w:rPr>
        <w:fldChar w:fldCharType="end"/>
      </w:r>
      <w:r w:rsidR="000476C5">
        <w:rPr>
          <w:rFonts w:ascii="Arial" w:hAnsi="Arial" w:cs="Arial"/>
          <w:color w:val="000000"/>
          <w:sz w:val="22"/>
          <w:szCs w:val="22"/>
        </w:rPr>
        <w:t>.</w:t>
      </w:r>
    </w:p>
    <w:p w14:paraId="02ADC69C" w14:textId="77777777" w:rsidR="006B270A" w:rsidRPr="00053ADD" w:rsidRDefault="006B270A" w:rsidP="00053ADD">
      <w:pPr>
        <w:spacing w:before="200"/>
        <w:rPr>
          <w:rFonts w:ascii="Arial" w:hAnsi="Arial" w:cs="Arial"/>
          <w:color w:val="000000"/>
          <w:sz w:val="22"/>
          <w:szCs w:val="22"/>
        </w:rPr>
      </w:pPr>
    </w:p>
    <w:p w14:paraId="3AE5789B" w14:textId="3FC997EB" w:rsidR="00053ADD" w:rsidRDefault="00572439" w:rsidP="00053ADD">
      <w:pPr>
        <w:rPr>
          <w:rFonts w:ascii="Arial" w:hAnsi="Arial" w:cs="Arial"/>
          <w:color w:val="000000"/>
          <w:sz w:val="22"/>
          <w:szCs w:val="22"/>
        </w:rPr>
      </w:pPr>
      <w:r>
        <w:rPr>
          <w:rFonts w:ascii="Arial" w:hAnsi="Arial" w:cs="Arial"/>
          <w:color w:val="000000"/>
          <w:sz w:val="22"/>
          <w:szCs w:val="22"/>
        </w:rPr>
        <w:t>As</w:t>
      </w:r>
      <w:r w:rsidR="00053ADD" w:rsidRPr="00053ADD">
        <w:rPr>
          <w:rFonts w:ascii="Arial" w:hAnsi="Arial" w:cs="Arial"/>
          <w:color w:val="000000"/>
          <w:sz w:val="22"/>
          <w:szCs w:val="22"/>
        </w:rPr>
        <w:t xml:space="preserve"> changing computing paradigms such as cloud computing are playing a role in managi</w:t>
      </w:r>
      <w:r>
        <w:rPr>
          <w:rFonts w:ascii="Arial" w:hAnsi="Arial" w:cs="Arial"/>
          <w:color w:val="000000"/>
          <w:sz w:val="22"/>
          <w:szCs w:val="22"/>
        </w:rPr>
        <w:t>ng the flood of sequencing data</w:t>
      </w:r>
      <w:r w:rsidR="00053ADD" w:rsidRPr="00053ADD">
        <w:rPr>
          <w:rFonts w:ascii="Arial" w:hAnsi="Arial" w:cs="Arial"/>
          <w:color w:val="000000"/>
          <w:sz w:val="22"/>
          <w:szCs w:val="22"/>
        </w:rPr>
        <w:t xml:space="preserve"> privacy protection in a cloud environment becomes a </w:t>
      </w:r>
      <w:r>
        <w:rPr>
          <w:rFonts w:ascii="Arial" w:hAnsi="Arial" w:cs="Arial"/>
          <w:color w:val="000000"/>
          <w:sz w:val="22"/>
          <w:szCs w:val="22"/>
        </w:rPr>
        <w:t>major</w:t>
      </w:r>
      <w:r w:rsidR="00053ADD" w:rsidRPr="00053ADD">
        <w:rPr>
          <w:rFonts w:ascii="Arial" w:hAnsi="Arial" w:cs="Arial"/>
          <w:color w:val="000000"/>
          <w:sz w:val="22"/>
          <w:szCs w:val="22"/>
        </w:rPr>
        <w:t xml:space="preserve"> concern. Researchers are interested in finding reliable and affordable solutions to minimize the risk of sensitive data leakage. Privacy protection in a cloud environment can be split into two layers: first sensitive data must be protected from</w:t>
      </w:r>
      <w:r>
        <w:rPr>
          <w:rFonts w:ascii="Arial" w:hAnsi="Arial" w:cs="Arial"/>
          <w:color w:val="000000"/>
          <w:sz w:val="22"/>
          <w:szCs w:val="22"/>
        </w:rPr>
        <w:t xml:space="preserve"> leaking to a third party</w:t>
      </w:r>
      <w:r w:rsidR="00053ADD" w:rsidRPr="00053ADD">
        <w:rPr>
          <w:rFonts w:ascii="Arial" w:hAnsi="Arial" w:cs="Arial"/>
          <w:color w:val="000000"/>
          <w:sz w:val="22"/>
          <w:szCs w:val="22"/>
        </w:rPr>
        <w:t xml:space="preserve">. Second, the computation should be made oblivious </w:t>
      </w:r>
      <w:r>
        <w:rPr>
          <w:rFonts w:ascii="Arial" w:hAnsi="Arial" w:cs="Arial"/>
          <w:color w:val="000000"/>
          <w:sz w:val="22"/>
          <w:szCs w:val="22"/>
        </w:rPr>
        <w:t>to the cloud service provider</w:t>
      </w:r>
      <w:r w:rsidR="00337983">
        <w:rPr>
          <w:rFonts w:ascii="Arial" w:hAnsi="Arial" w:cs="Arial"/>
          <w:color w:val="000000"/>
          <w:sz w:val="22"/>
          <w:szCs w:val="22"/>
        </w:rPr>
        <w:t xml:space="preserve"> following methods such as homomorphic encryption</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fldData xml:space="preserve">PEVuZE5vdGU+PENpdGU+PEF1dGhvcj5TdGVpbjwvQXV0aG9yPjxZZWFyPjIwMTU8L1llYXI+PFJl
Y051bT4xMzI8L1JlY051bT48RGlzcGxheVRleHQ+WzUsIDZdPC9EaXNwbGF5VGV4dD48cmVjb3Jk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0476C5">
        <w:rPr>
          <w:rFonts w:ascii="Arial" w:hAnsi="Arial" w:cs="Arial"/>
          <w:color w:val="000000"/>
          <w:sz w:val="22"/>
          <w:szCs w:val="22"/>
        </w:rPr>
        <w:instrText xml:space="preserve"> ADDIN EN.CITE </w:instrText>
      </w:r>
      <w:r w:rsidR="000476C5">
        <w:rPr>
          <w:rFonts w:ascii="Arial" w:hAnsi="Arial" w:cs="Arial"/>
          <w:color w:val="000000"/>
          <w:sz w:val="22"/>
          <w:szCs w:val="22"/>
        </w:rPr>
        <w:fldChar w:fldCharType="begin">
          <w:fldData xml:space="preserve">PEVuZE5vdGU+PENpdGU+PEF1dGhvcj5TdGVpbjwvQXV0aG9yPjxZZWFyPjIwMTU8L1llYXI+PFJl
Y051bT4xMzI8L1JlY051bT48RGlzcGxheVRleHQ+WzUsIDZdPC9EaXNwbGF5VGV4dD48cmVjb3Jk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0476C5">
        <w:rPr>
          <w:rFonts w:ascii="Arial" w:hAnsi="Arial" w:cs="Arial"/>
          <w:color w:val="000000"/>
          <w:sz w:val="22"/>
          <w:szCs w:val="22"/>
        </w:rPr>
        <w:instrText xml:space="preserve"> ADDIN EN.CITE.DATA </w:instrText>
      </w:r>
      <w:r w:rsidR="000476C5">
        <w:rPr>
          <w:rFonts w:ascii="Arial" w:hAnsi="Arial" w:cs="Arial"/>
          <w:color w:val="000000"/>
          <w:sz w:val="22"/>
          <w:szCs w:val="22"/>
        </w:rPr>
      </w:r>
      <w:r w:rsidR="000476C5">
        <w:rPr>
          <w:rFonts w:ascii="Arial" w:hAnsi="Arial" w:cs="Arial"/>
          <w:color w:val="000000"/>
          <w:sz w:val="22"/>
          <w:szCs w:val="22"/>
        </w:rPr>
        <w:fldChar w:fldCharType="end"/>
      </w:r>
      <w:r w:rsidR="000F5DC3">
        <w:rPr>
          <w:rFonts w:ascii="Arial" w:hAnsi="Arial" w:cs="Arial"/>
          <w:color w:val="000000"/>
          <w:sz w:val="22"/>
          <w:szCs w:val="22"/>
        </w:rPr>
      </w:r>
      <w:r w:rsidR="000F5DC3">
        <w:rPr>
          <w:rFonts w:ascii="Arial" w:hAnsi="Arial" w:cs="Arial"/>
          <w:color w:val="000000"/>
          <w:sz w:val="22"/>
          <w:szCs w:val="22"/>
        </w:rPr>
        <w:fldChar w:fldCharType="separate"/>
      </w:r>
      <w:r w:rsidR="000476C5">
        <w:rPr>
          <w:rFonts w:ascii="Arial" w:hAnsi="Arial" w:cs="Arial"/>
          <w:noProof/>
          <w:color w:val="000000"/>
          <w:sz w:val="22"/>
          <w:szCs w:val="22"/>
        </w:rPr>
        <w:t>[5, 6]</w:t>
      </w:r>
      <w:r w:rsidR="000F5DC3">
        <w:rPr>
          <w:rFonts w:ascii="Arial" w:hAnsi="Arial" w:cs="Arial"/>
          <w:color w:val="000000"/>
          <w:sz w:val="22"/>
          <w:szCs w:val="22"/>
        </w:rPr>
        <w:fldChar w:fldCharType="end"/>
      </w:r>
      <w:r>
        <w:rPr>
          <w:rFonts w:ascii="Arial" w:hAnsi="Arial" w:cs="Arial"/>
          <w:color w:val="000000"/>
          <w:sz w:val="22"/>
          <w:szCs w:val="22"/>
        </w:rPr>
        <w:t xml:space="preserve">. </w:t>
      </w:r>
      <w:r w:rsidR="00053ADD" w:rsidRPr="00053ADD">
        <w:rPr>
          <w:rFonts w:ascii="Arial" w:hAnsi="Arial" w:cs="Arial"/>
          <w:color w:val="000000"/>
          <w:sz w:val="22"/>
          <w:szCs w:val="22"/>
        </w:rPr>
        <w:t xml:space="preserve">One possible culmination of these </w:t>
      </w:r>
      <w:r>
        <w:rPr>
          <w:rFonts w:ascii="Arial" w:hAnsi="Arial" w:cs="Arial"/>
          <w:color w:val="000000"/>
          <w:sz w:val="22"/>
          <w:szCs w:val="22"/>
        </w:rPr>
        <w:t>ideas could be the creation of</w:t>
      </w:r>
      <w:r w:rsidR="00053ADD" w:rsidRPr="00053ADD">
        <w:rPr>
          <w:rFonts w:ascii="Arial" w:hAnsi="Arial" w:cs="Arial"/>
          <w:color w:val="000000"/>
          <w:sz w:val="22"/>
          <w:szCs w:val="22"/>
        </w:rPr>
        <w:t xml:space="preserve"> a single, monolithic “biomedical-cloud” that would contain all the protected data from US or perhaps even global bioinformatics research projects. This would completely change the </w:t>
      </w:r>
      <w:r>
        <w:rPr>
          <w:rFonts w:ascii="Arial" w:hAnsi="Arial" w:cs="Arial"/>
          <w:color w:val="000000"/>
          <w:sz w:val="22"/>
          <w:szCs w:val="22"/>
        </w:rPr>
        <w:t>biomedical analysis ecosystem</w:t>
      </w:r>
      <w:r w:rsidR="00053ADD" w:rsidRPr="00053ADD">
        <w:rPr>
          <w:rFonts w:ascii="Arial" w:hAnsi="Arial" w:cs="Arial"/>
          <w:color w:val="000000"/>
          <w:sz w:val="22"/>
          <w:szCs w:val="22"/>
        </w:rPr>
        <w:t>, with researchers simply gaining access to this single entry point and storing all their programs &amp; analyses there. Smaller implementations of this strategy can be seen in the HIPAA compliant cloud resources being developed so that datasets can be stored and shared on remote servers</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r>
      <w:r w:rsidR="000476C5">
        <w:rPr>
          <w:rFonts w:ascii="Arial" w:hAnsi="Arial" w:cs="Arial"/>
          <w:color w:val="000000"/>
          <w:sz w:val="22"/>
          <w:szCs w:val="22"/>
        </w:rPr>
        <w:instrText xml:space="preserve"> ADDIN EN.CITE &lt;EndNote&gt;&lt;Cite&gt;&lt;Author&gt;Stein&lt;/Author&gt;&lt;Year&gt;2015&lt;/Year&gt;&lt;RecNum&gt;132&lt;/RecNum&gt;&lt;DisplayText&gt;[5]&lt;/DisplayText&gt;&lt;record&gt;&lt;rec-number&gt;132&lt;/rec-number&gt;&lt;foreign-keys&gt;&lt;key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Pr>
          <w:rFonts w:ascii="Arial" w:hAnsi="Arial" w:cs="Arial"/>
          <w:color w:val="000000"/>
          <w:sz w:val="22"/>
          <w:szCs w:val="22"/>
        </w:rPr>
        <w:fldChar w:fldCharType="separate"/>
      </w:r>
      <w:r w:rsidR="000476C5">
        <w:rPr>
          <w:rFonts w:ascii="Arial" w:hAnsi="Arial" w:cs="Arial"/>
          <w:noProof/>
          <w:color w:val="000000"/>
          <w:sz w:val="22"/>
          <w:szCs w:val="22"/>
        </w:rPr>
        <w:t>[5]</w:t>
      </w:r>
      <w:r w:rsidR="000F5DC3">
        <w:rPr>
          <w:rFonts w:ascii="Arial" w:hAnsi="Arial" w:cs="Arial"/>
          <w:color w:val="000000"/>
          <w:sz w:val="22"/>
          <w:szCs w:val="22"/>
        </w:rPr>
        <w:fldChar w:fldCharType="end"/>
      </w:r>
      <w:r w:rsidR="00053ADD" w:rsidRPr="00053ADD">
        <w:rPr>
          <w:rFonts w:ascii="Arial" w:hAnsi="Arial" w:cs="Arial"/>
          <w:color w:val="000000"/>
          <w:sz w:val="22"/>
          <w:szCs w:val="22"/>
        </w:rPr>
        <w:t xml:space="preserve">. </w:t>
      </w:r>
    </w:p>
    <w:p w14:paraId="086A96E3" w14:textId="77777777" w:rsidR="004B59C0" w:rsidRPr="00053ADD" w:rsidRDefault="004B59C0" w:rsidP="00053ADD">
      <w:pPr>
        <w:rPr>
          <w:rFonts w:ascii="Times New Roman" w:hAnsi="Times New Roman" w:cs="Times New Roman"/>
        </w:rPr>
      </w:pPr>
    </w:p>
    <w:p w14:paraId="105096A5" w14:textId="4DD14611" w:rsidR="00053ADD" w:rsidRPr="00053ADD" w:rsidRDefault="00053ADD" w:rsidP="00053ADD">
      <w:pPr>
        <w:spacing w:after="80"/>
        <w:rPr>
          <w:rFonts w:ascii="Times New Roman" w:hAnsi="Times New Roman" w:cs="Times New Roman"/>
        </w:rPr>
      </w:pPr>
      <w:r w:rsidRPr="00053ADD">
        <w:rPr>
          <w:rFonts w:ascii="Arial" w:hAnsi="Arial" w:cs="Arial"/>
          <w:b/>
          <w:bCs/>
          <w:color w:val="000000"/>
          <w:sz w:val="22"/>
          <w:szCs w:val="22"/>
        </w:rPr>
        <w:t>The cost of sequencing and the changing biological</w:t>
      </w:r>
      <w:r w:rsidR="00F56AB4">
        <w:rPr>
          <w:rFonts w:ascii="Arial" w:hAnsi="Arial" w:cs="Arial"/>
          <w:b/>
          <w:bCs/>
          <w:color w:val="000000"/>
          <w:sz w:val="22"/>
          <w:szCs w:val="22"/>
        </w:rPr>
        <w:t xml:space="preserve"> research</w:t>
      </w:r>
      <w:r w:rsidRPr="00053ADD">
        <w:rPr>
          <w:rFonts w:ascii="Arial" w:hAnsi="Arial" w:cs="Arial"/>
          <w:b/>
          <w:bCs/>
          <w:color w:val="000000"/>
          <w:sz w:val="22"/>
          <w:szCs w:val="22"/>
        </w:rPr>
        <w:t xml:space="preserve"> landscape</w:t>
      </w:r>
      <w:r w:rsidRPr="00053ADD">
        <w:rPr>
          <w:rFonts w:ascii="Arial" w:hAnsi="Arial" w:cs="Arial"/>
          <w:color w:val="000000"/>
          <w:sz w:val="22"/>
          <w:szCs w:val="22"/>
        </w:rPr>
        <w:t>:</w:t>
      </w:r>
    </w:p>
    <w:p w14:paraId="2C2642FD" w14:textId="3A36C832" w:rsidR="00464866" w:rsidRDefault="00053ADD" w:rsidP="00053ADD">
      <w:pPr>
        <w:spacing w:before="200"/>
        <w:rPr>
          <w:rFonts w:ascii="Arial" w:hAnsi="Arial" w:cs="Arial"/>
          <w:color w:val="000000"/>
          <w:sz w:val="22"/>
          <w:szCs w:val="22"/>
        </w:rPr>
      </w:pPr>
      <w:r w:rsidRPr="00053ADD">
        <w:rPr>
          <w:rFonts w:ascii="Arial" w:hAnsi="Arial" w:cs="Arial"/>
          <w:color w:val="000000"/>
          <w:sz w:val="22"/>
          <w:szCs w:val="22"/>
        </w:rPr>
        <w:t xml:space="preserve">The decrease in the cost of sequencing that has accompanied the introduction of NGS machines and the corresponding increase in the size of sequence databases has changed both the biological research landscape and common </w:t>
      </w:r>
      <w:r w:rsidR="00D03188">
        <w:rPr>
          <w:rFonts w:ascii="Arial" w:hAnsi="Arial" w:cs="Arial"/>
          <w:color w:val="000000"/>
          <w:sz w:val="22"/>
          <w:szCs w:val="22"/>
        </w:rPr>
        <w:t>research methods</w:t>
      </w:r>
      <w:r w:rsidRPr="00053ADD">
        <w:rPr>
          <w:rFonts w:ascii="Arial" w:hAnsi="Arial" w:cs="Arial"/>
          <w:color w:val="000000"/>
          <w:sz w:val="22"/>
          <w:szCs w:val="22"/>
        </w:rPr>
        <w:t>. The amount of sequence data generated by the research community has exploded over the past ten years. In some cases, the decreasing cost has enabled ambitious large-scale projects aimed at measuring human variation in large cohorts and profiling cancer genomes. On the other hand, as sequencing has become less expensive it has become easier for individual labs with smaller budgets to undertake sequencing projects. These developments have helped democratize and spread sequencing technologies and research, increasing the diversity and specialization of experiments. Using Illumina sequencing alone, nearly 150 different experimental</w:t>
      </w:r>
      <w:r w:rsidR="000F5DC3">
        <w:rPr>
          <w:rFonts w:ascii="Arial" w:hAnsi="Arial" w:cs="Arial"/>
          <w:color w:val="000000"/>
          <w:sz w:val="22"/>
          <w:szCs w:val="22"/>
        </w:rPr>
        <w:t xml:space="preserve"> strategies have been described,</w:t>
      </w:r>
      <w:r w:rsidRPr="00053ADD">
        <w:rPr>
          <w:rFonts w:ascii="Arial" w:hAnsi="Arial" w:cs="Arial"/>
          <w:color w:val="000000"/>
          <w:sz w:val="22"/>
          <w:szCs w:val="22"/>
        </w:rPr>
        <w:t xml:space="preserve"> yielding information about nucleic acid secondary structure, interactions with proteins, spatial information within a nucleus, and more</w:t>
      </w:r>
      <w:r w:rsidR="00464866">
        <w:rPr>
          <w:rFonts w:ascii="Arial" w:hAnsi="Arial" w:cs="Arial"/>
          <w:color w:val="000000"/>
          <w:sz w:val="22"/>
          <w:szCs w:val="22"/>
        </w:rPr>
        <w:t xml:space="preserve"> [CITE]</w:t>
      </w:r>
      <w:r w:rsidR="000F5DC3">
        <w:rPr>
          <w:rFonts w:ascii="Arial" w:hAnsi="Arial" w:cs="Arial"/>
          <w:color w:val="000000"/>
          <w:sz w:val="22"/>
          <w:szCs w:val="22"/>
        </w:rPr>
        <w:t xml:space="preserve"> </w:t>
      </w:r>
      <w:r w:rsidR="000F5DC3" w:rsidRPr="00053ADD">
        <w:rPr>
          <w:rFonts w:ascii="Arial" w:hAnsi="Arial" w:cs="Arial"/>
          <w:color w:val="000000"/>
          <w:sz w:val="22"/>
          <w:szCs w:val="22"/>
        </w:rPr>
        <w:t>(ref poster “For all your Seq needs)</w:t>
      </w:r>
      <w:r w:rsidRPr="00053ADD">
        <w:rPr>
          <w:rFonts w:ascii="Arial" w:hAnsi="Arial" w:cs="Arial"/>
          <w:color w:val="000000"/>
          <w:sz w:val="22"/>
          <w:szCs w:val="22"/>
        </w:rPr>
        <w:t>. Perhaps unsurprisingly, the market continues to expect growth from Illumina; their stock valuation outperforms other small-cap biotech, as well as similarly sized companies from other sectors (see figure 4).</w:t>
      </w:r>
    </w:p>
    <w:p w14:paraId="3AB52D55" w14:textId="77777777" w:rsidR="00842214" w:rsidRPr="00053ADD" w:rsidRDefault="00842214" w:rsidP="00053ADD">
      <w:pPr>
        <w:spacing w:before="200"/>
        <w:rPr>
          <w:rFonts w:ascii="Arial" w:hAnsi="Arial" w:cs="Arial"/>
          <w:color w:val="000000"/>
          <w:sz w:val="22"/>
          <w:szCs w:val="22"/>
        </w:rPr>
      </w:pPr>
    </w:p>
    <w:p w14:paraId="41AD0E17" w14:textId="4F4EBB17" w:rsidR="00053ADD" w:rsidRDefault="00053ADD" w:rsidP="00053ADD">
      <w:pPr>
        <w:rPr>
          <w:rFonts w:ascii="Arial" w:hAnsi="Arial" w:cs="Arial"/>
          <w:color w:val="000000"/>
          <w:sz w:val="22"/>
          <w:szCs w:val="22"/>
        </w:rPr>
      </w:pPr>
      <w:r w:rsidRPr="00053ADD">
        <w:rPr>
          <w:rFonts w:ascii="Arial" w:hAnsi="Arial" w:cs="Arial"/>
          <w:color w:val="000000"/>
          <w:sz w:val="22"/>
          <w:szCs w:val="22"/>
        </w:rPr>
        <w:t>The growth of sequence databases has 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The analysis of sequence data has lower fixed costs but higher variable costs compared to sequence generation. Variable costs associated with data transfer, storage, and processing all scale with the amount of sequence data being analyzed. The combination of costs in sequence data analysis doesn’t provide the same economy of scale seen in the generation of sequence data.</w:t>
      </w:r>
    </w:p>
    <w:p w14:paraId="20488CA6" w14:textId="77777777" w:rsidR="004B59C0" w:rsidRPr="00053ADD" w:rsidRDefault="004B59C0" w:rsidP="00053ADD">
      <w:pPr>
        <w:rPr>
          <w:rFonts w:ascii="Times New Roman" w:hAnsi="Times New Roman" w:cs="Times New Roman"/>
        </w:rPr>
      </w:pPr>
    </w:p>
    <w:p w14:paraId="27025E4D" w14:textId="48DD022B" w:rsidR="00053ADD" w:rsidRDefault="00053ADD" w:rsidP="00053ADD">
      <w:pPr>
        <w:rPr>
          <w:rFonts w:ascii="Arial" w:hAnsi="Arial" w:cs="Arial"/>
          <w:color w:val="000000"/>
          <w:sz w:val="22"/>
          <w:szCs w:val="22"/>
        </w:rPr>
      </w:pPr>
      <w:r w:rsidRPr="00053ADD">
        <w:rPr>
          <w:rFonts w:ascii="Arial" w:hAnsi="Arial" w:cs="Arial"/>
          <w:color w:val="000000"/>
          <w:sz w:val="22"/>
          <w:szCs w:val="22"/>
        </w:rPr>
        <w:t xml:space="preserve">The changing cost structure of sequencing will significantly impact the social enterprise of genomics and bio computing. Traditionally research budgets have placed a high premium on data generation.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 This of course shifts </w:t>
      </w:r>
      <w:r w:rsidR="003764E1" w:rsidRPr="00053ADD">
        <w:rPr>
          <w:rFonts w:ascii="Arial" w:hAnsi="Arial" w:cs="Arial"/>
          <w:color w:val="000000"/>
          <w:sz w:val="22"/>
          <w:szCs w:val="22"/>
        </w:rPr>
        <w:t>the focus of scientific work</w:t>
      </w:r>
      <w:r w:rsidR="003764E1">
        <w:rPr>
          <w:rFonts w:ascii="Arial" w:hAnsi="Arial" w:cs="Arial"/>
          <w:color w:val="000000"/>
          <w:sz w:val="22"/>
          <w:szCs w:val="22"/>
        </w:rPr>
        <w:t xml:space="preserve"> and</w:t>
      </w:r>
      <w:r w:rsidR="003764E1" w:rsidRPr="00053ADD">
        <w:rPr>
          <w:rFonts w:ascii="Arial" w:hAnsi="Arial" w:cs="Arial"/>
          <w:color w:val="000000"/>
          <w:sz w:val="22"/>
          <w:szCs w:val="22"/>
        </w:rPr>
        <w:t xml:space="preserve"> </w:t>
      </w:r>
      <w:r w:rsidRPr="00053ADD">
        <w:rPr>
          <w:rFonts w:ascii="Arial" w:hAnsi="Arial" w:cs="Arial"/>
          <w:color w:val="000000"/>
          <w:sz w:val="22"/>
          <w:szCs w:val="22"/>
        </w:rPr>
        <w:t xml:space="preserve">the credit </w:t>
      </w:r>
      <w:r w:rsidR="003764E1">
        <w:rPr>
          <w:rFonts w:ascii="Arial" w:hAnsi="Arial" w:cs="Arial"/>
          <w:color w:val="000000"/>
          <w:sz w:val="22"/>
          <w:szCs w:val="22"/>
        </w:rPr>
        <w:t>in</w:t>
      </w:r>
      <w:r w:rsidRPr="00053ADD">
        <w:rPr>
          <w:rFonts w:ascii="Arial" w:hAnsi="Arial" w:cs="Arial"/>
          <w:color w:val="000000"/>
          <w:sz w:val="22"/>
          <w:szCs w:val="22"/>
        </w:rPr>
        <w:t xml:space="preserve"> collaboration</w:t>
      </w:r>
      <w:r w:rsidR="003764E1">
        <w:rPr>
          <w:rFonts w:ascii="Arial" w:hAnsi="Arial" w:cs="Arial"/>
          <w:color w:val="000000"/>
          <w:sz w:val="22"/>
          <w:szCs w:val="22"/>
        </w:rPr>
        <w:t>s</w:t>
      </w:r>
      <w:r w:rsidRPr="00053ADD">
        <w:rPr>
          <w:rFonts w:ascii="Arial" w:hAnsi="Arial" w:cs="Arial"/>
          <w:color w:val="000000"/>
          <w:sz w:val="22"/>
          <w:szCs w:val="22"/>
        </w:rPr>
        <w:t xml:space="preserve">. </w:t>
      </w:r>
      <w:r w:rsidR="00337983">
        <w:rPr>
          <w:rFonts w:ascii="Arial" w:hAnsi="Arial" w:cs="Arial"/>
          <w:color w:val="000000"/>
          <w:sz w:val="22"/>
          <w:szCs w:val="22"/>
        </w:rPr>
        <w:t>I</w:t>
      </w:r>
      <w:r w:rsidRPr="00053ADD">
        <w:rPr>
          <w:rFonts w:ascii="Arial" w:hAnsi="Arial" w:cs="Arial"/>
          <w:color w:val="000000"/>
          <w:sz w:val="22"/>
          <w:szCs w:val="22"/>
        </w:rPr>
        <w:t>n an era of squeezed budgets and fierce competition, job prospects for scientists with training in computational b</w:t>
      </w:r>
      <w:r w:rsidR="006B270A">
        <w:rPr>
          <w:rFonts w:ascii="Arial" w:hAnsi="Arial" w:cs="Arial"/>
          <w:color w:val="000000"/>
          <w:sz w:val="22"/>
          <w:szCs w:val="22"/>
        </w:rPr>
        <w:t>iology remain strong [CITE</w:t>
      </w:r>
      <w:r w:rsidRPr="00053ADD">
        <w:rPr>
          <w:rFonts w:ascii="Arial" w:hAnsi="Arial" w:cs="Arial"/>
          <w:color w:val="000000"/>
          <w:sz w:val="22"/>
          <w:szCs w:val="22"/>
        </w:rPr>
        <w:t xml:space="preserve"> Explosion of Bioi</w:t>
      </w:r>
      <w:r w:rsidR="006B270A">
        <w:rPr>
          <w:rFonts w:ascii="Arial" w:hAnsi="Arial" w:cs="Arial"/>
          <w:color w:val="000000"/>
          <w:sz w:val="22"/>
          <w:szCs w:val="22"/>
        </w:rPr>
        <w:t>nformatics Careers Science 2014]</w:t>
      </w:r>
      <w:r w:rsidRPr="00053ADD">
        <w:rPr>
          <w:rFonts w:ascii="Arial" w:hAnsi="Arial" w:cs="Arial"/>
          <w:color w:val="000000"/>
          <w:sz w:val="22"/>
          <w:szCs w:val="22"/>
        </w:rPr>
        <w:t>.  Universities have increased the number of hires in the areas of computer science, and specifically in bioinformatics (see figure 4).</w:t>
      </w:r>
    </w:p>
    <w:p w14:paraId="1A48910D" w14:textId="77777777" w:rsidR="004B59C0" w:rsidRPr="00053ADD" w:rsidRDefault="004B59C0" w:rsidP="00053ADD">
      <w:pPr>
        <w:rPr>
          <w:rFonts w:ascii="Times New Roman" w:hAnsi="Times New Roman" w:cs="Times New Roman"/>
        </w:rPr>
      </w:pPr>
    </w:p>
    <w:p w14:paraId="20E87090" w14:textId="396F9851" w:rsidR="00053ADD" w:rsidRPr="00053ADD" w:rsidRDefault="00053ADD" w:rsidP="00053ADD">
      <w:pPr>
        <w:rPr>
          <w:rFonts w:ascii="Times New Roman" w:hAnsi="Times New Roman" w:cs="Times New Roman"/>
        </w:rPr>
      </w:pPr>
      <w:r w:rsidRPr="00053ADD">
        <w:rPr>
          <w:rFonts w:ascii="Arial" w:hAnsi="Arial" w:cs="Arial"/>
          <w:color w:val="000000"/>
          <w:sz w:val="22"/>
          <w:szCs w:val="22"/>
        </w:rPr>
        <w:t xml:space="preserve">Bioinformaticians fundamentally operate on a different cost structure than sequencing machines being essentially fixed costs with little variable nature </w:t>
      </w:r>
      <w:r w:rsidR="00187D6A">
        <w:rPr>
          <w:rFonts w:ascii="Arial" w:hAnsi="Arial" w:cs="Arial"/>
          <w:color w:val="000000"/>
          <w:sz w:val="22"/>
          <w:szCs w:val="22"/>
        </w:rPr>
        <w:t>with respect</w:t>
      </w:r>
      <w:r w:rsidRPr="00053ADD">
        <w:rPr>
          <w:rFonts w:ascii="Arial" w:hAnsi="Arial" w:cs="Arial"/>
          <w:color w:val="000000"/>
          <w:sz w:val="22"/>
          <w:szCs w:val="22"/>
        </w:rPr>
        <w:t xml:space="preserve"> to projects. This necessitates that many of the big projects in addition to having large amounts of sequencing data pay attention to making analysis and data processing efficient. This can often lead to a framework </w:t>
      </w:r>
      <w:r w:rsidR="009A6F29">
        <w:rPr>
          <w:rFonts w:ascii="Arial" w:hAnsi="Arial" w:cs="Arial"/>
          <w:color w:val="000000"/>
          <w:sz w:val="22"/>
          <w:szCs w:val="22"/>
        </w:rPr>
        <w:t>for</w:t>
      </w:r>
      <w:r w:rsidRPr="00053ADD">
        <w:rPr>
          <w:rFonts w:ascii="Arial" w:hAnsi="Arial" w:cs="Arial"/>
          <w:color w:val="000000"/>
          <w:sz w:val="22"/>
          <w:szCs w:val="22"/>
        </w:rPr>
        <w:t xml:space="preserve"> large-scale collaboration where much of the analysis and processing of the data is done in a unified collaborative fashion</w:t>
      </w:r>
      <w:r w:rsidR="009A6F29">
        <w:rPr>
          <w:rFonts w:ascii="Arial" w:hAnsi="Arial" w:cs="Arial"/>
          <w:color w:val="000000"/>
          <w:sz w:val="22"/>
          <w:szCs w:val="22"/>
        </w:rPr>
        <w:t>.</w:t>
      </w:r>
      <w:r w:rsidRPr="00053ADD">
        <w:rPr>
          <w:rFonts w:ascii="Arial" w:hAnsi="Arial" w:cs="Arial"/>
          <w:color w:val="000000"/>
          <w:sz w:val="22"/>
          <w:szCs w:val="22"/>
        </w:rPr>
        <w:t xml:space="preserve"> </w:t>
      </w:r>
      <w:r w:rsidR="009A6F29">
        <w:rPr>
          <w:rFonts w:ascii="Arial" w:hAnsi="Arial" w:cs="Arial"/>
          <w:color w:val="000000"/>
          <w:sz w:val="22"/>
          <w:szCs w:val="22"/>
        </w:rPr>
        <w:t>This enables</w:t>
      </w:r>
      <w:r w:rsidRPr="00053ADD">
        <w:rPr>
          <w:rFonts w:ascii="Arial" w:hAnsi="Arial" w:cs="Arial"/>
          <w:color w:val="000000"/>
          <w:sz w:val="22"/>
          <w:szCs w:val="22"/>
        </w:rPr>
        <w:t xml:space="preserve"> the entire dataset after the fact </w:t>
      </w:r>
      <w:r w:rsidR="009A6F29">
        <w:rPr>
          <w:rFonts w:ascii="Arial" w:hAnsi="Arial" w:cs="Arial"/>
          <w:color w:val="000000"/>
          <w:sz w:val="22"/>
          <w:szCs w:val="22"/>
        </w:rPr>
        <w:t>to be</w:t>
      </w:r>
      <w:r w:rsidRPr="00053ADD">
        <w:rPr>
          <w:rFonts w:ascii="Arial" w:hAnsi="Arial" w:cs="Arial"/>
          <w:color w:val="000000"/>
          <w:sz w:val="22"/>
          <w:szCs w:val="22"/>
        </w:rPr>
        <w:t xml:space="preserve"> used as a coherent and consistent resource without </w:t>
      </w:r>
      <w:r w:rsidR="009A6F29">
        <w:rPr>
          <w:rFonts w:ascii="Arial" w:hAnsi="Arial" w:cs="Arial"/>
          <w:color w:val="000000"/>
          <w:sz w:val="22"/>
          <w:szCs w:val="22"/>
        </w:rPr>
        <w:t>needing</w:t>
      </w:r>
      <w:r w:rsidRPr="00053ADD">
        <w:rPr>
          <w:rFonts w:ascii="Arial" w:hAnsi="Arial" w:cs="Arial"/>
          <w:color w:val="000000"/>
          <w:sz w:val="22"/>
          <w:szCs w:val="22"/>
        </w:rPr>
        <w:t xml:space="preserve"> reprocess</w:t>
      </w:r>
      <w:r w:rsidR="009A6F29">
        <w:rPr>
          <w:rFonts w:ascii="Arial" w:hAnsi="Arial" w:cs="Arial"/>
          <w:color w:val="000000"/>
          <w:sz w:val="22"/>
          <w:szCs w:val="22"/>
        </w:rPr>
        <w:t>ing</w:t>
      </w:r>
      <w:r w:rsidRPr="00053ADD">
        <w:rPr>
          <w:rFonts w:ascii="Arial" w:hAnsi="Arial" w:cs="Arial"/>
          <w:color w:val="000000"/>
          <w:sz w:val="22"/>
          <w:szCs w:val="22"/>
        </w:rPr>
        <w:t>. If the sequence data generated by individual labs is not processed uniformly and sequence databases are not made easily accessible and searchable</w:t>
      </w:r>
      <w:r w:rsidR="009A6F29">
        <w:rPr>
          <w:rFonts w:ascii="Arial" w:hAnsi="Arial" w:cs="Arial"/>
          <w:color w:val="000000"/>
          <w:sz w:val="22"/>
          <w:szCs w:val="22"/>
        </w:rPr>
        <w:t>,</w:t>
      </w:r>
      <w:r w:rsidRPr="00053ADD">
        <w:rPr>
          <w:rFonts w:ascii="Arial" w:hAnsi="Arial" w:cs="Arial"/>
          <w:color w:val="000000"/>
          <w:sz w:val="22"/>
          <w:szCs w:val="22"/>
        </w:rPr>
        <w:t xml:space="preserve"> then analysis of integrated datasets will become increasingly challenging. It might seem superficially cheaper to pool and aggregate the results of many smaller experiments but the reprocessing costs of aggregating all of these datasets </w:t>
      </w:r>
      <w:r w:rsidR="009A6F29">
        <w:rPr>
          <w:rFonts w:ascii="Arial" w:hAnsi="Arial" w:cs="Arial"/>
          <w:color w:val="000000"/>
          <w:sz w:val="22"/>
          <w:szCs w:val="22"/>
        </w:rPr>
        <w:t>may be</w:t>
      </w:r>
      <w:r w:rsidRPr="00053ADD">
        <w:rPr>
          <w:rFonts w:ascii="Arial" w:hAnsi="Arial" w:cs="Arial"/>
          <w:color w:val="000000"/>
          <w:sz w:val="22"/>
          <w:szCs w:val="22"/>
        </w:rPr>
        <w:t xml:space="preserve"> considerably larger than redoing the sequencing experiment itself. In addition to posing technical issues for data storage, the increasing volume of sequences being generated presents a challenge to integrate newly generated information with the existing knowledge base. Hence, while people thought that the advent of next generation sequencing machines would democratize sequencing and spur a movement away from the large consortia, in fact the opposite </w:t>
      </w:r>
      <w:r w:rsidR="00187D6A">
        <w:rPr>
          <w:rFonts w:ascii="Arial" w:hAnsi="Arial" w:cs="Arial"/>
          <w:color w:val="000000"/>
          <w:sz w:val="22"/>
          <w:szCs w:val="22"/>
        </w:rPr>
        <w:t>has been</w:t>
      </w:r>
      <w:r w:rsidRPr="00053ADD">
        <w:rPr>
          <w:rFonts w:ascii="Arial" w:hAnsi="Arial" w:cs="Arial"/>
          <w:color w:val="000000"/>
          <w:sz w:val="22"/>
          <w:szCs w:val="22"/>
        </w:rPr>
        <w:t xml:space="preserve"> the case. The need for uniformity and standardization in very large datasets has in fact encouraged very large consortiums such as 1000 Genomes and TCGA.</w:t>
      </w:r>
      <w:bookmarkStart w:id="0" w:name="_GoBack"/>
      <w:bookmarkEnd w:id="0"/>
    </w:p>
    <w:p w14:paraId="5398E24E" w14:textId="77777777" w:rsidR="00842214" w:rsidRDefault="00842214" w:rsidP="00053ADD">
      <w:pPr>
        <w:rPr>
          <w:rFonts w:ascii="Arial" w:hAnsi="Arial" w:cs="Arial"/>
          <w:color w:val="000000"/>
          <w:sz w:val="22"/>
          <w:szCs w:val="22"/>
        </w:rPr>
      </w:pPr>
    </w:p>
    <w:p w14:paraId="10330DD2" w14:textId="02EA8208" w:rsidR="00053ADD" w:rsidRPr="00053ADD" w:rsidRDefault="00053ADD" w:rsidP="00053ADD">
      <w:pPr>
        <w:rPr>
          <w:rFonts w:ascii="Times New Roman" w:hAnsi="Times New Roman" w:cs="Times New Roman"/>
        </w:rPr>
      </w:pPr>
      <w:r w:rsidRPr="00053ADD">
        <w:rPr>
          <w:rFonts w:ascii="Arial" w:hAnsi="Arial" w:cs="Arial"/>
          <w:color w:val="000000"/>
          <w:sz w:val="22"/>
          <w:szCs w:val="22"/>
        </w:rPr>
        <w:t>In the future, one might like to see a way of encouraging this uniformity and standardization without having an explicit consortium structure, letting many people</w:t>
      </w:r>
      <w:r w:rsidR="00FD7671">
        <w:rPr>
          <w:rFonts w:ascii="Arial" w:hAnsi="Arial" w:cs="Arial"/>
          <w:color w:val="000000"/>
          <w:sz w:val="22"/>
          <w:szCs w:val="22"/>
        </w:rPr>
        <w:t xml:space="preserve"> aggregate</w:t>
      </w:r>
      <w:r w:rsidRPr="00053ADD">
        <w:rPr>
          <w:rFonts w:ascii="Arial" w:hAnsi="Arial" w:cs="Arial"/>
          <w:color w:val="000000"/>
          <w:sz w:val="22"/>
          <w:szCs w:val="22"/>
        </w:rPr>
        <w:t xml:space="preserve"> small sequencing experiments and analyses together.  Perhaps this could be done by open community standards </w:t>
      </w:r>
      <w:r w:rsidR="009A6F29">
        <w:rPr>
          <w:rFonts w:ascii="Arial" w:hAnsi="Arial" w:cs="Arial"/>
          <w:color w:val="000000"/>
          <w:sz w:val="22"/>
          <w:szCs w:val="22"/>
        </w:rPr>
        <w:t>in a similar manner</w:t>
      </w:r>
      <w:r w:rsidRPr="00053ADD">
        <w:rPr>
          <w:rFonts w:ascii="Arial" w:hAnsi="Arial" w:cs="Arial"/>
          <w:color w:val="000000"/>
          <w:sz w:val="22"/>
          <w:szCs w:val="22"/>
        </w:rPr>
        <w:t xml:space="preserve"> to the way the </w:t>
      </w:r>
      <w:r w:rsidR="000476C5" w:rsidRPr="00053ADD">
        <w:rPr>
          <w:rFonts w:ascii="Arial" w:hAnsi="Arial" w:cs="Arial"/>
          <w:color w:val="000000"/>
          <w:sz w:val="22"/>
          <w:szCs w:val="22"/>
        </w:rPr>
        <w:t>Internet</w:t>
      </w:r>
      <w:r w:rsidRPr="00053ADD">
        <w:rPr>
          <w:rFonts w:ascii="Arial" w:hAnsi="Arial" w:cs="Arial"/>
          <w:color w:val="000000"/>
          <w:sz w:val="22"/>
          <w:szCs w:val="22"/>
        </w:rPr>
        <w:t xml:space="preserve"> was built through pooling of many individual open source actors using community-based standards.</w:t>
      </w:r>
    </w:p>
    <w:p w14:paraId="11A5EC09" w14:textId="77777777" w:rsidR="00053ADD" w:rsidRPr="00053ADD" w:rsidRDefault="00053ADD" w:rsidP="00053ADD">
      <w:pPr>
        <w:spacing w:before="200"/>
        <w:rPr>
          <w:rFonts w:ascii="Times New Roman" w:hAnsi="Times New Roman" w:cs="Times New Roman"/>
        </w:rPr>
      </w:pPr>
      <w:r w:rsidRPr="00053ADD">
        <w:rPr>
          <w:rFonts w:ascii="Arial" w:hAnsi="Arial" w:cs="Arial"/>
          <w:b/>
          <w:bCs/>
          <w:color w:val="000000"/>
          <w:sz w:val="22"/>
          <w:szCs w:val="22"/>
        </w:rPr>
        <w:t>Box: Illustrations of the dramatic increase in rate and amount of sequencing</w:t>
      </w:r>
      <w:r w:rsidRPr="00053ADD">
        <w:rPr>
          <w:rFonts w:ascii="Arial" w:hAnsi="Arial" w:cs="Arial"/>
          <w:color w:val="000000"/>
          <w:sz w:val="22"/>
          <w:szCs w:val="22"/>
        </w:rPr>
        <w:t>:</w:t>
      </w:r>
    </w:p>
    <w:p w14:paraId="42BA64E5" w14:textId="77777777" w:rsidR="00E30E1A" w:rsidRDefault="00E30E1A" w:rsidP="00053ADD">
      <w:pPr>
        <w:spacing w:before="200"/>
        <w:rPr>
          <w:rFonts w:ascii="Arial" w:hAnsi="Arial" w:cs="Arial"/>
          <w:color w:val="000000"/>
          <w:sz w:val="22"/>
          <w:szCs w:val="22"/>
        </w:rPr>
      </w:pPr>
    </w:p>
    <w:p w14:paraId="27D9A0A5" w14:textId="7A9A95E2" w:rsidR="00E30E1A" w:rsidRPr="00053ADD" w:rsidRDefault="00970992" w:rsidP="00E30E1A">
      <w:pPr>
        <w:spacing w:before="200"/>
        <w:rPr>
          <w:rFonts w:ascii="Times New Roman" w:hAnsi="Times New Roman" w:cs="Times New Roman"/>
        </w:rPr>
      </w:pPr>
      <w:r>
        <w:rPr>
          <w:rFonts w:ascii="Arial" w:hAnsi="Arial" w:cs="Arial"/>
          <w:color w:val="000000"/>
          <w:sz w:val="22"/>
          <w:szCs w:val="22"/>
        </w:rPr>
        <w:t>Next generation sequencing</w:t>
      </w:r>
      <w:r w:rsidR="00E30E1A">
        <w:rPr>
          <w:rFonts w:ascii="Arial" w:hAnsi="Arial" w:cs="Arial"/>
          <w:color w:val="000000"/>
          <w:sz w:val="22"/>
          <w:szCs w:val="22"/>
        </w:rPr>
        <w:t xml:space="preserve"> reads have become the </w:t>
      </w:r>
      <w:r>
        <w:rPr>
          <w:rFonts w:ascii="Arial" w:hAnsi="Arial" w:cs="Arial"/>
          <w:color w:val="000000"/>
          <w:sz w:val="22"/>
          <w:szCs w:val="22"/>
        </w:rPr>
        <w:t>dominant</w:t>
      </w:r>
      <w:r w:rsidR="00E30E1A">
        <w:rPr>
          <w:rFonts w:ascii="Arial" w:hAnsi="Arial" w:cs="Arial"/>
          <w:color w:val="000000"/>
          <w:sz w:val="22"/>
          <w:szCs w:val="22"/>
        </w:rPr>
        <w:t xml:space="preserve"> form of sequence data. This is illustrated </w:t>
      </w:r>
      <w:r>
        <w:rPr>
          <w:rFonts w:ascii="Arial" w:hAnsi="Arial" w:cs="Arial"/>
          <w:color w:val="000000"/>
          <w:sz w:val="22"/>
          <w:szCs w:val="22"/>
        </w:rPr>
        <w:t>in a</w:t>
      </w:r>
      <w:r w:rsidR="00E30E1A" w:rsidRPr="00053ADD">
        <w:rPr>
          <w:rFonts w:ascii="Arial" w:hAnsi="Arial" w:cs="Arial"/>
          <w:color w:val="000000"/>
          <w:sz w:val="22"/>
          <w:szCs w:val="22"/>
        </w:rPr>
        <w:t xml:space="preserve"> graph of NIH funding related to the keywords “Microarray” and “Genome Sequencing”</w:t>
      </w:r>
      <w:r>
        <w:rPr>
          <w:rFonts w:ascii="Arial" w:hAnsi="Arial" w:cs="Arial"/>
          <w:color w:val="000000"/>
          <w:sz w:val="22"/>
          <w:szCs w:val="22"/>
        </w:rPr>
        <w:t>, which</w:t>
      </w:r>
      <w:r w:rsidR="00E30E1A" w:rsidRPr="00053ADD">
        <w:rPr>
          <w:rFonts w:ascii="Arial" w:hAnsi="Arial" w:cs="Arial"/>
          <w:color w:val="000000"/>
          <w:sz w:val="22"/>
          <w:szCs w:val="22"/>
        </w:rPr>
        <w:t xml:space="preserve"> show</w:t>
      </w:r>
      <w:r>
        <w:rPr>
          <w:rFonts w:ascii="Arial" w:hAnsi="Arial" w:cs="Arial"/>
          <w:color w:val="000000"/>
          <w:sz w:val="22"/>
          <w:szCs w:val="22"/>
        </w:rPr>
        <w:t xml:space="preserve">s </w:t>
      </w:r>
      <w:r w:rsidR="00E30E1A" w:rsidRPr="00053ADD">
        <w:rPr>
          <w:rFonts w:ascii="Arial" w:hAnsi="Arial" w:cs="Arial"/>
          <w:color w:val="000000"/>
          <w:sz w:val="22"/>
          <w:szCs w:val="22"/>
        </w:rPr>
        <w:t xml:space="preserve">increasing </w:t>
      </w:r>
      <w:r>
        <w:rPr>
          <w:rFonts w:ascii="Arial" w:hAnsi="Arial" w:cs="Arial"/>
          <w:color w:val="000000"/>
          <w:sz w:val="22"/>
          <w:szCs w:val="22"/>
        </w:rPr>
        <w:t>funding for</w:t>
      </w:r>
      <w:r w:rsidR="00E30E1A" w:rsidRPr="00053ADD">
        <w:rPr>
          <w:rFonts w:ascii="Arial" w:hAnsi="Arial" w:cs="Arial"/>
          <w:color w:val="000000"/>
          <w:sz w:val="22"/>
          <w:szCs w:val="22"/>
        </w:rPr>
        <w:t xml:space="preserve"> </w:t>
      </w:r>
      <w:r>
        <w:rPr>
          <w:rFonts w:ascii="Arial" w:hAnsi="Arial" w:cs="Arial"/>
          <w:color w:val="000000"/>
          <w:sz w:val="22"/>
          <w:szCs w:val="22"/>
        </w:rPr>
        <w:t>next generation sequencing and decreases in the funding of</w:t>
      </w:r>
      <w:r w:rsidR="00E30E1A" w:rsidRPr="00053ADD">
        <w:rPr>
          <w:rFonts w:ascii="Arial" w:hAnsi="Arial" w:cs="Arial"/>
          <w:color w:val="000000"/>
          <w:sz w:val="22"/>
          <w:szCs w:val="22"/>
        </w:rPr>
        <w:t xml:space="preserve"> previous technologies such as microarrays.</w:t>
      </w:r>
    </w:p>
    <w:p w14:paraId="255CD855" w14:textId="54E6FB23" w:rsidR="00053ADD" w:rsidRPr="00053ADD" w:rsidRDefault="00E30E1A" w:rsidP="00053ADD">
      <w:pPr>
        <w:spacing w:before="200"/>
        <w:rPr>
          <w:rFonts w:ascii="Arial" w:hAnsi="Arial" w:cs="Arial"/>
          <w:color w:val="000000"/>
          <w:sz w:val="22"/>
          <w:szCs w:val="22"/>
        </w:rPr>
      </w:pPr>
      <w:r>
        <w:rPr>
          <w:rFonts w:ascii="Arial" w:hAnsi="Arial" w:cs="Arial"/>
          <w:color w:val="000000"/>
          <w:sz w:val="22"/>
          <w:szCs w:val="22"/>
        </w:rPr>
        <w:t xml:space="preserve"> </w:t>
      </w:r>
      <w:r w:rsidR="00053ADD" w:rsidRPr="00053ADD">
        <w:rPr>
          <w:rFonts w:ascii="Arial" w:hAnsi="Arial" w:cs="Arial"/>
          <w:color w:val="000000"/>
          <w:sz w:val="22"/>
          <w:szCs w:val="22"/>
        </w:rPr>
        <w:t xml:space="preserve">The size and growth rate of the SRA highlight the importance of efficiently storing sequence data for access by the broader scientific community. The SRA’s centrality in the storage of DNA sequences from next generation platforms means that it also serves as a valuable indicator of the scientific uses of sequencing. Furthermore, the dramatic rise in private sequence data highlights the challenges facing genomics as </w:t>
      </w:r>
      <w:r w:rsidR="000F5DC3" w:rsidRPr="00053ADD">
        <w:rPr>
          <w:rFonts w:ascii="Arial" w:hAnsi="Arial" w:cs="Arial"/>
          <w:color w:val="000000"/>
          <w:sz w:val="22"/>
          <w:szCs w:val="22"/>
        </w:rPr>
        <w:t>ever-greater</w:t>
      </w:r>
      <w:r w:rsidR="00053ADD" w:rsidRPr="00053ADD">
        <w:rPr>
          <w:rFonts w:ascii="Arial" w:hAnsi="Arial" w:cs="Arial"/>
          <w:color w:val="000000"/>
          <w:sz w:val="22"/>
          <w:szCs w:val="22"/>
        </w:rPr>
        <w:t xml:space="preserve"> amounts of personally identifiable sequence data are being generated.</w:t>
      </w:r>
    </w:p>
    <w:p w14:paraId="75E3FE28" w14:textId="406F5F10"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 more detailed analysis of the SRA illustrates the pace at which different disciplines adopted sequencing. Plots depicting the cumulative number of bases deposited in the SRA and linked to by 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Pr>
          <w:rFonts w:ascii="Arial" w:hAnsi="Arial" w:cs="Arial"/>
          <w:color w:val="000000"/>
          <w:sz w:val="22"/>
          <w:szCs w:val="22"/>
        </w:rPr>
        <w:t xml:space="preserve"> dramatically increasing. </w:t>
      </w:r>
      <w:r w:rsidRPr="00053ADD">
        <w:rPr>
          <w:rFonts w:ascii="Arial" w:hAnsi="Arial" w:cs="Arial"/>
          <w:color w:val="000000"/>
          <w:sz w:val="22"/>
          <w:szCs w:val="22"/>
        </w:rPr>
        <w:t>These trends highlight the spread of sequencing to new disciplines.</w:t>
      </w:r>
    </w:p>
    <w:p w14:paraId="25408995" w14:textId="77777777"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Additionally, it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are documented. The number of newly sequenced genomes has exhibited an exponential increase in recent years.</w:t>
      </w:r>
    </w:p>
    <w:p w14:paraId="37EAE841" w14:textId="77777777" w:rsidR="00053ADD" w:rsidRDefault="00053ADD" w:rsidP="00053ADD">
      <w:pPr>
        <w:rPr>
          <w:rFonts w:ascii="Times New Roman" w:eastAsia="Times New Roman" w:hAnsi="Times New Roman" w:cs="Times New Roman"/>
        </w:rPr>
      </w:pPr>
    </w:p>
    <w:p w14:paraId="7C39FEB0" w14:textId="747B85A8" w:rsidR="00970992" w:rsidRPr="00053ADD" w:rsidRDefault="00CC3C7B" w:rsidP="00053ADD">
      <w:pPr>
        <w:rPr>
          <w:rFonts w:ascii="Times New Roman" w:eastAsia="Times New Roman" w:hAnsi="Times New Roman" w:cs="Times New Roman"/>
        </w:rPr>
      </w:pPr>
      <w:r>
        <w:rPr>
          <w:rFonts w:ascii="Times New Roman" w:eastAsia="Times New Roman" w:hAnsi="Times New Roman" w:cs="Times New Roman"/>
        </w:rPr>
        <w:t>Sequence data has</w:t>
      </w:r>
      <w:r w:rsidR="00EC4C1F">
        <w:rPr>
          <w:rFonts w:ascii="Times New Roman" w:eastAsia="Times New Roman" w:hAnsi="Times New Roman" w:cs="Times New Roman"/>
        </w:rPr>
        <w:t xml:space="preserve"> also</w:t>
      </w:r>
      <w:r>
        <w:rPr>
          <w:rFonts w:ascii="Times New Roman" w:eastAsia="Times New Roman" w:hAnsi="Times New Roman" w:cs="Times New Roman"/>
        </w:rPr>
        <w:t xml:space="preserve"> been distributed over </w:t>
      </w:r>
      <w:r w:rsidR="00EC4C1F">
        <w:rPr>
          <w:rFonts w:ascii="Times New Roman" w:eastAsia="Times New Roman" w:hAnsi="Times New Roman" w:cs="Times New Roman"/>
        </w:rPr>
        <w:t>the tree of life.</w:t>
      </w:r>
      <w:r w:rsidR="009D1E68">
        <w:rPr>
          <w:rFonts w:ascii="Times New Roman" w:eastAsia="Times New Roman" w:hAnsi="Times New Roman"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Pr>
          <w:rFonts w:ascii="Times New Roman" w:eastAsia="Times New Roman" w:hAnsi="Times New Roman" w:cs="Times New Roman"/>
        </w:rPr>
        <w:t>best</w:t>
      </w:r>
      <w:r w:rsidR="009D1E68">
        <w:rPr>
          <w:rFonts w:ascii="Times New Roman" w:eastAsia="Times New Roman" w:hAnsi="Times New Roman" w:cs="Times New Roman"/>
        </w:rPr>
        <w:t xml:space="preserve"> represented. Moving forward the continued decrease in the cost of sequencing will enable further exploration of the genetic diversity both within and across species.</w:t>
      </w:r>
    </w:p>
    <w:p w14:paraId="1670E2BA" w14:textId="77777777" w:rsidR="00656197" w:rsidRDefault="00656197"/>
    <w:p w14:paraId="10DA6564" w14:textId="77777777" w:rsidR="00656197" w:rsidRDefault="00656197"/>
    <w:p w14:paraId="17E2523B" w14:textId="77777777" w:rsidR="000476C5" w:rsidRPr="000476C5" w:rsidRDefault="00656197" w:rsidP="000476C5">
      <w:pPr>
        <w:pStyle w:val="EndNoteBibliography"/>
        <w:ind w:left="720" w:hanging="720"/>
        <w:rPr>
          <w:noProof/>
        </w:rPr>
      </w:pPr>
      <w:r>
        <w:fldChar w:fldCharType="begin"/>
      </w:r>
      <w:r>
        <w:instrText xml:space="preserve"> ADDIN EN.REFLIST </w:instrText>
      </w:r>
      <w:r>
        <w:fldChar w:fldCharType="separate"/>
      </w:r>
      <w:r w:rsidR="000476C5" w:rsidRPr="000476C5">
        <w:rPr>
          <w:noProof/>
        </w:rPr>
        <w:t>1.</w:t>
      </w:r>
      <w:r w:rsidR="000476C5" w:rsidRPr="000476C5">
        <w:rPr>
          <w:noProof/>
        </w:rPr>
        <w:tab/>
        <w:t xml:space="preserve">Stevens, H., </w:t>
      </w:r>
      <w:r w:rsidR="000476C5" w:rsidRPr="000476C5">
        <w:rPr>
          <w:i/>
          <w:noProof/>
        </w:rPr>
        <w:t>Life out of sequence : a data-driven history of bioinformatics</w:t>
      </w:r>
      <w:r w:rsidR="000476C5" w:rsidRPr="000476C5">
        <w:rPr>
          <w:noProof/>
        </w:rPr>
        <w:t>. 2013, Chicago: The University of Chicago Press. 294 pages.</w:t>
      </w:r>
    </w:p>
    <w:p w14:paraId="61CFD087" w14:textId="77777777" w:rsidR="000476C5" w:rsidRPr="000476C5" w:rsidRDefault="000476C5" w:rsidP="000476C5">
      <w:pPr>
        <w:pStyle w:val="EndNoteBibliography"/>
        <w:ind w:left="720" w:hanging="720"/>
        <w:rPr>
          <w:noProof/>
        </w:rPr>
      </w:pPr>
      <w:r w:rsidRPr="000476C5">
        <w:rPr>
          <w:noProof/>
        </w:rPr>
        <w:t>2.</w:t>
      </w:r>
      <w:r w:rsidRPr="000476C5">
        <w:rPr>
          <w:noProof/>
        </w:rPr>
        <w:tab/>
        <w:t xml:space="preserve">Li, H. and N. Homer, </w:t>
      </w:r>
      <w:r w:rsidRPr="000476C5">
        <w:rPr>
          <w:i/>
          <w:noProof/>
        </w:rPr>
        <w:t>A survey of sequence alignment algorithms for next-generation sequencing.</w:t>
      </w:r>
      <w:r w:rsidRPr="000476C5">
        <w:rPr>
          <w:noProof/>
        </w:rPr>
        <w:t xml:space="preserve"> Brief Bioinform, 2010. </w:t>
      </w:r>
      <w:r w:rsidRPr="000476C5">
        <w:rPr>
          <w:b/>
          <w:noProof/>
        </w:rPr>
        <w:t>11</w:t>
      </w:r>
      <w:r w:rsidRPr="000476C5">
        <w:rPr>
          <w:noProof/>
        </w:rPr>
        <w:t>(5): p. 473-83.</w:t>
      </w:r>
    </w:p>
    <w:p w14:paraId="4A356922" w14:textId="77777777" w:rsidR="000476C5" w:rsidRPr="000476C5" w:rsidRDefault="000476C5" w:rsidP="000476C5">
      <w:pPr>
        <w:pStyle w:val="EndNoteBibliography"/>
        <w:ind w:left="720" w:hanging="720"/>
        <w:rPr>
          <w:noProof/>
        </w:rPr>
      </w:pPr>
      <w:r w:rsidRPr="000476C5">
        <w:rPr>
          <w:noProof/>
        </w:rPr>
        <w:t>3.</w:t>
      </w:r>
      <w:r w:rsidRPr="000476C5">
        <w:rPr>
          <w:noProof/>
        </w:rPr>
        <w:tab/>
        <w:t xml:space="preserve">Hsi-Yang Fritz, M., et al., </w:t>
      </w:r>
      <w:r w:rsidRPr="000476C5">
        <w:rPr>
          <w:i/>
          <w:noProof/>
        </w:rPr>
        <w:t>Efficient storage of high throughput DNA sequencing data using reference-based compression.</w:t>
      </w:r>
      <w:r w:rsidRPr="000476C5">
        <w:rPr>
          <w:noProof/>
        </w:rPr>
        <w:t xml:space="preserve"> Genome Res, 2011. </w:t>
      </w:r>
      <w:r w:rsidRPr="000476C5">
        <w:rPr>
          <w:b/>
          <w:noProof/>
        </w:rPr>
        <w:t>21</w:t>
      </w:r>
      <w:r w:rsidRPr="000476C5">
        <w:rPr>
          <w:noProof/>
        </w:rPr>
        <w:t>(5): p. 734-40.</w:t>
      </w:r>
    </w:p>
    <w:p w14:paraId="328E275F" w14:textId="77777777" w:rsidR="000476C5" w:rsidRPr="000476C5" w:rsidRDefault="000476C5" w:rsidP="000476C5">
      <w:pPr>
        <w:pStyle w:val="EndNoteBibliography"/>
        <w:ind w:left="720" w:hanging="720"/>
        <w:rPr>
          <w:noProof/>
        </w:rPr>
      </w:pPr>
      <w:r w:rsidRPr="000476C5">
        <w:rPr>
          <w:noProof/>
        </w:rPr>
        <w:t>4.</w:t>
      </w:r>
      <w:r w:rsidRPr="000476C5">
        <w:rPr>
          <w:noProof/>
        </w:rPr>
        <w:tab/>
        <w:t xml:space="preserve">Greenbaum, D., et al., </w:t>
      </w:r>
      <w:r w:rsidRPr="000476C5">
        <w:rPr>
          <w:i/>
          <w:noProof/>
        </w:rPr>
        <w:t>Genomics and privacy: implications of the new reality of closed data for the field.</w:t>
      </w:r>
      <w:r w:rsidRPr="000476C5">
        <w:rPr>
          <w:noProof/>
        </w:rPr>
        <w:t xml:space="preserve"> PLoS Comput Biol, 2011. </w:t>
      </w:r>
      <w:r w:rsidRPr="000476C5">
        <w:rPr>
          <w:b/>
          <w:noProof/>
        </w:rPr>
        <w:t>7</w:t>
      </w:r>
      <w:r w:rsidRPr="000476C5">
        <w:rPr>
          <w:noProof/>
        </w:rPr>
        <w:t>(12): p. e1002278.</w:t>
      </w:r>
    </w:p>
    <w:p w14:paraId="32EB35EB" w14:textId="77777777" w:rsidR="000476C5" w:rsidRPr="000476C5" w:rsidRDefault="000476C5" w:rsidP="000476C5">
      <w:pPr>
        <w:pStyle w:val="EndNoteBibliography"/>
        <w:ind w:left="720" w:hanging="720"/>
        <w:rPr>
          <w:noProof/>
        </w:rPr>
      </w:pPr>
      <w:r w:rsidRPr="000476C5">
        <w:rPr>
          <w:noProof/>
        </w:rPr>
        <w:t>5.</w:t>
      </w:r>
      <w:r w:rsidRPr="000476C5">
        <w:rPr>
          <w:noProof/>
        </w:rPr>
        <w:tab/>
        <w:t xml:space="preserve">Stein, L.D., et al., </w:t>
      </w:r>
      <w:r w:rsidRPr="000476C5">
        <w:rPr>
          <w:i/>
          <w:noProof/>
        </w:rPr>
        <w:t>Data analysis: Create a cloud commons.</w:t>
      </w:r>
      <w:r w:rsidRPr="000476C5">
        <w:rPr>
          <w:noProof/>
        </w:rPr>
        <w:t xml:space="preserve"> Nature, 2015. </w:t>
      </w:r>
      <w:r w:rsidRPr="000476C5">
        <w:rPr>
          <w:b/>
          <w:noProof/>
        </w:rPr>
        <w:t>523</w:t>
      </w:r>
      <w:r w:rsidRPr="000476C5">
        <w:rPr>
          <w:noProof/>
        </w:rPr>
        <w:t>(7559): p. 149-51.</w:t>
      </w:r>
    </w:p>
    <w:p w14:paraId="3F3916C6" w14:textId="77777777" w:rsidR="000476C5" w:rsidRPr="000476C5" w:rsidRDefault="000476C5" w:rsidP="000476C5">
      <w:pPr>
        <w:pStyle w:val="EndNoteBibliography"/>
        <w:ind w:left="720" w:hanging="720"/>
        <w:rPr>
          <w:noProof/>
        </w:rPr>
      </w:pPr>
      <w:r w:rsidRPr="000476C5">
        <w:rPr>
          <w:noProof/>
        </w:rPr>
        <w:t>6.</w:t>
      </w:r>
      <w:r w:rsidRPr="000476C5">
        <w:rPr>
          <w:noProof/>
        </w:rPr>
        <w:tab/>
        <w:t xml:space="preserve">Greenbaum, D., J. Du, and M. Gerstein, </w:t>
      </w:r>
      <w:r w:rsidRPr="000476C5">
        <w:rPr>
          <w:i/>
          <w:noProof/>
        </w:rPr>
        <w:t>Genomic anonymity: have we already lost it?</w:t>
      </w:r>
      <w:r w:rsidRPr="000476C5">
        <w:rPr>
          <w:noProof/>
        </w:rPr>
        <w:t xml:space="preserve"> Am J Bioeth, 2008. </w:t>
      </w:r>
      <w:r w:rsidRPr="000476C5">
        <w:rPr>
          <w:b/>
          <w:noProof/>
        </w:rPr>
        <w:t>8</w:t>
      </w:r>
      <w:r w:rsidRPr="000476C5">
        <w:rPr>
          <w:noProof/>
        </w:rPr>
        <w:t>(10): p. 71-4.</w:t>
      </w:r>
    </w:p>
    <w:p w14:paraId="4FFFF1DE" w14:textId="4604BFA6" w:rsidR="00127975" w:rsidRDefault="00656197">
      <w:r>
        <w:fldChar w:fldCharType="end"/>
      </w:r>
    </w:p>
    <w:sectPr w:rsidR="00127975" w:rsidSect="0003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7&lt;/item&gt;&lt;item&gt;129&lt;/item&gt;&lt;item&gt;130&lt;/item&gt;&lt;item&gt;131&lt;/item&gt;&lt;item&gt;132&lt;/item&gt;&lt;item&gt;133&lt;/item&gt;&lt;/record-ids&gt;&lt;/item&gt;&lt;/Libraries&gt;"/>
  </w:docVars>
  <w:rsids>
    <w:rsidRoot w:val="00053ADD"/>
    <w:rsid w:val="000004D5"/>
    <w:rsid w:val="00022760"/>
    <w:rsid w:val="000273D1"/>
    <w:rsid w:val="00031458"/>
    <w:rsid w:val="000476C5"/>
    <w:rsid w:val="00053ADD"/>
    <w:rsid w:val="00054DB3"/>
    <w:rsid w:val="00081BB8"/>
    <w:rsid w:val="0009473A"/>
    <w:rsid w:val="000C6FF4"/>
    <w:rsid w:val="000D0EA1"/>
    <w:rsid w:val="000F5DC3"/>
    <w:rsid w:val="00112734"/>
    <w:rsid w:val="00127975"/>
    <w:rsid w:val="00167184"/>
    <w:rsid w:val="00187D6A"/>
    <w:rsid w:val="001A7976"/>
    <w:rsid w:val="001F4DEA"/>
    <w:rsid w:val="001F674D"/>
    <w:rsid w:val="002B0E70"/>
    <w:rsid w:val="00337983"/>
    <w:rsid w:val="00347C63"/>
    <w:rsid w:val="00365CB5"/>
    <w:rsid w:val="0037166A"/>
    <w:rsid w:val="003764E1"/>
    <w:rsid w:val="00384E7E"/>
    <w:rsid w:val="003A61B0"/>
    <w:rsid w:val="0042568B"/>
    <w:rsid w:val="00464866"/>
    <w:rsid w:val="004A198A"/>
    <w:rsid w:val="004B59C0"/>
    <w:rsid w:val="0051146F"/>
    <w:rsid w:val="005136F6"/>
    <w:rsid w:val="00544012"/>
    <w:rsid w:val="00551EE5"/>
    <w:rsid w:val="00572439"/>
    <w:rsid w:val="00606BF4"/>
    <w:rsid w:val="00656197"/>
    <w:rsid w:val="00681E5A"/>
    <w:rsid w:val="006A6C08"/>
    <w:rsid w:val="006B270A"/>
    <w:rsid w:val="006C6766"/>
    <w:rsid w:val="006D1A36"/>
    <w:rsid w:val="00736405"/>
    <w:rsid w:val="00767672"/>
    <w:rsid w:val="0077045B"/>
    <w:rsid w:val="007B3A09"/>
    <w:rsid w:val="00812D5D"/>
    <w:rsid w:val="00826C4B"/>
    <w:rsid w:val="00842214"/>
    <w:rsid w:val="0085290C"/>
    <w:rsid w:val="00866281"/>
    <w:rsid w:val="00893609"/>
    <w:rsid w:val="008B2F2F"/>
    <w:rsid w:val="008E08E6"/>
    <w:rsid w:val="009458C6"/>
    <w:rsid w:val="00970992"/>
    <w:rsid w:val="00984822"/>
    <w:rsid w:val="009A6F29"/>
    <w:rsid w:val="009D1E68"/>
    <w:rsid w:val="009F77F0"/>
    <w:rsid w:val="00A3535B"/>
    <w:rsid w:val="00A50834"/>
    <w:rsid w:val="00A52762"/>
    <w:rsid w:val="00A72BBC"/>
    <w:rsid w:val="00A90E50"/>
    <w:rsid w:val="00AB7855"/>
    <w:rsid w:val="00B27A40"/>
    <w:rsid w:val="00B655BF"/>
    <w:rsid w:val="00BC592B"/>
    <w:rsid w:val="00BD12F5"/>
    <w:rsid w:val="00BE66E4"/>
    <w:rsid w:val="00C25A6B"/>
    <w:rsid w:val="00C4112E"/>
    <w:rsid w:val="00C50B46"/>
    <w:rsid w:val="00C93837"/>
    <w:rsid w:val="00CC1016"/>
    <w:rsid w:val="00CC3C7B"/>
    <w:rsid w:val="00D03188"/>
    <w:rsid w:val="00DD3165"/>
    <w:rsid w:val="00E2077F"/>
    <w:rsid w:val="00E30E1A"/>
    <w:rsid w:val="00E6663C"/>
    <w:rsid w:val="00E86797"/>
    <w:rsid w:val="00EA6CF6"/>
    <w:rsid w:val="00EC4C1F"/>
    <w:rsid w:val="00ED6474"/>
    <w:rsid w:val="00F366B2"/>
    <w:rsid w:val="00F45C23"/>
    <w:rsid w:val="00F56AB4"/>
    <w:rsid w:val="00F606C1"/>
    <w:rsid w:val="00F873DD"/>
    <w:rsid w:val="00FB1315"/>
    <w:rsid w:val="00FD3538"/>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16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ectrum.ieee.org/semiconductors/materials/5-commandments/2)"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5217</Words>
  <Characters>29742</Characters>
  <Application>Microsoft Macintosh Word</Application>
  <DocSecurity>0</DocSecurity>
  <Lines>247</Lines>
  <Paragraphs>69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History from the 50s to NGS:</vt:lpstr>
      <vt:lpstr>    The roughly exponential scaling described by these laws over a period of multipl</vt:lpstr>
      <vt:lpstr>    Computational component of sequencing - what's happening in bioinformatics: </vt:lpstr>
    </vt:vector>
  </TitlesOfParts>
  <Company/>
  <LinksUpToDate>false</LinksUpToDate>
  <CharactersWithSpaces>34890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Muir, Paul</cp:lastModifiedBy>
  <cp:revision>2</cp:revision>
  <cp:lastPrinted>2015-09-22T11:10:00Z</cp:lastPrinted>
  <dcterms:created xsi:type="dcterms:W3CDTF">2015-09-27T22:55:00Z</dcterms:created>
  <dcterms:modified xsi:type="dcterms:W3CDTF">2015-09-27T22:55:00Z</dcterms:modified>
</cp:coreProperties>
</file>