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1F5C3" w14:textId="5D5A743E" w:rsidR="00687CDC" w:rsidRPr="0002606B" w:rsidRDefault="00687CDC" w:rsidP="00687CDC">
      <w:pPr>
        <w:spacing w:line="360" w:lineRule="auto"/>
        <w:rPr>
          <w:rFonts w:ascii="Times New Roman" w:hAnsi="Times New Roman" w:cs="Times New Roman"/>
          <w:sz w:val="32"/>
          <w:szCs w:val="32"/>
        </w:rPr>
      </w:pPr>
      <w:r w:rsidRPr="0002606B">
        <w:rPr>
          <w:rFonts w:ascii="Arial" w:hAnsi="Arial" w:cs="Arial"/>
          <w:b/>
          <w:sz w:val="32"/>
          <w:szCs w:val="32"/>
        </w:rPr>
        <w:t>TITLE NEEDED – suggested by KKY: Identification of allosteric residues by exploring alternative conformations in PBD</w:t>
      </w:r>
    </w:p>
    <w:p w14:paraId="278A3578" w14:textId="77777777" w:rsidR="00687CDC" w:rsidRPr="0002606B" w:rsidRDefault="00687CDC" w:rsidP="00523C6F">
      <w:pPr>
        <w:spacing w:line="360" w:lineRule="auto"/>
        <w:rPr>
          <w:rFonts w:ascii="Arial" w:hAnsi="Arial" w:cs="Arial"/>
          <w:b/>
          <w:sz w:val="28"/>
          <w:szCs w:val="28"/>
        </w:rPr>
      </w:pPr>
    </w:p>
    <w:p w14:paraId="5F5744E3" w14:textId="7D00ECD2" w:rsidR="00654F73" w:rsidRPr="007D176D" w:rsidRDefault="00FD4F23" w:rsidP="00523C6F">
      <w:pPr>
        <w:spacing w:line="360" w:lineRule="auto"/>
        <w:rPr>
          <w:rFonts w:ascii="Arial" w:hAnsi="Arial" w:cs="Arial"/>
          <w:b/>
          <w:sz w:val="36"/>
          <w:szCs w:val="36"/>
        </w:rPr>
      </w:pPr>
      <w:r w:rsidRPr="007D176D">
        <w:rPr>
          <w:rFonts w:ascii="Arial" w:hAnsi="Arial" w:cs="Arial"/>
          <w:b/>
          <w:sz w:val="36"/>
          <w:szCs w:val="36"/>
        </w:rPr>
        <w:t>ABSTRACT</w:t>
      </w:r>
    </w:p>
    <w:p w14:paraId="30BF467E" w14:textId="76C67EB2" w:rsidR="00925D86" w:rsidRPr="0002606B" w:rsidRDefault="003F1CEA" w:rsidP="00523C6F">
      <w:pPr>
        <w:spacing w:line="360" w:lineRule="auto"/>
        <w:rPr>
          <w:rFonts w:ascii="Times New Roman" w:hAnsi="Times New Roman" w:cs="Times New Roman"/>
        </w:rPr>
      </w:pPr>
      <w:r w:rsidRPr="0002606B">
        <w:rPr>
          <w:rFonts w:ascii="Times New Roman" w:hAnsi="Times New Roman" w:cs="Times New Roman"/>
        </w:rPr>
        <w:t>Throughout the early years of protein structure determination</w:t>
      </w:r>
      <w:r w:rsidR="00037C8C" w:rsidRPr="0002606B">
        <w:rPr>
          <w:rFonts w:ascii="Times New Roman" w:hAnsi="Times New Roman" w:cs="Times New Roman"/>
        </w:rPr>
        <w:t xml:space="preserve"> efforts</w:t>
      </w:r>
      <w:r w:rsidRPr="0002606B">
        <w:rPr>
          <w:rFonts w:ascii="Times New Roman" w:hAnsi="Times New Roman" w:cs="Times New Roman"/>
        </w:rPr>
        <w:t>, the primary objective</w:t>
      </w:r>
      <w:r w:rsidR="00037C8C" w:rsidRPr="0002606B">
        <w:rPr>
          <w:rFonts w:ascii="Times New Roman" w:hAnsi="Times New Roman" w:cs="Times New Roman"/>
        </w:rPr>
        <w:t xml:space="preserve"> </w:t>
      </w:r>
      <w:r w:rsidR="00D20027">
        <w:rPr>
          <w:rFonts w:ascii="Times New Roman" w:hAnsi="Times New Roman" w:cs="Times New Roman"/>
        </w:rPr>
        <w:t>has been</w:t>
      </w:r>
      <w:r w:rsidR="00037C8C" w:rsidRPr="0002606B">
        <w:rPr>
          <w:rFonts w:ascii="Times New Roman" w:hAnsi="Times New Roman" w:cs="Times New Roman"/>
        </w:rPr>
        <w:t xml:space="preserve"> </w:t>
      </w:r>
      <w:r w:rsidRPr="0002606B">
        <w:rPr>
          <w:rFonts w:ascii="Times New Roman" w:hAnsi="Times New Roman" w:cs="Times New Roman"/>
        </w:rPr>
        <w:t xml:space="preserve">the discovery of novel folds and structures. However, as the pace of novel fold discovery has slowed, and as structure determination has become easier, there is a growing degree of </w:t>
      </w:r>
      <w:r w:rsidR="00A035C5" w:rsidRPr="0002606B">
        <w:rPr>
          <w:rFonts w:ascii="Times New Roman" w:hAnsi="Times New Roman" w:cs="Times New Roman"/>
        </w:rPr>
        <w:t>redundancy within the PDB, whereby a given fold or protein is represented by multiple structures. This redundancy has partially enabled structural genomics initiatives, and has also shifted the focus from novel fold discovery to understanding protein dynamics and function, especially in the context of their free energy landscapes</w:t>
      </w:r>
      <w:r w:rsidR="00037C8C" w:rsidRPr="0002606B">
        <w:rPr>
          <w:rFonts w:ascii="Times New Roman" w:hAnsi="Times New Roman" w:cs="Times New Roman"/>
        </w:rPr>
        <w:t xml:space="preserve"> and alternative conformations</w:t>
      </w:r>
      <w:r w:rsidR="00A035C5" w:rsidRPr="0002606B">
        <w:rPr>
          <w:rFonts w:ascii="Times New Roman" w:hAnsi="Times New Roman" w:cs="Times New Roman"/>
        </w:rPr>
        <w:t>. Coincident with th</w:t>
      </w:r>
      <w:r w:rsidR="00037C8C" w:rsidRPr="0002606B">
        <w:rPr>
          <w:rFonts w:ascii="Times New Roman" w:hAnsi="Times New Roman" w:cs="Times New Roman"/>
        </w:rPr>
        <w:t>ese</w:t>
      </w:r>
      <w:r w:rsidR="00A035C5" w:rsidRPr="0002606B">
        <w:rPr>
          <w:rFonts w:ascii="Times New Roman" w:hAnsi="Times New Roman" w:cs="Times New Roman"/>
        </w:rPr>
        <w:t xml:space="preserve"> trend</w:t>
      </w:r>
      <w:r w:rsidR="00037C8C" w:rsidRPr="0002606B">
        <w:rPr>
          <w:rFonts w:ascii="Times New Roman" w:hAnsi="Times New Roman" w:cs="Times New Roman"/>
        </w:rPr>
        <w:t>s</w:t>
      </w:r>
      <w:r w:rsidR="00A035C5" w:rsidRPr="0002606B">
        <w:rPr>
          <w:rFonts w:ascii="Times New Roman" w:hAnsi="Times New Roman" w:cs="Times New Roman"/>
        </w:rPr>
        <w:t>, t</w:t>
      </w:r>
      <w:r w:rsidR="00316A3D" w:rsidRPr="0002606B">
        <w:rPr>
          <w:rFonts w:ascii="Times New Roman" w:hAnsi="Times New Roman" w:cs="Times New Roman"/>
        </w:rPr>
        <w:t xml:space="preserve">here </w:t>
      </w:r>
      <w:r w:rsidRPr="0002606B">
        <w:rPr>
          <w:rFonts w:ascii="Times New Roman" w:hAnsi="Times New Roman" w:cs="Times New Roman"/>
        </w:rPr>
        <w:t>is</w:t>
      </w:r>
      <w:r w:rsidR="00316A3D" w:rsidRPr="0002606B">
        <w:rPr>
          <w:rFonts w:ascii="Times New Roman" w:hAnsi="Times New Roman" w:cs="Times New Roman"/>
        </w:rPr>
        <w:t xml:space="preserve"> a growing appreciation of the role that allostery plays in protein behavior</w:t>
      </w:r>
      <w:r w:rsidR="00B5142B" w:rsidRPr="0002606B">
        <w:rPr>
          <w:rFonts w:ascii="Times New Roman" w:hAnsi="Times New Roman" w:cs="Times New Roman"/>
        </w:rPr>
        <w:t>, and i</w:t>
      </w:r>
      <w:r w:rsidR="00316A3D" w:rsidRPr="0002606B">
        <w:rPr>
          <w:rFonts w:ascii="Times New Roman" w:hAnsi="Times New Roman" w:cs="Times New Roman"/>
        </w:rPr>
        <w:t xml:space="preserve">t </w:t>
      </w:r>
      <w:r w:rsidR="00531602" w:rsidRPr="0002606B">
        <w:rPr>
          <w:rFonts w:ascii="Times New Roman" w:hAnsi="Times New Roman" w:cs="Times New Roman"/>
        </w:rPr>
        <w:t>has</w:t>
      </w:r>
      <w:r w:rsidR="00B5142B" w:rsidRPr="0002606B">
        <w:rPr>
          <w:rFonts w:ascii="Times New Roman" w:hAnsi="Times New Roman" w:cs="Times New Roman"/>
        </w:rPr>
        <w:t xml:space="preserve"> </w:t>
      </w:r>
      <w:r w:rsidR="00531602" w:rsidRPr="0002606B">
        <w:rPr>
          <w:rFonts w:ascii="Times New Roman" w:hAnsi="Times New Roman" w:cs="Times New Roman"/>
        </w:rPr>
        <w:t xml:space="preserve">been proposed that </w:t>
      </w:r>
      <w:r w:rsidR="00FC3855" w:rsidRPr="0002606B">
        <w:rPr>
          <w:rFonts w:ascii="Times New Roman" w:hAnsi="Times New Roman" w:cs="Times New Roman"/>
        </w:rPr>
        <w:t xml:space="preserve">allostery is </w:t>
      </w:r>
      <w:r w:rsidR="00C70C7A" w:rsidRPr="0002606B">
        <w:rPr>
          <w:rFonts w:ascii="Times New Roman" w:hAnsi="Times New Roman" w:cs="Times New Roman"/>
        </w:rPr>
        <w:t>at play</w:t>
      </w:r>
      <w:r w:rsidR="00FC3855" w:rsidRPr="0002606B">
        <w:rPr>
          <w:rFonts w:ascii="Times New Roman" w:hAnsi="Times New Roman" w:cs="Times New Roman"/>
        </w:rPr>
        <w:t xml:space="preserve"> </w:t>
      </w:r>
      <w:r w:rsidR="00C70C7A" w:rsidRPr="0002606B">
        <w:rPr>
          <w:rFonts w:ascii="Times New Roman" w:hAnsi="Times New Roman" w:cs="Times New Roman"/>
        </w:rPr>
        <w:t>in</w:t>
      </w:r>
      <w:r w:rsidR="00FC3855" w:rsidRPr="0002606B">
        <w:rPr>
          <w:rFonts w:ascii="Times New Roman" w:hAnsi="Times New Roman" w:cs="Times New Roman"/>
        </w:rPr>
        <w:t xml:space="preserve"> vi</w:t>
      </w:r>
      <w:r w:rsidR="009E3B08" w:rsidRPr="0002606B">
        <w:rPr>
          <w:rFonts w:ascii="Times New Roman" w:hAnsi="Times New Roman" w:cs="Times New Roman"/>
        </w:rPr>
        <w:t>rtually all proteins</w:t>
      </w:r>
      <w:r w:rsidR="00056CFD" w:rsidRPr="0002606B">
        <w:rPr>
          <w:rFonts w:ascii="Times New Roman" w:hAnsi="Times New Roman" w:cs="Times New Roman"/>
        </w:rPr>
        <w:t xml:space="preserve"> (Gunasekaran et al, 2004; Tsai et al, 2014). </w:t>
      </w:r>
      <w:r w:rsidR="00794390" w:rsidRPr="0002606B">
        <w:rPr>
          <w:rFonts w:ascii="Times New Roman" w:hAnsi="Times New Roman" w:cs="Times New Roman"/>
        </w:rPr>
        <w:t>Herein,</w:t>
      </w:r>
      <w:r w:rsidR="009B6797" w:rsidRPr="0002606B">
        <w:rPr>
          <w:rFonts w:ascii="Times New Roman" w:hAnsi="Times New Roman" w:cs="Times New Roman"/>
        </w:rPr>
        <w:t xml:space="preserve"> we describe </w:t>
      </w:r>
      <w:r w:rsidR="006416D6" w:rsidRPr="0002606B">
        <w:rPr>
          <w:rFonts w:ascii="Times New Roman" w:hAnsi="Times New Roman" w:cs="Times New Roman"/>
        </w:rPr>
        <w:t xml:space="preserve">a </w:t>
      </w:r>
      <w:r w:rsidR="0016397D" w:rsidRPr="0002606B">
        <w:rPr>
          <w:rFonts w:ascii="Times New Roman" w:hAnsi="Times New Roman" w:cs="Times New Roman"/>
        </w:rPr>
        <w:t>workflow</w:t>
      </w:r>
      <w:r w:rsidR="006416D6" w:rsidRPr="0002606B">
        <w:rPr>
          <w:rFonts w:ascii="Times New Roman" w:hAnsi="Times New Roman" w:cs="Times New Roman"/>
        </w:rPr>
        <w:t xml:space="preserve"> to </w:t>
      </w:r>
      <w:r w:rsidR="00C970C4" w:rsidRPr="0002606B">
        <w:rPr>
          <w:rFonts w:ascii="Times New Roman" w:hAnsi="Times New Roman" w:cs="Times New Roman"/>
        </w:rPr>
        <w:t xml:space="preserve">automate the identification </w:t>
      </w:r>
      <w:r w:rsidR="006416D6" w:rsidRPr="0002606B">
        <w:rPr>
          <w:rFonts w:ascii="Times New Roman" w:hAnsi="Times New Roman" w:cs="Times New Roman"/>
        </w:rPr>
        <w:t>structures that occupy alternative energetic minima, and apply this framework to the wealth of data available in the PDB</w:t>
      </w:r>
      <w:r w:rsidR="009B6797" w:rsidRPr="0002606B">
        <w:rPr>
          <w:rFonts w:ascii="Times New Roman" w:hAnsi="Times New Roman" w:cs="Times New Roman"/>
        </w:rPr>
        <w:t xml:space="preserve">. </w:t>
      </w:r>
      <w:r w:rsidR="00037C8C" w:rsidRPr="0002606B">
        <w:rPr>
          <w:rFonts w:ascii="Times New Roman" w:hAnsi="Times New Roman" w:cs="Times New Roman"/>
        </w:rPr>
        <w:t>Using the proteins identified by this scheme, w</w:t>
      </w:r>
      <w:r w:rsidR="006416D6" w:rsidRPr="0002606B">
        <w:rPr>
          <w:rFonts w:ascii="Times New Roman" w:hAnsi="Times New Roman" w:cs="Times New Roman"/>
        </w:rPr>
        <w:t xml:space="preserve">e </w:t>
      </w:r>
      <w:r w:rsidR="0016397D" w:rsidRPr="0002606B">
        <w:rPr>
          <w:rFonts w:ascii="Times New Roman" w:hAnsi="Times New Roman" w:cs="Times New Roman"/>
        </w:rPr>
        <w:t>employ</w:t>
      </w:r>
      <w:r w:rsidR="006416D6" w:rsidRPr="0002606B">
        <w:rPr>
          <w:rFonts w:ascii="Times New Roman" w:hAnsi="Times New Roman" w:cs="Times New Roman"/>
        </w:rPr>
        <w:t xml:space="preserve"> two complementary approaches </w:t>
      </w:r>
      <w:r w:rsidR="00FB691F" w:rsidRPr="0002606B">
        <w:rPr>
          <w:rFonts w:ascii="Times New Roman" w:hAnsi="Times New Roman" w:cs="Times New Roman"/>
        </w:rPr>
        <w:t>in attempting to</w:t>
      </w:r>
      <w:r w:rsidR="006416D6" w:rsidRPr="0002606B">
        <w:rPr>
          <w:rFonts w:ascii="Times New Roman" w:hAnsi="Times New Roman" w:cs="Times New Roman"/>
        </w:rPr>
        <w:t xml:space="preserve"> identify the key residues that</w:t>
      </w:r>
      <w:r w:rsidR="00C970C4" w:rsidRPr="0002606B">
        <w:rPr>
          <w:rFonts w:ascii="Times New Roman" w:hAnsi="Times New Roman" w:cs="Times New Roman"/>
        </w:rPr>
        <w:t xml:space="preserve"> </w:t>
      </w:r>
      <w:r w:rsidR="00037C8C" w:rsidRPr="0002606B">
        <w:rPr>
          <w:rFonts w:ascii="Times New Roman" w:hAnsi="Times New Roman" w:cs="Times New Roman"/>
        </w:rPr>
        <w:t xml:space="preserve">might </w:t>
      </w:r>
      <w:r w:rsidR="00C970C4" w:rsidRPr="0002606B">
        <w:rPr>
          <w:rFonts w:ascii="Times New Roman" w:hAnsi="Times New Roman" w:cs="Times New Roman"/>
        </w:rPr>
        <w:t>mediate allostery</w:t>
      </w:r>
      <w:r w:rsidR="00037C8C" w:rsidRPr="0002606B">
        <w:rPr>
          <w:rFonts w:ascii="Times New Roman" w:hAnsi="Times New Roman" w:cs="Times New Roman"/>
        </w:rPr>
        <w:t xml:space="preserve"> or otherwise function as significant regulatory </w:t>
      </w:r>
      <w:r w:rsidR="00445588" w:rsidRPr="0002606B">
        <w:rPr>
          <w:rFonts w:ascii="Times New Roman" w:hAnsi="Times New Roman" w:cs="Times New Roman"/>
        </w:rPr>
        <w:t>sites</w:t>
      </w:r>
      <w:r w:rsidR="00037C8C" w:rsidRPr="0002606B">
        <w:rPr>
          <w:rFonts w:ascii="Times New Roman" w:hAnsi="Times New Roman" w:cs="Times New Roman"/>
        </w:rPr>
        <w:t xml:space="preserve"> in the context of conformational change</w:t>
      </w:r>
      <w:r w:rsidR="00C970C4" w:rsidRPr="0002606B">
        <w:rPr>
          <w:rFonts w:ascii="Times New Roman" w:hAnsi="Times New Roman" w:cs="Times New Roman"/>
        </w:rPr>
        <w:t xml:space="preserve">. One </w:t>
      </w:r>
      <w:r w:rsidR="00037C8C" w:rsidRPr="0002606B">
        <w:rPr>
          <w:rFonts w:ascii="Times New Roman" w:hAnsi="Times New Roman" w:cs="Times New Roman"/>
        </w:rPr>
        <w:t>approach</w:t>
      </w:r>
      <w:r w:rsidR="000A05CF" w:rsidRPr="0002606B">
        <w:rPr>
          <w:rFonts w:ascii="Times New Roman" w:hAnsi="Times New Roman" w:cs="Times New Roman"/>
        </w:rPr>
        <w:t xml:space="preserve"> </w:t>
      </w:r>
      <w:r w:rsidR="00037C8C" w:rsidRPr="0002606B">
        <w:rPr>
          <w:rFonts w:ascii="Times New Roman" w:hAnsi="Times New Roman" w:cs="Times New Roman"/>
        </w:rPr>
        <w:t>is</w:t>
      </w:r>
      <w:r w:rsidR="00C970C4" w:rsidRPr="0002606B">
        <w:rPr>
          <w:rFonts w:ascii="Times New Roman" w:hAnsi="Times New Roman" w:cs="Times New Roman"/>
        </w:rPr>
        <w:t xml:space="preserve"> a refinement of the binding leverage concept introduced by </w:t>
      </w:r>
      <w:r w:rsidR="00EA148B" w:rsidRPr="0002606B">
        <w:rPr>
          <w:rFonts w:ascii="Times New Roman" w:hAnsi="Times New Roman" w:cs="Times New Roman"/>
        </w:rPr>
        <w:t xml:space="preserve">Mitternacht </w:t>
      </w:r>
      <w:r w:rsidR="00C970C4" w:rsidRPr="0002606B">
        <w:rPr>
          <w:rFonts w:ascii="Times New Roman" w:hAnsi="Times New Roman" w:cs="Times New Roman"/>
        </w:rPr>
        <w:t>et al</w:t>
      </w:r>
      <w:r w:rsidR="00DC0C4F" w:rsidRPr="0002606B">
        <w:rPr>
          <w:rFonts w:ascii="Times New Roman" w:hAnsi="Times New Roman" w:cs="Times New Roman"/>
        </w:rPr>
        <w:t xml:space="preserve"> to identify essential patches on the surface</w:t>
      </w:r>
      <w:r w:rsidR="00C970C4" w:rsidRPr="0002606B">
        <w:rPr>
          <w:rFonts w:ascii="Times New Roman" w:hAnsi="Times New Roman" w:cs="Times New Roman"/>
        </w:rPr>
        <w:t xml:space="preserve">, and the </w:t>
      </w:r>
      <w:r w:rsidR="0016397D" w:rsidRPr="0002606B">
        <w:rPr>
          <w:rFonts w:ascii="Times New Roman" w:hAnsi="Times New Roman" w:cs="Times New Roman"/>
        </w:rPr>
        <w:t>second</w:t>
      </w:r>
      <w:r w:rsidR="00C970C4" w:rsidRPr="0002606B">
        <w:rPr>
          <w:rFonts w:ascii="Times New Roman" w:hAnsi="Times New Roman" w:cs="Times New Roman"/>
        </w:rPr>
        <w:t xml:space="preserve"> is a network</w:t>
      </w:r>
      <w:r w:rsidR="00F266F0" w:rsidRPr="0002606B">
        <w:rPr>
          <w:rFonts w:ascii="Times New Roman" w:hAnsi="Times New Roman" w:cs="Times New Roman"/>
        </w:rPr>
        <w:t xml:space="preserve">-based </w:t>
      </w:r>
      <w:r w:rsidR="00037C8C" w:rsidRPr="0002606B">
        <w:rPr>
          <w:rFonts w:ascii="Times New Roman" w:hAnsi="Times New Roman" w:cs="Times New Roman"/>
        </w:rPr>
        <w:t>method</w:t>
      </w:r>
      <w:r w:rsidR="00F266F0" w:rsidRPr="0002606B">
        <w:rPr>
          <w:rFonts w:ascii="Times New Roman" w:hAnsi="Times New Roman" w:cs="Times New Roman"/>
        </w:rPr>
        <w:t xml:space="preserve"> </w:t>
      </w:r>
      <w:r w:rsidR="00804DA2" w:rsidRPr="0002606B">
        <w:rPr>
          <w:rFonts w:ascii="Times New Roman" w:hAnsi="Times New Roman" w:cs="Times New Roman"/>
        </w:rPr>
        <w:t>employing models of conformational transitions</w:t>
      </w:r>
      <w:r w:rsidR="00DC0C4F" w:rsidRPr="0002606B">
        <w:rPr>
          <w:rFonts w:ascii="Times New Roman" w:hAnsi="Times New Roman" w:cs="Times New Roman"/>
        </w:rPr>
        <w:t xml:space="preserve"> to identify internal residues, some of which may link the surface patches</w:t>
      </w:r>
      <w:r w:rsidR="00720F2B" w:rsidRPr="0002606B">
        <w:rPr>
          <w:rFonts w:ascii="Times New Roman" w:hAnsi="Times New Roman" w:cs="Times New Roman"/>
        </w:rPr>
        <w:t>.</w:t>
      </w:r>
      <w:r w:rsidR="007F1C73" w:rsidRPr="0002606B">
        <w:rPr>
          <w:rFonts w:ascii="Times New Roman" w:hAnsi="Times New Roman" w:cs="Times New Roman"/>
        </w:rPr>
        <w:t xml:space="preserve"> </w:t>
      </w:r>
      <w:r w:rsidR="00A15289" w:rsidRPr="0002606B">
        <w:rPr>
          <w:rFonts w:ascii="Times New Roman" w:hAnsi="Times New Roman" w:cs="Times New Roman"/>
        </w:rPr>
        <w:t>Notably, the</w:t>
      </w:r>
      <w:r w:rsidR="000A05CF" w:rsidRPr="0002606B">
        <w:rPr>
          <w:rFonts w:ascii="Times New Roman" w:hAnsi="Times New Roman" w:cs="Times New Roman"/>
        </w:rPr>
        <w:t>se</w:t>
      </w:r>
      <w:r w:rsidR="00A15289" w:rsidRPr="0002606B">
        <w:rPr>
          <w:rFonts w:ascii="Times New Roman" w:hAnsi="Times New Roman" w:cs="Times New Roman"/>
        </w:rPr>
        <w:t xml:space="preserve"> complementary methods are mechanistic in nature, in contrast to relying on conservation or biophysical properties of the individual residues.</w:t>
      </w:r>
      <w:r w:rsidR="007F1C73" w:rsidRPr="0002606B">
        <w:rPr>
          <w:rFonts w:ascii="Times New Roman" w:hAnsi="Times New Roman" w:cs="Times New Roman"/>
        </w:rPr>
        <w:t xml:space="preserve"> </w:t>
      </w:r>
      <w:r w:rsidR="00470F91" w:rsidRPr="0002606B">
        <w:rPr>
          <w:rFonts w:ascii="Times New Roman" w:hAnsi="Times New Roman" w:cs="Times New Roman"/>
        </w:rPr>
        <w:t xml:space="preserve">We demonstrate that the sites identified are generally conserved (both across species and within human populations), and identify cases in which these sites coincide with human disease loci. </w:t>
      </w:r>
      <w:r w:rsidR="007F166F" w:rsidRPr="0002606B">
        <w:rPr>
          <w:rFonts w:ascii="Times New Roman" w:hAnsi="Times New Roman" w:cs="Times New Roman"/>
        </w:rPr>
        <w:t xml:space="preserve">Finally, we </w:t>
      </w:r>
      <w:r w:rsidR="007F166F" w:rsidRPr="0002606B">
        <w:rPr>
          <w:rFonts w:ascii="Times New Roman" w:hAnsi="Times New Roman" w:cs="Times New Roman"/>
        </w:rPr>
        <w:lastRenderedPageBreak/>
        <w:t>provide a user-friendly interface to perform these predictions on submitted protein structures.</w:t>
      </w:r>
    </w:p>
    <w:p w14:paraId="3259FAA9" w14:textId="77777777" w:rsidR="00920328" w:rsidRPr="0002606B" w:rsidRDefault="00920328" w:rsidP="00523C6F">
      <w:pPr>
        <w:spacing w:line="360" w:lineRule="auto"/>
        <w:rPr>
          <w:rFonts w:ascii="Times New Roman" w:hAnsi="Times New Roman" w:cs="Times New Roman"/>
        </w:rPr>
      </w:pPr>
    </w:p>
    <w:p w14:paraId="5AB8330C" w14:textId="5969668B" w:rsidR="00925D86" w:rsidRPr="007D176D" w:rsidRDefault="0063351E" w:rsidP="00523C6F">
      <w:pPr>
        <w:spacing w:line="360" w:lineRule="auto"/>
        <w:rPr>
          <w:rFonts w:ascii="Arial" w:hAnsi="Arial" w:cs="Arial"/>
          <w:b/>
          <w:sz w:val="36"/>
          <w:szCs w:val="36"/>
        </w:rPr>
      </w:pPr>
      <w:r w:rsidRPr="007D176D">
        <w:rPr>
          <w:rFonts w:ascii="Arial" w:hAnsi="Arial" w:cs="Arial"/>
          <w:b/>
          <w:sz w:val="36"/>
          <w:szCs w:val="36"/>
        </w:rPr>
        <w:t>INTRODUCTION</w:t>
      </w:r>
    </w:p>
    <w:p w14:paraId="2083B014" w14:textId="3FB94E41" w:rsidR="00BE5D1F" w:rsidRPr="0002606B" w:rsidRDefault="00BE5D1F" w:rsidP="006A3186">
      <w:pPr>
        <w:spacing w:line="360" w:lineRule="auto"/>
        <w:ind w:firstLine="720"/>
        <w:rPr>
          <w:rFonts w:ascii="Times New Roman" w:hAnsi="Times New Roman" w:cs="Times New Roman"/>
        </w:rPr>
      </w:pPr>
      <w:r w:rsidRPr="0002606B">
        <w:rPr>
          <w:rFonts w:ascii="Times New Roman" w:hAnsi="Times New Roman" w:cs="Times New Roman"/>
        </w:rPr>
        <w:t xml:space="preserve">Early models of protein structure and function were largely static in nature: the extent to which dynamics and conformational heterogeneity play essential roles in functionality were largely underappreciated until </w:t>
      </w:r>
      <w:r w:rsidR="009A20B9" w:rsidRPr="0002606B">
        <w:rPr>
          <w:rFonts w:ascii="Times New Roman" w:hAnsi="Times New Roman" w:cs="Times New Roman"/>
        </w:rPr>
        <w:t>well after the initial development of the PDB</w:t>
      </w:r>
      <w:r w:rsidR="00D0020C" w:rsidRPr="0002606B">
        <w:rPr>
          <w:rFonts w:ascii="Times New Roman" w:hAnsi="Times New Roman" w:cs="Times New Roman"/>
        </w:rPr>
        <w:t>. This</w:t>
      </w:r>
      <w:r w:rsidRPr="0002606B">
        <w:rPr>
          <w:rFonts w:ascii="Times New Roman" w:hAnsi="Times New Roman" w:cs="Times New Roman"/>
        </w:rPr>
        <w:t xml:space="preserve"> </w:t>
      </w:r>
      <w:r w:rsidR="00D20027">
        <w:rPr>
          <w:rFonts w:ascii="Times New Roman" w:hAnsi="Times New Roman" w:cs="Times New Roman"/>
        </w:rPr>
        <w:t xml:space="preserve">static </w:t>
      </w:r>
      <w:r w:rsidRPr="0002606B">
        <w:rPr>
          <w:rFonts w:ascii="Times New Roman" w:hAnsi="Times New Roman" w:cs="Times New Roman"/>
        </w:rPr>
        <w:t xml:space="preserve">conception of protein structure was partially a consequence of the </w:t>
      </w:r>
      <w:r w:rsidR="009A20B9" w:rsidRPr="0002606B">
        <w:rPr>
          <w:rFonts w:ascii="Times New Roman" w:hAnsi="Times New Roman" w:cs="Times New Roman"/>
        </w:rPr>
        <w:t xml:space="preserve">individual </w:t>
      </w:r>
      <w:r w:rsidRPr="0002606B">
        <w:rPr>
          <w:rFonts w:ascii="Times New Roman" w:hAnsi="Times New Roman" w:cs="Times New Roman"/>
        </w:rPr>
        <w:t xml:space="preserve">snapshots provided by X-ray crystallography, as well as </w:t>
      </w:r>
      <w:r w:rsidR="009A20B9" w:rsidRPr="0002606B">
        <w:rPr>
          <w:rFonts w:ascii="Times New Roman" w:hAnsi="Times New Roman" w:cs="Times New Roman"/>
        </w:rPr>
        <w:t xml:space="preserve">the lack of a consistent unifying principle that would encompass both the importance of structure-function relationships </w:t>
      </w:r>
      <w:r w:rsidR="00AC5F8D" w:rsidRPr="0002606B">
        <w:rPr>
          <w:rFonts w:ascii="Times New Roman" w:hAnsi="Times New Roman" w:cs="Times New Roman"/>
        </w:rPr>
        <w:t>as well as</w:t>
      </w:r>
      <w:r w:rsidR="009A20B9" w:rsidRPr="0002606B">
        <w:rPr>
          <w:rFonts w:ascii="Times New Roman" w:hAnsi="Times New Roman" w:cs="Times New Roman"/>
        </w:rPr>
        <w:t xml:space="preserve"> the </w:t>
      </w:r>
      <w:r w:rsidR="008237EC" w:rsidRPr="0002606B">
        <w:rPr>
          <w:rFonts w:ascii="Times New Roman" w:hAnsi="Times New Roman" w:cs="Times New Roman"/>
        </w:rPr>
        <w:t xml:space="preserve">simultaneous </w:t>
      </w:r>
      <w:r w:rsidR="009A20B9" w:rsidRPr="0002606B">
        <w:rPr>
          <w:rFonts w:ascii="Times New Roman" w:hAnsi="Times New Roman" w:cs="Times New Roman"/>
        </w:rPr>
        <w:t>need for proteins to change behavior in response to changing physiological contexts.</w:t>
      </w:r>
      <w:r w:rsidR="00AC5F8D" w:rsidRPr="0002606B">
        <w:rPr>
          <w:rFonts w:ascii="Times New Roman" w:hAnsi="Times New Roman" w:cs="Times New Roman"/>
        </w:rPr>
        <w:t xml:space="preserve"> This static conception of structure is underscored</w:t>
      </w:r>
      <w:r w:rsidR="00103338" w:rsidRPr="0002606B">
        <w:rPr>
          <w:rFonts w:ascii="Times New Roman" w:hAnsi="Times New Roman" w:cs="Times New Roman"/>
        </w:rPr>
        <w:t>, for instance,</w:t>
      </w:r>
      <w:r w:rsidR="00AC5F8D" w:rsidRPr="0002606B">
        <w:rPr>
          <w:rFonts w:ascii="Times New Roman" w:hAnsi="Times New Roman" w:cs="Times New Roman"/>
        </w:rPr>
        <w:t xml:space="preserve"> by early </w:t>
      </w:r>
      <w:r w:rsidRPr="0002606B">
        <w:rPr>
          <w:rFonts w:ascii="Times New Roman" w:hAnsi="Times New Roman" w:cs="Times New Roman"/>
        </w:rPr>
        <w:t xml:space="preserve">descriptions of enzyme-substrate interactions </w:t>
      </w:r>
      <w:r w:rsidR="00AC5F8D" w:rsidRPr="0002606B">
        <w:rPr>
          <w:rFonts w:ascii="Times New Roman" w:hAnsi="Times New Roman" w:cs="Times New Roman"/>
        </w:rPr>
        <w:t xml:space="preserve">as </w:t>
      </w:r>
      <w:r w:rsidRPr="0002606B">
        <w:rPr>
          <w:rFonts w:ascii="Times New Roman" w:hAnsi="Times New Roman" w:cs="Times New Roman"/>
        </w:rPr>
        <w:t>proceeding through lock-and-key mechanisms</w:t>
      </w:r>
      <w:r w:rsidR="006A3186" w:rsidRPr="0002606B">
        <w:rPr>
          <w:rFonts w:ascii="Times New Roman" w:hAnsi="Times New Roman" w:cs="Times New Roman"/>
        </w:rPr>
        <w:t xml:space="preserve"> [[ref]]</w:t>
      </w:r>
      <w:r w:rsidR="008237EC" w:rsidRPr="0002606B">
        <w:rPr>
          <w:rFonts w:ascii="Times New Roman" w:hAnsi="Times New Roman" w:cs="Times New Roman"/>
        </w:rPr>
        <w:t>, as well as the widely held view that allosteric mechanisms are restricted to a very limited set of systems</w:t>
      </w:r>
      <w:r w:rsidR="00D20027">
        <w:rPr>
          <w:rFonts w:ascii="Times New Roman" w:hAnsi="Times New Roman" w:cs="Times New Roman"/>
        </w:rPr>
        <w:t xml:space="preserve"> [[ref</w:t>
      </w:r>
      <w:r w:rsidR="00161F6B" w:rsidRPr="0002606B">
        <w:rPr>
          <w:rFonts w:ascii="Times New Roman" w:hAnsi="Times New Roman" w:cs="Times New Roman"/>
        </w:rPr>
        <w:t>]]</w:t>
      </w:r>
      <w:r w:rsidR="008237EC" w:rsidRPr="0002606B">
        <w:rPr>
          <w:rFonts w:ascii="Times New Roman" w:hAnsi="Times New Roman" w:cs="Times New Roman"/>
        </w:rPr>
        <w:t>.</w:t>
      </w:r>
    </w:p>
    <w:p w14:paraId="3D93ADD5" w14:textId="5D88A34B" w:rsidR="006A3186" w:rsidRPr="0002606B" w:rsidRDefault="006A3186" w:rsidP="006A3186">
      <w:pPr>
        <w:spacing w:line="360" w:lineRule="auto"/>
        <w:ind w:firstLine="720"/>
        <w:rPr>
          <w:rFonts w:ascii="Times New Roman" w:hAnsi="Times New Roman" w:cs="Times New Roman"/>
        </w:rPr>
      </w:pPr>
      <w:r w:rsidRPr="0002606B">
        <w:rPr>
          <w:rFonts w:ascii="Times New Roman" w:hAnsi="Times New Roman" w:cs="Times New Roman"/>
        </w:rPr>
        <w:t>The accumulation of X-ray structures ne</w:t>
      </w:r>
      <w:r w:rsidR="00103338" w:rsidRPr="0002606B">
        <w:rPr>
          <w:rFonts w:ascii="Times New Roman" w:hAnsi="Times New Roman" w:cs="Times New Roman"/>
        </w:rPr>
        <w:t xml:space="preserve">cessitated the development of </w:t>
      </w:r>
      <w:r w:rsidRPr="0002606B">
        <w:rPr>
          <w:rFonts w:ascii="Times New Roman" w:hAnsi="Times New Roman" w:cs="Times New Roman"/>
        </w:rPr>
        <w:t xml:space="preserve">the PDB, which largely served to provide information on individual protein structures. The guiding principle was that a given structure dictates function, and it was this idea that motivated the concept of protein folds as a means of cataloguing proteins on the basis of common structural features. </w:t>
      </w:r>
      <w:r w:rsidR="00D20027">
        <w:rPr>
          <w:rFonts w:ascii="Times New Roman" w:hAnsi="Times New Roman" w:cs="Times New Roman"/>
        </w:rPr>
        <w:t>O</w:t>
      </w:r>
      <w:r w:rsidRPr="0002606B">
        <w:rPr>
          <w:rFonts w:ascii="Times New Roman" w:hAnsi="Times New Roman" w:cs="Times New Roman"/>
        </w:rPr>
        <w:t xml:space="preserve">ne or very few structures were available for a given protein. </w:t>
      </w:r>
    </w:p>
    <w:p w14:paraId="7FDB7338" w14:textId="0C39E560" w:rsidR="00571F10" w:rsidRPr="0002606B" w:rsidRDefault="006A3186" w:rsidP="00571F10">
      <w:pPr>
        <w:spacing w:line="360" w:lineRule="auto"/>
        <w:ind w:firstLine="720"/>
        <w:rPr>
          <w:rFonts w:ascii="Times New Roman" w:hAnsi="Times New Roman" w:cs="Times New Roman"/>
        </w:rPr>
      </w:pPr>
      <w:r w:rsidRPr="00D20027">
        <w:rPr>
          <w:rFonts w:ascii="Times New Roman" w:hAnsi="Times New Roman" w:cs="Times New Roman"/>
        </w:rPr>
        <w:t xml:space="preserve">However, by the time novel fold discovery began to </w:t>
      </w:r>
      <w:r w:rsidR="00C82F70" w:rsidRPr="00D20027">
        <w:rPr>
          <w:rFonts w:ascii="Times New Roman" w:hAnsi="Times New Roman" w:cs="Times New Roman"/>
        </w:rPr>
        <w:t>slow</w:t>
      </w:r>
      <w:r w:rsidRPr="00D20027">
        <w:rPr>
          <w:rFonts w:ascii="Times New Roman" w:hAnsi="Times New Roman" w:cs="Times New Roman"/>
        </w:rPr>
        <w:t xml:space="preserve">, the notion of protein structures as static entities had been evolving into one in which proteins are highly dynamic, with populations of configurational states being dictated by </w:t>
      </w:r>
      <w:r w:rsidR="006C40AC" w:rsidRPr="00D20027">
        <w:rPr>
          <w:rFonts w:ascii="Times New Roman" w:hAnsi="Times New Roman" w:cs="Times New Roman"/>
        </w:rPr>
        <w:t xml:space="preserve">their relative energies. This </w:t>
      </w:r>
      <w:r w:rsidR="000E1222" w:rsidRPr="00D20027">
        <w:rPr>
          <w:rFonts w:ascii="Times New Roman" w:hAnsi="Times New Roman" w:cs="Times New Roman"/>
        </w:rPr>
        <w:t>evolving</w:t>
      </w:r>
      <w:r w:rsidR="006C40AC" w:rsidRPr="00D20027">
        <w:rPr>
          <w:rFonts w:ascii="Times New Roman" w:hAnsi="Times New Roman" w:cs="Times New Roman"/>
        </w:rPr>
        <w:t xml:space="preserve"> </w:t>
      </w:r>
      <w:r w:rsidR="00C82F70" w:rsidRPr="00D20027">
        <w:rPr>
          <w:rFonts w:ascii="Times New Roman" w:hAnsi="Times New Roman" w:cs="Times New Roman"/>
        </w:rPr>
        <w:t>intuition</w:t>
      </w:r>
      <w:r w:rsidR="006C40AC" w:rsidRPr="00D20027">
        <w:rPr>
          <w:rFonts w:ascii="Times New Roman" w:hAnsi="Times New Roman" w:cs="Times New Roman"/>
        </w:rPr>
        <w:t xml:space="preserve"> of proteins as dynamic entities that constitute ensembles of related structures was aided by newer experimental methods for structure characterization (such as NMR), as well as the need to rationalize allosteric behavior</w:t>
      </w:r>
      <w:r w:rsidR="00C82F70" w:rsidRPr="00D20027">
        <w:rPr>
          <w:rFonts w:ascii="Times New Roman" w:hAnsi="Times New Roman" w:cs="Times New Roman"/>
        </w:rPr>
        <w:t xml:space="preserve"> in certain systems</w:t>
      </w:r>
      <w:r w:rsidR="006C40AC" w:rsidRPr="00D20027">
        <w:rPr>
          <w:rFonts w:ascii="Times New Roman" w:hAnsi="Times New Roman" w:cs="Times New Roman"/>
        </w:rPr>
        <w:t>, whereby regulatory information is transmitted across distant regions within the protein structure. T</w:t>
      </w:r>
      <w:r w:rsidR="00A16BB9" w:rsidRPr="00D20027">
        <w:rPr>
          <w:rFonts w:ascii="Times New Roman" w:hAnsi="Times New Roman" w:cs="Times New Roman"/>
        </w:rPr>
        <w:t>he conceptual groundwork for this new understanding of proteins as structurally heterogeneous yet functionally specific macromolecules was provided by energy landscape theory</w:t>
      </w:r>
      <w:r w:rsidR="00D20027" w:rsidRPr="00D20027">
        <w:rPr>
          <w:rFonts w:ascii="Times New Roman" w:hAnsi="Times New Roman" w:cs="Times New Roman"/>
        </w:rPr>
        <w:t xml:space="preserve"> (Bryngelson et al, 1995)</w:t>
      </w:r>
      <w:r w:rsidR="00A16BB9" w:rsidRPr="00D20027">
        <w:rPr>
          <w:rFonts w:ascii="Times New Roman" w:hAnsi="Times New Roman" w:cs="Times New Roman"/>
        </w:rPr>
        <w:t>.</w:t>
      </w:r>
    </w:p>
    <w:p w14:paraId="0CD1C32E" w14:textId="2C0B95BF" w:rsidR="00C01EEB" w:rsidRPr="0002606B" w:rsidRDefault="00571F10" w:rsidP="00C01EEB">
      <w:pPr>
        <w:spacing w:line="360" w:lineRule="auto"/>
        <w:ind w:firstLine="720"/>
        <w:rPr>
          <w:rFonts w:ascii="Times New Roman" w:hAnsi="Times New Roman" w:cs="Times New Roman"/>
        </w:rPr>
      </w:pPr>
      <w:r w:rsidRPr="0002606B">
        <w:rPr>
          <w:rFonts w:ascii="Times New Roman" w:hAnsi="Times New Roman" w:cs="Times New Roman"/>
        </w:rPr>
        <w:t>The free energy landscape is defined as a function that maps all states along the protein</w:t>
      </w:r>
      <w:r w:rsidR="00DD350B" w:rsidRPr="0002606B">
        <w:rPr>
          <w:rFonts w:ascii="Times New Roman" w:hAnsi="Times New Roman" w:cs="Times New Roman"/>
        </w:rPr>
        <w:t>-</w:t>
      </w:r>
      <w:r w:rsidRPr="0002606B">
        <w:rPr>
          <w:rFonts w:ascii="Times New Roman" w:hAnsi="Times New Roman" w:cs="Times New Roman"/>
        </w:rPr>
        <w:t xml:space="preserve">folding pathway </w:t>
      </w:r>
      <w:r w:rsidR="00DD350B" w:rsidRPr="0002606B">
        <w:rPr>
          <w:rFonts w:ascii="Times New Roman" w:hAnsi="Times New Roman" w:cs="Times New Roman"/>
        </w:rPr>
        <w:t>(</w:t>
      </w:r>
      <w:r w:rsidRPr="0002606B">
        <w:rPr>
          <w:rFonts w:ascii="Times New Roman" w:hAnsi="Times New Roman" w:cs="Times New Roman"/>
        </w:rPr>
        <w:t xml:space="preserve">as well as all conformational </w:t>
      </w:r>
      <w:r w:rsidR="00FC2CE5" w:rsidRPr="0002606B">
        <w:rPr>
          <w:rFonts w:ascii="Times New Roman" w:hAnsi="Times New Roman" w:cs="Times New Roman"/>
        </w:rPr>
        <w:t>sub-states</w:t>
      </w:r>
      <w:r w:rsidRPr="0002606B">
        <w:rPr>
          <w:rFonts w:ascii="Times New Roman" w:hAnsi="Times New Roman" w:cs="Times New Roman"/>
        </w:rPr>
        <w:t xml:space="preserve"> </w:t>
      </w:r>
      <w:r w:rsidR="00C01EEB" w:rsidRPr="0002606B">
        <w:rPr>
          <w:rFonts w:ascii="Times New Roman" w:hAnsi="Times New Roman" w:cs="Times New Roman"/>
        </w:rPr>
        <w:t>within</w:t>
      </w:r>
      <w:r w:rsidRPr="0002606B">
        <w:rPr>
          <w:rFonts w:ascii="Times New Roman" w:hAnsi="Times New Roman" w:cs="Times New Roman"/>
        </w:rPr>
        <w:t xml:space="preserve"> the </w:t>
      </w:r>
      <w:r w:rsidR="00DD350B" w:rsidRPr="0002606B">
        <w:rPr>
          <w:rFonts w:ascii="Times New Roman" w:hAnsi="Times New Roman" w:cs="Times New Roman"/>
        </w:rPr>
        <w:t>fully-</w:t>
      </w:r>
      <w:r w:rsidRPr="0002606B">
        <w:rPr>
          <w:rFonts w:ascii="Times New Roman" w:hAnsi="Times New Roman" w:cs="Times New Roman"/>
        </w:rPr>
        <w:t>folded protein</w:t>
      </w:r>
      <w:r w:rsidR="00DD350B" w:rsidRPr="0002606B">
        <w:rPr>
          <w:rFonts w:ascii="Times New Roman" w:hAnsi="Times New Roman" w:cs="Times New Roman"/>
        </w:rPr>
        <w:t>)</w:t>
      </w:r>
      <w:r w:rsidRPr="0002606B">
        <w:rPr>
          <w:rFonts w:ascii="Times New Roman" w:hAnsi="Times New Roman" w:cs="Times New Roman"/>
        </w:rPr>
        <w:t xml:space="preserve"> to a particular energy. </w:t>
      </w:r>
      <w:r w:rsidR="00C01EEB" w:rsidRPr="0002606B">
        <w:rPr>
          <w:rFonts w:ascii="Times New Roman" w:hAnsi="Times New Roman" w:cs="Times New Roman"/>
        </w:rPr>
        <w:t>Under this framework, structural differences and functional specificity are now compatible</w:t>
      </w:r>
      <w:r w:rsidR="00C478B5">
        <w:rPr>
          <w:rFonts w:ascii="Times New Roman" w:hAnsi="Times New Roman" w:cs="Times New Roman"/>
        </w:rPr>
        <w:t>:</w:t>
      </w:r>
      <w:r w:rsidR="00C01EEB" w:rsidRPr="0002606B">
        <w:rPr>
          <w:rFonts w:ascii="Times New Roman" w:hAnsi="Times New Roman" w:cs="Times New Roman"/>
        </w:rPr>
        <w:t xml:space="preserve"> the protein is ‘funneled’ by the landscape to adopt one of a limited number of conformations, with each conformation imparting </w:t>
      </w:r>
      <w:r w:rsidR="00423489" w:rsidRPr="0002606B">
        <w:rPr>
          <w:rFonts w:ascii="Times New Roman" w:hAnsi="Times New Roman" w:cs="Times New Roman"/>
        </w:rPr>
        <w:t>distinct</w:t>
      </w:r>
      <w:r w:rsidR="00C01EEB" w:rsidRPr="0002606B">
        <w:rPr>
          <w:rFonts w:ascii="Times New Roman" w:hAnsi="Times New Roman" w:cs="Times New Roman"/>
        </w:rPr>
        <w:t xml:space="preserve"> functional properties. </w:t>
      </w:r>
      <w:r w:rsidRPr="0002606B">
        <w:rPr>
          <w:rFonts w:ascii="Times New Roman" w:hAnsi="Times New Roman" w:cs="Times New Roman"/>
        </w:rPr>
        <w:t xml:space="preserve">In the context of the folded protein, this framework is useful for </w:t>
      </w:r>
      <w:r w:rsidR="00FC2CE5" w:rsidRPr="0002606B">
        <w:rPr>
          <w:rFonts w:ascii="Times New Roman" w:hAnsi="Times New Roman" w:cs="Times New Roman"/>
        </w:rPr>
        <w:t>rationalizing</w:t>
      </w:r>
      <w:r w:rsidRPr="0002606B">
        <w:rPr>
          <w:rFonts w:ascii="Times New Roman" w:hAnsi="Times New Roman" w:cs="Times New Roman"/>
        </w:rPr>
        <w:t xml:space="preserve"> the relative populations of conformations under a given set of conditions (</w:t>
      </w:r>
      <w:r w:rsidR="001930D5" w:rsidRPr="0002606B">
        <w:rPr>
          <w:rFonts w:ascii="Times New Roman" w:hAnsi="Times New Roman" w:cs="Times New Roman"/>
        </w:rPr>
        <w:t>Nussinov et al, 2015).</w:t>
      </w:r>
    </w:p>
    <w:p w14:paraId="4FDA0F4D" w14:textId="450C5382" w:rsidR="00571F10" w:rsidRPr="0002606B" w:rsidRDefault="00FC2CE5" w:rsidP="00C01EEB">
      <w:pPr>
        <w:spacing w:line="360" w:lineRule="auto"/>
        <w:ind w:firstLine="720"/>
        <w:rPr>
          <w:rFonts w:ascii="Times New Roman" w:hAnsi="Times New Roman" w:cs="Times New Roman"/>
        </w:rPr>
      </w:pPr>
      <w:r w:rsidRPr="0002606B">
        <w:rPr>
          <w:rFonts w:ascii="Times New Roman" w:hAnsi="Times New Roman" w:cs="Times New Roman"/>
        </w:rPr>
        <w:t xml:space="preserve">Notably, in addition to the conformations exhibited by an ensemble of structures, the </w:t>
      </w:r>
      <w:r w:rsidR="001930D5" w:rsidRPr="0002606B">
        <w:rPr>
          <w:rFonts w:ascii="Times New Roman" w:hAnsi="Times New Roman" w:cs="Times New Roman"/>
        </w:rPr>
        <w:t xml:space="preserve">underlying </w:t>
      </w:r>
      <w:r w:rsidRPr="0002606B">
        <w:rPr>
          <w:rFonts w:ascii="Times New Roman" w:hAnsi="Times New Roman" w:cs="Times New Roman"/>
        </w:rPr>
        <w:t xml:space="preserve">energetic landscape itself is dynamic in nature: allosteric signals or other external changes may actually reconfigure </w:t>
      </w:r>
      <w:r w:rsidR="00B601E9" w:rsidRPr="0002606B">
        <w:rPr>
          <w:rFonts w:ascii="Times New Roman" w:hAnsi="Times New Roman" w:cs="Times New Roman"/>
        </w:rPr>
        <w:t xml:space="preserve">and reshape </w:t>
      </w:r>
      <w:r w:rsidRPr="0002606B">
        <w:rPr>
          <w:rFonts w:ascii="Times New Roman" w:hAnsi="Times New Roman" w:cs="Times New Roman"/>
        </w:rPr>
        <w:t>the landscape, making previously high-energy configurations more favorable, for instance, thereby shifting the relative populations of states within an ensemble</w:t>
      </w:r>
      <w:r w:rsidR="000E1222" w:rsidRPr="0002606B">
        <w:rPr>
          <w:rFonts w:ascii="Times New Roman" w:hAnsi="Times New Roman" w:cs="Times New Roman"/>
        </w:rPr>
        <w:t xml:space="preserve"> (Tsai et al, 1999)</w:t>
      </w:r>
      <w:r w:rsidRPr="0002606B">
        <w:rPr>
          <w:rFonts w:ascii="Times New Roman" w:hAnsi="Times New Roman" w:cs="Times New Roman"/>
        </w:rPr>
        <w:t>.</w:t>
      </w:r>
      <w:r w:rsidR="00B601E9" w:rsidRPr="0002606B">
        <w:rPr>
          <w:rFonts w:ascii="Times New Roman" w:hAnsi="Times New Roman" w:cs="Times New Roman"/>
        </w:rPr>
        <w:t xml:space="preserve"> Thus, energy landscape theory also provides the conceptual underpinnings necessary to describe how proteins change behavior in </w:t>
      </w:r>
      <w:r w:rsidR="00C478B5">
        <w:rPr>
          <w:rFonts w:ascii="Times New Roman" w:hAnsi="Times New Roman" w:cs="Times New Roman"/>
        </w:rPr>
        <w:t>under changing conditions and stimuli</w:t>
      </w:r>
      <w:r w:rsidR="00B601E9" w:rsidRPr="0002606B">
        <w:rPr>
          <w:rFonts w:ascii="Times New Roman" w:hAnsi="Times New Roman" w:cs="Times New Roman"/>
        </w:rPr>
        <w:t>.</w:t>
      </w:r>
    </w:p>
    <w:p w14:paraId="45B1FE70" w14:textId="34B074DD" w:rsidR="005D367D" w:rsidRPr="0002606B" w:rsidRDefault="008C79F9" w:rsidP="00480D11">
      <w:pPr>
        <w:spacing w:line="360" w:lineRule="auto"/>
        <w:ind w:firstLine="720"/>
        <w:rPr>
          <w:rFonts w:ascii="Times New Roman" w:hAnsi="Times New Roman" w:cs="Times New Roman"/>
        </w:rPr>
      </w:pPr>
      <w:r w:rsidRPr="0002606B">
        <w:rPr>
          <w:rFonts w:ascii="Times New Roman" w:hAnsi="Times New Roman" w:cs="Times New Roman"/>
        </w:rPr>
        <w:t xml:space="preserve">In addition to being facilitated by </w:t>
      </w:r>
      <w:r w:rsidR="00232839" w:rsidRPr="0002606B">
        <w:rPr>
          <w:rFonts w:ascii="Times New Roman" w:hAnsi="Times New Roman" w:cs="Times New Roman"/>
        </w:rPr>
        <w:t>newer</w:t>
      </w:r>
      <w:r w:rsidRPr="0002606B">
        <w:rPr>
          <w:rFonts w:ascii="Times New Roman" w:hAnsi="Times New Roman" w:cs="Times New Roman"/>
        </w:rPr>
        <w:t xml:space="preserve"> experimental </w:t>
      </w:r>
      <w:r w:rsidR="00EF6699" w:rsidRPr="0002606B">
        <w:rPr>
          <w:rFonts w:ascii="Times New Roman" w:hAnsi="Times New Roman" w:cs="Times New Roman"/>
        </w:rPr>
        <w:t>methods</w:t>
      </w:r>
      <w:r w:rsidRPr="0002606B">
        <w:rPr>
          <w:rFonts w:ascii="Times New Roman" w:hAnsi="Times New Roman" w:cs="Times New Roman"/>
        </w:rPr>
        <w:t xml:space="preserve">, </w:t>
      </w:r>
      <w:r w:rsidR="00EF6699" w:rsidRPr="0002606B">
        <w:rPr>
          <w:rFonts w:ascii="Times New Roman" w:hAnsi="Times New Roman" w:cs="Times New Roman"/>
        </w:rPr>
        <w:t>a</w:t>
      </w:r>
      <w:r w:rsidRPr="0002606B">
        <w:rPr>
          <w:rFonts w:ascii="Times New Roman" w:hAnsi="Times New Roman" w:cs="Times New Roman"/>
        </w:rPr>
        <w:t xml:space="preserve"> need to describe allosteric behavior, and the introduction of energy landscape theory, this growing appreciation for dynamic behavior </w:t>
      </w:r>
      <w:r w:rsidR="00260923" w:rsidRPr="0002606B">
        <w:rPr>
          <w:rFonts w:ascii="Times New Roman" w:hAnsi="Times New Roman" w:cs="Times New Roman"/>
        </w:rPr>
        <w:t xml:space="preserve">and the importance of conformational heterogeneity </w:t>
      </w:r>
      <w:r w:rsidR="00480D11" w:rsidRPr="0002606B">
        <w:rPr>
          <w:rFonts w:ascii="Times New Roman" w:hAnsi="Times New Roman" w:cs="Times New Roman"/>
        </w:rPr>
        <w:t>is being</w:t>
      </w:r>
      <w:r w:rsidRPr="0002606B">
        <w:rPr>
          <w:rFonts w:ascii="Times New Roman" w:hAnsi="Times New Roman" w:cs="Times New Roman"/>
        </w:rPr>
        <w:t xml:space="preserve"> facilitated by </w:t>
      </w:r>
      <w:r w:rsidR="00260923" w:rsidRPr="0002606B">
        <w:rPr>
          <w:rFonts w:ascii="Times New Roman" w:hAnsi="Times New Roman" w:cs="Times New Roman"/>
        </w:rPr>
        <w:t>a saturation in the number of folds</w:t>
      </w:r>
      <w:r w:rsidR="00232839" w:rsidRPr="0002606B">
        <w:rPr>
          <w:rFonts w:ascii="Times New Roman" w:hAnsi="Times New Roman" w:cs="Times New Roman"/>
        </w:rPr>
        <w:t xml:space="preserve"> (Supp. Fig. 1a)</w:t>
      </w:r>
      <w:r w:rsidR="00260923" w:rsidRPr="0002606B">
        <w:rPr>
          <w:rFonts w:ascii="Times New Roman" w:hAnsi="Times New Roman" w:cs="Times New Roman"/>
        </w:rPr>
        <w:t xml:space="preserve"> and a growing trend toward sequence redundancy within the PDB.</w:t>
      </w:r>
      <w:r w:rsidR="00232839" w:rsidRPr="0002606B">
        <w:rPr>
          <w:rFonts w:ascii="Times New Roman" w:hAnsi="Times New Roman" w:cs="Times New Roman"/>
        </w:rPr>
        <w:t xml:space="preserve"> Such redundancy is represented, for instance, when the same protein is </w:t>
      </w:r>
      <w:r w:rsidR="00480D11" w:rsidRPr="0002606B">
        <w:rPr>
          <w:rFonts w:ascii="Times New Roman" w:hAnsi="Times New Roman" w:cs="Times New Roman"/>
        </w:rPr>
        <w:t>structurally resolved under</w:t>
      </w:r>
      <w:r w:rsidR="00232839" w:rsidRPr="0002606B">
        <w:rPr>
          <w:rFonts w:ascii="Times New Roman" w:hAnsi="Times New Roman" w:cs="Times New Roman"/>
        </w:rPr>
        <w:t xml:space="preserve"> different conditions, potentially resulting in alternative conformations. </w:t>
      </w:r>
      <w:r w:rsidR="00EF6699" w:rsidRPr="0002606B">
        <w:rPr>
          <w:rFonts w:ascii="Times New Roman" w:hAnsi="Times New Roman" w:cs="Times New Roman"/>
        </w:rPr>
        <w:t>T</w:t>
      </w:r>
      <w:r w:rsidR="00232839" w:rsidRPr="0002606B">
        <w:rPr>
          <w:rFonts w:ascii="Times New Roman" w:hAnsi="Times New Roman" w:cs="Times New Roman"/>
        </w:rPr>
        <w:t xml:space="preserve">his redundancy </w:t>
      </w:r>
      <w:r w:rsidR="00EF6699" w:rsidRPr="0002606B">
        <w:rPr>
          <w:rFonts w:ascii="Times New Roman" w:hAnsi="Times New Roman" w:cs="Times New Roman"/>
        </w:rPr>
        <w:t xml:space="preserve">has also </w:t>
      </w:r>
      <w:r w:rsidR="00232839" w:rsidRPr="0002606B">
        <w:rPr>
          <w:rFonts w:ascii="Times New Roman" w:hAnsi="Times New Roman" w:cs="Times New Roman"/>
        </w:rPr>
        <w:t>aided structural genomics initiatives (for cases in which template-based modeling is used to predict the structure of a protein that would otherwise be difficult to crystallize; Ashkenazy et al, 2011)</w:t>
      </w:r>
      <w:r w:rsidR="00EF6699" w:rsidRPr="0002606B">
        <w:rPr>
          <w:rFonts w:ascii="Times New Roman" w:hAnsi="Times New Roman" w:cs="Times New Roman"/>
        </w:rPr>
        <w:t xml:space="preserve">, in addition to motivating </w:t>
      </w:r>
      <w:r w:rsidR="00232839" w:rsidRPr="0002606B">
        <w:rPr>
          <w:rFonts w:ascii="Times New Roman" w:hAnsi="Times New Roman" w:cs="Times New Roman"/>
        </w:rPr>
        <w:t>efforts to catalogue and model conformational changes on a database-wide scale (Gerstein et al, 1998; Krebs et al, 2000; Echols et al, 2003; Flores et al, 2006).</w:t>
      </w:r>
    </w:p>
    <w:p w14:paraId="2FE3FA09" w14:textId="1CEC06A5" w:rsidR="00AA31D5" w:rsidRPr="0002606B" w:rsidRDefault="0033636B" w:rsidP="00A42A7B">
      <w:pPr>
        <w:spacing w:line="360" w:lineRule="auto"/>
        <w:ind w:firstLine="720"/>
        <w:rPr>
          <w:rFonts w:ascii="Times New Roman" w:hAnsi="Times New Roman" w:cs="Times New Roman"/>
        </w:rPr>
      </w:pPr>
      <w:r w:rsidRPr="0002606B">
        <w:rPr>
          <w:rFonts w:ascii="Times New Roman" w:hAnsi="Times New Roman" w:cs="Times New Roman"/>
        </w:rPr>
        <w:t>T</w:t>
      </w:r>
      <w:r w:rsidR="00AA31D5" w:rsidRPr="0002606B">
        <w:rPr>
          <w:rFonts w:ascii="Times New Roman" w:hAnsi="Times New Roman" w:cs="Times New Roman"/>
        </w:rPr>
        <w:t>h</w:t>
      </w:r>
      <w:r w:rsidR="00384EEE" w:rsidRPr="0002606B">
        <w:rPr>
          <w:rFonts w:ascii="Times New Roman" w:hAnsi="Times New Roman" w:cs="Times New Roman"/>
        </w:rPr>
        <w:t>is</w:t>
      </w:r>
      <w:r w:rsidR="00AA31D5" w:rsidRPr="0002606B">
        <w:rPr>
          <w:rFonts w:ascii="Times New Roman" w:hAnsi="Times New Roman" w:cs="Times New Roman"/>
        </w:rPr>
        <w:t xml:space="preserve"> </w:t>
      </w:r>
      <w:r w:rsidRPr="0002606B">
        <w:rPr>
          <w:rFonts w:ascii="Times New Roman" w:hAnsi="Times New Roman" w:cs="Times New Roman"/>
        </w:rPr>
        <w:t xml:space="preserve">growing </w:t>
      </w:r>
      <w:r w:rsidR="00384EEE" w:rsidRPr="0002606B">
        <w:rPr>
          <w:rFonts w:ascii="Times New Roman" w:hAnsi="Times New Roman" w:cs="Times New Roman"/>
        </w:rPr>
        <w:t xml:space="preserve">redundancy </w:t>
      </w:r>
      <w:r w:rsidR="000568F2" w:rsidRPr="0002606B">
        <w:rPr>
          <w:rFonts w:ascii="Times New Roman" w:hAnsi="Times New Roman" w:cs="Times New Roman"/>
        </w:rPr>
        <w:t>shifts</w:t>
      </w:r>
      <w:r w:rsidRPr="0002606B">
        <w:rPr>
          <w:rFonts w:ascii="Times New Roman" w:hAnsi="Times New Roman" w:cs="Times New Roman"/>
        </w:rPr>
        <w:t xml:space="preserve"> the </w:t>
      </w:r>
      <w:r w:rsidR="00932F5A" w:rsidRPr="0002606B">
        <w:rPr>
          <w:rFonts w:ascii="Times New Roman" w:hAnsi="Times New Roman" w:cs="Times New Roman"/>
        </w:rPr>
        <w:t>emphasis</w:t>
      </w:r>
      <w:r w:rsidRPr="0002606B">
        <w:rPr>
          <w:rFonts w:ascii="Times New Roman" w:hAnsi="Times New Roman" w:cs="Times New Roman"/>
        </w:rPr>
        <w:t xml:space="preserve"> from</w:t>
      </w:r>
      <w:r w:rsidR="000568F2" w:rsidRPr="0002606B">
        <w:rPr>
          <w:rFonts w:ascii="Times New Roman" w:hAnsi="Times New Roman" w:cs="Times New Roman"/>
        </w:rPr>
        <w:t xml:space="preserve"> static</w:t>
      </w:r>
      <w:r w:rsidRPr="0002606B">
        <w:rPr>
          <w:rFonts w:ascii="Times New Roman" w:hAnsi="Times New Roman" w:cs="Times New Roman"/>
        </w:rPr>
        <w:t xml:space="preserve"> </w:t>
      </w:r>
      <w:r w:rsidR="00CE20EB" w:rsidRPr="0002606B">
        <w:rPr>
          <w:rFonts w:ascii="Times New Roman" w:hAnsi="Times New Roman" w:cs="Times New Roman"/>
        </w:rPr>
        <w:t>macromolecular</w:t>
      </w:r>
      <w:r w:rsidR="00AA31D5" w:rsidRPr="0002606B">
        <w:rPr>
          <w:rFonts w:ascii="Times New Roman" w:hAnsi="Times New Roman" w:cs="Times New Roman"/>
        </w:rPr>
        <w:t xml:space="preserve"> architecture</w:t>
      </w:r>
      <w:r w:rsidR="000568F2" w:rsidRPr="0002606B">
        <w:rPr>
          <w:rFonts w:ascii="Times New Roman" w:hAnsi="Times New Roman" w:cs="Times New Roman"/>
        </w:rPr>
        <w:t>s</w:t>
      </w:r>
      <w:r w:rsidR="00AA31D5" w:rsidRPr="0002606B">
        <w:rPr>
          <w:rFonts w:ascii="Times New Roman" w:hAnsi="Times New Roman" w:cs="Times New Roman"/>
        </w:rPr>
        <w:t xml:space="preserve"> to </w:t>
      </w:r>
      <w:r w:rsidR="0005262D" w:rsidRPr="0002606B">
        <w:rPr>
          <w:rFonts w:ascii="Times New Roman" w:hAnsi="Times New Roman" w:cs="Times New Roman"/>
        </w:rPr>
        <w:t>structural</w:t>
      </w:r>
      <w:r w:rsidR="00AA31D5" w:rsidRPr="0002606B">
        <w:rPr>
          <w:rFonts w:ascii="Times New Roman" w:hAnsi="Times New Roman" w:cs="Times New Roman"/>
        </w:rPr>
        <w:t xml:space="preserve"> heterogeneity</w:t>
      </w:r>
      <w:r w:rsidR="000568F2" w:rsidRPr="0002606B">
        <w:rPr>
          <w:rFonts w:ascii="Times New Roman" w:hAnsi="Times New Roman" w:cs="Times New Roman"/>
        </w:rPr>
        <w:t xml:space="preserve"> and ensembles</w:t>
      </w:r>
      <w:r w:rsidR="00AA31D5" w:rsidRPr="0002606B">
        <w:rPr>
          <w:rFonts w:ascii="Times New Roman" w:hAnsi="Times New Roman" w:cs="Times New Roman"/>
        </w:rPr>
        <w:t xml:space="preserve"> – </w:t>
      </w:r>
      <w:r w:rsidR="00AA31D5" w:rsidRPr="0002606B">
        <w:rPr>
          <w:rFonts w:ascii="Times New Roman" w:hAnsi="Times New Roman" w:cs="Times New Roman"/>
          <w:i/>
        </w:rPr>
        <w:t>a priori</w:t>
      </w:r>
      <w:r w:rsidR="00AA31D5" w:rsidRPr="0002606B">
        <w:rPr>
          <w:rFonts w:ascii="Times New Roman" w:hAnsi="Times New Roman" w:cs="Times New Roman"/>
        </w:rPr>
        <w:t xml:space="preserve">, X-ray crystal structures constitute proteins in energetic wells, and may thus provide snapshots </w:t>
      </w:r>
      <w:r w:rsidR="00CE20EB" w:rsidRPr="0002606B">
        <w:rPr>
          <w:rFonts w:ascii="Times New Roman" w:hAnsi="Times New Roman" w:cs="Times New Roman"/>
        </w:rPr>
        <w:t>of</w:t>
      </w:r>
      <w:r w:rsidR="00AA31D5" w:rsidRPr="0002606B">
        <w:rPr>
          <w:rFonts w:ascii="Times New Roman" w:hAnsi="Times New Roman" w:cs="Times New Roman"/>
        </w:rPr>
        <w:t xml:space="preserve"> alternative conformations</w:t>
      </w:r>
      <w:r w:rsidR="00E84C20" w:rsidRPr="0002606B">
        <w:rPr>
          <w:rFonts w:ascii="Times New Roman" w:hAnsi="Times New Roman" w:cs="Times New Roman"/>
        </w:rPr>
        <w:t xml:space="preserve"> that, in turn, exhibit different functional characteristics (such as different catalytic rates or ligand specificit</w:t>
      </w:r>
      <w:r w:rsidR="00EC7D15">
        <w:rPr>
          <w:rFonts w:ascii="Times New Roman" w:hAnsi="Times New Roman" w:cs="Times New Roman"/>
        </w:rPr>
        <w:t>ies</w:t>
      </w:r>
      <w:r w:rsidR="00E84C20" w:rsidRPr="0002606B">
        <w:rPr>
          <w:rFonts w:ascii="Times New Roman" w:hAnsi="Times New Roman" w:cs="Times New Roman"/>
        </w:rPr>
        <w:t>)</w:t>
      </w:r>
      <w:r w:rsidR="00AA31D5" w:rsidRPr="0002606B">
        <w:rPr>
          <w:rFonts w:ascii="Times New Roman" w:hAnsi="Times New Roman" w:cs="Times New Roman"/>
        </w:rPr>
        <w:t xml:space="preserve">. As the volume of crystal structures continues to expand, there is a growing need and opportunity to leverage this data to identify alternative conformations, and </w:t>
      </w:r>
      <w:r w:rsidR="00B7433D" w:rsidRPr="0002606B">
        <w:rPr>
          <w:rFonts w:ascii="Times New Roman" w:hAnsi="Times New Roman" w:cs="Times New Roman"/>
        </w:rPr>
        <w:t xml:space="preserve">to </w:t>
      </w:r>
      <w:r w:rsidR="00AA31D5" w:rsidRPr="0002606B">
        <w:rPr>
          <w:rFonts w:ascii="Times New Roman" w:hAnsi="Times New Roman" w:cs="Times New Roman"/>
        </w:rPr>
        <w:t xml:space="preserve">thus more comprehensively </w:t>
      </w:r>
      <w:r w:rsidR="00183A1F" w:rsidRPr="0002606B">
        <w:rPr>
          <w:rFonts w:ascii="Times New Roman" w:hAnsi="Times New Roman" w:cs="Times New Roman"/>
        </w:rPr>
        <w:t>elucidate</w:t>
      </w:r>
      <w:r w:rsidR="00A42A7B" w:rsidRPr="0002606B">
        <w:rPr>
          <w:rFonts w:ascii="Times New Roman" w:hAnsi="Times New Roman" w:cs="Times New Roman"/>
        </w:rPr>
        <w:t xml:space="preserve"> their energetic landscapes</w:t>
      </w:r>
      <w:r w:rsidR="00183A1F" w:rsidRPr="0002606B">
        <w:rPr>
          <w:rFonts w:ascii="Times New Roman" w:hAnsi="Times New Roman" w:cs="Times New Roman"/>
        </w:rPr>
        <w:t xml:space="preserve"> and modes of regulation</w:t>
      </w:r>
      <w:r w:rsidR="00A42A7B" w:rsidRPr="0002606B">
        <w:rPr>
          <w:rFonts w:ascii="Times New Roman" w:hAnsi="Times New Roman" w:cs="Times New Roman"/>
        </w:rPr>
        <w:t>.</w:t>
      </w:r>
    </w:p>
    <w:p w14:paraId="11502E87" w14:textId="3342A502" w:rsidR="000769F9" w:rsidRPr="0002606B" w:rsidRDefault="00EC7D15" w:rsidP="0018144B">
      <w:pPr>
        <w:spacing w:line="360" w:lineRule="auto"/>
        <w:ind w:firstLine="720"/>
        <w:rPr>
          <w:rFonts w:ascii="Times New Roman" w:hAnsi="Times New Roman" w:cs="Times New Roman"/>
        </w:rPr>
      </w:pPr>
      <w:r>
        <w:rPr>
          <w:rFonts w:ascii="Times New Roman" w:hAnsi="Times New Roman" w:cs="Times New Roman"/>
        </w:rPr>
        <w:t xml:space="preserve">Given that a primary driving force behind shaping the evolution of these landscapes is the need to impart allosteric regulation, </w:t>
      </w:r>
      <w:r w:rsidR="00AD7CF2" w:rsidRPr="0002606B">
        <w:rPr>
          <w:rFonts w:ascii="Times New Roman" w:hAnsi="Times New Roman" w:cs="Times New Roman"/>
        </w:rPr>
        <w:t xml:space="preserve">the mechanisms responsible for allostery and conformational change in general have been given greater attention. </w:t>
      </w:r>
      <w:r>
        <w:rPr>
          <w:rFonts w:ascii="Times New Roman" w:hAnsi="Times New Roman" w:cs="Times New Roman"/>
        </w:rPr>
        <w:t>A</w:t>
      </w:r>
      <w:r w:rsidR="00370113" w:rsidRPr="0002606B">
        <w:rPr>
          <w:rFonts w:ascii="Times New Roman" w:hAnsi="Times New Roman" w:cs="Times New Roman"/>
        </w:rPr>
        <w:t>n allosteric mechanism may involve the modulation of large-scale motions upon binding of an effector ligand, with this modulation resulting in changes within the dynamic behavior of a surface site very distant from the effector-binding site. It may also entail changes in how different sub-regions within a protein interact, with some allosteric signals enhancing mutual interactions between regions, and other signals dampening such interactions.</w:t>
      </w:r>
    </w:p>
    <w:p w14:paraId="7643E940" w14:textId="1DF78854" w:rsidR="000769F9" w:rsidRPr="0002606B" w:rsidRDefault="000769F9" w:rsidP="0018144B">
      <w:pPr>
        <w:spacing w:line="360" w:lineRule="auto"/>
        <w:ind w:firstLine="720"/>
        <w:rPr>
          <w:rFonts w:ascii="Times New Roman" w:hAnsi="Times New Roman" w:cs="Times New Roman"/>
        </w:rPr>
      </w:pPr>
      <w:r w:rsidRPr="0002606B">
        <w:rPr>
          <w:rFonts w:ascii="Times New Roman" w:hAnsi="Times New Roman" w:cs="Times New Roman"/>
        </w:rPr>
        <w:t xml:space="preserve">The elucidation of allosteric behavior in the context of such </w:t>
      </w:r>
      <w:r w:rsidR="00B20724" w:rsidRPr="0002606B">
        <w:rPr>
          <w:rFonts w:ascii="Times New Roman" w:hAnsi="Times New Roman" w:cs="Times New Roman"/>
        </w:rPr>
        <w:t xml:space="preserve">conformational </w:t>
      </w:r>
      <w:r w:rsidRPr="0002606B">
        <w:rPr>
          <w:rFonts w:ascii="Times New Roman" w:hAnsi="Times New Roman" w:cs="Times New Roman"/>
        </w:rPr>
        <w:t xml:space="preserve">shifts has traditionally been obtained through experiments on proteins that are limited in number, size, or both. Such studies [[cite Ranganathan, maybe also MD studies, others]] achieve high accuracy and yield valuable insights, but the limitations in scope and applicability of in-vitro studies on individual systems have made the systematic study across thousands of proteins infeasible. </w:t>
      </w:r>
    </w:p>
    <w:p w14:paraId="6DFC3D0D" w14:textId="5B7A07AF" w:rsidR="00BA2775" w:rsidRPr="0002606B" w:rsidRDefault="00370113" w:rsidP="00AD7CF2">
      <w:pPr>
        <w:spacing w:line="360" w:lineRule="auto"/>
        <w:ind w:firstLine="720"/>
        <w:rPr>
          <w:rFonts w:ascii="Times New Roman" w:hAnsi="Times New Roman" w:cs="Times New Roman"/>
        </w:rPr>
      </w:pPr>
      <w:r w:rsidRPr="0002606B">
        <w:rPr>
          <w:rFonts w:ascii="Times New Roman" w:hAnsi="Times New Roman" w:cs="Times New Roman"/>
        </w:rPr>
        <w:t xml:space="preserve"> </w:t>
      </w:r>
      <w:r w:rsidR="00183A1F" w:rsidRPr="0002606B">
        <w:rPr>
          <w:rFonts w:ascii="Times New Roman" w:hAnsi="Times New Roman" w:cs="Times New Roman"/>
        </w:rPr>
        <w:t>As allostery is often accompanied by changes in shape</w:t>
      </w:r>
      <w:r w:rsidR="00CE391A" w:rsidRPr="0002606B">
        <w:rPr>
          <w:rFonts w:ascii="Times New Roman" w:hAnsi="Times New Roman" w:cs="Times New Roman"/>
        </w:rPr>
        <w:t xml:space="preserve"> (and vice-versa)</w:t>
      </w:r>
      <w:r w:rsidR="00183A1F" w:rsidRPr="0002606B">
        <w:rPr>
          <w:rFonts w:ascii="Times New Roman" w:hAnsi="Times New Roman" w:cs="Times New Roman"/>
        </w:rPr>
        <w:t>, i</w:t>
      </w:r>
      <w:r w:rsidR="0063351E" w:rsidRPr="0002606B">
        <w:rPr>
          <w:rFonts w:ascii="Times New Roman" w:hAnsi="Times New Roman" w:cs="Times New Roman"/>
        </w:rPr>
        <w:t xml:space="preserve">dentifying and discriminating between alternative conformations aids in selecting </w:t>
      </w:r>
      <w:r w:rsidR="00BD2EA5" w:rsidRPr="0002606B">
        <w:rPr>
          <w:rFonts w:ascii="Times New Roman" w:hAnsi="Times New Roman" w:cs="Times New Roman"/>
        </w:rPr>
        <w:t>many</w:t>
      </w:r>
      <w:r w:rsidR="0063351E" w:rsidRPr="0002606B">
        <w:rPr>
          <w:rFonts w:ascii="Times New Roman" w:hAnsi="Times New Roman" w:cs="Times New Roman"/>
        </w:rPr>
        <w:t xml:space="preserve"> </w:t>
      </w:r>
      <w:r w:rsidR="00BD2EA5" w:rsidRPr="0002606B">
        <w:rPr>
          <w:rFonts w:ascii="Times New Roman" w:hAnsi="Times New Roman" w:cs="Times New Roman"/>
        </w:rPr>
        <w:t xml:space="preserve">of the </w:t>
      </w:r>
      <w:r w:rsidR="0063351E" w:rsidRPr="0002606B">
        <w:rPr>
          <w:rFonts w:ascii="Times New Roman" w:hAnsi="Times New Roman" w:cs="Times New Roman"/>
        </w:rPr>
        <w:t xml:space="preserve">proteins that </w:t>
      </w:r>
      <w:r w:rsidR="00CE391A" w:rsidRPr="0002606B">
        <w:rPr>
          <w:rFonts w:ascii="Times New Roman" w:hAnsi="Times New Roman" w:cs="Times New Roman"/>
        </w:rPr>
        <w:t>may</w:t>
      </w:r>
      <w:r w:rsidR="0063351E" w:rsidRPr="0002606B">
        <w:rPr>
          <w:rFonts w:ascii="Times New Roman" w:hAnsi="Times New Roman" w:cs="Times New Roman"/>
        </w:rPr>
        <w:t xml:space="preserve"> </w:t>
      </w:r>
      <w:r w:rsidR="00BD2EA5" w:rsidRPr="0002606B">
        <w:rPr>
          <w:rFonts w:ascii="Times New Roman" w:hAnsi="Times New Roman" w:cs="Times New Roman"/>
        </w:rPr>
        <w:t>employ</w:t>
      </w:r>
      <w:r w:rsidR="0063351E" w:rsidRPr="0002606B">
        <w:rPr>
          <w:rFonts w:ascii="Times New Roman" w:hAnsi="Times New Roman" w:cs="Times New Roman"/>
        </w:rPr>
        <w:t xml:space="preserve"> allostery </w:t>
      </w:r>
      <w:r w:rsidR="005F34E3" w:rsidRPr="0002606B">
        <w:rPr>
          <w:rFonts w:ascii="Times New Roman" w:hAnsi="Times New Roman" w:cs="Times New Roman"/>
        </w:rPr>
        <w:t>as fundamental mechanisms of</w:t>
      </w:r>
      <w:r w:rsidR="00546967" w:rsidRPr="0002606B">
        <w:rPr>
          <w:rFonts w:ascii="Times New Roman" w:hAnsi="Times New Roman" w:cs="Times New Roman"/>
        </w:rPr>
        <w:t xml:space="preserve"> </w:t>
      </w:r>
      <w:r w:rsidR="009935CE" w:rsidRPr="0002606B">
        <w:rPr>
          <w:rFonts w:ascii="Times New Roman" w:hAnsi="Times New Roman" w:cs="Times New Roman"/>
        </w:rPr>
        <w:t xml:space="preserve">their </w:t>
      </w:r>
      <w:r w:rsidR="00546967" w:rsidRPr="0002606B">
        <w:rPr>
          <w:rFonts w:ascii="Times New Roman" w:hAnsi="Times New Roman" w:cs="Times New Roman"/>
        </w:rPr>
        <w:t>regulation</w:t>
      </w:r>
      <w:r w:rsidR="00AD7CF2" w:rsidRPr="0002606B">
        <w:rPr>
          <w:rFonts w:ascii="Times New Roman" w:hAnsi="Times New Roman" w:cs="Times New Roman"/>
        </w:rPr>
        <w:t xml:space="preserve"> [[cite]]</w:t>
      </w:r>
      <w:r w:rsidR="00BD2EA5" w:rsidRPr="0002606B">
        <w:rPr>
          <w:rFonts w:ascii="Times New Roman" w:hAnsi="Times New Roman" w:cs="Times New Roman"/>
        </w:rPr>
        <w:t>.</w:t>
      </w:r>
      <w:r w:rsidR="00DA675C" w:rsidRPr="0002606B">
        <w:rPr>
          <w:rFonts w:ascii="Times New Roman" w:hAnsi="Times New Roman" w:cs="Times New Roman"/>
        </w:rPr>
        <w:t xml:space="preserve"> </w:t>
      </w:r>
      <w:r w:rsidR="00852740" w:rsidRPr="0002606B">
        <w:rPr>
          <w:rFonts w:ascii="Times New Roman" w:hAnsi="Times New Roman" w:cs="Times New Roman"/>
        </w:rPr>
        <w:t>C</w:t>
      </w:r>
      <w:r w:rsidR="00BA2775" w:rsidRPr="0002606B">
        <w:rPr>
          <w:rFonts w:ascii="Times New Roman" w:hAnsi="Times New Roman" w:cs="Times New Roman"/>
        </w:rPr>
        <w:t xml:space="preserve">hanges in </w:t>
      </w:r>
      <w:r w:rsidR="00DA675C" w:rsidRPr="0002606B">
        <w:rPr>
          <w:rFonts w:ascii="Times New Roman" w:hAnsi="Times New Roman" w:cs="Times New Roman"/>
        </w:rPr>
        <w:t>g</w:t>
      </w:r>
      <w:r w:rsidR="00BA2775" w:rsidRPr="0002606B">
        <w:rPr>
          <w:rFonts w:ascii="Times New Roman" w:hAnsi="Times New Roman" w:cs="Times New Roman"/>
        </w:rPr>
        <w:t xml:space="preserve">lobal conformation and dynamics </w:t>
      </w:r>
      <w:r w:rsidR="00852740" w:rsidRPr="0002606B">
        <w:rPr>
          <w:rFonts w:ascii="Times New Roman" w:hAnsi="Times New Roman" w:cs="Times New Roman"/>
        </w:rPr>
        <w:t>may constitute allosteric regulation, for instance, when the</w:t>
      </w:r>
      <w:r w:rsidR="003762E4" w:rsidRPr="0002606B">
        <w:rPr>
          <w:rFonts w:ascii="Times New Roman" w:hAnsi="Times New Roman" w:cs="Times New Roman"/>
        </w:rPr>
        <w:t xml:space="preserve"> inactive</w:t>
      </w:r>
      <w:r w:rsidR="009935CE" w:rsidRPr="0002606B">
        <w:rPr>
          <w:rFonts w:ascii="Times New Roman" w:hAnsi="Times New Roman" w:cs="Times New Roman"/>
        </w:rPr>
        <w:t xml:space="preserve"> state of an enzyme is rendered more stable upon the binding of an inhibitor at a site that is distant from the active center.</w:t>
      </w:r>
      <w:r w:rsidR="00E656B2" w:rsidRPr="0002606B">
        <w:rPr>
          <w:rFonts w:ascii="Times New Roman" w:hAnsi="Times New Roman" w:cs="Times New Roman"/>
        </w:rPr>
        <w:t xml:space="preserve"> </w:t>
      </w:r>
    </w:p>
    <w:p w14:paraId="6C8F902F" w14:textId="29FDBC9F" w:rsidR="009F3EF8" w:rsidRPr="0002606B" w:rsidRDefault="009935CE" w:rsidP="00801649">
      <w:pPr>
        <w:spacing w:line="360" w:lineRule="auto"/>
        <w:ind w:firstLine="720"/>
        <w:rPr>
          <w:rFonts w:ascii="Times New Roman" w:hAnsi="Times New Roman" w:cs="Times New Roman"/>
        </w:rPr>
      </w:pPr>
      <w:r w:rsidRPr="0002606B">
        <w:rPr>
          <w:rFonts w:ascii="Times New Roman" w:hAnsi="Times New Roman" w:cs="Times New Roman"/>
        </w:rPr>
        <w:t>Motivated by these ideas, w</w:t>
      </w:r>
      <w:r w:rsidR="008D682B" w:rsidRPr="0002606B">
        <w:rPr>
          <w:rFonts w:ascii="Times New Roman" w:hAnsi="Times New Roman" w:cs="Times New Roman"/>
        </w:rPr>
        <w:t xml:space="preserve">e develop and apply a framework to identify instances of alternative conformations, and apply this method to the entire </w:t>
      </w:r>
      <w:r w:rsidR="0081388D" w:rsidRPr="0002606B">
        <w:rPr>
          <w:rFonts w:ascii="Times New Roman" w:hAnsi="Times New Roman" w:cs="Times New Roman"/>
        </w:rPr>
        <w:t>PDB</w:t>
      </w:r>
      <w:r w:rsidR="008D682B" w:rsidRPr="0002606B">
        <w:rPr>
          <w:rFonts w:ascii="Times New Roman" w:hAnsi="Times New Roman" w:cs="Times New Roman"/>
        </w:rPr>
        <w:t>.</w:t>
      </w:r>
      <w:r w:rsidR="00B0026D" w:rsidRPr="0002606B">
        <w:rPr>
          <w:rFonts w:ascii="Times New Roman" w:hAnsi="Times New Roman" w:cs="Times New Roman"/>
        </w:rPr>
        <w:t xml:space="preserve"> </w:t>
      </w:r>
      <w:r w:rsidR="00A73A51" w:rsidRPr="0002606B">
        <w:rPr>
          <w:rFonts w:ascii="Times New Roman" w:hAnsi="Times New Roman" w:cs="Times New Roman"/>
        </w:rPr>
        <w:t xml:space="preserve">We then determine sites within the protein that could potentially affect the thermodynamic stability of these conformational states in a computationally tractable manner. </w:t>
      </w:r>
      <w:r w:rsidR="00263C09" w:rsidRPr="0002606B">
        <w:rPr>
          <w:rFonts w:ascii="Times New Roman" w:hAnsi="Times New Roman" w:cs="Times New Roman"/>
        </w:rPr>
        <w:t>Specifically</w:t>
      </w:r>
      <w:r w:rsidR="00BA2775" w:rsidRPr="0002606B">
        <w:rPr>
          <w:rFonts w:ascii="Times New Roman" w:hAnsi="Times New Roman" w:cs="Times New Roman"/>
        </w:rPr>
        <w:t>, allosteric regulation is usually imparted by a small subset of residues within a given pr</w:t>
      </w:r>
      <w:r w:rsidR="00263C09" w:rsidRPr="0002606B">
        <w:rPr>
          <w:rFonts w:ascii="Times New Roman" w:hAnsi="Times New Roman" w:cs="Times New Roman"/>
        </w:rPr>
        <w:t xml:space="preserve">otein: these may constitute a set of </w:t>
      </w:r>
      <w:r w:rsidR="00BA2775" w:rsidRPr="0002606B">
        <w:rPr>
          <w:rFonts w:ascii="Times New Roman" w:hAnsi="Times New Roman" w:cs="Times New Roman"/>
        </w:rPr>
        <w:t>residues on the protein surface (such as an effector binding site) or a channel of residues within the interior that are responsible for linking distal sites.</w:t>
      </w:r>
      <w:r w:rsidR="00A73A51" w:rsidRPr="0002606B">
        <w:rPr>
          <w:rFonts w:ascii="Times New Roman" w:hAnsi="Times New Roman" w:cs="Times New Roman"/>
        </w:rPr>
        <w:t xml:space="preserve"> </w:t>
      </w:r>
      <w:r w:rsidR="00263C09" w:rsidRPr="0002606B">
        <w:rPr>
          <w:rFonts w:ascii="Times New Roman" w:hAnsi="Times New Roman" w:cs="Times New Roman"/>
        </w:rPr>
        <w:t>A</w:t>
      </w:r>
      <w:r w:rsidR="00B90285" w:rsidRPr="0002606B">
        <w:rPr>
          <w:rFonts w:ascii="Times New Roman" w:hAnsi="Times New Roman" w:cs="Times New Roman"/>
        </w:rPr>
        <w:t xml:space="preserve"> mechanistic approach </w:t>
      </w:r>
      <w:r w:rsidR="00263C09" w:rsidRPr="0002606B">
        <w:rPr>
          <w:rFonts w:ascii="Times New Roman" w:hAnsi="Times New Roman" w:cs="Times New Roman"/>
        </w:rPr>
        <w:t xml:space="preserve">is applied </w:t>
      </w:r>
      <w:r w:rsidR="00B90285" w:rsidRPr="0002606B">
        <w:rPr>
          <w:rFonts w:ascii="Times New Roman" w:hAnsi="Times New Roman" w:cs="Times New Roman"/>
        </w:rPr>
        <w:t>for identifying surface residues that may be allosteric</w:t>
      </w:r>
      <w:r w:rsidR="00263C09" w:rsidRPr="0002606B">
        <w:rPr>
          <w:rFonts w:ascii="Times New Roman" w:hAnsi="Times New Roman" w:cs="Times New Roman"/>
        </w:rPr>
        <w:t>ally significant, and w</w:t>
      </w:r>
      <w:r w:rsidR="00B90285" w:rsidRPr="0002606B">
        <w:rPr>
          <w:rFonts w:ascii="Times New Roman" w:hAnsi="Times New Roman" w:cs="Times New Roman"/>
        </w:rPr>
        <w:t xml:space="preserve">e apply a </w:t>
      </w:r>
      <w:r w:rsidR="00B46464" w:rsidRPr="0002606B">
        <w:rPr>
          <w:rFonts w:ascii="Times New Roman" w:hAnsi="Times New Roman" w:cs="Times New Roman"/>
        </w:rPr>
        <w:t xml:space="preserve">dynamical </w:t>
      </w:r>
      <w:r w:rsidR="00B90285" w:rsidRPr="0002606B">
        <w:rPr>
          <w:rFonts w:ascii="Times New Roman" w:hAnsi="Times New Roman" w:cs="Times New Roman"/>
        </w:rPr>
        <w:t>networks-based community analysis to identify residues that may be essential for transmitting allosteric information, most of which are internal to the protein</w:t>
      </w:r>
      <w:r w:rsidR="009C234B" w:rsidRPr="0002606B">
        <w:rPr>
          <w:rFonts w:ascii="Times New Roman" w:hAnsi="Times New Roman" w:cs="Times New Roman"/>
        </w:rPr>
        <w:t>.</w:t>
      </w:r>
      <w:r w:rsidR="00B46464" w:rsidRPr="0002606B">
        <w:rPr>
          <w:rFonts w:ascii="Times New Roman" w:hAnsi="Times New Roman" w:cs="Times New Roman"/>
        </w:rPr>
        <w:t xml:space="preserve"> The sites identified are </w:t>
      </w:r>
      <w:r w:rsidR="00263C09" w:rsidRPr="0002606B">
        <w:rPr>
          <w:rFonts w:ascii="Times New Roman" w:hAnsi="Times New Roman" w:cs="Times New Roman"/>
        </w:rPr>
        <w:t xml:space="preserve">generally </w:t>
      </w:r>
      <w:r w:rsidR="00B46464" w:rsidRPr="0002606B">
        <w:rPr>
          <w:rFonts w:ascii="Times New Roman" w:hAnsi="Times New Roman" w:cs="Times New Roman"/>
        </w:rPr>
        <w:t>conserved</w:t>
      </w:r>
      <w:r w:rsidR="00263C09" w:rsidRPr="0002606B">
        <w:rPr>
          <w:rFonts w:ascii="Times New Roman" w:hAnsi="Times New Roman" w:cs="Times New Roman"/>
        </w:rPr>
        <w:t xml:space="preserve">, </w:t>
      </w:r>
      <w:r w:rsidR="00B46464" w:rsidRPr="0002606B">
        <w:rPr>
          <w:rFonts w:ascii="Times New Roman" w:hAnsi="Times New Roman" w:cs="Times New Roman"/>
        </w:rPr>
        <w:t xml:space="preserve">both across species and </w:t>
      </w:r>
      <w:r w:rsidR="00263C09" w:rsidRPr="0002606B">
        <w:rPr>
          <w:rFonts w:ascii="Times New Roman" w:hAnsi="Times New Roman" w:cs="Times New Roman"/>
        </w:rPr>
        <w:t xml:space="preserve">even </w:t>
      </w:r>
      <w:r w:rsidR="00EC7D15">
        <w:rPr>
          <w:rFonts w:ascii="Times New Roman" w:hAnsi="Times New Roman" w:cs="Times New Roman"/>
        </w:rPr>
        <w:t>within human populations</w:t>
      </w:r>
      <w:r w:rsidR="00263C09" w:rsidRPr="0002606B">
        <w:rPr>
          <w:rFonts w:ascii="Times New Roman" w:hAnsi="Times New Roman" w:cs="Times New Roman"/>
        </w:rPr>
        <w:t>. S</w:t>
      </w:r>
      <w:r w:rsidR="00B46464" w:rsidRPr="0002606B">
        <w:rPr>
          <w:rFonts w:ascii="Times New Roman" w:hAnsi="Times New Roman" w:cs="Times New Roman"/>
        </w:rPr>
        <w:t xml:space="preserve">everal </w:t>
      </w:r>
      <w:r w:rsidR="00263C09" w:rsidRPr="0002606B">
        <w:rPr>
          <w:rFonts w:ascii="Times New Roman" w:hAnsi="Times New Roman" w:cs="Times New Roman"/>
        </w:rPr>
        <w:t xml:space="preserve">of our identified sites </w:t>
      </w:r>
      <w:r w:rsidR="00B46464" w:rsidRPr="0002606B">
        <w:rPr>
          <w:rFonts w:ascii="Times New Roman" w:hAnsi="Times New Roman" w:cs="Times New Roman"/>
        </w:rPr>
        <w:t xml:space="preserve">correspond to human disease loci for which no </w:t>
      </w:r>
      <w:r w:rsidR="001827F3" w:rsidRPr="0002606B">
        <w:rPr>
          <w:rFonts w:ascii="Times New Roman" w:hAnsi="Times New Roman" w:cs="Times New Roman"/>
        </w:rPr>
        <w:t>clear</w:t>
      </w:r>
      <w:r w:rsidR="00B46464" w:rsidRPr="0002606B">
        <w:rPr>
          <w:rFonts w:ascii="Times New Roman" w:hAnsi="Times New Roman" w:cs="Times New Roman"/>
        </w:rPr>
        <w:t xml:space="preserve"> mechanism had previously been proposed. Finally, our pipeline is made available to the public through a server hosted by our group, through which users may submit their own structures for analysis.</w:t>
      </w:r>
    </w:p>
    <w:p w14:paraId="5A9B5A14" w14:textId="77777777" w:rsidR="009F3EF8" w:rsidRPr="0002606B" w:rsidRDefault="009F3EF8" w:rsidP="00523C6F">
      <w:pPr>
        <w:spacing w:line="360" w:lineRule="auto"/>
        <w:rPr>
          <w:rFonts w:ascii="Times New Roman" w:hAnsi="Times New Roman" w:cs="Times New Roman"/>
        </w:rPr>
      </w:pPr>
    </w:p>
    <w:p w14:paraId="5FE2EC82" w14:textId="5DFE936F" w:rsidR="00AC7E04" w:rsidRPr="007D176D" w:rsidRDefault="00C25E6C" w:rsidP="00523C6F">
      <w:pPr>
        <w:spacing w:line="360" w:lineRule="auto"/>
        <w:rPr>
          <w:rFonts w:ascii="Arial" w:hAnsi="Arial" w:cs="Arial"/>
          <w:b/>
          <w:sz w:val="36"/>
          <w:szCs w:val="36"/>
        </w:rPr>
      </w:pPr>
      <w:r w:rsidRPr="007D176D">
        <w:rPr>
          <w:rFonts w:ascii="Arial" w:hAnsi="Arial" w:cs="Arial"/>
          <w:b/>
          <w:sz w:val="36"/>
          <w:szCs w:val="36"/>
        </w:rPr>
        <w:t>RESULTS</w:t>
      </w:r>
    </w:p>
    <w:p w14:paraId="2A6A22F2" w14:textId="79472ED9" w:rsidR="00063A55" w:rsidRPr="0002606B" w:rsidRDefault="00063A55" w:rsidP="00523C6F">
      <w:pPr>
        <w:spacing w:line="360" w:lineRule="auto"/>
        <w:rPr>
          <w:rFonts w:ascii="Arial" w:hAnsi="Arial" w:cs="Arial"/>
          <w:b/>
        </w:rPr>
      </w:pPr>
      <w:r w:rsidRPr="0002606B">
        <w:rPr>
          <w:rFonts w:ascii="Arial" w:hAnsi="Arial" w:cs="Arial"/>
          <w:b/>
        </w:rPr>
        <w:t>High-Throughput Identification of Structures in Distinct Energetic Wells</w:t>
      </w:r>
    </w:p>
    <w:p w14:paraId="04233982" w14:textId="0E672512" w:rsidR="001F69A7" w:rsidRPr="0002606B" w:rsidRDefault="00BC6C83" w:rsidP="001F69A7">
      <w:pPr>
        <w:spacing w:line="360" w:lineRule="auto"/>
        <w:ind w:firstLine="720"/>
        <w:rPr>
          <w:rFonts w:ascii="Times New Roman" w:hAnsi="Times New Roman" w:cs="Times New Roman"/>
        </w:rPr>
      </w:pPr>
      <w:r w:rsidRPr="0002606B">
        <w:rPr>
          <w:rFonts w:ascii="Times New Roman" w:hAnsi="Times New Roman" w:cs="Times New Roman"/>
        </w:rPr>
        <w:t>To</w:t>
      </w:r>
      <w:r w:rsidR="00CD2109" w:rsidRPr="0002606B">
        <w:rPr>
          <w:rFonts w:ascii="Times New Roman" w:hAnsi="Times New Roman" w:cs="Times New Roman"/>
        </w:rPr>
        <w:t xml:space="preserve"> build </w:t>
      </w:r>
      <w:r w:rsidRPr="0002606B">
        <w:rPr>
          <w:rFonts w:ascii="Times New Roman" w:hAnsi="Times New Roman" w:cs="Times New Roman"/>
        </w:rPr>
        <w:t>the</w:t>
      </w:r>
      <w:r w:rsidR="00CD2109" w:rsidRPr="0002606B">
        <w:rPr>
          <w:rFonts w:ascii="Times New Roman" w:hAnsi="Times New Roman" w:cs="Times New Roman"/>
        </w:rPr>
        <w:t xml:space="preserve"> high-confidence dataset of conformational changes, we </w:t>
      </w:r>
      <w:r w:rsidR="00377828" w:rsidRPr="0002606B">
        <w:rPr>
          <w:rFonts w:ascii="Times New Roman" w:hAnsi="Times New Roman" w:cs="Times New Roman"/>
        </w:rPr>
        <w:t xml:space="preserve">use a generalized approach to </w:t>
      </w:r>
      <w:r w:rsidR="00CD2109" w:rsidRPr="0002606B">
        <w:rPr>
          <w:rFonts w:ascii="Times New Roman" w:hAnsi="Times New Roman" w:cs="Times New Roman"/>
        </w:rPr>
        <w:t xml:space="preserve">leverage the wealth of data in the PDB </w:t>
      </w:r>
      <w:r w:rsidR="00377828" w:rsidRPr="0002606B">
        <w:rPr>
          <w:rFonts w:ascii="Times New Roman" w:hAnsi="Times New Roman" w:cs="Times New Roman"/>
        </w:rPr>
        <w:t>for</w:t>
      </w:r>
      <w:r w:rsidR="00CD2109" w:rsidRPr="0002606B">
        <w:rPr>
          <w:rFonts w:ascii="Times New Roman" w:hAnsi="Times New Roman" w:cs="Times New Roman"/>
        </w:rPr>
        <w:t xml:space="preserve"> systematically identify</w:t>
      </w:r>
      <w:r w:rsidR="00377828" w:rsidRPr="0002606B">
        <w:rPr>
          <w:rFonts w:ascii="Times New Roman" w:hAnsi="Times New Roman" w:cs="Times New Roman"/>
        </w:rPr>
        <w:t>ing</w:t>
      </w:r>
      <w:r w:rsidR="00CD2109" w:rsidRPr="0002606B">
        <w:rPr>
          <w:rFonts w:ascii="Times New Roman" w:hAnsi="Times New Roman" w:cs="Times New Roman"/>
        </w:rPr>
        <w:t xml:space="preserve"> proteins </w:t>
      </w:r>
      <w:r w:rsidR="00377828" w:rsidRPr="0002606B">
        <w:rPr>
          <w:rFonts w:ascii="Times New Roman" w:hAnsi="Times New Roman" w:cs="Times New Roman"/>
        </w:rPr>
        <w:t>that occupy alternative energetic wells.</w:t>
      </w:r>
      <w:r w:rsidR="00D05723" w:rsidRPr="0002606B">
        <w:rPr>
          <w:rFonts w:ascii="Times New Roman" w:hAnsi="Times New Roman" w:cs="Times New Roman"/>
        </w:rPr>
        <w:t xml:space="preserve"> </w:t>
      </w:r>
      <w:r w:rsidR="002E0A80" w:rsidRPr="0002606B">
        <w:rPr>
          <w:rFonts w:ascii="Times New Roman" w:hAnsi="Times New Roman" w:cs="Times New Roman"/>
        </w:rPr>
        <w:t xml:space="preserve">It may be that a subset </w:t>
      </w:r>
      <w:r w:rsidR="00D05723" w:rsidRPr="0002606B">
        <w:rPr>
          <w:rFonts w:ascii="Times New Roman" w:hAnsi="Times New Roman" w:cs="Times New Roman"/>
        </w:rPr>
        <w:t xml:space="preserve">of these proteins </w:t>
      </w:r>
      <w:r w:rsidR="00703B44" w:rsidRPr="0002606B">
        <w:rPr>
          <w:rFonts w:ascii="Times New Roman" w:hAnsi="Times New Roman" w:cs="Times New Roman"/>
        </w:rPr>
        <w:t>do</w:t>
      </w:r>
      <w:r w:rsidR="00D05723" w:rsidRPr="0002606B">
        <w:rPr>
          <w:rFonts w:ascii="Times New Roman" w:hAnsi="Times New Roman" w:cs="Times New Roman"/>
        </w:rPr>
        <w:t xml:space="preserve"> not exhibit allosteric behavior as part of their native functionality within cells, but the multiple energetic minima captured in their crystal structures may nevertheless be exploited for protein engineering [[cite C.J. Wilson, others]] or in pharmaceutical contexts [[cite]]</w:t>
      </w:r>
      <w:r w:rsidR="00475003" w:rsidRPr="0002606B">
        <w:rPr>
          <w:rFonts w:ascii="Times New Roman" w:hAnsi="Times New Roman" w:cs="Times New Roman"/>
        </w:rPr>
        <w:t xml:space="preserve"> (see proceeding discussion)</w:t>
      </w:r>
      <w:r w:rsidR="00D05723" w:rsidRPr="0002606B">
        <w:rPr>
          <w:rFonts w:ascii="Times New Roman" w:hAnsi="Times New Roman" w:cs="Times New Roman"/>
        </w:rPr>
        <w:t>.</w:t>
      </w:r>
    </w:p>
    <w:p w14:paraId="3A5F7C56" w14:textId="78B37FEB" w:rsidR="006727C0" w:rsidRPr="0002606B" w:rsidRDefault="00851419" w:rsidP="00533A8F">
      <w:pPr>
        <w:spacing w:line="360" w:lineRule="auto"/>
        <w:ind w:firstLine="720"/>
        <w:rPr>
          <w:rFonts w:ascii="Times New Roman" w:hAnsi="Times New Roman" w:cs="Times New Roman"/>
        </w:rPr>
      </w:pPr>
      <w:r w:rsidRPr="0002606B">
        <w:rPr>
          <w:rFonts w:ascii="Times New Roman" w:hAnsi="Times New Roman" w:cs="Times New Roman"/>
        </w:rPr>
        <w:t>As a first step toward culling a high-confidence set of alternative conformations</w:t>
      </w:r>
      <w:r w:rsidR="00C076A5" w:rsidRPr="0002606B">
        <w:rPr>
          <w:rFonts w:ascii="Times New Roman" w:hAnsi="Times New Roman" w:cs="Times New Roman"/>
        </w:rPr>
        <w:t>, we perform multiple s</w:t>
      </w:r>
      <w:r w:rsidR="00056A0B" w:rsidRPr="0002606B">
        <w:rPr>
          <w:rFonts w:ascii="Times New Roman" w:hAnsi="Times New Roman" w:cs="Times New Roman"/>
        </w:rPr>
        <w:t xml:space="preserve">tructure alignments </w:t>
      </w:r>
      <w:r w:rsidR="00C076A5" w:rsidRPr="0002606B">
        <w:rPr>
          <w:rFonts w:ascii="Times New Roman" w:hAnsi="Times New Roman" w:cs="Times New Roman"/>
        </w:rPr>
        <w:t xml:space="preserve">(MSAs) </w:t>
      </w:r>
      <w:r w:rsidR="00056A0B" w:rsidRPr="0002606B">
        <w:rPr>
          <w:rFonts w:ascii="Times New Roman" w:hAnsi="Times New Roman" w:cs="Times New Roman"/>
        </w:rPr>
        <w:t>across sequence-ident</w:t>
      </w:r>
      <w:r w:rsidR="008A6B1C" w:rsidRPr="0002606B">
        <w:rPr>
          <w:rFonts w:ascii="Times New Roman" w:hAnsi="Times New Roman" w:cs="Times New Roman"/>
        </w:rPr>
        <w:t xml:space="preserve">ical </w:t>
      </w:r>
      <w:r w:rsidR="00BC6C83" w:rsidRPr="0002606B">
        <w:rPr>
          <w:rFonts w:ascii="Times New Roman" w:hAnsi="Times New Roman" w:cs="Times New Roman"/>
        </w:rPr>
        <w:t xml:space="preserve">domains </w:t>
      </w:r>
      <w:r w:rsidR="008A6B1C" w:rsidRPr="0002606B">
        <w:rPr>
          <w:rFonts w:ascii="Times New Roman" w:hAnsi="Times New Roman" w:cs="Times New Roman"/>
        </w:rPr>
        <w:t xml:space="preserve">as well as </w:t>
      </w:r>
      <w:r w:rsidR="00BC6C83" w:rsidRPr="0002606B">
        <w:rPr>
          <w:rFonts w:ascii="Times New Roman" w:hAnsi="Times New Roman" w:cs="Times New Roman"/>
        </w:rPr>
        <w:t>proteins</w:t>
      </w:r>
      <w:r w:rsidR="008A6B1C" w:rsidRPr="0002606B">
        <w:rPr>
          <w:rFonts w:ascii="Times New Roman" w:hAnsi="Times New Roman" w:cs="Times New Roman"/>
        </w:rPr>
        <w:t>, with these structures having been filtered by resolution and other metrics to ensure quality</w:t>
      </w:r>
      <w:r w:rsidR="0062576B" w:rsidRPr="0002606B">
        <w:rPr>
          <w:rFonts w:ascii="Times New Roman" w:hAnsi="Times New Roman" w:cs="Times New Roman"/>
        </w:rPr>
        <w:t xml:space="preserve"> (see Methods and</w:t>
      </w:r>
      <w:r w:rsidR="00EC7D15">
        <w:rPr>
          <w:rFonts w:ascii="Times New Roman" w:hAnsi="Times New Roman" w:cs="Times New Roman"/>
        </w:rPr>
        <w:t xml:space="preserve"> Fig.</w:t>
      </w:r>
      <w:r w:rsidR="004A50F3" w:rsidRPr="0002606B">
        <w:rPr>
          <w:rFonts w:ascii="Times New Roman" w:hAnsi="Times New Roman" w:cs="Times New Roman"/>
        </w:rPr>
        <w:t xml:space="preserve"> 1</w:t>
      </w:r>
      <w:r w:rsidR="004757E1" w:rsidRPr="0002606B">
        <w:rPr>
          <w:rFonts w:ascii="Times New Roman" w:hAnsi="Times New Roman" w:cs="Times New Roman"/>
        </w:rPr>
        <w:t xml:space="preserve"> </w:t>
      </w:r>
      <w:r w:rsidR="0062576B" w:rsidRPr="0002606B">
        <w:rPr>
          <w:rFonts w:ascii="Times New Roman" w:hAnsi="Times New Roman" w:cs="Times New Roman"/>
        </w:rPr>
        <w:t>for details)</w:t>
      </w:r>
      <w:r w:rsidR="008A6B1C" w:rsidRPr="0002606B">
        <w:rPr>
          <w:rFonts w:ascii="Times New Roman" w:hAnsi="Times New Roman" w:cs="Times New Roman"/>
        </w:rPr>
        <w:t>.</w:t>
      </w:r>
      <w:r w:rsidRPr="0002606B">
        <w:rPr>
          <w:rFonts w:ascii="Times New Roman" w:hAnsi="Times New Roman" w:cs="Times New Roman"/>
        </w:rPr>
        <w:t xml:space="preserve"> </w:t>
      </w:r>
      <w:r w:rsidR="00BC6C83" w:rsidRPr="0002606B">
        <w:rPr>
          <w:rFonts w:ascii="Times New Roman" w:hAnsi="Times New Roman" w:cs="Times New Roman"/>
        </w:rPr>
        <w:t>We first worked with domains to probe for intra-domain conformational chan</w:t>
      </w:r>
      <w:r w:rsidR="00B50039" w:rsidRPr="0002606B">
        <w:rPr>
          <w:rFonts w:ascii="Times New Roman" w:hAnsi="Times New Roman" w:cs="Times New Roman"/>
        </w:rPr>
        <w:t xml:space="preserve">ges of functional significance. In addition, </w:t>
      </w:r>
      <w:r w:rsidR="00BC6C83" w:rsidRPr="0002606B">
        <w:rPr>
          <w:rFonts w:ascii="Times New Roman" w:hAnsi="Times New Roman" w:cs="Times New Roman"/>
        </w:rPr>
        <w:t xml:space="preserve">better structure alignments are </w:t>
      </w:r>
      <w:r w:rsidR="00681AC2" w:rsidRPr="0002606B">
        <w:rPr>
          <w:rFonts w:ascii="Times New Roman" w:hAnsi="Times New Roman" w:cs="Times New Roman"/>
        </w:rPr>
        <w:t xml:space="preserve">generally </w:t>
      </w:r>
      <w:r w:rsidR="00BC6C83" w:rsidRPr="0002606B">
        <w:rPr>
          <w:rFonts w:ascii="Times New Roman" w:hAnsi="Times New Roman" w:cs="Times New Roman"/>
        </w:rPr>
        <w:t>possible at the domain level</w:t>
      </w:r>
      <w:r w:rsidR="00257196" w:rsidRPr="0002606B">
        <w:rPr>
          <w:rFonts w:ascii="Times New Roman" w:hAnsi="Times New Roman" w:cs="Times New Roman"/>
        </w:rPr>
        <w:t>.</w:t>
      </w:r>
      <w:r w:rsidR="00681AC2" w:rsidRPr="0002606B">
        <w:rPr>
          <w:rFonts w:ascii="Times New Roman" w:hAnsi="Times New Roman" w:cs="Times New Roman"/>
        </w:rPr>
        <w:t xml:space="preserve"> </w:t>
      </w:r>
      <w:r w:rsidRPr="0002606B">
        <w:rPr>
          <w:rFonts w:ascii="Times New Roman" w:hAnsi="Times New Roman" w:cs="Times New Roman"/>
        </w:rPr>
        <w:t>Th</w:t>
      </w:r>
      <w:r w:rsidR="00BC6C83" w:rsidRPr="0002606B">
        <w:rPr>
          <w:rFonts w:ascii="Times New Roman" w:hAnsi="Times New Roman" w:cs="Times New Roman"/>
        </w:rPr>
        <w:t xml:space="preserve">e </w:t>
      </w:r>
      <w:r w:rsidR="00B12FBE" w:rsidRPr="0002606B">
        <w:rPr>
          <w:rFonts w:ascii="Times New Roman" w:hAnsi="Times New Roman" w:cs="Times New Roman"/>
        </w:rPr>
        <w:t xml:space="preserve">filtered dataset </w:t>
      </w:r>
      <w:r w:rsidRPr="0002606B">
        <w:rPr>
          <w:rFonts w:ascii="Times New Roman" w:hAnsi="Times New Roman" w:cs="Times New Roman"/>
        </w:rPr>
        <w:t xml:space="preserve">of domains </w:t>
      </w:r>
      <w:r w:rsidR="00B12FBE" w:rsidRPr="0002606B">
        <w:rPr>
          <w:rFonts w:ascii="Times New Roman" w:hAnsi="Times New Roman" w:cs="Times New Roman"/>
        </w:rPr>
        <w:t>contain</w:t>
      </w:r>
      <w:r w:rsidR="00376B60" w:rsidRPr="0002606B">
        <w:rPr>
          <w:rFonts w:ascii="Times New Roman" w:hAnsi="Times New Roman" w:cs="Times New Roman"/>
        </w:rPr>
        <w:t>s</w:t>
      </w:r>
      <w:r w:rsidR="00B12FBE" w:rsidRPr="0002606B">
        <w:rPr>
          <w:rFonts w:ascii="Times New Roman" w:hAnsi="Times New Roman" w:cs="Times New Roman"/>
        </w:rPr>
        <w:t xml:space="preserve"> </w:t>
      </w:r>
      <w:r w:rsidR="0015046A" w:rsidRPr="0002606B">
        <w:rPr>
          <w:rFonts w:ascii="Times New Roman" w:hAnsi="Times New Roman" w:cs="Times New Roman"/>
        </w:rPr>
        <w:t>79%</w:t>
      </w:r>
      <w:r w:rsidR="00C27105" w:rsidRPr="0002606B">
        <w:rPr>
          <w:rFonts w:ascii="Times New Roman" w:hAnsi="Times New Roman" w:cs="Times New Roman"/>
        </w:rPr>
        <w:t xml:space="preserve"> of all </w:t>
      </w:r>
      <w:r w:rsidR="009732FD" w:rsidRPr="0002606B">
        <w:rPr>
          <w:rFonts w:ascii="Times New Roman" w:hAnsi="Times New Roman" w:cs="Times New Roman"/>
        </w:rPr>
        <w:t xml:space="preserve">available </w:t>
      </w:r>
      <w:r w:rsidR="0015046A" w:rsidRPr="0002606B">
        <w:rPr>
          <w:rFonts w:ascii="Times New Roman" w:hAnsi="Times New Roman" w:cs="Times New Roman"/>
        </w:rPr>
        <w:t>crystal structures</w:t>
      </w:r>
      <w:r w:rsidR="00C27105" w:rsidRPr="0002606B">
        <w:rPr>
          <w:rFonts w:ascii="Times New Roman" w:hAnsi="Times New Roman" w:cs="Times New Roman"/>
        </w:rPr>
        <w:t xml:space="preserve"> in the PDB</w:t>
      </w:r>
      <w:r w:rsidR="00C05A26" w:rsidRPr="0002606B">
        <w:rPr>
          <w:rFonts w:ascii="Times New Roman" w:hAnsi="Times New Roman" w:cs="Times New Roman"/>
        </w:rPr>
        <w:t xml:space="preserve"> (</w:t>
      </w:r>
      <w:r w:rsidR="005219D9" w:rsidRPr="0002606B">
        <w:rPr>
          <w:rFonts w:ascii="Times New Roman" w:hAnsi="Times New Roman" w:cs="Times New Roman"/>
        </w:rPr>
        <w:t>as of December 2013</w:t>
      </w:r>
      <w:r w:rsidR="00C05A26" w:rsidRPr="0002606B">
        <w:rPr>
          <w:rFonts w:ascii="Times New Roman" w:hAnsi="Times New Roman" w:cs="Times New Roman"/>
        </w:rPr>
        <w:t xml:space="preserve">). </w:t>
      </w:r>
      <w:r w:rsidR="00C27105" w:rsidRPr="0002606B">
        <w:rPr>
          <w:rFonts w:ascii="Times New Roman" w:hAnsi="Times New Roman" w:cs="Times New Roman"/>
        </w:rPr>
        <w:t xml:space="preserve">PDB-wide </w:t>
      </w:r>
      <w:r w:rsidR="00C076A5" w:rsidRPr="0002606B">
        <w:rPr>
          <w:rFonts w:ascii="Times New Roman" w:hAnsi="Times New Roman" w:cs="Times New Roman"/>
        </w:rPr>
        <w:t>MSAs</w:t>
      </w:r>
      <w:r w:rsidR="00C27105" w:rsidRPr="0002606B">
        <w:rPr>
          <w:rFonts w:ascii="Times New Roman" w:hAnsi="Times New Roman" w:cs="Times New Roman"/>
        </w:rPr>
        <w:t xml:space="preserve"> across sequence-similar </w:t>
      </w:r>
      <w:r w:rsidR="00A524E9" w:rsidRPr="0002606B">
        <w:rPr>
          <w:rFonts w:ascii="Times New Roman" w:hAnsi="Times New Roman" w:cs="Times New Roman"/>
        </w:rPr>
        <w:t>groups</w:t>
      </w:r>
      <w:r w:rsidR="00CD3705" w:rsidRPr="0002606B">
        <w:rPr>
          <w:rFonts w:ascii="Times New Roman" w:hAnsi="Times New Roman" w:cs="Times New Roman"/>
        </w:rPr>
        <w:t xml:space="preserve"> reveal that</w:t>
      </w:r>
      <w:r w:rsidR="00CE26BA" w:rsidRPr="0002606B">
        <w:rPr>
          <w:rFonts w:ascii="Times New Roman" w:hAnsi="Times New Roman" w:cs="Times New Roman"/>
        </w:rPr>
        <w:t xml:space="preserve">, in agreement with </w:t>
      </w:r>
      <w:r w:rsidR="00CD3705" w:rsidRPr="0002606B">
        <w:rPr>
          <w:rFonts w:ascii="Times New Roman" w:hAnsi="Times New Roman" w:cs="Times New Roman"/>
        </w:rPr>
        <w:t>expectation</w:t>
      </w:r>
      <w:r w:rsidR="00CE26BA" w:rsidRPr="0002606B">
        <w:rPr>
          <w:rFonts w:ascii="Times New Roman" w:hAnsi="Times New Roman" w:cs="Times New Roman"/>
        </w:rPr>
        <w:t xml:space="preserve">, average pairwise </w:t>
      </w:r>
      <w:r w:rsidR="00A4038F" w:rsidRPr="0002606B">
        <w:rPr>
          <w:rFonts w:ascii="Times New Roman" w:hAnsi="Times New Roman" w:cs="Times New Roman"/>
        </w:rPr>
        <w:t xml:space="preserve">root-mean-square deviation (RMSD) values increase at lower levels of sequence identity, as do </w:t>
      </w:r>
      <w:r w:rsidR="006E3624" w:rsidRPr="0002606B">
        <w:rPr>
          <w:rFonts w:ascii="Times New Roman" w:hAnsi="Times New Roman" w:cs="Times New Roman"/>
        </w:rPr>
        <w:t>QH values</w:t>
      </w:r>
      <w:r w:rsidR="00A4038F" w:rsidRPr="0002606B">
        <w:rPr>
          <w:rFonts w:ascii="Times New Roman" w:hAnsi="Times New Roman" w:cs="Times New Roman"/>
        </w:rPr>
        <w:t xml:space="preserve"> (QH, </w:t>
      </w:r>
      <w:r w:rsidR="00475003" w:rsidRPr="0002606B">
        <w:rPr>
          <w:rFonts w:ascii="Times New Roman" w:hAnsi="Times New Roman" w:cs="Times New Roman"/>
        </w:rPr>
        <w:t xml:space="preserve">an </w:t>
      </w:r>
      <w:r w:rsidR="00A4038F" w:rsidRPr="0002606B">
        <w:rPr>
          <w:rFonts w:ascii="Times New Roman" w:hAnsi="Times New Roman" w:cs="Times New Roman"/>
        </w:rPr>
        <w:t>alternative metric to RMSD, quantifies the degree to which residue-residue distances differ between two con</w:t>
      </w:r>
      <w:r w:rsidR="00475003" w:rsidRPr="0002606B">
        <w:rPr>
          <w:rFonts w:ascii="Times New Roman" w:hAnsi="Times New Roman" w:cs="Times New Roman"/>
        </w:rPr>
        <w:t xml:space="preserve">formations, and is detailed </w:t>
      </w:r>
      <w:r w:rsidR="00FA1416" w:rsidRPr="0002606B">
        <w:rPr>
          <w:rFonts w:ascii="Times New Roman" w:hAnsi="Times New Roman" w:cs="Times New Roman"/>
        </w:rPr>
        <w:t>in [[cite]] and Methods) (</w:t>
      </w:r>
      <w:r w:rsidR="00B50039" w:rsidRPr="0002606B">
        <w:rPr>
          <w:rFonts w:ascii="Times New Roman" w:hAnsi="Times New Roman" w:cs="Times New Roman"/>
        </w:rPr>
        <w:t>Supp. Fig. 2)</w:t>
      </w:r>
      <w:r w:rsidR="00FD39C0" w:rsidRPr="0002606B">
        <w:rPr>
          <w:rFonts w:ascii="Times New Roman" w:hAnsi="Times New Roman" w:cs="Times New Roman"/>
        </w:rPr>
        <w:t>.</w:t>
      </w:r>
    </w:p>
    <w:p w14:paraId="3FE8E59D" w14:textId="5CA06969" w:rsidR="00E44F39" w:rsidRPr="0002606B" w:rsidRDefault="00CB4D09" w:rsidP="00F258A2">
      <w:pPr>
        <w:spacing w:line="360" w:lineRule="auto"/>
        <w:ind w:firstLine="720"/>
        <w:rPr>
          <w:rFonts w:ascii="Times New Roman" w:hAnsi="Times New Roman" w:cs="Times New Roman"/>
        </w:rPr>
      </w:pPr>
      <w:r w:rsidRPr="0002606B">
        <w:rPr>
          <w:rFonts w:ascii="Times New Roman" w:hAnsi="Times New Roman" w:cs="Times New Roman"/>
        </w:rPr>
        <w:t xml:space="preserve">After performing </w:t>
      </w:r>
      <w:r w:rsidR="00BA1E67" w:rsidRPr="0002606B">
        <w:rPr>
          <w:rFonts w:ascii="Times New Roman" w:hAnsi="Times New Roman" w:cs="Times New Roman"/>
        </w:rPr>
        <w:t>multiple structure alignments</w:t>
      </w:r>
      <w:r w:rsidRPr="0002606B">
        <w:rPr>
          <w:rFonts w:ascii="Times New Roman" w:hAnsi="Times New Roman" w:cs="Times New Roman"/>
        </w:rPr>
        <w:t xml:space="preserve"> for each sequence-identical group of proteins, we use the resultant pairwise RMSD values</w:t>
      </w:r>
      <w:r w:rsidR="004B6824" w:rsidRPr="0002606B">
        <w:rPr>
          <w:rFonts w:ascii="Times New Roman" w:hAnsi="Times New Roman" w:cs="Times New Roman"/>
        </w:rPr>
        <w:t xml:space="preserve"> to infer distinct conformational states. This is a non-trivial task, as considerable </w:t>
      </w:r>
      <w:r w:rsidR="00D47012" w:rsidRPr="0002606B">
        <w:rPr>
          <w:rFonts w:ascii="Times New Roman" w:hAnsi="Times New Roman" w:cs="Times New Roman"/>
        </w:rPr>
        <w:t>sources and degrees of variation</w:t>
      </w:r>
      <w:r w:rsidR="004B6824" w:rsidRPr="0002606B">
        <w:rPr>
          <w:rFonts w:ascii="Times New Roman" w:hAnsi="Times New Roman" w:cs="Times New Roman"/>
        </w:rPr>
        <w:t xml:space="preserve"> </w:t>
      </w:r>
      <w:r w:rsidR="00D47012" w:rsidRPr="0002606B">
        <w:rPr>
          <w:rFonts w:ascii="Times New Roman" w:hAnsi="Times New Roman" w:cs="Times New Roman"/>
        </w:rPr>
        <w:t>are</w:t>
      </w:r>
      <w:r w:rsidR="004B6824" w:rsidRPr="0002606B">
        <w:rPr>
          <w:rFonts w:ascii="Times New Roman" w:hAnsi="Times New Roman" w:cs="Times New Roman"/>
        </w:rPr>
        <w:t xml:space="preserve"> inherent </w:t>
      </w:r>
      <w:r w:rsidR="00B177A2" w:rsidRPr="0002606B">
        <w:rPr>
          <w:rFonts w:ascii="Times New Roman" w:hAnsi="Times New Roman" w:cs="Times New Roman"/>
        </w:rPr>
        <w:t xml:space="preserve">in </w:t>
      </w:r>
      <w:r w:rsidR="004B6824" w:rsidRPr="0002606B">
        <w:rPr>
          <w:rFonts w:ascii="Times New Roman" w:hAnsi="Times New Roman" w:cs="Times New Roman"/>
        </w:rPr>
        <w:t xml:space="preserve">the </w:t>
      </w:r>
      <w:r w:rsidR="00C076A5" w:rsidRPr="0002606B">
        <w:rPr>
          <w:rFonts w:ascii="Times New Roman" w:hAnsi="Times New Roman" w:cs="Times New Roman"/>
        </w:rPr>
        <w:t>MSA</w:t>
      </w:r>
      <w:r w:rsidR="004B6824" w:rsidRPr="0002606B">
        <w:rPr>
          <w:rFonts w:ascii="Times New Roman" w:hAnsi="Times New Roman" w:cs="Times New Roman"/>
        </w:rPr>
        <w:t xml:space="preserve"> of each protein (sources of </w:t>
      </w:r>
      <w:r w:rsidR="00D47012" w:rsidRPr="0002606B">
        <w:rPr>
          <w:rFonts w:ascii="Times New Roman" w:hAnsi="Times New Roman" w:cs="Times New Roman"/>
        </w:rPr>
        <w:t>such variation</w:t>
      </w:r>
      <w:r w:rsidR="004B6824" w:rsidRPr="0002606B">
        <w:rPr>
          <w:rFonts w:ascii="Times New Roman" w:hAnsi="Times New Roman" w:cs="Times New Roman"/>
        </w:rPr>
        <w:t xml:space="preserve"> may lie in either experimental limitations or the biology itself; examples include limited </w:t>
      </w:r>
      <w:r w:rsidR="00AD4163" w:rsidRPr="0002606B">
        <w:rPr>
          <w:rFonts w:ascii="Times New Roman" w:hAnsi="Times New Roman" w:cs="Times New Roman"/>
        </w:rPr>
        <w:t>resolution</w:t>
      </w:r>
      <w:r w:rsidR="00D47012" w:rsidRPr="0002606B">
        <w:rPr>
          <w:rFonts w:ascii="Times New Roman" w:hAnsi="Times New Roman" w:cs="Times New Roman"/>
        </w:rPr>
        <w:t>, t</w:t>
      </w:r>
      <w:r w:rsidR="004B6824" w:rsidRPr="0002606B">
        <w:rPr>
          <w:rFonts w:ascii="Times New Roman" w:hAnsi="Times New Roman" w:cs="Times New Roman"/>
        </w:rPr>
        <w:t xml:space="preserve">he fact that small differences in </w:t>
      </w:r>
      <w:r w:rsidR="00D47012" w:rsidRPr="0002606B">
        <w:rPr>
          <w:rFonts w:ascii="Times New Roman" w:hAnsi="Times New Roman" w:cs="Times New Roman"/>
        </w:rPr>
        <w:t>ensembles of structures may</w:t>
      </w:r>
      <w:r w:rsidR="004B6824" w:rsidRPr="0002606B">
        <w:rPr>
          <w:rFonts w:ascii="Times New Roman" w:hAnsi="Times New Roman" w:cs="Times New Roman"/>
        </w:rPr>
        <w:t xml:space="preserve"> occur within a single energetic well</w:t>
      </w:r>
      <w:r w:rsidR="00D47012" w:rsidRPr="0002606B">
        <w:rPr>
          <w:rFonts w:ascii="Times New Roman" w:hAnsi="Times New Roman" w:cs="Times New Roman"/>
        </w:rPr>
        <w:t>, or slight differences in crystallization conditions</w:t>
      </w:r>
      <w:r w:rsidR="004B6824" w:rsidRPr="0002606B">
        <w:rPr>
          <w:rFonts w:ascii="Times New Roman" w:hAnsi="Times New Roman" w:cs="Times New Roman"/>
        </w:rPr>
        <w:t>). Thus, in order t</w:t>
      </w:r>
      <w:r w:rsidR="00AD4163" w:rsidRPr="0002606B">
        <w:rPr>
          <w:rFonts w:ascii="Times New Roman" w:hAnsi="Times New Roman" w:cs="Times New Roman"/>
        </w:rPr>
        <w:t xml:space="preserve">o reduce false positives and </w:t>
      </w:r>
      <w:r w:rsidR="004B6824" w:rsidRPr="0002606B">
        <w:rPr>
          <w:rFonts w:ascii="Times New Roman" w:hAnsi="Times New Roman" w:cs="Times New Roman"/>
        </w:rPr>
        <w:t>confidently automate the identification of biologically relevant</w:t>
      </w:r>
      <w:r w:rsidR="00EC7D15">
        <w:rPr>
          <w:rFonts w:ascii="Times New Roman" w:hAnsi="Times New Roman" w:cs="Times New Roman"/>
        </w:rPr>
        <w:t>, large-scale,</w:t>
      </w:r>
      <w:r w:rsidR="004B6824" w:rsidRPr="0002606B">
        <w:rPr>
          <w:rFonts w:ascii="Times New Roman" w:hAnsi="Times New Roman" w:cs="Times New Roman"/>
        </w:rPr>
        <w:t xml:space="preserve"> and truly distinct energetic wells, we apply a modified k-means clustering algorithm in order to assign each structure to a particular </w:t>
      </w:r>
      <w:r w:rsidR="00C076A5" w:rsidRPr="0002606B">
        <w:rPr>
          <w:rFonts w:ascii="Times New Roman" w:hAnsi="Times New Roman" w:cs="Times New Roman"/>
        </w:rPr>
        <w:t>well within an MSA</w:t>
      </w:r>
      <w:r w:rsidR="00B177A2" w:rsidRPr="0002606B">
        <w:rPr>
          <w:rFonts w:ascii="Times New Roman" w:hAnsi="Times New Roman" w:cs="Times New Roman"/>
        </w:rPr>
        <w:t>; structures that cluster together (i.e.,</w:t>
      </w:r>
      <w:r w:rsidR="00BB12B5" w:rsidRPr="0002606B">
        <w:rPr>
          <w:rFonts w:ascii="Times New Roman" w:hAnsi="Times New Roman" w:cs="Times New Roman"/>
        </w:rPr>
        <w:t xml:space="preserve"> exhibit low pairwise RMSD) </w:t>
      </w:r>
      <w:r w:rsidR="00B177A2" w:rsidRPr="0002606B">
        <w:rPr>
          <w:rFonts w:ascii="Times New Roman" w:hAnsi="Times New Roman" w:cs="Times New Roman"/>
        </w:rPr>
        <w:t>constitute a given well</w:t>
      </w:r>
      <w:r w:rsidR="00BB12B5" w:rsidRPr="0002606B">
        <w:rPr>
          <w:rFonts w:ascii="Times New Roman" w:hAnsi="Times New Roman" w:cs="Times New Roman"/>
        </w:rPr>
        <w:t xml:space="preserve"> (Fig. 2</w:t>
      </w:r>
      <w:r w:rsidR="00F1080D" w:rsidRPr="0002606B">
        <w:rPr>
          <w:rFonts w:ascii="Times New Roman" w:hAnsi="Times New Roman" w:cs="Times New Roman"/>
        </w:rPr>
        <w:t>B</w:t>
      </w:r>
      <w:r w:rsidR="00EC7D15">
        <w:rPr>
          <w:rFonts w:ascii="Times New Roman" w:hAnsi="Times New Roman" w:cs="Times New Roman"/>
        </w:rPr>
        <w:t>; see Methods</w:t>
      </w:r>
      <w:r w:rsidR="00BB12B5" w:rsidRPr="0002606B">
        <w:rPr>
          <w:rFonts w:ascii="Times New Roman" w:hAnsi="Times New Roman" w:cs="Times New Roman"/>
        </w:rPr>
        <w:t>)</w:t>
      </w:r>
      <w:r w:rsidR="00EC7D15">
        <w:rPr>
          <w:rFonts w:ascii="Times New Roman" w:hAnsi="Times New Roman" w:cs="Times New Roman"/>
        </w:rPr>
        <w:t>.</w:t>
      </w:r>
    </w:p>
    <w:p w14:paraId="1FE0C050" w14:textId="32357B31" w:rsidR="00BA1E67" w:rsidRPr="0002606B" w:rsidRDefault="00B177A2" w:rsidP="00F258A2">
      <w:pPr>
        <w:spacing w:line="360" w:lineRule="auto"/>
        <w:ind w:firstLine="720"/>
        <w:rPr>
          <w:rFonts w:ascii="Times New Roman" w:hAnsi="Times New Roman" w:cs="Times New Roman"/>
        </w:rPr>
      </w:pPr>
      <w:r w:rsidRPr="0002606B">
        <w:rPr>
          <w:rFonts w:ascii="Times New Roman" w:hAnsi="Times New Roman" w:cs="Times New Roman"/>
        </w:rPr>
        <w:t>T</w:t>
      </w:r>
      <w:r w:rsidR="004B6824" w:rsidRPr="0002606B">
        <w:rPr>
          <w:rFonts w:ascii="Times New Roman" w:hAnsi="Times New Roman" w:cs="Times New Roman"/>
        </w:rPr>
        <w:t xml:space="preserve">his algorithm </w:t>
      </w:r>
      <w:r w:rsidRPr="0002606B">
        <w:rPr>
          <w:rFonts w:ascii="Times New Roman" w:hAnsi="Times New Roman" w:cs="Times New Roman"/>
        </w:rPr>
        <w:t xml:space="preserve">(termed </w:t>
      </w:r>
      <w:r w:rsidR="00C71E7E" w:rsidRPr="0002606B">
        <w:rPr>
          <w:rFonts w:ascii="Times New Roman" w:hAnsi="Times New Roman" w:cs="Times New Roman"/>
        </w:rPr>
        <w:t>K</w:t>
      </w:r>
      <w:r w:rsidRPr="0002606B">
        <w:rPr>
          <w:rFonts w:ascii="Times New Roman" w:hAnsi="Times New Roman" w:cs="Times New Roman"/>
        </w:rPr>
        <w:t xml:space="preserve">-means clustering </w:t>
      </w:r>
      <w:r w:rsidR="004B6824" w:rsidRPr="0002606B">
        <w:rPr>
          <w:rFonts w:ascii="Times New Roman" w:hAnsi="Times New Roman" w:cs="Times New Roman"/>
        </w:rPr>
        <w:t xml:space="preserve">with </w:t>
      </w:r>
      <w:r w:rsidRPr="0002606B">
        <w:rPr>
          <w:rFonts w:ascii="Times New Roman" w:hAnsi="Times New Roman" w:cs="Times New Roman"/>
        </w:rPr>
        <w:t>the</w:t>
      </w:r>
      <w:r w:rsidR="004B6824" w:rsidRPr="0002606B">
        <w:rPr>
          <w:rFonts w:ascii="Times New Roman" w:hAnsi="Times New Roman" w:cs="Times New Roman"/>
        </w:rPr>
        <w:t xml:space="preserve"> gap s</w:t>
      </w:r>
      <w:r w:rsidRPr="0002606B">
        <w:rPr>
          <w:rFonts w:ascii="Times New Roman" w:hAnsi="Times New Roman" w:cs="Times New Roman"/>
        </w:rPr>
        <w:t>tatistic)</w:t>
      </w:r>
      <w:r w:rsidR="00446668" w:rsidRPr="0002606B">
        <w:rPr>
          <w:rFonts w:ascii="Times New Roman" w:hAnsi="Times New Roman" w:cs="Times New Roman"/>
        </w:rPr>
        <w:t xml:space="preserve"> identifies the ideal number of clusters (i.e., K) to describe a dataset </w:t>
      </w:r>
      <w:r w:rsidR="00B741DF" w:rsidRPr="0002606B">
        <w:rPr>
          <w:rFonts w:ascii="Times New Roman" w:hAnsi="Times New Roman" w:cs="Times New Roman"/>
        </w:rPr>
        <w:t xml:space="preserve">in an automated </w:t>
      </w:r>
      <w:r w:rsidR="00862CE8" w:rsidRPr="0002606B">
        <w:rPr>
          <w:rFonts w:ascii="Times New Roman" w:hAnsi="Times New Roman" w:cs="Times New Roman"/>
        </w:rPr>
        <w:t>way</w:t>
      </w:r>
      <w:r w:rsidR="00B741DF" w:rsidRPr="0002606B">
        <w:rPr>
          <w:rFonts w:ascii="Times New Roman" w:hAnsi="Times New Roman" w:cs="Times New Roman"/>
        </w:rPr>
        <w:t xml:space="preserve"> </w:t>
      </w:r>
      <w:r w:rsidR="00446668" w:rsidRPr="0002606B">
        <w:rPr>
          <w:rFonts w:ascii="Times New Roman" w:hAnsi="Times New Roman" w:cs="Times New Roman"/>
        </w:rPr>
        <w:t xml:space="preserve">by comparison with </w:t>
      </w:r>
      <w:r w:rsidR="00E44F39" w:rsidRPr="0002606B">
        <w:rPr>
          <w:rFonts w:ascii="Times New Roman" w:hAnsi="Times New Roman" w:cs="Times New Roman"/>
        </w:rPr>
        <w:t xml:space="preserve">a </w:t>
      </w:r>
      <w:r w:rsidR="00446668" w:rsidRPr="0002606B">
        <w:rPr>
          <w:rFonts w:ascii="Times New Roman" w:hAnsi="Times New Roman" w:cs="Times New Roman"/>
        </w:rPr>
        <w:t xml:space="preserve">randomized null dataset. The algorithm is further detailed in methods </w:t>
      </w:r>
      <w:r w:rsidR="00E44F39" w:rsidRPr="0002606B">
        <w:rPr>
          <w:rFonts w:ascii="Times New Roman" w:hAnsi="Times New Roman" w:cs="Times New Roman"/>
        </w:rPr>
        <w:t xml:space="preserve">and in </w:t>
      </w:r>
      <w:r w:rsidR="00C71E7E" w:rsidRPr="0002606B">
        <w:rPr>
          <w:rFonts w:ascii="Times New Roman" w:hAnsi="Times New Roman" w:cs="Times New Roman"/>
        </w:rPr>
        <w:t>(Tibsherani, 2001)</w:t>
      </w:r>
      <w:r w:rsidR="00446668" w:rsidRPr="0002606B">
        <w:rPr>
          <w:rFonts w:ascii="Times New Roman" w:hAnsi="Times New Roman" w:cs="Times New Roman"/>
        </w:rPr>
        <w:t>.</w:t>
      </w:r>
      <w:r w:rsidR="00166FDA" w:rsidRPr="0002606B">
        <w:rPr>
          <w:rFonts w:ascii="Times New Roman" w:hAnsi="Times New Roman" w:cs="Times New Roman"/>
        </w:rPr>
        <w:t xml:space="preserve"> </w:t>
      </w:r>
      <w:r w:rsidR="00390F6C" w:rsidRPr="0002606B">
        <w:rPr>
          <w:rFonts w:ascii="Times New Roman" w:hAnsi="Times New Roman" w:cs="Times New Roman"/>
        </w:rPr>
        <w:t>Briefly, t</w:t>
      </w:r>
      <w:r w:rsidR="00CB4D09" w:rsidRPr="0002606B">
        <w:rPr>
          <w:rFonts w:ascii="Times New Roman" w:hAnsi="Times New Roman" w:cs="Times New Roman"/>
        </w:rPr>
        <w:t>he K values obtained using this algorithm</w:t>
      </w:r>
      <w:r w:rsidR="00CD5CA1" w:rsidRPr="0002606B">
        <w:rPr>
          <w:rFonts w:ascii="Times New Roman" w:hAnsi="Times New Roman" w:cs="Times New Roman"/>
        </w:rPr>
        <w:t xml:space="preserve">, </w:t>
      </w:r>
      <w:r w:rsidR="00E23047" w:rsidRPr="0002606B">
        <w:rPr>
          <w:rFonts w:ascii="Times New Roman" w:hAnsi="Times New Roman" w:cs="Times New Roman"/>
        </w:rPr>
        <w:t>which we take to represe</w:t>
      </w:r>
      <w:r w:rsidR="00CD5CA1" w:rsidRPr="0002606B">
        <w:rPr>
          <w:rFonts w:ascii="Times New Roman" w:hAnsi="Times New Roman" w:cs="Times New Roman"/>
        </w:rPr>
        <w:t xml:space="preserve">nt the number of distinct energetic wells, is used to reduce the </w:t>
      </w:r>
      <w:r w:rsidR="00EC7D15">
        <w:rPr>
          <w:rFonts w:ascii="Times New Roman" w:hAnsi="Times New Roman" w:cs="Times New Roman"/>
        </w:rPr>
        <w:t>uncertainty</w:t>
      </w:r>
      <w:r w:rsidR="00CD5CA1" w:rsidRPr="0002606B">
        <w:rPr>
          <w:rFonts w:ascii="Times New Roman" w:hAnsi="Times New Roman" w:cs="Times New Roman"/>
        </w:rPr>
        <w:t xml:space="preserve"> associated with limited crystallographic resolution and the potential for a protein to exhibit subtle conformational heterogeneity within a single well. </w:t>
      </w:r>
    </w:p>
    <w:p w14:paraId="528403A6" w14:textId="62BEFF1A" w:rsidR="0046209C" w:rsidRPr="0002606B" w:rsidRDefault="00A52E65" w:rsidP="00DB1D18">
      <w:pPr>
        <w:spacing w:line="360" w:lineRule="auto"/>
        <w:ind w:firstLine="720"/>
        <w:rPr>
          <w:rFonts w:ascii="Times New Roman" w:hAnsi="Times New Roman" w:cs="Times New Roman"/>
          <w:u w:val="single"/>
        </w:rPr>
      </w:pPr>
      <w:r w:rsidRPr="0002606B">
        <w:rPr>
          <w:rFonts w:ascii="Times New Roman" w:hAnsi="Times New Roman" w:cs="Times New Roman"/>
        </w:rPr>
        <w:t>T</w:t>
      </w:r>
      <w:r w:rsidR="00EF1F56" w:rsidRPr="0002606B">
        <w:rPr>
          <w:rFonts w:ascii="Times New Roman" w:hAnsi="Times New Roman" w:cs="Times New Roman"/>
        </w:rPr>
        <w:t xml:space="preserve">o </w:t>
      </w:r>
      <w:r w:rsidRPr="0002606B">
        <w:rPr>
          <w:rFonts w:ascii="Times New Roman" w:hAnsi="Times New Roman" w:cs="Times New Roman"/>
        </w:rPr>
        <w:t>validate</w:t>
      </w:r>
      <w:r w:rsidR="00EF1F56" w:rsidRPr="0002606B">
        <w:rPr>
          <w:rFonts w:ascii="Times New Roman" w:hAnsi="Times New Roman" w:cs="Times New Roman"/>
        </w:rPr>
        <w:t xml:space="preserve"> </w:t>
      </w:r>
      <w:r w:rsidRPr="0002606B">
        <w:rPr>
          <w:rFonts w:ascii="Times New Roman" w:hAnsi="Times New Roman" w:cs="Times New Roman"/>
        </w:rPr>
        <w:t xml:space="preserve">the output generated by </w:t>
      </w:r>
      <w:r w:rsidR="00CD2BDA" w:rsidRPr="0002606B">
        <w:rPr>
          <w:rFonts w:ascii="Times New Roman" w:hAnsi="Times New Roman" w:cs="Times New Roman"/>
        </w:rPr>
        <w:t>this clustering algorithm</w:t>
      </w:r>
      <w:r w:rsidRPr="0002606B">
        <w:rPr>
          <w:rFonts w:ascii="Times New Roman" w:hAnsi="Times New Roman" w:cs="Times New Roman"/>
        </w:rPr>
        <w:t xml:space="preserve">, we manually annotated the </w:t>
      </w:r>
      <w:r w:rsidR="00C076A5" w:rsidRPr="0002606B">
        <w:rPr>
          <w:rFonts w:ascii="Times New Roman" w:hAnsi="Times New Roman" w:cs="Times New Roman"/>
        </w:rPr>
        <w:t>MSAs</w:t>
      </w:r>
      <w:r w:rsidRPr="0002606B">
        <w:rPr>
          <w:rFonts w:ascii="Times New Roman" w:hAnsi="Times New Roman" w:cs="Times New Roman"/>
        </w:rPr>
        <w:t xml:space="preserve"> of several well-studied canonical allosteric systems.</w:t>
      </w:r>
      <w:r w:rsidR="002F124B" w:rsidRPr="0002606B">
        <w:rPr>
          <w:rFonts w:ascii="Times New Roman" w:hAnsi="Times New Roman" w:cs="Times New Roman"/>
        </w:rPr>
        <w:t xml:space="preserve"> The gap statistic performed well in discriminating crystal structures that were manually determined to constitute alternative biological states. Some of the key systems we manually annotated include</w:t>
      </w:r>
      <w:r w:rsidR="0046209C" w:rsidRPr="0002606B">
        <w:rPr>
          <w:rFonts w:ascii="Times New Roman" w:hAnsi="Times New Roman" w:cs="Times New Roman"/>
        </w:rPr>
        <w:t xml:space="preserve"> </w:t>
      </w:r>
      <w:r w:rsidR="007E5AE7" w:rsidRPr="0002606B">
        <w:rPr>
          <w:rFonts w:ascii="Times New Roman" w:hAnsi="Times New Roman" w:cs="Times New Roman"/>
        </w:rPr>
        <w:t>proteins that have been very well-studied</w:t>
      </w:r>
      <w:r w:rsidR="00240DEC" w:rsidRPr="0002606B">
        <w:rPr>
          <w:rFonts w:ascii="Times New Roman" w:hAnsi="Times New Roman" w:cs="Times New Roman"/>
        </w:rPr>
        <w:t xml:space="preserve"> and characterized in the literature</w:t>
      </w:r>
      <w:r w:rsidR="0046209C" w:rsidRPr="0002606B">
        <w:rPr>
          <w:rFonts w:ascii="Times New Roman" w:hAnsi="Times New Roman" w:cs="Times New Roman"/>
        </w:rPr>
        <w:t>, such as</w:t>
      </w:r>
      <w:r w:rsidR="00877D25" w:rsidRPr="0002606B">
        <w:rPr>
          <w:rFonts w:ascii="Times New Roman" w:hAnsi="Times New Roman" w:cs="Times New Roman"/>
        </w:rPr>
        <w:t xml:space="preserve"> </w:t>
      </w:r>
      <w:r w:rsidR="0046209C" w:rsidRPr="0002606B">
        <w:rPr>
          <w:rFonts w:ascii="Times New Roman" w:hAnsi="Times New Roman" w:cs="Times New Roman"/>
        </w:rPr>
        <w:t>tyrosine phosphatase</w:t>
      </w:r>
      <w:r w:rsidR="001B315C" w:rsidRPr="0002606B">
        <w:rPr>
          <w:rFonts w:ascii="Times New Roman" w:hAnsi="Times New Roman" w:cs="Times New Roman"/>
        </w:rPr>
        <w:t xml:space="preserve"> (Wiesmann et al, 2004)</w:t>
      </w:r>
      <w:r w:rsidR="0046209C" w:rsidRPr="0002606B">
        <w:rPr>
          <w:rFonts w:ascii="Times New Roman" w:hAnsi="Times New Roman" w:cs="Times New Roman"/>
        </w:rPr>
        <w:t xml:space="preserve">, </w:t>
      </w:r>
      <w:r w:rsidR="002F124B" w:rsidRPr="0002606B">
        <w:rPr>
          <w:rFonts w:ascii="Times New Roman" w:hAnsi="Times New Roman" w:cs="Times New Roman"/>
        </w:rPr>
        <w:t>DNA polymerase I</w:t>
      </w:r>
      <w:r w:rsidR="001B315C" w:rsidRPr="0002606B">
        <w:rPr>
          <w:rFonts w:ascii="Times New Roman" w:hAnsi="Times New Roman" w:cs="Times New Roman"/>
        </w:rPr>
        <w:t xml:space="preserve"> (Xiang et al, 2006)</w:t>
      </w:r>
      <w:r w:rsidR="002F124B" w:rsidRPr="0002606B">
        <w:rPr>
          <w:rFonts w:ascii="Times New Roman" w:hAnsi="Times New Roman" w:cs="Times New Roman"/>
        </w:rPr>
        <w:t xml:space="preserve">, </w:t>
      </w:r>
      <w:r w:rsidR="00240DEC" w:rsidRPr="0002606B">
        <w:rPr>
          <w:rFonts w:ascii="Times New Roman" w:hAnsi="Times New Roman" w:cs="Times New Roman"/>
        </w:rPr>
        <w:t>adenylate kinase</w:t>
      </w:r>
      <w:r w:rsidR="001B315C" w:rsidRPr="0002606B">
        <w:rPr>
          <w:rFonts w:ascii="Times New Roman" w:hAnsi="Times New Roman" w:cs="Times New Roman"/>
        </w:rPr>
        <w:t xml:space="preserve"> (Arora et al, 2007)</w:t>
      </w:r>
      <w:r w:rsidR="00240DEC" w:rsidRPr="0002606B">
        <w:rPr>
          <w:rFonts w:ascii="Times New Roman" w:hAnsi="Times New Roman" w:cs="Times New Roman"/>
        </w:rPr>
        <w:t xml:space="preserve">, </w:t>
      </w:r>
      <w:r w:rsidR="002F124B" w:rsidRPr="0002606B">
        <w:rPr>
          <w:rFonts w:ascii="Times New Roman" w:hAnsi="Times New Roman" w:cs="Times New Roman"/>
        </w:rPr>
        <w:t>Hsp ATPase</w:t>
      </w:r>
      <w:r w:rsidR="001B315C" w:rsidRPr="0002606B">
        <w:rPr>
          <w:rFonts w:ascii="Times New Roman" w:hAnsi="Times New Roman" w:cs="Times New Roman"/>
        </w:rPr>
        <w:t xml:space="preserve"> (Liu et al, 2010)</w:t>
      </w:r>
      <w:r w:rsidR="002F124B" w:rsidRPr="0002606B">
        <w:rPr>
          <w:rFonts w:ascii="Times New Roman" w:hAnsi="Times New Roman" w:cs="Times New Roman"/>
        </w:rPr>
        <w:t>, phosphoglycerate dehydrogenase</w:t>
      </w:r>
      <w:r w:rsidR="001B315C" w:rsidRPr="0002606B">
        <w:rPr>
          <w:rFonts w:ascii="Times New Roman" w:hAnsi="Times New Roman" w:cs="Times New Roman"/>
        </w:rPr>
        <w:t xml:space="preserve"> (Grant et al, 1996)</w:t>
      </w:r>
      <w:r w:rsidR="002F124B" w:rsidRPr="0002606B">
        <w:rPr>
          <w:rFonts w:ascii="Times New Roman" w:hAnsi="Times New Roman" w:cs="Times New Roman"/>
        </w:rPr>
        <w:t xml:space="preserve">, </w:t>
      </w:r>
      <w:r w:rsidR="00E30B31" w:rsidRPr="0002606B">
        <w:rPr>
          <w:rFonts w:ascii="Times New Roman" w:hAnsi="Times New Roman" w:cs="Times New Roman"/>
        </w:rPr>
        <w:t>phosphofructokinase</w:t>
      </w:r>
      <w:r w:rsidR="00176670" w:rsidRPr="0002606B">
        <w:rPr>
          <w:rFonts w:ascii="Times New Roman" w:hAnsi="Times New Roman" w:cs="Times New Roman"/>
        </w:rPr>
        <w:t xml:space="preserve"> (Laurent et al, 1984)</w:t>
      </w:r>
      <w:r w:rsidR="00E30B31" w:rsidRPr="0002606B">
        <w:rPr>
          <w:rFonts w:ascii="Times New Roman" w:hAnsi="Times New Roman" w:cs="Times New Roman"/>
        </w:rPr>
        <w:t>, phosphotransferase</w:t>
      </w:r>
      <w:r w:rsidR="00176670" w:rsidRPr="0002606B">
        <w:rPr>
          <w:rFonts w:ascii="Times New Roman" w:hAnsi="Times New Roman" w:cs="Times New Roman"/>
        </w:rPr>
        <w:t xml:space="preserve"> (Kohl et al, 2005)</w:t>
      </w:r>
      <w:r w:rsidR="00E30B31" w:rsidRPr="0002606B">
        <w:rPr>
          <w:rFonts w:ascii="Times New Roman" w:hAnsi="Times New Roman" w:cs="Times New Roman"/>
        </w:rPr>
        <w:t>,</w:t>
      </w:r>
      <w:r w:rsidR="00112786" w:rsidRPr="0002606B">
        <w:rPr>
          <w:rFonts w:ascii="Times New Roman" w:hAnsi="Times New Roman" w:cs="Times New Roman"/>
        </w:rPr>
        <w:t xml:space="preserve"> </w:t>
      </w:r>
      <w:r w:rsidR="00877D25" w:rsidRPr="0002606B">
        <w:rPr>
          <w:rFonts w:ascii="Times New Roman" w:hAnsi="Times New Roman" w:cs="Times New Roman"/>
        </w:rPr>
        <w:t xml:space="preserve">and </w:t>
      </w:r>
      <w:r w:rsidR="00112786" w:rsidRPr="0002606B">
        <w:rPr>
          <w:rFonts w:ascii="Times New Roman" w:hAnsi="Times New Roman" w:cs="Times New Roman"/>
        </w:rPr>
        <w:t>alanyl-tRNA synthetase</w:t>
      </w:r>
      <w:r w:rsidR="00176670" w:rsidRPr="0002606B">
        <w:rPr>
          <w:rFonts w:ascii="Times New Roman" w:hAnsi="Times New Roman" w:cs="Times New Roman"/>
        </w:rPr>
        <w:t xml:space="preserve"> (Dignam et al, 2011)</w:t>
      </w:r>
      <w:r w:rsidR="000321C9" w:rsidRPr="0002606B">
        <w:rPr>
          <w:rFonts w:ascii="Times New Roman" w:hAnsi="Times New Roman" w:cs="Times New Roman"/>
        </w:rPr>
        <w:t>.</w:t>
      </w:r>
      <w:r w:rsidR="00877D25" w:rsidRPr="0002606B">
        <w:rPr>
          <w:rFonts w:ascii="Times New Roman" w:hAnsi="Times New Roman" w:cs="Times New Roman"/>
          <w:b/>
        </w:rPr>
        <w:t xml:space="preserve"> </w:t>
      </w:r>
      <w:r w:rsidR="002F124B" w:rsidRPr="0002606B">
        <w:rPr>
          <w:rFonts w:ascii="Times New Roman" w:hAnsi="Times New Roman" w:cs="Times New Roman"/>
        </w:rPr>
        <w:t>For each of these cases, we manually determined that there were two main biological states (</w:t>
      </w:r>
      <w:r w:rsidR="00CD2BDA" w:rsidRPr="0002606B">
        <w:rPr>
          <w:rFonts w:ascii="Times New Roman" w:hAnsi="Times New Roman" w:cs="Times New Roman"/>
        </w:rPr>
        <w:t>for example, with and without bound ligand</w:t>
      </w:r>
      <w:r w:rsidR="00BD06A7" w:rsidRPr="0002606B">
        <w:rPr>
          <w:rFonts w:ascii="Times New Roman" w:hAnsi="Times New Roman" w:cs="Times New Roman"/>
        </w:rPr>
        <w:t>, Supp. Fig 4</w:t>
      </w:r>
      <w:r w:rsidR="002F124B" w:rsidRPr="0002606B">
        <w:rPr>
          <w:rFonts w:ascii="Times New Roman" w:hAnsi="Times New Roman" w:cs="Times New Roman"/>
        </w:rPr>
        <w:t>). The gap statistic correctly determined that the appropriate K value for these cases was two</w:t>
      </w:r>
      <w:r w:rsidR="00D72AE5" w:rsidRPr="0002606B">
        <w:rPr>
          <w:rFonts w:ascii="Times New Roman" w:hAnsi="Times New Roman" w:cs="Times New Roman"/>
        </w:rPr>
        <w:t>.</w:t>
      </w:r>
    </w:p>
    <w:p w14:paraId="1E66CD39" w14:textId="078A3775" w:rsidR="00A21770" w:rsidRPr="0002606B" w:rsidRDefault="00A21770" w:rsidP="00927C63">
      <w:pPr>
        <w:spacing w:line="360" w:lineRule="auto"/>
        <w:ind w:firstLine="720"/>
        <w:rPr>
          <w:rFonts w:ascii="Times New Roman" w:hAnsi="Times New Roman" w:cs="Times New Roman"/>
        </w:rPr>
      </w:pPr>
      <w:r w:rsidRPr="0002606B">
        <w:rPr>
          <w:rFonts w:ascii="Times New Roman" w:hAnsi="Times New Roman" w:cs="Times New Roman"/>
        </w:rPr>
        <w:t xml:space="preserve">Allosteric signals are often transmitted </w:t>
      </w:r>
      <w:r w:rsidR="00862CE8" w:rsidRPr="0002606B">
        <w:rPr>
          <w:rFonts w:ascii="Times New Roman" w:hAnsi="Times New Roman" w:cs="Times New Roman"/>
        </w:rPr>
        <w:t>through</w:t>
      </w:r>
      <w:r w:rsidRPr="0002606B">
        <w:rPr>
          <w:rFonts w:ascii="Times New Roman" w:hAnsi="Times New Roman" w:cs="Times New Roman"/>
        </w:rPr>
        <w:t xml:space="preserve"> inter-domain</w:t>
      </w:r>
      <w:r w:rsidR="00862CE8" w:rsidRPr="0002606B">
        <w:rPr>
          <w:rFonts w:ascii="Times New Roman" w:hAnsi="Times New Roman" w:cs="Times New Roman"/>
        </w:rPr>
        <w:t xml:space="preserve"> mechanisms</w:t>
      </w:r>
      <w:r w:rsidRPr="0002606B">
        <w:rPr>
          <w:rFonts w:ascii="Times New Roman" w:hAnsi="Times New Roman" w:cs="Times New Roman"/>
        </w:rPr>
        <w:t xml:space="preserve">. In some </w:t>
      </w:r>
      <w:r w:rsidR="00681AC2" w:rsidRPr="0002606B">
        <w:rPr>
          <w:rFonts w:ascii="Times New Roman" w:hAnsi="Times New Roman" w:cs="Times New Roman"/>
        </w:rPr>
        <w:t>respects</w:t>
      </w:r>
      <w:r w:rsidR="00804E21" w:rsidRPr="0002606B">
        <w:rPr>
          <w:rFonts w:ascii="Times New Roman" w:hAnsi="Times New Roman" w:cs="Times New Roman"/>
        </w:rPr>
        <w:t>, protein</w:t>
      </w:r>
      <w:r w:rsidRPr="0002606B">
        <w:rPr>
          <w:rFonts w:ascii="Times New Roman" w:hAnsi="Times New Roman" w:cs="Times New Roman"/>
        </w:rPr>
        <w:t xml:space="preserve">s are preferable to domains in that a given </w:t>
      </w:r>
      <w:r w:rsidR="00804E21" w:rsidRPr="0002606B">
        <w:rPr>
          <w:rFonts w:ascii="Times New Roman" w:hAnsi="Times New Roman" w:cs="Times New Roman"/>
        </w:rPr>
        <w:t xml:space="preserve">protein </w:t>
      </w:r>
      <w:r w:rsidRPr="0002606B">
        <w:rPr>
          <w:rFonts w:ascii="Times New Roman" w:hAnsi="Times New Roman" w:cs="Times New Roman"/>
        </w:rPr>
        <w:t>often spans more than one domain. We confirmed the performance of the gap statistic on several high-scoring proteins, and</w:t>
      </w:r>
      <w:r w:rsidR="008C3F88" w:rsidRPr="0002606B">
        <w:rPr>
          <w:rFonts w:ascii="Times New Roman" w:hAnsi="Times New Roman" w:cs="Times New Roman"/>
        </w:rPr>
        <w:t xml:space="preserve"> the corresponding dendrograms are</w:t>
      </w:r>
      <w:r w:rsidRPr="0002606B">
        <w:rPr>
          <w:rFonts w:ascii="Times New Roman" w:hAnsi="Times New Roman" w:cs="Times New Roman"/>
        </w:rPr>
        <w:t xml:space="preserve"> provided in the supplementary materials.</w:t>
      </w:r>
    </w:p>
    <w:p w14:paraId="68DBB9F4" w14:textId="77777777" w:rsidR="00A21770" w:rsidRPr="0002606B" w:rsidRDefault="00A21770" w:rsidP="00523C6F">
      <w:pPr>
        <w:spacing w:line="360" w:lineRule="auto"/>
        <w:rPr>
          <w:rFonts w:ascii="Arial" w:hAnsi="Arial" w:cs="Arial"/>
          <w:u w:val="single"/>
        </w:rPr>
      </w:pPr>
    </w:p>
    <w:p w14:paraId="0A3E1C78" w14:textId="15D3235C" w:rsidR="009131FB" w:rsidRPr="0002606B" w:rsidRDefault="008A61CD" w:rsidP="00DB1D18">
      <w:pPr>
        <w:spacing w:line="360" w:lineRule="auto"/>
        <w:rPr>
          <w:rFonts w:ascii="Times New Roman" w:hAnsi="Times New Roman" w:cs="Times New Roman"/>
        </w:rPr>
      </w:pPr>
      <w:r w:rsidRPr="0002606B">
        <w:rPr>
          <w:rFonts w:ascii="Arial" w:hAnsi="Arial" w:cs="Arial"/>
          <w:b/>
        </w:rPr>
        <w:t>Modified</w:t>
      </w:r>
      <w:r w:rsidR="00B23D82" w:rsidRPr="0002606B">
        <w:rPr>
          <w:rFonts w:ascii="Arial" w:hAnsi="Arial" w:cs="Arial"/>
          <w:b/>
        </w:rPr>
        <w:t xml:space="preserve"> Binding Leverage </w:t>
      </w:r>
      <w:r w:rsidR="003E3103" w:rsidRPr="0002606B">
        <w:rPr>
          <w:rFonts w:ascii="Arial" w:hAnsi="Arial" w:cs="Arial"/>
          <w:b/>
        </w:rPr>
        <w:t>to Identify Critical Residues on the Surface</w:t>
      </w:r>
    </w:p>
    <w:p w14:paraId="1290DA24" w14:textId="77777777" w:rsidR="00C31D8A" w:rsidRDefault="00F10AE5" w:rsidP="00CD2F8E">
      <w:pPr>
        <w:spacing w:line="360" w:lineRule="auto"/>
        <w:ind w:firstLine="720"/>
        <w:rPr>
          <w:rFonts w:ascii="Times New Roman" w:hAnsi="Times New Roman" w:cs="Times New Roman"/>
        </w:rPr>
      </w:pPr>
      <w:r w:rsidRPr="0002606B">
        <w:rPr>
          <w:rFonts w:ascii="Times New Roman" w:hAnsi="Times New Roman" w:cs="Times New Roman"/>
        </w:rPr>
        <w:t xml:space="preserve">We use the high-confidence set of alternative conformations described above as the input to two complementary methods for predicting the residues </w:t>
      </w:r>
      <w:r w:rsidR="0079652F" w:rsidRPr="0002606B">
        <w:rPr>
          <w:rFonts w:ascii="Times New Roman" w:hAnsi="Times New Roman" w:cs="Times New Roman"/>
        </w:rPr>
        <w:t>that</w:t>
      </w:r>
      <w:r w:rsidRPr="0002606B">
        <w:rPr>
          <w:rFonts w:ascii="Times New Roman" w:hAnsi="Times New Roman" w:cs="Times New Roman"/>
        </w:rPr>
        <w:t xml:space="preserve"> are most important in allosteric regulation</w:t>
      </w:r>
      <w:r w:rsidR="0079652F" w:rsidRPr="0002606B">
        <w:rPr>
          <w:rFonts w:ascii="Times New Roman" w:hAnsi="Times New Roman" w:cs="Times New Roman"/>
        </w:rPr>
        <w:t xml:space="preserve"> and activity. </w:t>
      </w:r>
      <w:r w:rsidR="003D725B" w:rsidRPr="0002606B">
        <w:rPr>
          <w:rFonts w:ascii="Times New Roman" w:hAnsi="Times New Roman" w:cs="Times New Roman"/>
        </w:rPr>
        <w:t>In the f</w:t>
      </w:r>
      <w:r w:rsidR="0079652F" w:rsidRPr="0002606B">
        <w:rPr>
          <w:rFonts w:ascii="Times New Roman" w:hAnsi="Times New Roman" w:cs="Times New Roman"/>
        </w:rPr>
        <w:t>irst, binding sites on</w:t>
      </w:r>
      <w:r w:rsidR="002760F4" w:rsidRPr="0002606B">
        <w:rPr>
          <w:rFonts w:ascii="Times New Roman" w:hAnsi="Times New Roman" w:cs="Times New Roman"/>
        </w:rPr>
        <w:t xml:space="preserve"> the protein surface (some of wh</w:t>
      </w:r>
      <w:r w:rsidR="0079652F" w:rsidRPr="0002606B">
        <w:rPr>
          <w:rFonts w:ascii="Times New Roman" w:hAnsi="Times New Roman" w:cs="Times New Roman"/>
        </w:rPr>
        <w:t>ich may act as latent ligand binding sites) are identified using</w:t>
      </w:r>
      <w:r w:rsidR="00A96084" w:rsidRPr="0002606B">
        <w:rPr>
          <w:rFonts w:ascii="Times New Roman" w:hAnsi="Times New Roman" w:cs="Times New Roman"/>
        </w:rPr>
        <w:t xml:space="preserve"> a modified version of the </w:t>
      </w:r>
      <w:r w:rsidR="00911697" w:rsidRPr="0002606B">
        <w:rPr>
          <w:rFonts w:ascii="Times New Roman" w:hAnsi="Times New Roman" w:cs="Times New Roman"/>
        </w:rPr>
        <w:t>“</w:t>
      </w:r>
      <w:r w:rsidR="00A96084" w:rsidRPr="0002606B">
        <w:rPr>
          <w:rFonts w:ascii="Times New Roman" w:hAnsi="Times New Roman" w:cs="Times New Roman"/>
        </w:rPr>
        <w:t>binding leverage</w:t>
      </w:r>
      <w:r w:rsidR="00911697" w:rsidRPr="0002606B">
        <w:rPr>
          <w:rFonts w:ascii="Times New Roman" w:hAnsi="Times New Roman" w:cs="Times New Roman"/>
        </w:rPr>
        <w:t>”</w:t>
      </w:r>
      <w:r w:rsidR="00A96084" w:rsidRPr="0002606B">
        <w:rPr>
          <w:rFonts w:ascii="Times New Roman" w:hAnsi="Times New Roman" w:cs="Times New Roman"/>
        </w:rPr>
        <w:t xml:space="preserve"> framework for ligand binding site prediction developed by</w:t>
      </w:r>
      <w:r w:rsidR="00C31D8A">
        <w:rPr>
          <w:rFonts w:ascii="Times New Roman" w:hAnsi="Times New Roman" w:cs="Times New Roman"/>
        </w:rPr>
        <w:t xml:space="preserve"> </w:t>
      </w:r>
      <w:r w:rsidR="00C31D8A" w:rsidRPr="0002606B">
        <w:rPr>
          <w:rFonts w:ascii="Times New Roman" w:hAnsi="Times New Roman" w:cs="Times New Roman"/>
        </w:rPr>
        <w:t>Mitternacht et al</w:t>
      </w:r>
      <w:r w:rsidR="00A96084" w:rsidRPr="0002606B">
        <w:rPr>
          <w:rFonts w:ascii="Times New Roman" w:hAnsi="Times New Roman" w:cs="Times New Roman"/>
        </w:rPr>
        <w:t xml:space="preserve"> </w:t>
      </w:r>
      <w:r w:rsidR="00217163" w:rsidRPr="0002606B">
        <w:rPr>
          <w:rFonts w:ascii="Times New Roman" w:hAnsi="Times New Roman" w:cs="Times New Roman"/>
        </w:rPr>
        <w:t>(</w:t>
      </w:r>
      <w:r w:rsidR="00117B74" w:rsidRPr="0002606B">
        <w:rPr>
          <w:rFonts w:ascii="Times New Roman" w:hAnsi="Times New Roman" w:cs="Times New Roman"/>
        </w:rPr>
        <w:t xml:space="preserve">Mitternacht </w:t>
      </w:r>
      <w:r w:rsidR="0079652F" w:rsidRPr="0002606B">
        <w:rPr>
          <w:rFonts w:ascii="Times New Roman" w:hAnsi="Times New Roman" w:cs="Times New Roman"/>
        </w:rPr>
        <w:t>et al</w:t>
      </w:r>
      <w:r w:rsidR="00217163" w:rsidRPr="0002606B">
        <w:rPr>
          <w:rFonts w:ascii="Times New Roman" w:hAnsi="Times New Roman" w:cs="Times New Roman"/>
        </w:rPr>
        <w:t xml:space="preserve">, 2011, also </w:t>
      </w:r>
      <w:r w:rsidR="00911697" w:rsidRPr="0002606B">
        <w:rPr>
          <w:rFonts w:ascii="Times New Roman" w:hAnsi="Times New Roman" w:cs="Times New Roman"/>
        </w:rPr>
        <w:t>detailed in Methods)</w:t>
      </w:r>
      <w:r w:rsidR="0079652F" w:rsidRPr="0002606B">
        <w:rPr>
          <w:rFonts w:ascii="Times New Roman" w:hAnsi="Times New Roman" w:cs="Times New Roman"/>
        </w:rPr>
        <w:t>.</w:t>
      </w:r>
      <w:r w:rsidR="00911697" w:rsidRPr="0002606B">
        <w:rPr>
          <w:rFonts w:ascii="Times New Roman" w:hAnsi="Times New Roman" w:cs="Times New Roman"/>
        </w:rPr>
        <w:t xml:space="preserve"> </w:t>
      </w:r>
    </w:p>
    <w:p w14:paraId="2D8CA2E6" w14:textId="5BFF1343" w:rsidR="0058331E" w:rsidRPr="0002606B" w:rsidRDefault="00911697" w:rsidP="00CD2F8E">
      <w:pPr>
        <w:spacing w:line="360" w:lineRule="auto"/>
        <w:ind w:firstLine="720"/>
        <w:rPr>
          <w:rFonts w:ascii="Times New Roman" w:hAnsi="Times New Roman" w:cs="Times New Roman"/>
        </w:rPr>
      </w:pPr>
      <w:r w:rsidRPr="0002606B">
        <w:rPr>
          <w:rFonts w:ascii="Times New Roman" w:hAnsi="Times New Roman" w:cs="Times New Roman"/>
        </w:rPr>
        <w:t>Briefly, this method first entails using a series of Monte Carlo simulations to probe the protein surface (with the protein being represented with all heavy atoms) with an artificial ligand, thereby generating a series of candidate sites. Each candidate site is then scored on the basis of the degree to which the occlusion (with the artificial ligand) disrupts the large-scale motions of the protein</w:t>
      </w:r>
      <w:r w:rsidR="000321C9" w:rsidRPr="0002606B">
        <w:rPr>
          <w:rFonts w:ascii="Times New Roman" w:hAnsi="Times New Roman" w:cs="Times New Roman"/>
        </w:rPr>
        <w:t xml:space="preserve"> (</w:t>
      </w:r>
      <w:r w:rsidR="00161946" w:rsidRPr="0002606B">
        <w:rPr>
          <w:rFonts w:ascii="Times New Roman" w:hAnsi="Times New Roman" w:cs="Times New Roman"/>
        </w:rPr>
        <w:t xml:space="preserve">Fig. </w:t>
      </w:r>
      <w:r w:rsidR="00730499" w:rsidRPr="0002606B">
        <w:rPr>
          <w:rFonts w:ascii="Times New Roman" w:hAnsi="Times New Roman" w:cs="Times New Roman"/>
        </w:rPr>
        <w:t>1, bottom left</w:t>
      </w:r>
      <w:r w:rsidR="000321C9" w:rsidRPr="0002606B">
        <w:rPr>
          <w:rFonts w:ascii="Times New Roman" w:hAnsi="Times New Roman" w:cs="Times New Roman"/>
        </w:rPr>
        <w:t>)</w:t>
      </w:r>
      <w:r w:rsidRPr="0002606B">
        <w:rPr>
          <w:rFonts w:ascii="Times New Roman" w:hAnsi="Times New Roman" w:cs="Times New Roman"/>
        </w:rPr>
        <w:t xml:space="preserve">. </w:t>
      </w:r>
      <w:r w:rsidR="008E1352" w:rsidRPr="0002606B">
        <w:rPr>
          <w:rFonts w:ascii="Times New Roman" w:hAnsi="Times New Roman" w:cs="Times New Roman"/>
        </w:rPr>
        <w:t xml:space="preserve">The main modifications to the formalism described by Mitternacht et al include the inclusion of heavy atoms in the protein during the Monte Carlo search, in addition to an automated means of thresholding the list of ranked sites to give a more selective set of candidate sites. </w:t>
      </w:r>
      <w:r w:rsidR="0058331E" w:rsidRPr="0002606B">
        <w:rPr>
          <w:rFonts w:ascii="Times New Roman" w:hAnsi="Times New Roman" w:cs="Times New Roman"/>
        </w:rPr>
        <w:t>This approach results in finding an average of ~2 distinct binding sites per domain (Supp. Fig</w:t>
      </w:r>
      <w:r w:rsidR="00A552BD">
        <w:rPr>
          <w:rFonts w:ascii="Times New Roman" w:hAnsi="Times New Roman" w:cs="Times New Roman"/>
        </w:rPr>
        <w:t>.</w:t>
      </w:r>
      <w:r w:rsidR="0058331E" w:rsidRPr="0002606B">
        <w:rPr>
          <w:rFonts w:ascii="Times New Roman" w:hAnsi="Times New Roman" w:cs="Times New Roman"/>
        </w:rPr>
        <w:t xml:space="preserve"> 5a; see Methods for the details on defining distinct sites). </w:t>
      </w:r>
    </w:p>
    <w:p w14:paraId="5AFC2A2F" w14:textId="5AB0B70E" w:rsidR="003B7108" w:rsidRPr="0002606B" w:rsidRDefault="00965F4F" w:rsidP="00965F4F">
      <w:pPr>
        <w:spacing w:line="360" w:lineRule="auto"/>
        <w:ind w:firstLine="720"/>
        <w:rPr>
          <w:rFonts w:ascii="Times New Roman" w:hAnsi="Times New Roman" w:cs="Times New Roman"/>
        </w:rPr>
      </w:pPr>
      <w:r w:rsidRPr="0002606B">
        <w:rPr>
          <w:rFonts w:ascii="Times New Roman" w:hAnsi="Times New Roman" w:cs="Times New Roman"/>
        </w:rPr>
        <w:t xml:space="preserve">Surface residues important to allosteric behavior may either be the binding sites for allosteric ligands or the allosteric ‘sinks’ in signal transmission (that is, the sites affected by binding to a ligand in a distal region). </w:t>
      </w:r>
      <w:r w:rsidR="00107D7D" w:rsidRPr="0002606B">
        <w:rPr>
          <w:rFonts w:ascii="Times New Roman" w:hAnsi="Times New Roman" w:cs="Times New Roman"/>
        </w:rPr>
        <w:t xml:space="preserve">In order to evaluate the </w:t>
      </w:r>
      <w:r w:rsidR="00C30F8D" w:rsidRPr="0002606B">
        <w:rPr>
          <w:rFonts w:ascii="Times New Roman" w:hAnsi="Times New Roman" w:cs="Times New Roman"/>
        </w:rPr>
        <w:t>extent to which this method identifies sites of the former category</w:t>
      </w:r>
      <w:r w:rsidR="00107D7D" w:rsidRPr="0002606B">
        <w:rPr>
          <w:rFonts w:ascii="Times New Roman" w:hAnsi="Times New Roman" w:cs="Times New Roman"/>
        </w:rPr>
        <w:t xml:space="preserve">, we </w:t>
      </w:r>
      <w:r w:rsidR="00C30F8D" w:rsidRPr="0002606B">
        <w:rPr>
          <w:rFonts w:ascii="Times New Roman" w:hAnsi="Times New Roman" w:cs="Times New Roman"/>
        </w:rPr>
        <w:t>studied the</w:t>
      </w:r>
      <w:r w:rsidR="00502906" w:rsidRPr="0002606B">
        <w:rPr>
          <w:rFonts w:ascii="Times New Roman" w:hAnsi="Times New Roman" w:cs="Times New Roman"/>
        </w:rPr>
        <w:t xml:space="preserve"> ligand-binding sites</w:t>
      </w:r>
      <w:r w:rsidR="006B41A9" w:rsidRPr="0002606B">
        <w:rPr>
          <w:rFonts w:ascii="Times New Roman" w:hAnsi="Times New Roman" w:cs="Times New Roman"/>
        </w:rPr>
        <w:t xml:space="preserve"> in a set of 12 well-studied systems for which the crystal structures of both the </w:t>
      </w:r>
      <w:r w:rsidR="006B41A9" w:rsidRPr="0002606B">
        <w:rPr>
          <w:rFonts w:ascii="Times New Roman" w:hAnsi="Times New Roman" w:cs="Times New Roman"/>
          <w:i/>
        </w:rPr>
        <w:t>holo</w:t>
      </w:r>
      <w:r w:rsidR="006B41A9" w:rsidRPr="0002606B">
        <w:rPr>
          <w:rFonts w:ascii="Times New Roman" w:hAnsi="Times New Roman" w:cs="Times New Roman"/>
        </w:rPr>
        <w:t xml:space="preserve"> and </w:t>
      </w:r>
      <w:r w:rsidR="006B41A9" w:rsidRPr="0002606B">
        <w:rPr>
          <w:rFonts w:ascii="Times New Roman" w:hAnsi="Times New Roman" w:cs="Times New Roman"/>
          <w:i/>
        </w:rPr>
        <w:t>apo</w:t>
      </w:r>
      <w:r w:rsidR="006B41A9" w:rsidRPr="0002606B">
        <w:rPr>
          <w:rFonts w:ascii="Times New Roman" w:hAnsi="Times New Roman" w:cs="Times New Roman"/>
        </w:rPr>
        <w:t xml:space="preserve"> states are available </w:t>
      </w:r>
      <w:r w:rsidR="00AD1243" w:rsidRPr="0002606B">
        <w:rPr>
          <w:rFonts w:ascii="Times New Roman" w:hAnsi="Times New Roman" w:cs="Times New Roman"/>
        </w:rPr>
        <w:t>(Supp. Table 1).</w:t>
      </w:r>
      <w:r w:rsidR="0054793D" w:rsidRPr="0002606B">
        <w:rPr>
          <w:rFonts w:ascii="Times New Roman" w:hAnsi="Times New Roman" w:cs="Times New Roman"/>
        </w:rPr>
        <w:t xml:space="preserve"> </w:t>
      </w:r>
      <w:r w:rsidR="00845B1B" w:rsidRPr="0002606B">
        <w:rPr>
          <w:rFonts w:ascii="Times New Roman" w:hAnsi="Times New Roman" w:cs="Times New Roman"/>
        </w:rPr>
        <w:t>We find that, out of the 12 canonical systems studied, we positively identify an average of 60% of the known ligand-binding sites</w:t>
      </w:r>
      <w:r w:rsidR="00694223" w:rsidRPr="0002606B">
        <w:rPr>
          <w:rFonts w:ascii="Times New Roman" w:hAnsi="Times New Roman" w:cs="Times New Roman"/>
        </w:rPr>
        <w:t>. I</w:t>
      </w:r>
      <w:r w:rsidR="00845B1B" w:rsidRPr="0002606B">
        <w:rPr>
          <w:rFonts w:ascii="Times New Roman" w:hAnsi="Times New Roman" w:cs="Times New Roman"/>
        </w:rPr>
        <w:t>t has previously been shown that it is especially difficult</w:t>
      </w:r>
      <w:r w:rsidR="008D7A61">
        <w:rPr>
          <w:rFonts w:ascii="Times New Roman" w:hAnsi="Times New Roman" w:cs="Times New Roman"/>
        </w:rPr>
        <w:t xml:space="preserve"> to identify the sites in asparta</w:t>
      </w:r>
      <w:r w:rsidR="00845B1B" w:rsidRPr="0002606B">
        <w:rPr>
          <w:rFonts w:ascii="Times New Roman" w:hAnsi="Times New Roman" w:cs="Times New Roman"/>
        </w:rPr>
        <w:t>te transcarbamoylase</w:t>
      </w:r>
      <w:r w:rsidR="00694223" w:rsidRPr="0002606B">
        <w:rPr>
          <w:rFonts w:ascii="Times New Roman" w:hAnsi="Times New Roman" w:cs="Times New Roman"/>
        </w:rPr>
        <w:t xml:space="preserve"> (</w:t>
      </w:r>
      <w:r w:rsidR="008D7A61" w:rsidRPr="008D7A61">
        <w:rPr>
          <w:rFonts w:ascii="Times New Roman" w:hAnsi="Times New Roman" w:cs="Times New Roman"/>
        </w:rPr>
        <w:t xml:space="preserve">Mitternacht </w:t>
      </w:r>
      <w:r w:rsidR="00694223" w:rsidRPr="0002606B">
        <w:rPr>
          <w:rFonts w:ascii="Times New Roman" w:hAnsi="Times New Roman" w:cs="Times New Roman"/>
        </w:rPr>
        <w:t>et al, 2011)</w:t>
      </w:r>
      <w:r w:rsidR="008D7A61">
        <w:rPr>
          <w:rFonts w:ascii="Times New Roman" w:hAnsi="Times New Roman" w:cs="Times New Roman"/>
        </w:rPr>
        <w:t>; excluding aspartate</w:t>
      </w:r>
      <w:r w:rsidR="00845B1B" w:rsidRPr="0002606B">
        <w:rPr>
          <w:rFonts w:ascii="Times New Roman" w:hAnsi="Times New Roman" w:cs="Times New Roman"/>
        </w:rPr>
        <w:t xml:space="preserve"> transcarbamoylase from this analysis results in finding an average of 65% </w:t>
      </w:r>
      <w:r w:rsidR="00216E0E" w:rsidRPr="0002606B">
        <w:rPr>
          <w:rFonts w:ascii="Times New Roman" w:hAnsi="Times New Roman" w:cs="Times New Roman"/>
        </w:rPr>
        <w:t>of known ligand-bindi</w:t>
      </w:r>
      <w:r w:rsidR="00845B1B" w:rsidRPr="0002606B">
        <w:rPr>
          <w:rFonts w:ascii="Times New Roman" w:hAnsi="Times New Roman" w:cs="Times New Roman"/>
        </w:rPr>
        <w:t>n</w:t>
      </w:r>
      <w:r w:rsidR="00216E0E" w:rsidRPr="0002606B">
        <w:rPr>
          <w:rFonts w:ascii="Times New Roman" w:hAnsi="Times New Roman" w:cs="Times New Roman"/>
        </w:rPr>
        <w:t>g</w:t>
      </w:r>
      <w:r w:rsidR="00845B1B" w:rsidRPr="0002606B">
        <w:rPr>
          <w:rFonts w:ascii="Times New Roman" w:hAnsi="Times New Roman" w:cs="Times New Roman"/>
        </w:rPr>
        <w:t xml:space="preserve"> sites</w:t>
      </w:r>
      <w:r w:rsidR="003B7108" w:rsidRPr="0002606B">
        <w:rPr>
          <w:rFonts w:ascii="Times New Roman" w:hAnsi="Times New Roman" w:cs="Times New Roman"/>
        </w:rPr>
        <w:t>.</w:t>
      </w:r>
      <w:r w:rsidR="007B6D18" w:rsidRPr="0002606B">
        <w:rPr>
          <w:rFonts w:ascii="Times New Roman" w:hAnsi="Times New Roman" w:cs="Times New Roman"/>
        </w:rPr>
        <w:t xml:space="preserve"> </w:t>
      </w:r>
      <w:r w:rsidR="003B7108" w:rsidRPr="0002606B">
        <w:rPr>
          <w:rFonts w:ascii="Times New Roman" w:hAnsi="Times New Roman" w:cs="Times New Roman"/>
        </w:rPr>
        <w:t>We note that these statistics are achieved by cov</w:t>
      </w:r>
      <w:r w:rsidR="00A147FD" w:rsidRPr="0002606B">
        <w:rPr>
          <w:rFonts w:ascii="Times New Roman" w:hAnsi="Times New Roman" w:cs="Times New Roman"/>
        </w:rPr>
        <w:t>er</w:t>
      </w:r>
      <w:r w:rsidR="003B7108" w:rsidRPr="0002606B">
        <w:rPr>
          <w:rFonts w:ascii="Times New Roman" w:hAnsi="Times New Roman" w:cs="Times New Roman"/>
        </w:rPr>
        <w:t>ing an average of 15% of protein</w:t>
      </w:r>
      <w:r w:rsidR="008345E9" w:rsidRPr="0002606B">
        <w:rPr>
          <w:rFonts w:ascii="Times New Roman" w:hAnsi="Times New Roman" w:cs="Times New Roman"/>
        </w:rPr>
        <w:t>s’</w:t>
      </w:r>
      <w:r w:rsidR="003B7108" w:rsidRPr="0002606B">
        <w:rPr>
          <w:rFonts w:ascii="Times New Roman" w:hAnsi="Times New Roman" w:cs="Times New Roman"/>
        </w:rPr>
        <w:t xml:space="preserve"> </w:t>
      </w:r>
      <w:r w:rsidR="008345E9" w:rsidRPr="0002606B">
        <w:rPr>
          <w:rFonts w:ascii="Times New Roman" w:hAnsi="Times New Roman" w:cs="Times New Roman"/>
        </w:rPr>
        <w:t>residues</w:t>
      </w:r>
      <w:r w:rsidR="003B7108" w:rsidRPr="0002606B">
        <w:rPr>
          <w:rFonts w:ascii="Times New Roman" w:hAnsi="Times New Roman" w:cs="Times New Roman"/>
        </w:rPr>
        <w:t xml:space="preserve"> </w:t>
      </w:r>
      <w:r w:rsidR="007B6D18" w:rsidRPr="0002606B">
        <w:rPr>
          <w:rFonts w:ascii="Times New Roman" w:hAnsi="Times New Roman" w:cs="Times New Roman"/>
        </w:rPr>
        <w:t>(Supp</w:t>
      </w:r>
      <w:r w:rsidR="008D7A61">
        <w:rPr>
          <w:rFonts w:ascii="Times New Roman" w:hAnsi="Times New Roman" w:cs="Times New Roman"/>
        </w:rPr>
        <w:t>.</w:t>
      </w:r>
      <w:r w:rsidR="007B6D18" w:rsidRPr="0002606B">
        <w:rPr>
          <w:rFonts w:ascii="Times New Roman" w:hAnsi="Times New Roman" w:cs="Times New Roman"/>
        </w:rPr>
        <w:t xml:space="preserve"> Table 2)</w:t>
      </w:r>
      <w:r w:rsidR="003B7108" w:rsidRPr="0002606B">
        <w:rPr>
          <w:rFonts w:ascii="Times New Roman" w:hAnsi="Times New Roman" w:cs="Times New Roman"/>
        </w:rPr>
        <w:t>.</w:t>
      </w:r>
      <w:r w:rsidR="008345E9" w:rsidRPr="0002606B">
        <w:rPr>
          <w:rFonts w:ascii="Times New Roman" w:hAnsi="Times New Roman" w:cs="Times New Roman"/>
        </w:rPr>
        <w:t xml:space="preserve"> For most proteins, </w:t>
      </w:r>
      <w:r w:rsidR="00E54217" w:rsidRPr="0002606B">
        <w:rPr>
          <w:rFonts w:ascii="Times New Roman" w:hAnsi="Times New Roman" w:cs="Times New Roman"/>
        </w:rPr>
        <w:t>selecting 15% of the residues is conservative</w:t>
      </w:r>
      <w:r w:rsidR="007B6D18" w:rsidRPr="0002606B">
        <w:rPr>
          <w:rFonts w:ascii="Times New Roman" w:hAnsi="Times New Roman" w:cs="Times New Roman"/>
        </w:rPr>
        <w:t xml:space="preserve"> --</w:t>
      </w:r>
      <w:r w:rsidR="00E54217" w:rsidRPr="0002606B">
        <w:rPr>
          <w:rFonts w:ascii="Times New Roman" w:hAnsi="Times New Roman" w:cs="Times New Roman"/>
        </w:rPr>
        <w:t xml:space="preserve"> more than 15% of the proteins’ residues are involved in ligand binding for most proteins</w:t>
      </w:r>
      <w:r w:rsidR="007B6D18" w:rsidRPr="0002606B">
        <w:rPr>
          <w:rFonts w:ascii="Times New Roman" w:hAnsi="Times New Roman" w:cs="Times New Roman"/>
        </w:rPr>
        <w:t xml:space="preserve"> (Supp. Table 3)</w:t>
      </w:r>
      <w:r w:rsidR="00E54217" w:rsidRPr="0002606B">
        <w:rPr>
          <w:rFonts w:ascii="Times New Roman" w:hAnsi="Times New Roman" w:cs="Times New Roman"/>
        </w:rPr>
        <w:t>.</w:t>
      </w:r>
    </w:p>
    <w:p w14:paraId="35407759" w14:textId="2023CA0B" w:rsidR="00D11A04" w:rsidRPr="0002606B" w:rsidRDefault="00962FA0" w:rsidP="00525E9B">
      <w:pPr>
        <w:spacing w:line="360" w:lineRule="auto"/>
        <w:ind w:firstLine="720"/>
        <w:rPr>
          <w:rFonts w:ascii="Times New Roman" w:hAnsi="Times New Roman" w:cs="Times New Roman"/>
        </w:rPr>
      </w:pPr>
      <w:r w:rsidRPr="0002606B">
        <w:rPr>
          <w:rFonts w:ascii="Times New Roman" w:hAnsi="Times New Roman" w:cs="Times New Roman"/>
        </w:rPr>
        <w:t xml:space="preserve">We note that, for those sites that constitute false positives (sites which we predict to be important for allostery, but which nevertheless do not meet the thresholds needed for defining a known ligand binding sites), </w:t>
      </w:r>
      <w:r w:rsidR="00F159E5" w:rsidRPr="0002606B">
        <w:rPr>
          <w:rFonts w:ascii="Times New Roman" w:hAnsi="Times New Roman" w:cs="Times New Roman"/>
        </w:rPr>
        <w:t xml:space="preserve">we often find </w:t>
      </w:r>
      <w:r w:rsidRPr="0002606B">
        <w:rPr>
          <w:rFonts w:ascii="Times New Roman" w:hAnsi="Times New Roman" w:cs="Times New Roman"/>
        </w:rPr>
        <w:t>overlap with sites of biological interest</w:t>
      </w:r>
      <w:r w:rsidR="00F159E5" w:rsidRPr="0002606B">
        <w:rPr>
          <w:rFonts w:ascii="Times New Roman" w:hAnsi="Times New Roman" w:cs="Times New Roman"/>
        </w:rPr>
        <w:t>, suggesting that the identified sites often lie within the neighborhood of known biological sites</w:t>
      </w:r>
      <w:r w:rsidRPr="0002606B">
        <w:rPr>
          <w:rFonts w:ascii="Times New Roman" w:hAnsi="Times New Roman" w:cs="Times New Roman"/>
        </w:rPr>
        <w:t xml:space="preserve"> (Supp. Table 4). </w:t>
      </w:r>
      <w:r w:rsidR="0054793D" w:rsidRPr="0002606B">
        <w:rPr>
          <w:rFonts w:ascii="Times New Roman" w:hAnsi="Times New Roman" w:cs="Times New Roman"/>
        </w:rPr>
        <w:t xml:space="preserve">We </w:t>
      </w:r>
      <w:r w:rsidRPr="0002606B">
        <w:rPr>
          <w:rFonts w:ascii="Times New Roman" w:hAnsi="Times New Roman" w:cs="Times New Roman"/>
        </w:rPr>
        <w:t xml:space="preserve">also </w:t>
      </w:r>
      <w:r w:rsidR="0054793D" w:rsidRPr="0002606B">
        <w:rPr>
          <w:rFonts w:ascii="Times New Roman" w:hAnsi="Times New Roman" w:cs="Times New Roman"/>
        </w:rPr>
        <w:t>emphasize</w:t>
      </w:r>
      <w:r w:rsidR="00B40A7C" w:rsidRPr="0002606B">
        <w:rPr>
          <w:rFonts w:ascii="Times New Roman" w:hAnsi="Times New Roman" w:cs="Times New Roman"/>
        </w:rPr>
        <w:t xml:space="preserve"> </w:t>
      </w:r>
      <w:r w:rsidR="0054793D" w:rsidRPr="0002606B">
        <w:rPr>
          <w:rFonts w:ascii="Times New Roman" w:hAnsi="Times New Roman" w:cs="Times New Roman"/>
        </w:rPr>
        <w:t xml:space="preserve">that </w:t>
      </w:r>
      <w:r w:rsidRPr="0002606B">
        <w:rPr>
          <w:rFonts w:ascii="Times New Roman" w:hAnsi="Times New Roman" w:cs="Times New Roman"/>
        </w:rPr>
        <w:t xml:space="preserve">our high-scoring </w:t>
      </w:r>
      <w:r w:rsidR="0054793D" w:rsidRPr="0002606B">
        <w:rPr>
          <w:rFonts w:ascii="Times New Roman" w:hAnsi="Times New Roman" w:cs="Times New Roman"/>
        </w:rPr>
        <w:t xml:space="preserve">sites which do not correspond to known biological ligand-binding sites may </w:t>
      </w:r>
      <w:r w:rsidR="00B40A7C" w:rsidRPr="0002606B">
        <w:rPr>
          <w:rFonts w:ascii="Times New Roman" w:hAnsi="Times New Roman" w:cs="Times New Roman"/>
        </w:rPr>
        <w:t xml:space="preserve">nevertheless </w:t>
      </w:r>
      <w:r w:rsidR="0054793D" w:rsidRPr="0002606B">
        <w:rPr>
          <w:rFonts w:ascii="Times New Roman" w:hAnsi="Times New Roman" w:cs="Times New Roman"/>
        </w:rPr>
        <w:t>correspond to latent sites</w:t>
      </w:r>
      <w:r w:rsidR="004757E1" w:rsidRPr="0002606B">
        <w:rPr>
          <w:rFonts w:ascii="Times New Roman" w:hAnsi="Times New Roman" w:cs="Times New Roman"/>
        </w:rPr>
        <w:t xml:space="preserve"> (Bowman et al, 2015</w:t>
      </w:r>
      <w:r w:rsidR="00D65FF1" w:rsidRPr="0002606B">
        <w:rPr>
          <w:rFonts w:ascii="Times New Roman" w:hAnsi="Times New Roman" w:cs="Times New Roman"/>
        </w:rPr>
        <w:t>)</w:t>
      </w:r>
      <w:r w:rsidR="0054793D" w:rsidRPr="0002606B">
        <w:rPr>
          <w:rFonts w:ascii="Times New Roman" w:hAnsi="Times New Roman" w:cs="Times New Roman"/>
        </w:rPr>
        <w:t>: even if no known biological function is assigned to such regions, the occlusion of such sites may still disrupt large-scale motions.</w:t>
      </w:r>
      <w:r w:rsidR="008B618B" w:rsidRPr="0002606B">
        <w:rPr>
          <w:rFonts w:ascii="Times New Roman" w:hAnsi="Times New Roman" w:cs="Times New Roman"/>
        </w:rPr>
        <w:t xml:space="preserve"> </w:t>
      </w:r>
      <w:r w:rsidR="001B457A" w:rsidRPr="0002606B">
        <w:rPr>
          <w:rFonts w:ascii="Times New Roman" w:hAnsi="Times New Roman" w:cs="Times New Roman"/>
        </w:rPr>
        <w:t>Such latent allosteric pockets may be useful in the context of drug development and targeting.</w:t>
      </w:r>
    </w:p>
    <w:p w14:paraId="5FB55A48" w14:textId="4F72BA02" w:rsidR="00485101" w:rsidRPr="0002606B" w:rsidRDefault="00485101" w:rsidP="00523C6F">
      <w:pPr>
        <w:spacing w:line="360" w:lineRule="auto"/>
        <w:rPr>
          <w:rFonts w:ascii="Times New Roman" w:hAnsi="Times New Roman" w:cs="Times New Roman"/>
          <w:b/>
          <w:i/>
        </w:rPr>
      </w:pPr>
      <w:r w:rsidRPr="0002606B">
        <w:rPr>
          <w:rFonts w:ascii="Times New Roman" w:hAnsi="Times New Roman" w:cs="Times New Roman"/>
          <w:b/>
          <w:i/>
        </w:rPr>
        <w:t>Conservation</w:t>
      </w:r>
      <w:r w:rsidR="00EE0331" w:rsidRPr="0002606B">
        <w:rPr>
          <w:rFonts w:ascii="Times New Roman" w:hAnsi="Times New Roman" w:cs="Times New Roman"/>
          <w:b/>
          <w:i/>
        </w:rPr>
        <w:t xml:space="preserve"> of </w:t>
      </w:r>
      <w:r w:rsidR="00D11A04" w:rsidRPr="0002606B">
        <w:rPr>
          <w:rFonts w:ascii="Times New Roman" w:hAnsi="Times New Roman" w:cs="Times New Roman"/>
          <w:b/>
          <w:i/>
        </w:rPr>
        <w:t>Surface Sites</w:t>
      </w:r>
      <w:r w:rsidRPr="0002606B">
        <w:rPr>
          <w:rFonts w:ascii="Times New Roman" w:hAnsi="Times New Roman" w:cs="Times New Roman"/>
          <w:b/>
          <w:i/>
        </w:rPr>
        <w:t xml:space="preserve"> Across Species</w:t>
      </w:r>
    </w:p>
    <w:p w14:paraId="4A7AAEE9" w14:textId="4875FD0D" w:rsidR="00D11A04" w:rsidRPr="0002606B" w:rsidRDefault="00BF611C" w:rsidP="00485101">
      <w:pPr>
        <w:spacing w:line="360" w:lineRule="auto"/>
        <w:rPr>
          <w:rFonts w:ascii="Times New Roman" w:hAnsi="Times New Roman" w:cs="Times New Roman"/>
        </w:rPr>
      </w:pPr>
      <w:r w:rsidRPr="0002606B">
        <w:rPr>
          <w:rFonts w:ascii="Times New Roman" w:hAnsi="Times New Roman" w:cs="Times New Roman"/>
        </w:rPr>
        <w:tab/>
      </w:r>
      <w:r w:rsidR="00E60256" w:rsidRPr="0002606B">
        <w:rPr>
          <w:rFonts w:ascii="Times New Roman" w:hAnsi="Times New Roman" w:cs="Times New Roman"/>
        </w:rPr>
        <w:t>Residues that lie in our prioritized sites tend to be more conserved, on average, than other residues of the same protein with the same degree of burial (</w:t>
      </w:r>
      <w:r w:rsidR="007B5712" w:rsidRPr="0002606B">
        <w:rPr>
          <w:rFonts w:ascii="Times New Roman" w:hAnsi="Times New Roman" w:cs="Times New Roman"/>
        </w:rPr>
        <w:t>Fig. 3C</w:t>
      </w:r>
      <w:r w:rsidR="00E60256" w:rsidRPr="0002606B">
        <w:rPr>
          <w:rFonts w:ascii="Times New Roman" w:hAnsi="Times New Roman" w:cs="Times New Roman"/>
        </w:rPr>
        <w:t>). (Here, the degree of each residue, representing the number of other residues with which that residue interacts, is used to characterize burial).</w:t>
      </w:r>
      <w:r w:rsidR="006B7278" w:rsidRPr="0002606B">
        <w:rPr>
          <w:rFonts w:ascii="Times New Roman" w:hAnsi="Times New Roman" w:cs="Times New Roman"/>
        </w:rPr>
        <w:t xml:space="preserve"> The conservation is evaluated using ConSurf scores</w:t>
      </w:r>
      <w:r w:rsidR="00682E00" w:rsidRPr="0002606B">
        <w:rPr>
          <w:rFonts w:ascii="Times New Roman" w:hAnsi="Times New Roman" w:cs="Times New Roman"/>
        </w:rPr>
        <w:t xml:space="preserve"> (Glaser et al, 2003; Landau et al, 2005; Ashkenazy et al, 2010; Celniker et al 2013)</w:t>
      </w:r>
      <w:r w:rsidR="006B7278" w:rsidRPr="0002606B">
        <w:rPr>
          <w:rFonts w:ascii="Times New Roman" w:hAnsi="Times New Roman" w:cs="Times New Roman"/>
        </w:rPr>
        <w:t>, and these results constitute the distribution of ConSurf scores for proteins in our entire dataset.</w:t>
      </w:r>
      <w:r w:rsidR="0002606B" w:rsidRPr="0002606B">
        <w:rPr>
          <w:rFonts w:ascii="Times New Roman" w:hAnsi="Times New Roman" w:cs="Times New Roman"/>
        </w:rPr>
        <w:t xml:space="preserve"> </w:t>
      </w:r>
      <w:r w:rsidR="006B7278" w:rsidRPr="0002606B">
        <w:rPr>
          <w:rFonts w:ascii="Times New Roman" w:hAnsi="Times New Roman" w:cs="Times New Roman"/>
        </w:rPr>
        <w:t>Here, BL-critical residues had an average</w:t>
      </w:r>
      <w:r w:rsidR="00E90CAC">
        <w:rPr>
          <w:rFonts w:ascii="Times New Roman" w:hAnsi="Times New Roman" w:cs="Times New Roman"/>
        </w:rPr>
        <w:t xml:space="preserve"> ConSurf</w:t>
      </w:r>
      <w:r w:rsidR="006B7278" w:rsidRPr="0002606B">
        <w:rPr>
          <w:rFonts w:ascii="Times New Roman" w:hAnsi="Times New Roman" w:cs="Times New Roman"/>
        </w:rPr>
        <w:t xml:space="preserve"> score of -0.131, whereas non-critical residues with the same degree distribution </w:t>
      </w:r>
      <w:r w:rsidR="00F2311F" w:rsidRPr="0002606B">
        <w:rPr>
          <w:rFonts w:ascii="Times New Roman" w:hAnsi="Times New Roman" w:cs="Times New Roman"/>
        </w:rPr>
        <w:t xml:space="preserve">(i.e., same degree of burial within the protein) </w:t>
      </w:r>
      <w:r w:rsidR="006B7278" w:rsidRPr="0002606B">
        <w:rPr>
          <w:rFonts w:ascii="Times New Roman" w:hAnsi="Times New Roman" w:cs="Times New Roman"/>
        </w:rPr>
        <w:t>had an average score of +0.059</w:t>
      </w:r>
      <w:r w:rsidR="00E90CAC">
        <w:rPr>
          <w:rFonts w:ascii="Times New Roman" w:hAnsi="Times New Roman" w:cs="Times New Roman"/>
        </w:rPr>
        <w:t>, demonstrating that critical residues tend to be more conserved</w:t>
      </w:r>
      <w:r w:rsidR="006B7278" w:rsidRPr="0002606B">
        <w:rPr>
          <w:rFonts w:ascii="Times New Roman" w:hAnsi="Times New Roman" w:cs="Times New Roman"/>
        </w:rPr>
        <w:t xml:space="preserve">. The significance of the disparity was </w:t>
      </w:r>
      <w:r w:rsidR="00F2311F" w:rsidRPr="0002606B">
        <w:rPr>
          <w:rFonts w:ascii="Times New Roman" w:hAnsi="Times New Roman" w:cs="Times New Roman"/>
        </w:rPr>
        <w:t>&lt; 2.2e-16 (using a Wilcoxon rank sum test).</w:t>
      </w:r>
    </w:p>
    <w:p w14:paraId="1C29F190" w14:textId="19743910" w:rsidR="00BF611C" w:rsidRPr="0002606B" w:rsidRDefault="003508BF" w:rsidP="00523C6F">
      <w:pPr>
        <w:spacing w:line="360" w:lineRule="auto"/>
        <w:rPr>
          <w:rFonts w:ascii="Times New Roman" w:hAnsi="Times New Roman" w:cs="Times New Roman"/>
          <w:b/>
          <w:i/>
        </w:rPr>
      </w:pPr>
      <w:r w:rsidRPr="0002606B">
        <w:rPr>
          <w:rFonts w:ascii="Times New Roman" w:hAnsi="Times New Roman" w:cs="Times New Roman"/>
          <w:b/>
          <w:i/>
        </w:rPr>
        <w:t xml:space="preserve">1000 Genomes-Derived </w:t>
      </w:r>
      <w:r w:rsidR="00485101" w:rsidRPr="0002606B">
        <w:rPr>
          <w:rFonts w:ascii="Times New Roman" w:hAnsi="Times New Roman" w:cs="Times New Roman"/>
          <w:b/>
          <w:i/>
        </w:rPr>
        <w:t xml:space="preserve">Conservation </w:t>
      </w:r>
      <w:r w:rsidR="00D11A04" w:rsidRPr="0002606B">
        <w:rPr>
          <w:rFonts w:ascii="Times New Roman" w:hAnsi="Times New Roman" w:cs="Times New Roman"/>
          <w:b/>
          <w:i/>
        </w:rPr>
        <w:t xml:space="preserve">of Surface Sites </w:t>
      </w:r>
      <w:r w:rsidR="00485101" w:rsidRPr="0002606B">
        <w:rPr>
          <w:rFonts w:ascii="Times New Roman" w:hAnsi="Times New Roman" w:cs="Times New Roman"/>
          <w:b/>
          <w:i/>
        </w:rPr>
        <w:t>Amongst Modern-Day Humans</w:t>
      </w:r>
    </w:p>
    <w:p w14:paraId="5F9503B3" w14:textId="314C7174" w:rsidR="00D11A04" w:rsidRPr="0002606B" w:rsidRDefault="00D11A04" w:rsidP="00D11A04">
      <w:pPr>
        <w:spacing w:line="360" w:lineRule="auto"/>
        <w:ind w:firstLine="720"/>
        <w:rPr>
          <w:rFonts w:ascii="Times New Roman" w:hAnsi="Times New Roman" w:cs="Times New Roman"/>
        </w:rPr>
      </w:pPr>
      <w:r w:rsidRPr="0002606B">
        <w:rPr>
          <w:rFonts w:ascii="Times New Roman" w:hAnsi="Times New Roman" w:cs="Times New Roman"/>
        </w:rPr>
        <w:t xml:space="preserve">Although we observe a general trend in which rare alleles coincide with surface critical residues, the trend is not significant at the level of 0.05 (Fig. 3B). The lack of significance may partly be a consequence of the limited number of proteins (44) </w:t>
      </w:r>
      <w:r w:rsidR="0078647E">
        <w:rPr>
          <w:rFonts w:ascii="Times New Roman" w:hAnsi="Times New Roman" w:cs="Times New Roman"/>
        </w:rPr>
        <w:t>in</w:t>
      </w:r>
      <w:r w:rsidRPr="0002606B">
        <w:rPr>
          <w:rFonts w:ascii="Times New Roman" w:hAnsi="Times New Roman" w:cs="Times New Roman"/>
        </w:rPr>
        <w:t xml:space="preserve"> our dataset that are hit by 1000 Genomes SNPs. In addition, we note that the long tail extending to lower allele frequencies </w:t>
      </w:r>
      <w:r w:rsidR="0078647E">
        <w:rPr>
          <w:rFonts w:ascii="Times New Roman" w:hAnsi="Times New Roman" w:cs="Times New Roman"/>
        </w:rPr>
        <w:t xml:space="preserve">for critical residues </w:t>
      </w:r>
      <w:r w:rsidRPr="0002606B">
        <w:rPr>
          <w:rFonts w:ascii="Times New Roman" w:hAnsi="Times New Roman" w:cs="Times New Roman"/>
        </w:rPr>
        <w:t>may be indicative of the possibility that only a subset of residues in our prioritized binding sites are essential (i.e., each one of our sites has 10 residues, but there may only be a small subset of these 10 which are important allosterically, thus explaining the long tail toward lower DAF values in Fig. 3B).</w:t>
      </w:r>
    </w:p>
    <w:p w14:paraId="1E9E672B" w14:textId="001CFE32" w:rsidR="001E02EF" w:rsidRPr="0002606B" w:rsidRDefault="00D11A04" w:rsidP="00880B3D">
      <w:pPr>
        <w:spacing w:line="360" w:lineRule="auto"/>
        <w:ind w:firstLine="720"/>
        <w:rPr>
          <w:rFonts w:ascii="Times New Roman" w:hAnsi="Times New Roman" w:cs="Times New Roman"/>
        </w:rPr>
      </w:pPr>
      <w:r w:rsidRPr="0002606B">
        <w:rPr>
          <w:rFonts w:ascii="Times New Roman" w:hAnsi="Times New Roman" w:cs="Times New Roman"/>
        </w:rPr>
        <w:t xml:space="preserve">In addition to examining the distribution of derived allele </w:t>
      </w:r>
      <w:r w:rsidR="007B0CE7" w:rsidRPr="0002606B">
        <w:rPr>
          <w:rFonts w:ascii="Times New Roman" w:hAnsi="Times New Roman" w:cs="Times New Roman"/>
        </w:rPr>
        <w:t>frequencies</w:t>
      </w:r>
      <w:r w:rsidRPr="0002606B">
        <w:rPr>
          <w:rFonts w:ascii="Times New Roman" w:hAnsi="Times New Roman" w:cs="Times New Roman"/>
        </w:rPr>
        <w:t xml:space="preserve">, we also examined the </w:t>
      </w:r>
      <w:r w:rsidRPr="0002606B">
        <w:rPr>
          <w:rFonts w:ascii="Times New Roman" w:hAnsi="Times New Roman" w:cs="Times New Roman"/>
          <w:i/>
        </w:rPr>
        <w:t>fraction</w:t>
      </w:r>
      <w:r w:rsidRPr="0002606B">
        <w:rPr>
          <w:rFonts w:ascii="Times New Roman" w:hAnsi="Times New Roman" w:cs="Times New Roman"/>
        </w:rPr>
        <w:t xml:space="preserve"> of rare alleles (defined as the ratio of the number of low-DAF SNPs to all SNPs in a given protein) in critical residues and non-critical residues for those proteins for which at least 1 critical residue and 1 non-critical residue is hit by a 1000 Genomes non-synonymous SNP. Using different DAF cutoffs (0.05% and 0.01%) to define rarity, the results for surface residues are summarized in Supp</w:t>
      </w:r>
      <w:r w:rsidR="008D7A61">
        <w:rPr>
          <w:rFonts w:ascii="Times New Roman" w:hAnsi="Times New Roman" w:cs="Times New Roman"/>
        </w:rPr>
        <w:t>.</w:t>
      </w:r>
      <w:r w:rsidRPr="0002606B">
        <w:rPr>
          <w:rFonts w:ascii="Times New Roman" w:hAnsi="Times New Roman" w:cs="Times New Roman"/>
        </w:rPr>
        <w:t xml:space="preserve"> Fi</w:t>
      </w:r>
      <w:r w:rsidR="007B0CE7" w:rsidRPr="0002606B">
        <w:rPr>
          <w:rFonts w:ascii="Times New Roman" w:hAnsi="Times New Roman" w:cs="Times New Roman"/>
        </w:rPr>
        <w:t>g. 7. Using a rarity threshold of 0.05% (0.01%), the fraction of rare SNPs in critical residues exceeds that in non-critical residues for 6 (16) structures (in green), whereas the fraction of rare allele</w:t>
      </w:r>
      <w:r w:rsidR="00B52891">
        <w:rPr>
          <w:rFonts w:ascii="Times New Roman" w:hAnsi="Times New Roman" w:cs="Times New Roman"/>
        </w:rPr>
        <w:t>s</w:t>
      </w:r>
      <w:r w:rsidR="007B0CE7" w:rsidRPr="0002606B">
        <w:rPr>
          <w:rFonts w:ascii="Times New Roman" w:hAnsi="Times New Roman" w:cs="Times New Roman"/>
        </w:rPr>
        <w:t xml:space="preserve"> in non-critical surface residues exceeds that in critical residues for only 2 (8) structures (in gray).</w:t>
      </w:r>
    </w:p>
    <w:p w14:paraId="46C3ACB2" w14:textId="1AAF4877" w:rsidR="003508BF" w:rsidRPr="0002606B" w:rsidRDefault="003508BF" w:rsidP="003508BF">
      <w:pPr>
        <w:spacing w:line="360" w:lineRule="auto"/>
        <w:rPr>
          <w:rFonts w:ascii="Times New Roman" w:hAnsi="Times New Roman" w:cs="Times New Roman"/>
          <w:b/>
          <w:i/>
        </w:rPr>
      </w:pPr>
      <w:r w:rsidRPr="0002606B">
        <w:rPr>
          <w:rFonts w:ascii="Times New Roman" w:hAnsi="Times New Roman" w:cs="Times New Roman"/>
          <w:b/>
          <w:i/>
        </w:rPr>
        <w:t>ExAC-Derived Conservation of Surface Sites Amongst Modern-Day Humans</w:t>
      </w:r>
    </w:p>
    <w:p w14:paraId="2835A120" w14:textId="11A61622" w:rsidR="00D11A04" w:rsidRPr="0002606B" w:rsidRDefault="008274AA" w:rsidP="00523C6F">
      <w:pPr>
        <w:spacing w:line="360" w:lineRule="auto"/>
        <w:rPr>
          <w:rFonts w:ascii="Times New Roman" w:hAnsi="Times New Roman" w:cs="Times New Roman"/>
        </w:rPr>
      </w:pPr>
      <w:r w:rsidRPr="0002606B">
        <w:rPr>
          <w:rFonts w:ascii="Times New Roman" w:hAnsi="Times New Roman" w:cs="Times New Roman"/>
        </w:rPr>
        <w:tab/>
        <w:t xml:space="preserve">In addition to evaluating conservation within human populations using 1000 Genomes data, we performed an analogous analysis using the data provided by the Exome Aggregation Consortium (Exome Aggregation Consortium, abbreviated ExAC). In the context of the current study, the primary difference between 1000 Genomes and the ExAC set of SNPs is a difference of volume: ExAC confers data on many more non-synonymous variants that does 1000G. The results obtained using ExAC (in which we use AF values instead of DAF – see Methods) are </w:t>
      </w:r>
      <w:r w:rsidR="00FF1841" w:rsidRPr="0002606B">
        <w:rPr>
          <w:rFonts w:ascii="Times New Roman" w:hAnsi="Times New Roman" w:cs="Times New Roman"/>
        </w:rPr>
        <w:t>similar to</w:t>
      </w:r>
      <w:r w:rsidRPr="0002606B">
        <w:rPr>
          <w:rFonts w:ascii="Times New Roman" w:hAnsi="Times New Roman" w:cs="Times New Roman"/>
        </w:rPr>
        <w:t xml:space="preserve"> those using 1000 Genomes data (Supp. Fig. 10). Although the mean allele frequencies for surface-critical (BL) residues are higher than those of non-critical residues (Supp. Fig. 10, left), there is a skew toward lower allele frequencies for critical residues relative to non-critical residues. </w:t>
      </w:r>
      <w:r w:rsidR="00FF1841" w:rsidRPr="0002606B">
        <w:rPr>
          <w:rFonts w:ascii="Times New Roman" w:hAnsi="Times New Roman" w:cs="Times New Roman"/>
        </w:rPr>
        <w:t xml:space="preserve">We also point out that the </w:t>
      </w:r>
      <w:r w:rsidR="00B52891">
        <w:rPr>
          <w:rFonts w:ascii="Times New Roman" w:hAnsi="Times New Roman" w:cs="Times New Roman"/>
        </w:rPr>
        <w:t>median</w:t>
      </w:r>
      <w:r w:rsidR="00FF1841" w:rsidRPr="0002606B">
        <w:rPr>
          <w:rFonts w:ascii="Times New Roman" w:hAnsi="Times New Roman" w:cs="Times New Roman"/>
        </w:rPr>
        <w:t xml:space="preserve"> allele frequency for surface-critical residues is substantially lower than that for non-critical residues.</w:t>
      </w:r>
    </w:p>
    <w:p w14:paraId="2C730EFC" w14:textId="67CAD96E" w:rsidR="00D11A04" w:rsidRPr="0002606B" w:rsidRDefault="001E02EF" w:rsidP="00523C6F">
      <w:pPr>
        <w:spacing w:line="360" w:lineRule="auto"/>
        <w:rPr>
          <w:rFonts w:ascii="Times New Roman" w:hAnsi="Times New Roman" w:cs="Times New Roman"/>
        </w:rPr>
      </w:pPr>
      <w:r w:rsidRPr="0002606B">
        <w:rPr>
          <w:rFonts w:ascii="Times New Roman" w:hAnsi="Times New Roman" w:cs="Times New Roman"/>
        </w:rPr>
        <w:tab/>
        <w:t xml:space="preserve">When measuring human-specific conservation using the </w:t>
      </w:r>
      <w:r w:rsidRPr="0002606B">
        <w:rPr>
          <w:rFonts w:ascii="Times New Roman" w:hAnsi="Times New Roman" w:cs="Times New Roman"/>
          <w:i/>
        </w:rPr>
        <w:t>fraction</w:t>
      </w:r>
      <w:r w:rsidRPr="0002606B">
        <w:rPr>
          <w:rFonts w:ascii="Times New Roman" w:hAnsi="Times New Roman" w:cs="Times New Roman"/>
        </w:rPr>
        <w:t xml:space="preserve"> of rare alleles, we find that surface residues are </w:t>
      </w:r>
      <w:r w:rsidR="00CA4D5B" w:rsidRPr="0002606B">
        <w:rPr>
          <w:rFonts w:ascii="Times New Roman" w:hAnsi="Times New Roman" w:cs="Times New Roman"/>
        </w:rPr>
        <w:t xml:space="preserve">generally </w:t>
      </w:r>
      <w:r w:rsidRPr="0002606B">
        <w:rPr>
          <w:rFonts w:ascii="Times New Roman" w:hAnsi="Times New Roman" w:cs="Times New Roman"/>
        </w:rPr>
        <w:t xml:space="preserve">more conserved than other residues, and this result holds for different thresholds for </w:t>
      </w:r>
      <w:r w:rsidR="00994E88" w:rsidRPr="0002606B">
        <w:rPr>
          <w:rFonts w:ascii="Times New Roman" w:hAnsi="Times New Roman" w:cs="Times New Roman"/>
        </w:rPr>
        <w:t>defining</w:t>
      </w:r>
      <w:r w:rsidRPr="0002606B">
        <w:rPr>
          <w:rFonts w:ascii="Times New Roman" w:hAnsi="Times New Roman" w:cs="Times New Roman"/>
        </w:rPr>
        <w:t xml:space="preserve"> rarity (Supp. Table 7). For surface-critical residues, 9.5% (30.0%) of the structures studied were such that the fraction of rare allele</w:t>
      </w:r>
      <w:r w:rsidR="00CA4D5B" w:rsidRPr="0002606B">
        <w:rPr>
          <w:rFonts w:ascii="Times New Roman" w:hAnsi="Times New Roman" w:cs="Times New Roman"/>
        </w:rPr>
        <w:t>s</w:t>
      </w:r>
      <w:r w:rsidRPr="0002606B">
        <w:rPr>
          <w:rFonts w:ascii="Times New Roman" w:hAnsi="Times New Roman" w:cs="Times New Roman"/>
        </w:rPr>
        <w:t xml:space="preserve"> in critical residues exceeded that for non-critical residues using a threshold of 0.005 (0.001), whereas </w:t>
      </w:r>
      <w:r w:rsidR="00CA4D5B" w:rsidRPr="0002606B">
        <w:rPr>
          <w:rFonts w:ascii="Times New Roman" w:hAnsi="Times New Roman" w:cs="Times New Roman"/>
        </w:rPr>
        <w:t xml:space="preserve">the opposite trend was observed in only </w:t>
      </w:r>
      <w:r w:rsidRPr="0002606B">
        <w:rPr>
          <w:rFonts w:ascii="Times New Roman" w:hAnsi="Times New Roman" w:cs="Times New Roman"/>
        </w:rPr>
        <w:t>6.0% (13.0%)</w:t>
      </w:r>
      <w:r w:rsidR="00CA4D5B" w:rsidRPr="0002606B">
        <w:rPr>
          <w:rFonts w:ascii="Times New Roman" w:hAnsi="Times New Roman" w:cs="Times New Roman"/>
        </w:rPr>
        <w:t xml:space="preserve"> of eligible structures.</w:t>
      </w:r>
    </w:p>
    <w:p w14:paraId="239E4012" w14:textId="0B91BE86" w:rsidR="00485101" w:rsidRPr="0002606B" w:rsidRDefault="00CA4D5B" w:rsidP="00523C6F">
      <w:pPr>
        <w:spacing w:line="360" w:lineRule="auto"/>
        <w:rPr>
          <w:rFonts w:ascii="Times New Roman" w:hAnsi="Times New Roman" w:cs="Times New Roman"/>
        </w:rPr>
      </w:pPr>
      <w:r w:rsidRPr="0002606B">
        <w:rPr>
          <w:rFonts w:ascii="Times New Roman" w:hAnsi="Times New Roman" w:cs="Times New Roman"/>
        </w:rPr>
        <w:tab/>
        <w:t>Finally, we note that SIFT and PolyPhen scores of critical and non-critical residues hit by variants from the ExAC dataset were also evaluated. No significant disparity was observed between critical and non-critical residues when evaluating SIFT scores (Supp. Fig. 11, left). However, surface critical residues were shown to exhibit significantly higher PolyPhen scores relative to non-critical residues (Supp. Fig. 12, left; note that higher PolyPhen scores denote more damaging variants).</w:t>
      </w:r>
    </w:p>
    <w:p w14:paraId="180AC13E" w14:textId="77777777" w:rsidR="00525E9B" w:rsidRPr="0002606B" w:rsidRDefault="00525E9B" w:rsidP="00523C6F">
      <w:pPr>
        <w:spacing w:line="360" w:lineRule="auto"/>
        <w:rPr>
          <w:rFonts w:ascii="Times New Roman" w:hAnsi="Times New Roman" w:cs="Times New Roman"/>
        </w:rPr>
      </w:pPr>
    </w:p>
    <w:p w14:paraId="106D5613" w14:textId="54B14EC7" w:rsidR="002950F8" w:rsidRPr="0002606B" w:rsidRDefault="002950F8" w:rsidP="00523C6F">
      <w:pPr>
        <w:spacing w:line="360" w:lineRule="auto"/>
        <w:rPr>
          <w:rFonts w:ascii="Arial" w:hAnsi="Arial" w:cs="Arial"/>
          <w:b/>
        </w:rPr>
      </w:pPr>
      <w:r w:rsidRPr="0002606B">
        <w:rPr>
          <w:rFonts w:ascii="Arial" w:hAnsi="Arial" w:cs="Arial"/>
          <w:b/>
        </w:rPr>
        <w:t xml:space="preserve">Identifying </w:t>
      </w:r>
      <w:r w:rsidR="008E4D9C" w:rsidRPr="0002606B">
        <w:rPr>
          <w:rFonts w:ascii="Arial" w:hAnsi="Arial" w:cs="Arial"/>
          <w:b/>
        </w:rPr>
        <w:t>I</w:t>
      </w:r>
      <w:r w:rsidRPr="0002606B">
        <w:rPr>
          <w:rFonts w:ascii="Arial" w:hAnsi="Arial" w:cs="Arial"/>
          <w:b/>
        </w:rPr>
        <w:t xml:space="preserve">nternal </w:t>
      </w:r>
      <w:r w:rsidR="008E4D9C" w:rsidRPr="0002606B">
        <w:rPr>
          <w:rFonts w:ascii="Arial" w:hAnsi="Arial" w:cs="Arial"/>
          <w:b/>
        </w:rPr>
        <w:t>R</w:t>
      </w:r>
      <w:r w:rsidRPr="0002606B">
        <w:rPr>
          <w:rFonts w:ascii="Arial" w:hAnsi="Arial" w:cs="Arial"/>
          <w:b/>
        </w:rPr>
        <w:t xml:space="preserve">esidues for </w:t>
      </w:r>
      <w:r w:rsidR="008E4D9C" w:rsidRPr="0002606B">
        <w:rPr>
          <w:rFonts w:ascii="Arial" w:hAnsi="Arial" w:cs="Arial"/>
          <w:b/>
        </w:rPr>
        <w:t>T</w:t>
      </w:r>
      <w:r w:rsidRPr="0002606B">
        <w:rPr>
          <w:rFonts w:ascii="Arial" w:hAnsi="Arial" w:cs="Arial"/>
          <w:b/>
        </w:rPr>
        <w:t xml:space="preserve">ransmitting </w:t>
      </w:r>
      <w:r w:rsidR="008E4D9C" w:rsidRPr="0002606B">
        <w:rPr>
          <w:rFonts w:ascii="Arial" w:hAnsi="Arial" w:cs="Arial"/>
          <w:b/>
        </w:rPr>
        <w:t>A</w:t>
      </w:r>
      <w:r w:rsidRPr="0002606B">
        <w:rPr>
          <w:rFonts w:ascii="Arial" w:hAnsi="Arial" w:cs="Arial"/>
          <w:b/>
        </w:rPr>
        <w:t xml:space="preserve">llosteric </w:t>
      </w:r>
      <w:r w:rsidR="008E4D9C" w:rsidRPr="0002606B">
        <w:rPr>
          <w:rFonts w:ascii="Arial" w:hAnsi="Arial" w:cs="Arial"/>
          <w:b/>
        </w:rPr>
        <w:t>I</w:t>
      </w:r>
      <w:r w:rsidRPr="0002606B">
        <w:rPr>
          <w:rFonts w:ascii="Arial" w:hAnsi="Arial" w:cs="Arial"/>
          <w:b/>
        </w:rPr>
        <w:t xml:space="preserve">nformation </w:t>
      </w:r>
      <w:r w:rsidR="008E4D9C" w:rsidRPr="0002606B">
        <w:rPr>
          <w:rFonts w:ascii="Arial" w:hAnsi="Arial" w:cs="Arial"/>
          <w:b/>
        </w:rPr>
        <w:t>U</w:t>
      </w:r>
      <w:r w:rsidRPr="0002606B">
        <w:rPr>
          <w:rFonts w:ascii="Arial" w:hAnsi="Arial" w:cs="Arial"/>
          <w:b/>
        </w:rPr>
        <w:t>sing Dynamical Network Analysis</w:t>
      </w:r>
    </w:p>
    <w:p w14:paraId="469A9FCD" w14:textId="0AFC4A2B" w:rsidR="00F504B5" w:rsidRPr="0002606B" w:rsidRDefault="00F504B5">
      <w:pPr>
        <w:spacing w:line="360" w:lineRule="auto"/>
        <w:ind w:firstLine="720"/>
        <w:rPr>
          <w:rFonts w:ascii="Times New Roman" w:hAnsi="Times New Roman" w:cs="Times New Roman"/>
        </w:rPr>
      </w:pPr>
      <w:r w:rsidRPr="0002606B">
        <w:rPr>
          <w:rFonts w:ascii="Times New Roman" w:hAnsi="Times New Roman" w:cs="Times New Roman"/>
        </w:rPr>
        <w:t xml:space="preserve">The binding leverage framework described above captures hotspot regions close to or at the surface of the protein, but the Monte Carlo search employed is </w:t>
      </w:r>
      <w:r w:rsidRPr="0002606B">
        <w:rPr>
          <w:rFonts w:ascii="Times New Roman" w:hAnsi="Times New Roman" w:cs="Times New Roman"/>
          <w:i/>
        </w:rPr>
        <w:t>a priori</w:t>
      </w:r>
      <w:r w:rsidRPr="0002606B">
        <w:rPr>
          <w:rFonts w:ascii="Times New Roman" w:hAnsi="Times New Roman" w:cs="Times New Roman"/>
        </w:rPr>
        <w:t xml:space="preserve"> excluded from the protein interior. Thus, motivated </w:t>
      </w:r>
      <w:r w:rsidR="00110CF9" w:rsidRPr="0002606B">
        <w:rPr>
          <w:rFonts w:ascii="Times New Roman" w:hAnsi="Times New Roman" w:cs="Times New Roman"/>
        </w:rPr>
        <w:t>by</w:t>
      </w:r>
      <w:r w:rsidRPr="0002606B">
        <w:rPr>
          <w:rFonts w:ascii="Times New Roman" w:hAnsi="Times New Roman" w:cs="Times New Roman"/>
        </w:rPr>
        <w:t xml:space="preserve"> previous</w:t>
      </w:r>
      <w:r w:rsidR="00110CF9" w:rsidRPr="0002606B">
        <w:rPr>
          <w:rFonts w:ascii="Times New Roman" w:hAnsi="Times New Roman" w:cs="Times New Roman"/>
        </w:rPr>
        <w:t xml:space="preserve"> studies</w:t>
      </w:r>
      <w:r w:rsidR="00AD51E9" w:rsidRPr="0002606B">
        <w:rPr>
          <w:rFonts w:ascii="Times New Roman" w:hAnsi="Times New Roman" w:cs="Times New Roman"/>
        </w:rPr>
        <w:t xml:space="preserve"> </w:t>
      </w:r>
      <w:r w:rsidR="00110CF9" w:rsidRPr="0002606B">
        <w:rPr>
          <w:rFonts w:ascii="Times New Roman" w:hAnsi="Times New Roman" w:cs="Times New Roman"/>
        </w:rPr>
        <w:t xml:space="preserve">focused on </w:t>
      </w:r>
      <w:r w:rsidRPr="0002606B">
        <w:rPr>
          <w:rFonts w:ascii="Times New Roman" w:hAnsi="Times New Roman" w:cs="Times New Roman"/>
        </w:rPr>
        <w:t>individual proteins</w:t>
      </w:r>
      <w:r w:rsidR="00110CF9" w:rsidRPr="0002606B">
        <w:rPr>
          <w:rFonts w:ascii="Times New Roman" w:hAnsi="Times New Roman" w:cs="Times New Roman"/>
        </w:rPr>
        <w:t xml:space="preserve">, such as </w:t>
      </w:r>
      <w:r w:rsidR="001F2075" w:rsidRPr="0002606B">
        <w:rPr>
          <w:rFonts w:ascii="Times New Roman" w:hAnsi="Times New Roman" w:cs="Times New Roman"/>
        </w:rPr>
        <w:t>tRNA synthetase (Sethi et al, 2009)</w:t>
      </w:r>
      <w:r w:rsidR="00110CF9" w:rsidRPr="0002606B">
        <w:rPr>
          <w:rFonts w:ascii="Times New Roman" w:hAnsi="Times New Roman" w:cs="Times New Roman"/>
        </w:rPr>
        <w:t xml:space="preserve">, </w:t>
      </w:r>
      <w:r w:rsidR="00301DEB" w:rsidRPr="0002606B">
        <w:rPr>
          <w:rFonts w:ascii="Times New Roman" w:hAnsi="Times New Roman" w:cs="Times New Roman"/>
        </w:rPr>
        <w:t>essential metabolic enzymes (Manley et al, 2013)</w:t>
      </w:r>
      <w:r w:rsidR="00110CF9" w:rsidRPr="0002606B">
        <w:rPr>
          <w:rFonts w:ascii="Times New Roman" w:hAnsi="Times New Roman" w:cs="Times New Roman"/>
        </w:rPr>
        <w:t xml:space="preserve">, and </w:t>
      </w:r>
      <w:r w:rsidRPr="0002606B">
        <w:rPr>
          <w:rFonts w:ascii="Times New Roman" w:hAnsi="Times New Roman" w:cs="Times New Roman"/>
        </w:rPr>
        <w:t xml:space="preserve">the </w:t>
      </w:r>
      <w:r w:rsidR="00110CF9" w:rsidRPr="0002606B">
        <w:rPr>
          <w:rFonts w:ascii="Times New Roman" w:hAnsi="Times New Roman" w:cs="Times New Roman"/>
        </w:rPr>
        <w:t xml:space="preserve">HIV envelope </w:t>
      </w:r>
      <w:r w:rsidRPr="0002606B">
        <w:rPr>
          <w:rFonts w:ascii="Times New Roman" w:hAnsi="Times New Roman" w:cs="Times New Roman"/>
        </w:rPr>
        <w:t xml:space="preserve">glycoprotein </w:t>
      </w:r>
      <w:r w:rsidR="003C4F31" w:rsidRPr="0002606B">
        <w:rPr>
          <w:rFonts w:ascii="Times New Roman" w:hAnsi="Times New Roman" w:cs="Times New Roman"/>
        </w:rPr>
        <w:t>(</w:t>
      </w:r>
      <w:r w:rsidR="00500C05" w:rsidRPr="0002606B">
        <w:rPr>
          <w:rFonts w:ascii="Times New Roman" w:hAnsi="Times New Roman" w:cs="Times New Roman"/>
        </w:rPr>
        <w:t>Sethi et al, 2013</w:t>
      </w:r>
      <w:r w:rsidR="003C4F31" w:rsidRPr="0002606B">
        <w:rPr>
          <w:rFonts w:ascii="Times New Roman" w:hAnsi="Times New Roman" w:cs="Times New Roman"/>
        </w:rPr>
        <w:t>)</w:t>
      </w:r>
      <w:r w:rsidR="00110CF9" w:rsidRPr="0002606B">
        <w:rPr>
          <w:rFonts w:ascii="Times New Roman" w:hAnsi="Times New Roman" w:cs="Times New Roman"/>
        </w:rPr>
        <w:t xml:space="preserve">, we apply communities-based network analyses </w:t>
      </w:r>
      <w:r w:rsidR="004E4CFC" w:rsidRPr="0002606B">
        <w:rPr>
          <w:rFonts w:ascii="Times New Roman" w:hAnsi="Times New Roman" w:cs="Times New Roman"/>
        </w:rPr>
        <w:t xml:space="preserve">to the protein complexes </w:t>
      </w:r>
      <w:r w:rsidR="00AD51E9" w:rsidRPr="0002606B">
        <w:rPr>
          <w:rFonts w:ascii="Times New Roman" w:hAnsi="Times New Roman" w:cs="Times New Roman"/>
        </w:rPr>
        <w:t>of</w:t>
      </w:r>
      <w:r w:rsidR="004E4CFC" w:rsidRPr="0002606B">
        <w:rPr>
          <w:rFonts w:ascii="Times New Roman" w:hAnsi="Times New Roman" w:cs="Times New Roman"/>
        </w:rPr>
        <w:t xml:space="preserve"> our dataset </w:t>
      </w:r>
      <w:r w:rsidR="00110CF9" w:rsidRPr="0002606B">
        <w:rPr>
          <w:rFonts w:ascii="Times New Roman" w:hAnsi="Times New Roman" w:cs="Times New Roman"/>
        </w:rPr>
        <w:t xml:space="preserve">to </w:t>
      </w:r>
      <w:r w:rsidR="00A71F8E" w:rsidRPr="0002606B">
        <w:rPr>
          <w:rFonts w:ascii="Times New Roman" w:hAnsi="Times New Roman" w:cs="Times New Roman"/>
        </w:rPr>
        <w:t>identify</w:t>
      </w:r>
      <w:r w:rsidR="004E4CFC" w:rsidRPr="0002606B">
        <w:rPr>
          <w:rFonts w:ascii="Times New Roman" w:hAnsi="Times New Roman" w:cs="Times New Roman"/>
        </w:rPr>
        <w:t xml:space="preserve"> </w:t>
      </w:r>
      <w:r w:rsidR="001977E3">
        <w:rPr>
          <w:rFonts w:ascii="Times New Roman" w:hAnsi="Times New Roman" w:cs="Times New Roman"/>
        </w:rPr>
        <w:t>important internal</w:t>
      </w:r>
      <w:r w:rsidR="00110CF9" w:rsidRPr="0002606B">
        <w:rPr>
          <w:rFonts w:ascii="Times New Roman" w:hAnsi="Times New Roman" w:cs="Times New Roman"/>
        </w:rPr>
        <w:t xml:space="preserve"> residues</w:t>
      </w:r>
      <w:r w:rsidRPr="0002606B">
        <w:rPr>
          <w:rFonts w:ascii="Times New Roman" w:hAnsi="Times New Roman" w:cs="Times New Roman"/>
        </w:rPr>
        <w:t xml:space="preserve">, </w:t>
      </w:r>
      <w:r w:rsidR="00AD51E9" w:rsidRPr="0002606B">
        <w:rPr>
          <w:rFonts w:ascii="Times New Roman" w:hAnsi="Times New Roman" w:cs="Times New Roman"/>
        </w:rPr>
        <w:t xml:space="preserve">in addition to </w:t>
      </w:r>
      <w:r w:rsidRPr="0002606B">
        <w:rPr>
          <w:rFonts w:ascii="Times New Roman" w:hAnsi="Times New Roman" w:cs="Times New Roman"/>
        </w:rPr>
        <w:t xml:space="preserve">residues </w:t>
      </w:r>
      <w:r w:rsidR="00AD51E9" w:rsidRPr="0002606B">
        <w:rPr>
          <w:rFonts w:ascii="Times New Roman" w:hAnsi="Times New Roman" w:cs="Times New Roman"/>
        </w:rPr>
        <w:t xml:space="preserve">that may be </w:t>
      </w:r>
      <w:r w:rsidR="00695BAC" w:rsidRPr="0002606B">
        <w:rPr>
          <w:rFonts w:ascii="Times New Roman" w:hAnsi="Times New Roman" w:cs="Times New Roman"/>
        </w:rPr>
        <w:t>closer to the surface, and note that the identification</w:t>
      </w:r>
      <w:r w:rsidR="001977E3">
        <w:rPr>
          <w:rFonts w:ascii="Times New Roman" w:hAnsi="Times New Roman" w:cs="Times New Roman"/>
        </w:rPr>
        <w:t xml:space="preserve"> of</w:t>
      </w:r>
      <w:r w:rsidR="00695BAC" w:rsidRPr="0002606B">
        <w:rPr>
          <w:rFonts w:ascii="Times New Roman" w:hAnsi="Times New Roman" w:cs="Times New Roman"/>
        </w:rPr>
        <w:t xml:space="preserve"> residues in the protein interior are often needed to bridge the gap between surface sites. </w:t>
      </w:r>
    </w:p>
    <w:p w14:paraId="6C5699EA" w14:textId="0924C86D" w:rsidR="00E107D7" w:rsidRPr="0002606B" w:rsidRDefault="001977E3">
      <w:pPr>
        <w:spacing w:line="360" w:lineRule="auto"/>
        <w:ind w:firstLine="720"/>
        <w:rPr>
          <w:rFonts w:ascii="Times New Roman" w:hAnsi="Times New Roman" w:cs="Times New Roman"/>
        </w:rPr>
      </w:pPr>
      <w:r>
        <w:rPr>
          <w:rFonts w:ascii="Times New Roman" w:hAnsi="Times New Roman" w:cs="Times New Roman"/>
        </w:rPr>
        <w:t>T</w:t>
      </w:r>
      <w:r w:rsidR="00F504B5" w:rsidRPr="0002606B">
        <w:rPr>
          <w:rFonts w:ascii="Times New Roman" w:hAnsi="Times New Roman" w:cs="Times New Roman"/>
        </w:rPr>
        <w:t>he nodes of the network represent individual residues, and edges between these nodes are drawn between residues that lie within a mutual proximity of 4.5 Angstroms. T</w:t>
      </w:r>
      <w:r w:rsidR="002D1FF6" w:rsidRPr="0002606B">
        <w:rPr>
          <w:rFonts w:ascii="Times New Roman" w:hAnsi="Times New Roman" w:cs="Times New Roman"/>
        </w:rPr>
        <w:t xml:space="preserve">he first step in this analysis is to define the communities </w:t>
      </w:r>
      <w:r w:rsidR="00F504B5" w:rsidRPr="0002606B">
        <w:rPr>
          <w:rFonts w:ascii="Times New Roman" w:hAnsi="Times New Roman" w:cs="Times New Roman"/>
        </w:rPr>
        <w:t>within the network. A</w:t>
      </w:r>
      <w:r w:rsidR="002950F0" w:rsidRPr="0002606B">
        <w:rPr>
          <w:rFonts w:ascii="Times New Roman" w:hAnsi="Times New Roman" w:cs="Times New Roman"/>
        </w:rPr>
        <w:t xml:space="preserve"> </w:t>
      </w:r>
      <w:r w:rsidR="00F07C5A" w:rsidRPr="0002606B">
        <w:rPr>
          <w:rFonts w:ascii="Times New Roman" w:hAnsi="Times New Roman" w:cs="Times New Roman"/>
        </w:rPr>
        <w:t xml:space="preserve">given </w:t>
      </w:r>
      <w:r w:rsidR="002950F0" w:rsidRPr="0002606B">
        <w:rPr>
          <w:rFonts w:ascii="Times New Roman" w:hAnsi="Times New Roman" w:cs="Times New Roman"/>
        </w:rPr>
        <w:t>“community” refers to a group of residues that are highly inter-connected, but which have minimal edges to residues outside the community</w:t>
      </w:r>
      <w:r w:rsidR="00F504B5" w:rsidRPr="0002606B">
        <w:rPr>
          <w:rFonts w:ascii="Times New Roman" w:hAnsi="Times New Roman" w:cs="Times New Roman"/>
        </w:rPr>
        <w:t xml:space="preserve"> (see Methods)</w:t>
      </w:r>
      <w:r w:rsidR="002950F0" w:rsidRPr="0002606B">
        <w:rPr>
          <w:rFonts w:ascii="Times New Roman" w:hAnsi="Times New Roman" w:cs="Times New Roman"/>
        </w:rPr>
        <w:t xml:space="preserve">. </w:t>
      </w:r>
      <w:r w:rsidR="005A62D5" w:rsidRPr="0002606B">
        <w:rPr>
          <w:rFonts w:ascii="Times New Roman" w:hAnsi="Times New Roman" w:cs="Times New Roman"/>
        </w:rPr>
        <w:t>W</w:t>
      </w:r>
      <w:r w:rsidR="008E4D9C" w:rsidRPr="0002606B">
        <w:rPr>
          <w:rFonts w:ascii="Times New Roman" w:hAnsi="Times New Roman" w:cs="Times New Roman"/>
        </w:rPr>
        <w:t>e have tried applying</w:t>
      </w:r>
      <w:r w:rsidR="00937FD7" w:rsidRPr="0002606B">
        <w:rPr>
          <w:rFonts w:ascii="Times New Roman" w:hAnsi="Times New Roman" w:cs="Times New Roman"/>
        </w:rPr>
        <w:t xml:space="preserve"> both </w:t>
      </w:r>
      <w:r w:rsidR="00257BF7" w:rsidRPr="0002606B">
        <w:rPr>
          <w:rFonts w:ascii="Times New Roman" w:hAnsi="Times New Roman" w:cs="Times New Roman"/>
        </w:rPr>
        <w:t>an information-theory based</w:t>
      </w:r>
      <w:r w:rsidR="00937FD7" w:rsidRPr="0002606B">
        <w:rPr>
          <w:rFonts w:ascii="Times New Roman" w:hAnsi="Times New Roman" w:cs="Times New Roman"/>
        </w:rPr>
        <w:t xml:space="preserve"> method</w:t>
      </w:r>
      <w:r w:rsidR="00207D2E">
        <w:rPr>
          <w:rFonts w:ascii="Times New Roman" w:hAnsi="Times New Roman" w:cs="Times New Roman"/>
        </w:rPr>
        <w:t xml:space="preserve"> (</w:t>
      </w:r>
      <w:r w:rsidR="00F07C5A" w:rsidRPr="0002606B">
        <w:rPr>
          <w:rFonts w:ascii="Times New Roman" w:hAnsi="Times New Roman" w:cs="Times New Roman"/>
        </w:rPr>
        <w:t>termed “Infomap”</w:t>
      </w:r>
      <w:r w:rsidR="005375DF" w:rsidRPr="0002606B">
        <w:rPr>
          <w:rFonts w:ascii="Times New Roman" w:hAnsi="Times New Roman" w:cs="Times New Roman"/>
        </w:rPr>
        <w:t>,</w:t>
      </w:r>
      <w:r w:rsidR="00207D2E">
        <w:rPr>
          <w:rFonts w:ascii="Times New Roman" w:hAnsi="Times New Roman" w:cs="Times New Roman"/>
        </w:rPr>
        <w:t xml:space="preserve"> Rosvall et al, 2007</w:t>
      </w:r>
      <w:r w:rsidR="005375DF" w:rsidRPr="0002606B">
        <w:rPr>
          <w:rFonts w:ascii="Times New Roman" w:hAnsi="Times New Roman" w:cs="Times New Roman"/>
        </w:rPr>
        <w:t>)</w:t>
      </w:r>
      <w:r w:rsidR="00F07C5A" w:rsidRPr="0002606B">
        <w:rPr>
          <w:rFonts w:ascii="Times New Roman" w:hAnsi="Times New Roman" w:cs="Times New Roman"/>
        </w:rPr>
        <w:t xml:space="preserve"> </w:t>
      </w:r>
      <w:r w:rsidR="00CB4CA3" w:rsidRPr="0002606B">
        <w:rPr>
          <w:rFonts w:ascii="Times New Roman" w:hAnsi="Times New Roman" w:cs="Times New Roman"/>
        </w:rPr>
        <w:t>and the classical Girvan-Newman</w:t>
      </w:r>
      <w:r w:rsidR="005A62D5" w:rsidRPr="0002606B">
        <w:rPr>
          <w:rFonts w:ascii="Times New Roman" w:hAnsi="Times New Roman" w:cs="Times New Roman"/>
        </w:rPr>
        <w:t xml:space="preserve"> (GN)</w:t>
      </w:r>
      <w:r w:rsidR="00CB4CA3" w:rsidRPr="0002606B">
        <w:rPr>
          <w:rFonts w:ascii="Times New Roman" w:hAnsi="Times New Roman" w:cs="Times New Roman"/>
        </w:rPr>
        <w:t xml:space="preserve"> formalism</w:t>
      </w:r>
      <w:r w:rsidR="001603D3" w:rsidRPr="0002606B">
        <w:rPr>
          <w:rFonts w:ascii="Times New Roman" w:hAnsi="Times New Roman" w:cs="Times New Roman"/>
        </w:rPr>
        <w:t xml:space="preserve"> </w:t>
      </w:r>
      <w:r w:rsidR="002960CF" w:rsidRPr="0002606B">
        <w:rPr>
          <w:rFonts w:ascii="Times New Roman" w:hAnsi="Times New Roman" w:cs="Times New Roman"/>
        </w:rPr>
        <w:t>(</w:t>
      </w:r>
      <w:r w:rsidR="005A62D5" w:rsidRPr="0002606B">
        <w:rPr>
          <w:rFonts w:ascii="Times New Roman" w:hAnsi="Times New Roman" w:cs="Times New Roman"/>
        </w:rPr>
        <w:t>Girvan et al, 2002</w:t>
      </w:r>
      <w:r w:rsidR="002960CF" w:rsidRPr="0002606B">
        <w:rPr>
          <w:rFonts w:ascii="Times New Roman" w:hAnsi="Times New Roman" w:cs="Times New Roman"/>
        </w:rPr>
        <w:t>)</w:t>
      </w:r>
      <w:r w:rsidR="00CB4CA3" w:rsidRPr="0002606B">
        <w:rPr>
          <w:rFonts w:ascii="Times New Roman" w:hAnsi="Times New Roman" w:cs="Times New Roman"/>
        </w:rPr>
        <w:t xml:space="preserve"> to </w:t>
      </w:r>
      <w:r w:rsidR="008D01EE" w:rsidRPr="0002606B">
        <w:rPr>
          <w:rFonts w:ascii="Times New Roman" w:hAnsi="Times New Roman" w:cs="Times New Roman"/>
        </w:rPr>
        <w:t>decompose network</w:t>
      </w:r>
      <w:r w:rsidR="00F07C5A" w:rsidRPr="0002606B">
        <w:rPr>
          <w:rFonts w:ascii="Times New Roman" w:hAnsi="Times New Roman" w:cs="Times New Roman"/>
        </w:rPr>
        <w:t>s</w:t>
      </w:r>
      <w:r w:rsidR="008D01EE" w:rsidRPr="0002606B">
        <w:rPr>
          <w:rFonts w:ascii="Times New Roman" w:hAnsi="Times New Roman" w:cs="Times New Roman"/>
        </w:rPr>
        <w:t xml:space="preserve"> of interacting protein residues into communities (see Methods)</w:t>
      </w:r>
      <w:r w:rsidR="008E4D9C" w:rsidRPr="0002606B">
        <w:rPr>
          <w:rFonts w:ascii="Times New Roman" w:hAnsi="Times New Roman" w:cs="Times New Roman"/>
        </w:rPr>
        <w:t>, and find that GN is more appropriate (see Supplemental discussion). The results described here are thus based on the GN formalism</w:t>
      </w:r>
      <w:r w:rsidR="008D01EE" w:rsidRPr="0002606B">
        <w:rPr>
          <w:rFonts w:ascii="Times New Roman" w:hAnsi="Times New Roman" w:cs="Times New Roman"/>
        </w:rPr>
        <w:t>.</w:t>
      </w:r>
      <w:r w:rsidR="006F72D2" w:rsidRPr="0002606B">
        <w:rPr>
          <w:rFonts w:ascii="Times New Roman" w:hAnsi="Times New Roman" w:cs="Times New Roman"/>
        </w:rPr>
        <w:t xml:space="preserve"> </w:t>
      </w:r>
    </w:p>
    <w:p w14:paraId="0E38F092" w14:textId="6329BB30" w:rsidR="00D11A04" w:rsidRPr="0002606B" w:rsidRDefault="009F6658" w:rsidP="008E4D9C">
      <w:pPr>
        <w:spacing w:line="360" w:lineRule="auto"/>
        <w:ind w:firstLine="720"/>
        <w:rPr>
          <w:rFonts w:ascii="Times New Roman" w:hAnsi="Times New Roman" w:cs="Times New Roman"/>
        </w:rPr>
      </w:pPr>
      <w:r w:rsidRPr="0002606B">
        <w:rPr>
          <w:rFonts w:ascii="Times New Roman" w:hAnsi="Times New Roman" w:cs="Times New Roman"/>
        </w:rPr>
        <w:t>In order to recapitulate the contributions of various edges to information flow over the course of conformational changes, e</w:t>
      </w:r>
      <w:r w:rsidR="00BD2E9E" w:rsidRPr="0002606B">
        <w:rPr>
          <w:rFonts w:ascii="Times New Roman" w:hAnsi="Times New Roman" w:cs="Times New Roman"/>
        </w:rPr>
        <w:t xml:space="preserve">dges are weighted on the basis of </w:t>
      </w:r>
      <w:r w:rsidRPr="0002606B">
        <w:rPr>
          <w:rFonts w:ascii="Times New Roman" w:hAnsi="Times New Roman" w:cs="Times New Roman"/>
        </w:rPr>
        <w:t>the</w:t>
      </w:r>
      <w:r w:rsidR="00BD2E9E" w:rsidRPr="0002606B">
        <w:rPr>
          <w:rFonts w:ascii="Times New Roman" w:hAnsi="Times New Roman" w:cs="Times New Roman"/>
        </w:rPr>
        <w:t xml:space="preserve"> correlated movements </w:t>
      </w:r>
      <w:r w:rsidRPr="0002606B">
        <w:rPr>
          <w:rFonts w:ascii="Times New Roman" w:hAnsi="Times New Roman" w:cs="Times New Roman"/>
        </w:rPr>
        <w:t>using</w:t>
      </w:r>
      <w:r w:rsidR="00BD2E9E" w:rsidRPr="0002606B">
        <w:rPr>
          <w:rFonts w:ascii="Times New Roman" w:hAnsi="Times New Roman" w:cs="Times New Roman"/>
        </w:rPr>
        <w:t xml:space="preserve"> anisotropic network models</w:t>
      </w:r>
      <w:r w:rsidR="00E107D7" w:rsidRPr="0002606B">
        <w:rPr>
          <w:rFonts w:ascii="Times New Roman" w:hAnsi="Times New Roman" w:cs="Times New Roman"/>
        </w:rPr>
        <w:t xml:space="preserve">: if two contacting residues exhibit a high degree of correlation, then this implies that the motion of one residue may tell us about the motion of the other residue. This suggests a strong flow of energy or information between the two residues, and when calculating the path distance between the two residues, a short distance is assigned (this lowers the shortest paths </w:t>
      </w:r>
      <w:r w:rsidR="003629ED" w:rsidRPr="0002606B">
        <w:rPr>
          <w:rFonts w:ascii="Times New Roman" w:hAnsi="Times New Roman" w:cs="Times New Roman"/>
        </w:rPr>
        <w:t xml:space="preserve">in which this pair of residues participate, thereby favorably weighting this pair as a potential bottleneck </w:t>
      </w:r>
      <w:r w:rsidR="00207D2E">
        <w:rPr>
          <w:rFonts w:ascii="Times New Roman" w:hAnsi="Times New Roman" w:cs="Times New Roman"/>
        </w:rPr>
        <w:t>within the network</w:t>
      </w:r>
      <w:r w:rsidR="003629ED" w:rsidRPr="0002606B">
        <w:rPr>
          <w:rFonts w:ascii="Times New Roman" w:hAnsi="Times New Roman" w:cs="Times New Roman"/>
        </w:rPr>
        <w:t xml:space="preserve">– see Methods for more details). Finally, once all connections between contacting pairs are appropriately weighted and the communities are assigned, a </w:t>
      </w:r>
      <w:r w:rsidR="00F92856" w:rsidRPr="0002606B">
        <w:rPr>
          <w:rFonts w:ascii="Times New Roman" w:hAnsi="Times New Roman" w:cs="Times New Roman"/>
        </w:rPr>
        <w:t xml:space="preserve">residue is deemed to be critical for allosteric signal transmission if it is involved in a highest-betweenness edge connecting two </w:t>
      </w:r>
      <w:r w:rsidR="003629ED" w:rsidRPr="0002606B">
        <w:rPr>
          <w:rFonts w:ascii="Times New Roman" w:hAnsi="Times New Roman" w:cs="Times New Roman"/>
        </w:rPr>
        <w:t xml:space="preserve">distinct </w:t>
      </w:r>
      <w:r w:rsidR="00F92856" w:rsidRPr="0002606B">
        <w:rPr>
          <w:rFonts w:ascii="Times New Roman" w:hAnsi="Times New Roman" w:cs="Times New Roman"/>
        </w:rPr>
        <w:t>communities (see Methods</w:t>
      </w:r>
      <w:r w:rsidR="00443796" w:rsidRPr="0002606B">
        <w:rPr>
          <w:rFonts w:ascii="Times New Roman" w:hAnsi="Times New Roman" w:cs="Times New Roman"/>
        </w:rPr>
        <w:t>).</w:t>
      </w:r>
      <w:r w:rsidR="00E14FCA" w:rsidRPr="0002606B">
        <w:rPr>
          <w:rFonts w:ascii="Times New Roman" w:hAnsi="Times New Roman" w:cs="Times New Roman"/>
        </w:rPr>
        <w:t xml:space="preserve"> </w:t>
      </w:r>
      <w:r w:rsidR="00331F60" w:rsidRPr="0002606B">
        <w:rPr>
          <w:rFonts w:ascii="Times New Roman" w:hAnsi="Times New Roman" w:cs="Times New Roman"/>
        </w:rPr>
        <w:t xml:space="preserve">For instance, </w:t>
      </w:r>
      <w:r w:rsidR="00E14FCA" w:rsidRPr="0002606B">
        <w:rPr>
          <w:rFonts w:ascii="Times New Roman" w:hAnsi="Times New Roman" w:cs="Times New Roman"/>
        </w:rPr>
        <w:t xml:space="preserve">applying this </w:t>
      </w:r>
      <w:r w:rsidR="00331F60" w:rsidRPr="0002606B">
        <w:rPr>
          <w:rFonts w:ascii="Times New Roman" w:hAnsi="Times New Roman" w:cs="Times New Roman"/>
        </w:rPr>
        <w:t xml:space="preserve">method to threonine synthase results in the community partition and associated critical residues highlighted in </w:t>
      </w:r>
      <w:r w:rsidR="002960CF" w:rsidRPr="0002606B">
        <w:rPr>
          <w:rFonts w:ascii="Times New Roman" w:hAnsi="Times New Roman" w:cs="Times New Roman"/>
        </w:rPr>
        <w:t>Supp. Fig.</w:t>
      </w:r>
      <w:r w:rsidR="00900AA3" w:rsidRPr="0002606B">
        <w:rPr>
          <w:rFonts w:ascii="Times New Roman" w:hAnsi="Times New Roman" w:cs="Times New Roman"/>
        </w:rPr>
        <w:t xml:space="preserve"> 6</w:t>
      </w:r>
      <w:r w:rsidR="00331F60" w:rsidRPr="0002606B">
        <w:rPr>
          <w:rFonts w:ascii="Times New Roman" w:hAnsi="Times New Roman" w:cs="Times New Roman"/>
        </w:rPr>
        <w:t>.</w:t>
      </w:r>
    </w:p>
    <w:p w14:paraId="15991A2A" w14:textId="3971C377" w:rsidR="00D11A04" w:rsidRPr="0002606B" w:rsidRDefault="00D11A04" w:rsidP="00D11A04">
      <w:pPr>
        <w:spacing w:line="360" w:lineRule="auto"/>
        <w:rPr>
          <w:rFonts w:ascii="Times New Roman" w:hAnsi="Times New Roman" w:cs="Times New Roman"/>
          <w:b/>
          <w:i/>
        </w:rPr>
      </w:pPr>
      <w:r w:rsidRPr="0002606B">
        <w:rPr>
          <w:rFonts w:ascii="Times New Roman" w:hAnsi="Times New Roman" w:cs="Times New Roman"/>
          <w:b/>
          <w:i/>
        </w:rPr>
        <w:t>Conservation of GN Residues Across Species</w:t>
      </w:r>
    </w:p>
    <w:p w14:paraId="3E86B4CF" w14:textId="77777777" w:rsidR="003A4C9E" w:rsidRPr="0002606B" w:rsidRDefault="009E4361" w:rsidP="00880B3D">
      <w:pPr>
        <w:spacing w:line="360" w:lineRule="auto"/>
        <w:ind w:firstLine="720"/>
        <w:rPr>
          <w:rFonts w:ascii="Times New Roman" w:hAnsi="Times New Roman" w:cs="Times New Roman"/>
        </w:rPr>
      </w:pPr>
      <w:r w:rsidRPr="0002606B">
        <w:rPr>
          <w:rFonts w:ascii="Times New Roman" w:hAnsi="Times New Roman" w:cs="Times New Roman"/>
        </w:rPr>
        <w:t xml:space="preserve">Residues which function as essential allosteric conduits of information in mediating signal transduction from one site of a protein to another are likely to be more conserved, on average, than residues which </w:t>
      </w:r>
      <w:r w:rsidR="00F52728" w:rsidRPr="0002606B">
        <w:rPr>
          <w:rFonts w:ascii="Times New Roman" w:hAnsi="Times New Roman" w:cs="Times New Roman"/>
        </w:rPr>
        <w:t xml:space="preserve">lie outside of </w:t>
      </w:r>
      <w:r w:rsidR="00D423BF" w:rsidRPr="0002606B">
        <w:rPr>
          <w:rFonts w:ascii="Times New Roman" w:hAnsi="Times New Roman" w:cs="Times New Roman"/>
        </w:rPr>
        <w:t xml:space="preserve">such </w:t>
      </w:r>
      <w:r w:rsidR="00F52728" w:rsidRPr="0002606B">
        <w:rPr>
          <w:rFonts w:ascii="Times New Roman" w:hAnsi="Times New Roman" w:cs="Times New Roman"/>
        </w:rPr>
        <w:t>channels</w:t>
      </w:r>
      <w:r w:rsidR="00172D75" w:rsidRPr="0002606B">
        <w:rPr>
          <w:rFonts w:ascii="Times New Roman" w:hAnsi="Times New Roman" w:cs="Times New Roman"/>
        </w:rPr>
        <w:t xml:space="preserve">. Thus, </w:t>
      </w:r>
      <w:r w:rsidR="00E865F2" w:rsidRPr="0002606B">
        <w:rPr>
          <w:rFonts w:ascii="Times New Roman" w:hAnsi="Times New Roman" w:cs="Times New Roman"/>
        </w:rPr>
        <w:t xml:space="preserve">as </w:t>
      </w:r>
      <w:r w:rsidR="00564B0A" w:rsidRPr="0002606B">
        <w:rPr>
          <w:rFonts w:ascii="Times New Roman" w:hAnsi="Times New Roman" w:cs="Times New Roman"/>
        </w:rPr>
        <w:t xml:space="preserve">for the case with BL critical residues, as </w:t>
      </w:r>
      <w:r w:rsidR="00E865F2" w:rsidRPr="0002606B">
        <w:rPr>
          <w:rFonts w:ascii="Times New Roman" w:hAnsi="Times New Roman" w:cs="Times New Roman"/>
        </w:rPr>
        <w:t>a validation o</w:t>
      </w:r>
      <w:r w:rsidR="0039605B" w:rsidRPr="0002606B">
        <w:rPr>
          <w:rFonts w:ascii="Times New Roman" w:hAnsi="Times New Roman" w:cs="Times New Roman"/>
        </w:rPr>
        <w:t>f</w:t>
      </w:r>
      <w:r w:rsidR="00E865F2" w:rsidRPr="0002606B">
        <w:rPr>
          <w:rFonts w:ascii="Times New Roman" w:hAnsi="Times New Roman" w:cs="Times New Roman"/>
        </w:rPr>
        <w:t xml:space="preserve"> our method, </w:t>
      </w:r>
      <w:r w:rsidR="00172D75" w:rsidRPr="0002606B">
        <w:rPr>
          <w:rFonts w:ascii="Times New Roman" w:hAnsi="Times New Roman" w:cs="Times New Roman"/>
        </w:rPr>
        <w:t xml:space="preserve">we use </w:t>
      </w:r>
      <w:r w:rsidR="00E865F2" w:rsidRPr="0002606B">
        <w:rPr>
          <w:rFonts w:ascii="Times New Roman" w:hAnsi="Times New Roman" w:cs="Times New Roman"/>
        </w:rPr>
        <w:t xml:space="preserve">the </w:t>
      </w:r>
      <w:r w:rsidR="00172D75" w:rsidRPr="0002606B">
        <w:rPr>
          <w:rFonts w:ascii="Times New Roman" w:hAnsi="Times New Roman" w:cs="Times New Roman"/>
        </w:rPr>
        <w:t xml:space="preserve">ConSurf </w:t>
      </w:r>
      <w:r w:rsidR="00E865F2" w:rsidRPr="0002606B">
        <w:rPr>
          <w:rFonts w:ascii="Times New Roman" w:hAnsi="Times New Roman" w:cs="Times New Roman"/>
        </w:rPr>
        <w:t>server</w:t>
      </w:r>
      <w:r w:rsidR="00FD195B" w:rsidRPr="0002606B">
        <w:rPr>
          <w:rFonts w:ascii="Times New Roman" w:hAnsi="Times New Roman" w:cs="Times New Roman"/>
        </w:rPr>
        <w:t xml:space="preserve"> </w:t>
      </w:r>
      <w:r w:rsidR="00172D75" w:rsidRPr="0002606B">
        <w:rPr>
          <w:rFonts w:ascii="Times New Roman" w:hAnsi="Times New Roman" w:cs="Times New Roman"/>
        </w:rPr>
        <w:t xml:space="preserve">to evaluate conservation </w:t>
      </w:r>
      <w:r w:rsidR="0039605B" w:rsidRPr="0002606B">
        <w:rPr>
          <w:rFonts w:ascii="Times New Roman" w:hAnsi="Times New Roman" w:cs="Times New Roman"/>
        </w:rPr>
        <w:t xml:space="preserve">of </w:t>
      </w:r>
      <w:r w:rsidR="00172D75" w:rsidRPr="0002606B">
        <w:rPr>
          <w:rFonts w:ascii="Times New Roman" w:hAnsi="Times New Roman" w:cs="Times New Roman"/>
        </w:rPr>
        <w:t>residues identified as critical by GN, and compare these conservation scores to those of non-critical residue</w:t>
      </w:r>
      <w:r w:rsidR="00564B0A" w:rsidRPr="0002606B">
        <w:rPr>
          <w:rFonts w:ascii="Times New Roman" w:hAnsi="Times New Roman" w:cs="Times New Roman"/>
        </w:rPr>
        <w:t>s with the same degree (Fig. 3F)</w:t>
      </w:r>
      <w:r w:rsidR="00A96A28" w:rsidRPr="0002606B">
        <w:rPr>
          <w:rFonts w:ascii="Times New Roman" w:hAnsi="Times New Roman" w:cs="Times New Roman"/>
        </w:rPr>
        <w:t xml:space="preserve">. </w:t>
      </w:r>
    </w:p>
    <w:p w14:paraId="5294B5C1" w14:textId="52FF061D" w:rsidR="003A4C9E" w:rsidRPr="0002606B" w:rsidRDefault="00D54D06" w:rsidP="00880B3D">
      <w:pPr>
        <w:spacing w:line="360" w:lineRule="auto"/>
        <w:ind w:firstLine="720"/>
        <w:rPr>
          <w:rFonts w:ascii="Times New Roman" w:hAnsi="Times New Roman" w:cs="Times New Roman"/>
        </w:rPr>
      </w:pPr>
      <w:r w:rsidRPr="0002606B">
        <w:rPr>
          <w:rFonts w:ascii="Times New Roman" w:hAnsi="Times New Roman" w:cs="Times New Roman"/>
        </w:rPr>
        <w:t xml:space="preserve">Again, each point in this plot represents the mean ConSurf score for all residues within one of two classes (the set of GN critical residues or the randomly-selected set of non-critical residues with the same degree) within a particular </w:t>
      </w:r>
      <w:r w:rsidR="00207D2E">
        <w:rPr>
          <w:rFonts w:ascii="Times New Roman" w:hAnsi="Times New Roman" w:cs="Times New Roman"/>
        </w:rPr>
        <w:t xml:space="preserve">protein </w:t>
      </w:r>
      <w:r w:rsidRPr="0002606B">
        <w:rPr>
          <w:rFonts w:ascii="Times New Roman" w:hAnsi="Times New Roman" w:cs="Times New Roman"/>
        </w:rPr>
        <w:t xml:space="preserve">structure. The randomly-selected non-critical set of residues was chosen in a way such that, for each critical residue with degree K, a randomly-chosen non-critical residue with the same degree K was included in the set. The distribution of non-critical residues shown is very much representative of the distribution observed when re-building the random set many times. </w:t>
      </w:r>
    </w:p>
    <w:p w14:paraId="5C648F6F" w14:textId="74939841" w:rsidR="00D11A04" w:rsidRPr="0002606B" w:rsidRDefault="00564B0A" w:rsidP="00880B3D">
      <w:pPr>
        <w:spacing w:line="360" w:lineRule="auto"/>
        <w:ind w:firstLine="720"/>
        <w:rPr>
          <w:rFonts w:ascii="Times New Roman" w:hAnsi="Times New Roman" w:cs="Times New Roman"/>
        </w:rPr>
      </w:pPr>
      <w:r w:rsidRPr="0002606B">
        <w:rPr>
          <w:rFonts w:ascii="Times New Roman" w:hAnsi="Times New Roman" w:cs="Times New Roman"/>
        </w:rPr>
        <w:t>GN critical residues are</w:t>
      </w:r>
      <w:r w:rsidR="004D24D5">
        <w:rPr>
          <w:rFonts w:ascii="Times New Roman" w:hAnsi="Times New Roman" w:cs="Times New Roman"/>
        </w:rPr>
        <w:t xml:space="preserve"> </w:t>
      </w:r>
      <w:r w:rsidR="004D24D5" w:rsidRPr="0002606B">
        <w:rPr>
          <w:rFonts w:ascii="Times New Roman" w:hAnsi="Times New Roman" w:cs="Times New Roman"/>
        </w:rPr>
        <w:t>generally</w:t>
      </w:r>
      <w:r w:rsidRPr="0002606B">
        <w:rPr>
          <w:rFonts w:ascii="Times New Roman" w:hAnsi="Times New Roman" w:cs="Times New Roman"/>
        </w:rPr>
        <w:t xml:space="preserve"> found to be more conserved</w:t>
      </w:r>
      <w:r w:rsidR="003762AE" w:rsidRPr="0002606B">
        <w:rPr>
          <w:rFonts w:ascii="Times New Roman" w:hAnsi="Times New Roman" w:cs="Times New Roman"/>
        </w:rPr>
        <w:t xml:space="preserve"> than non-critical residues with the same </w:t>
      </w:r>
      <w:r w:rsidR="004D24D5">
        <w:rPr>
          <w:rFonts w:ascii="Times New Roman" w:hAnsi="Times New Roman" w:cs="Times New Roman"/>
        </w:rPr>
        <w:t>degree of burial</w:t>
      </w:r>
      <w:r w:rsidRPr="0002606B">
        <w:rPr>
          <w:rFonts w:ascii="Times New Roman" w:hAnsi="Times New Roman" w:cs="Times New Roman"/>
        </w:rPr>
        <w:t xml:space="preserve">: the average ConSurf score for GN critical residues is -0.179, whereas that for non-critical residues with the same degree is -0.102 </w:t>
      </w:r>
      <w:r w:rsidR="0033390B" w:rsidRPr="0002606B">
        <w:rPr>
          <w:rFonts w:ascii="Times New Roman" w:hAnsi="Times New Roman" w:cs="Times New Roman"/>
        </w:rPr>
        <w:t>(p=3.67e-11, Wilcoxon rank sum test)</w:t>
      </w:r>
      <w:r w:rsidRPr="0002606B">
        <w:rPr>
          <w:rFonts w:ascii="Times New Roman" w:hAnsi="Times New Roman" w:cs="Times New Roman"/>
        </w:rPr>
        <w:t>.</w:t>
      </w:r>
    </w:p>
    <w:p w14:paraId="18DF820C" w14:textId="701BC6EE" w:rsidR="00D11A04" w:rsidRPr="0002606B" w:rsidRDefault="003508BF" w:rsidP="008A61CD">
      <w:pPr>
        <w:spacing w:line="360" w:lineRule="auto"/>
        <w:rPr>
          <w:rFonts w:ascii="Times New Roman" w:hAnsi="Times New Roman" w:cs="Times New Roman"/>
          <w:b/>
          <w:i/>
        </w:rPr>
      </w:pPr>
      <w:r w:rsidRPr="0002606B">
        <w:rPr>
          <w:rFonts w:ascii="Times New Roman" w:hAnsi="Times New Roman" w:cs="Times New Roman"/>
          <w:b/>
          <w:i/>
        </w:rPr>
        <w:t xml:space="preserve">1000 Genomes-Derived </w:t>
      </w:r>
      <w:r w:rsidR="00D11A04" w:rsidRPr="0002606B">
        <w:rPr>
          <w:rFonts w:ascii="Times New Roman" w:hAnsi="Times New Roman" w:cs="Times New Roman"/>
          <w:b/>
          <w:i/>
        </w:rPr>
        <w:t>Conservation of GN Residues Amongst Modern-Day Humans</w:t>
      </w:r>
    </w:p>
    <w:p w14:paraId="4AE4BF0A" w14:textId="4F86DEF2" w:rsidR="007B0CE7" w:rsidRPr="0002606B" w:rsidRDefault="00D11A04" w:rsidP="007B0CE7">
      <w:pPr>
        <w:spacing w:line="360" w:lineRule="auto"/>
        <w:ind w:firstLine="720"/>
        <w:rPr>
          <w:rFonts w:ascii="Times New Roman" w:hAnsi="Times New Roman" w:cs="Times New Roman"/>
        </w:rPr>
      </w:pPr>
      <w:r w:rsidRPr="0036446A">
        <w:rPr>
          <w:rFonts w:ascii="Times New Roman" w:hAnsi="Times New Roman" w:cs="Times New Roman"/>
        </w:rPr>
        <w:t>The residues we identify as critical are shown to be under negative selection in the context of modern-day humans. Our analyses of variants identified from The 1000 Genomes shows that GN</w:t>
      </w:r>
      <w:r w:rsidR="0036446A" w:rsidRPr="0036446A">
        <w:rPr>
          <w:rFonts w:ascii="Times New Roman" w:hAnsi="Times New Roman" w:cs="Times New Roman"/>
        </w:rPr>
        <w:t>-critical</w:t>
      </w:r>
      <w:r w:rsidRPr="0036446A">
        <w:rPr>
          <w:rFonts w:ascii="Times New Roman" w:hAnsi="Times New Roman" w:cs="Times New Roman"/>
        </w:rPr>
        <w:t xml:space="preserve"> residues occur at sites with significantly lower DAF values (Fig. 3E).</w:t>
      </w:r>
    </w:p>
    <w:p w14:paraId="75EB888B" w14:textId="603C0744" w:rsidR="003508BF" w:rsidRPr="0002606B" w:rsidRDefault="007B0CE7" w:rsidP="00880B3D">
      <w:pPr>
        <w:spacing w:line="360" w:lineRule="auto"/>
        <w:ind w:firstLine="720"/>
        <w:rPr>
          <w:rFonts w:ascii="Times New Roman" w:hAnsi="Times New Roman" w:cs="Times New Roman"/>
        </w:rPr>
      </w:pPr>
      <w:r w:rsidRPr="0002606B">
        <w:rPr>
          <w:rFonts w:ascii="Times New Roman" w:hAnsi="Times New Roman" w:cs="Times New Roman"/>
        </w:rPr>
        <w:t xml:space="preserve">As with surface critical residues, we also analyzed the </w:t>
      </w:r>
      <w:r w:rsidRPr="0002606B">
        <w:rPr>
          <w:rFonts w:ascii="Times New Roman" w:hAnsi="Times New Roman" w:cs="Times New Roman"/>
          <w:i/>
        </w:rPr>
        <w:t>fraction</w:t>
      </w:r>
      <w:r w:rsidRPr="0002606B">
        <w:rPr>
          <w:rFonts w:ascii="Times New Roman" w:hAnsi="Times New Roman" w:cs="Times New Roman"/>
        </w:rPr>
        <w:t xml:space="preserve"> of rare alleles in critical network residues and non-critical residues for those proteins for which at least 1 critical residue and 1 non-critical residue is hit by a 1000 Genomes non-synonymous SNP. The corresponding results are given in Supp. Fig. 8. Using a rarity threshold of 0.05% (0.01%), the fraction of rare SNPs in critical residues exceeds that in non-critical residues for 10 (20) structures (in green), whereas the fraction of rare allele in non-critical surface residues exceeds that in critical residues for only 0 (1) structure (in gray).</w:t>
      </w:r>
    </w:p>
    <w:p w14:paraId="169F633C" w14:textId="75CDDEDC" w:rsidR="003508BF" w:rsidRPr="0002606B" w:rsidRDefault="003508BF" w:rsidP="003508BF">
      <w:pPr>
        <w:spacing w:line="360" w:lineRule="auto"/>
        <w:rPr>
          <w:rFonts w:ascii="Times New Roman" w:hAnsi="Times New Roman" w:cs="Times New Roman"/>
          <w:b/>
          <w:i/>
        </w:rPr>
      </w:pPr>
      <w:r w:rsidRPr="0002606B">
        <w:rPr>
          <w:rFonts w:ascii="Times New Roman" w:hAnsi="Times New Roman" w:cs="Times New Roman"/>
          <w:b/>
          <w:i/>
        </w:rPr>
        <w:t>ExAC-Derived Conservation of GN Residues Amongst Modern-Day Humans</w:t>
      </w:r>
    </w:p>
    <w:p w14:paraId="2EC5309C" w14:textId="6A86FB61" w:rsidR="007B0CE7" w:rsidRPr="0002606B" w:rsidRDefault="00FF1841" w:rsidP="00CA4D5B">
      <w:pPr>
        <w:spacing w:line="360" w:lineRule="auto"/>
        <w:rPr>
          <w:rFonts w:ascii="Times New Roman" w:hAnsi="Times New Roman" w:cs="Times New Roman"/>
        </w:rPr>
      </w:pPr>
      <w:r w:rsidRPr="0002606B">
        <w:rPr>
          <w:rFonts w:ascii="Times New Roman" w:hAnsi="Times New Roman" w:cs="Times New Roman"/>
        </w:rPr>
        <w:tab/>
        <w:t xml:space="preserve">As with surface-critical residues, we also evaluated the conservation of GN </w:t>
      </w:r>
      <w:r w:rsidR="0036446A">
        <w:rPr>
          <w:rFonts w:ascii="Times New Roman" w:hAnsi="Times New Roman" w:cs="Times New Roman"/>
        </w:rPr>
        <w:t>critical</w:t>
      </w:r>
      <w:r w:rsidRPr="0002606B">
        <w:rPr>
          <w:rFonts w:ascii="Times New Roman" w:hAnsi="Times New Roman" w:cs="Times New Roman"/>
        </w:rPr>
        <w:t xml:space="preserve"> residues using data from the ExAC consortium. </w:t>
      </w:r>
      <w:r w:rsidR="000F64ED" w:rsidRPr="0002606B">
        <w:rPr>
          <w:rFonts w:ascii="Times New Roman" w:hAnsi="Times New Roman" w:cs="Times New Roman"/>
        </w:rPr>
        <w:t xml:space="preserve">As with our results using 1000 Genomes data, </w:t>
      </w:r>
      <w:r w:rsidRPr="0002606B">
        <w:rPr>
          <w:rFonts w:ascii="Times New Roman" w:hAnsi="Times New Roman" w:cs="Times New Roman"/>
        </w:rPr>
        <w:t>GN-critical residues exhibit a significantly lower allele frequency than do non-critical residues (Supp. Fig. 10, right).</w:t>
      </w:r>
    </w:p>
    <w:p w14:paraId="06444891" w14:textId="72608645" w:rsidR="00CA4D5B" w:rsidRPr="0002606B" w:rsidRDefault="001E02EF" w:rsidP="00CA4D5B">
      <w:pPr>
        <w:spacing w:line="360" w:lineRule="auto"/>
        <w:rPr>
          <w:rFonts w:ascii="Times New Roman" w:hAnsi="Times New Roman" w:cs="Times New Roman"/>
        </w:rPr>
      </w:pPr>
      <w:r w:rsidRPr="0002606B">
        <w:rPr>
          <w:rFonts w:ascii="Times New Roman" w:hAnsi="Times New Roman" w:cs="Times New Roman"/>
        </w:rPr>
        <w:tab/>
        <w:t xml:space="preserve">When measuring human-specific conservation using the </w:t>
      </w:r>
      <w:r w:rsidRPr="0002606B">
        <w:rPr>
          <w:rFonts w:ascii="Times New Roman" w:hAnsi="Times New Roman" w:cs="Times New Roman"/>
          <w:i/>
        </w:rPr>
        <w:t>fraction</w:t>
      </w:r>
      <w:r w:rsidRPr="0002606B">
        <w:rPr>
          <w:rFonts w:ascii="Times New Roman" w:hAnsi="Times New Roman" w:cs="Times New Roman"/>
        </w:rPr>
        <w:t xml:space="preserve"> of rare alleles, interior-critical residues are </w:t>
      </w:r>
      <w:r w:rsidR="00CA4D5B" w:rsidRPr="0002606B">
        <w:rPr>
          <w:rFonts w:ascii="Times New Roman" w:hAnsi="Times New Roman" w:cs="Times New Roman"/>
        </w:rPr>
        <w:t>also more</w:t>
      </w:r>
      <w:r w:rsidRPr="0002606B">
        <w:rPr>
          <w:rFonts w:ascii="Times New Roman" w:hAnsi="Times New Roman" w:cs="Times New Roman"/>
        </w:rPr>
        <w:t xml:space="preserve"> conserved than </w:t>
      </w:r>
      <w:r w:rsidR="00CA4D5B" w:rsidRPr="0002606B">
        <w:rPr>
          <w:rFonts w:ascii="Times New Roman" w:hAnsi="Times New Roman" w:cs="Times New Roman"/>
        </w:rPr>
        <w:t>non-critical</w:t>
      </w:r>
      <w:r w:rsidRPr="0002606B">
        <w:rPr>
          <w:rFonts w:ascii="Times New Roman" w:hAnsi="Times New Roman" w:cs="Times New Roman"/>
        </w:rPr>
        <w:t xml:space="preserve"> residues</w:t>
      </w:r>
      <w:r w:rsidR="00CA4D5B" w:rsidRPr="0002606B">
        <w:rPr>
          <w:rFonts w:ascii="Times New Roman" w:hAnsi="Times New Roman" w:cs="Times New Roman"/>
        </w:rPr>
        <w:t xml:space="preserve"> at varying thresholds for rarity</w:t>
      </w:r>
      <w:r w:rsidRPr="0002606B">
        <w:rPr>
          <w:rFonts w:ascii="Times New Roman" w:hAnsi="Times New Roman" w:cs="Times New Roman"/>
        </w:rPr>
        <w:t xml:space="preserve"> (Supp. Table 7). </w:t>
      </w:r>
      <w:r w:rsidR="00CA4D5B" w:rsidRPr="0002606B">
        <w:rPr>
          <w:rFonts w:ascii="Times New Roman" w:hAnsi="Times New Roman" w:cs="Times New Roman"/>
        </w:rPr>
        <w:t>15.5% (41.1%)</w:t>
      </w:r>
      <w:r w:rsidRPr="0002606B">
        <w:rPr>
          <w:rFonts w:ascii="Times New Roman" w:hAnsi="Times New Roman" w:cs="Times New Roman"/>
        </w:rPr>
        <w:t xml:space="preserve"> of the structures studied were such that the fraction of rare allele in critical residues exceeded that for non-critical residues using a threshold of 0.005 (0.001), whereas </w:t>
      </w:r>
      <w:r w:rsidR="00CA4D5B" w:rsidRPr="0002606B">
        <w:rPr>
          <w:rFonts w:ascii="Times New Roman" w:hAnsi="Times New Roman" w:cs="Times New Roman"/>
        </w:rPr>
        <w:t>the opposite trend was observed in only 0% (3.3%) of structures.</w:t>
      </w:r>
    </w:p>
    <w:p w14:paraId="21FB134D" w14:textId="75B29CF3" w:rsidR="00D11A04" w:rsidRPr="0002606B" w:rsidRDefault="00CA4D5B" w:rsidP="008A61CD">
      <w:pPr>
        <w:spacing w:line="360" w:lineRule="auto"/>
        <w:rPr>
          <w:rFonts w:ascii="Times New Roman" w:hAnsi="Times New Roman" w:cs="Times New Roman"/>
        </w:rPr>
      </w:pPr>
      <w:r w:rsidRPr="0002606B">
        <w:rPr>
          <w:rFonts w:ascii="Times New Roman" w:hAnsi="Times New Roman" w:cs="Times New Roman"/>
        </w:rPr>
        <w:tab/>
        <w:t>SIFT and PolyPhen scores of GN-critical residues hit by variants from the ExAC dataset exhibited trends similar to those observed for surface-critical residues: no significant difference was seen between GN-critical and non-critical residues with respect to SIFT scores (Supp. Fig. 11, right). However, GN-critical residues were shown to exhibit significantly higher PolyPhen scores relative to non-critical residues (Supp. Fig. 12, right), suggesting that modifications to these critical residues are significantly more damaging.</w:t>
      </w:r>
    </w:p>
    <w:p w14:paraId="38202A85" w14:textId="77777777" w:rsidR="00D11A04" w:rsidRPr="0002606B" w:rsidRDefault="00D11A04" w:rsidP="008A61CD">
      <w:pPr>
        <w:spacing w:line="360" w:lineRule="auto"/>
        <w:rPr>
          <w:rFonts w:ascii="Times New Roman" w:hAnsi="Times New Roman" w:cs="Times New Roman"/>
        </w:rPr>
      </w:pPr>
    </w:p>
    <w:p w14:paraId="219F5196" w14:textId="4987A406" w:rsidR="00AC1DA7" w:rsidRPr="0002606B" w:rsidRDefault="003E3103" w:rsidP="00DB1D18">
      <w:pPr>
        <w:spacing w:line="360" w:lineRule="auto"/>
        <w:rPr>
          <w:rFonts w:ascii="Arial" w:hAnsi="Arial" w:cs="Arial"/>
          <w:b/>
          <w:sz w:val="28"/>
          <w:szCs w:val="28"/>
        </w:rPr>
      </w:pPr>
      <w:r w:rsidRPr="0002606B">
        <w:rPr>
          <w:rFonts w:ascii="Arial" w:hAnsi="Arial" w:cs="Arial"/>
          <w:b/>
          <w:sz w:val="28"/>
          <w:szCs w:val="28"/>
        </w:rPr>
        <w:t xml:space="preserve">Critical </w:t>
      </w:r>
      <w:r w:rsidR="003A4C9E" w:rsidRPr="0002606B">
        <w:rPr>
          <w:rFonts w:ascii="Arial" w:hAnsi="Arial" w:cs="Arial"/>
          <w:b/>
          <w:sz w:val="28"/>
          <w:szCs w:val="28"/>
        </w:rPr>
        <w:t>R</w:t>
      </w:r>
      <w:r w:rsidRPr="0002606B">
        <w:rPr>
          <w:rFonts w:ascii="Arial" w:hAnsi="Arial" w:cs="Arial"/>
          <w:b/>
          <w:sz w:val="28"/>
          <w:szCs w:val="28"/>
        </w:rPr>
        <w:t>esidues that Coincide with H</w:t>
      </w:r>
      <w:r w:rsidR="006A6F37" w:rsidRPr="0002606B">
        <w:rPr>
          <w:rFonts w:ascii="Arial" w:hAnsi="Arial" w:cs="Arial"/>
          <w:b/>
          <w:sz w:val="28"/>
          <w:szCs w:val="28"/>
        </w:rPr>
        <w:t xml:space="preserve">uman </w:t>
      </w:r>
      <w:r w:rsidRPr="0002606B">
        <w:rPr>
          <w:rFonts w:ascii="Arial" w:hAnsi="Arial" w:cs="Arial"/>
          <w:b/>
          <w:sz w:val="28"/>
          <w:szCs w:val="28"/>
        </w:rPr>
        <w:t>D</w:t>
      </w:r>
      <w:r w:rsidR="006A6F37" w:rsidRPr="0002606B">
        <w:rPr>
          <w:rFonts w:ascii="Arial" w:hAnsi="Arial" w:cs="Arial"/>
          <w:b/>
          <w:sz w:val="28"/>
          <w:szCs w:val="28"/>
        </w:rPr>
        <w:t xml:space="preserve">isease </w:t>
      </w:r>
      <w:r w:rsidRPr="0002606B">
        <w:rPr>
          <w:rFonts w:ascii="Arial" w:hAnsi="Arial" w:cs="Arial"/>
          <w:b/>
          <w:sz w:val="28"/>
          <w:szCs w:val="28"/>
        </w:rPr>
        <w:t>V</w:t>
      </w:r>
      <w:r w:rsidR="006A6F37" w:rsidRPr="0002606B">
        <w:rPr>
          <w:rFonts w:ascii="Arial" w:hAnsi="Arial" w:cs="Arial"/>
          <w:b/>
          <w:sz w:val="28"/>
          <w:szCs w:val="28"/>
        </w:rPr>
        <w:t>aria</w:t>
      </w:r>
      <w:r w:rsidR="000B78EA" w:rsidRPr="0002606B">
        <w:rPr>
          <w:rFonts w:ascii="Arial" w:hAnsi="Arial" w:cs="Arial"/>
          <w:b/>
          <w:sz w:val="28"/>
          <w:szCs w:val="28"/>
        </w:rPr>
        <w:t>nts</w:t>
      </w:r>
    </w:p>
    <w:p w14:paraId="773C6785" w14:textId="1E49536E" w:rsidR="00372E61" w:rsidRPr="0002606B" w:rsidRDefault="00C54FB0" w:rsidP="00322936">
      <w:pPr>
        <w:spacing w:line="360" w:lineRule="auto"/>
        <w:ind w:firstLine="720"/>
        <w:rPr>
          <w:rFonts w:ascii="Times New Roman" w:hAnsi="Times New Roman" w:cs="Times New Roman"/>
        </w:rPr>
      </w:pPr>
      <w:r w:rsidRPr="006517AD">
        <w:rPr>
          <w:rFonts w:ascii="Times New Roman" w:hAnsi="Times New Roman" w:cs="Times New Roman"/>
        </w:rPr>
        <w:t>Within our dataset of high-confidence alternative conformations, there are 176 distinct human proteins for which transcript IDs are available. Within this set of 176 distinct proteins,</w:t>
      </w:r>
      <w:r w:rsidR="00372E61" w:rsidRPr="006517AD">
        <w:rPr>
          <w:rFonts w:ascii="Times New Roman" w:hAnsi="Times New Roman" w:cs="Times New Roman"/>
        </w:rPr>
        <w:t xml:space="preserve"> </w:t>
      </w:r>
      <w:r w:rsidRPr="006517AD">
        <w:rPr>
          <w:rFonts w:ascii="Times New Roman" w:hAnsi="Times New Roman" w:cs="Times New Roman"/>
        </w:rPr>
        <w:t>w</w:t>
      </w:r>
      <w:r w:rsidR="00C37425" w:rsidRPr="006517AD">
        <w:rPr>
          <w:rFonts w:ascii="Times New Roman" w:hAnsi="Times New Roman" w:cs="Times New Roman"/>
        </w:rPr>
        <w:t xml:space="preserve">e identify </w:t>
      </w:r>
      <w:r w:rsidRPr="006517AD">
        <w:rPr>
          <w:rFonts w:ascii="Times New Roman" w:hAnsi="Times New Roman" w:cs="Times New Roman"/>
        </w:rPr>
        <w:t>21</w:t>
      </w:r>
      <w:r w:rsidR="00C37425" w:rsidRPr="006517AD">
        <w:rPr>
          <w:rFonts w:ascii="Times New Roman" w:hAnsi="Times New Roman" w:cs="Times New Roman"/>
        </w:rPr>
        <w:t xml:space="preserve"> </w:t>
      </w:r>
      <w:r w:rsidRPr="006517AD">
        <w:rPr>
          <w:rFonts w:ascii="Times New Roman" w:hAnsi="Times New Roman" w:cs="Times New Roman"/>
        </w:rPr>
        <w:t>distinct proteins that are hit by known disease mutations</w:t>
      </w:r>
      <w:r w:rsidR="00C37425" w:rsidRPr="006517AD">
        <w:rPr>
          <w:rFonts w:ascii="Times New Roman" w:hAnsi="Times New Roman" w:cs="Times New Roman"/>
        </w:rPr>
        <w:t>, as collected from HGMD</w:t>
      </w:r>
      <w:r w:rsidR="00CC21A3" w:rsidRPr="006517AD">
        <w:rPr>
          <w:rFonts w:ascii="Times New Roman" w:hAnsi="Times New Roman" w:cs="Times New Roman"/>
        </w:rPr>
        <w:t xml:space="preserve"> (Fig. 4A)</w:t>
      </w:r>
      <w:r w:rsidR="006517AD" w:rsidRPr="006517AD">
        <w:rPr>
          <w:rFonts w:ascii="Times New Roman" w:hAnsi="Times New Roman" w:cs="Times New Roman"/>
        </w:rPr>
        <w:t xml:space="preserve"> (Stenson et al 2014)</w:t>
      </w:r>
      <w:r w:rsidR="00C37425" w:rsidRPr="006517AD">
        <w:rPr>
          <w:rFonts w:ascii="Times New Roman" w:hAnsi="Times New Roman" w:cs="Times New Roman"/>
        </w:rPr>
        <w:t xml:space="preserve">. Many of these proteins have been studied for their important biomedical significance. Examples include hemoglobin, phenylalanine hydroxylase, p53, and Ras (a full list of the affected PDBs, along with the afflicted residues, are provided as </w:t>
      </w:r>
      <w:r w:rsidR="004757E1" w:rsidRPr="006517AD">
        <w:rPr>
          <w:rFonts w:ascii="Times New Roman" w:hAnsi="Times New Roman" w:cs="Times New Roman"/>
        </w:rPr>
        <w:t xml:space="preserve">Supp. Files 2 and </w:t>
      </w:r>
      <w:r w:rsidR="0061281F" w:rsidRPr="006517AD">
        <w:rPr>
          <w:rFonts w:ascii="Times New Roman" w:hAnsi="Times New Roman" w:cs="Times New Roman"/>
        </w:rPr>
        <w:t>3)</w:t>
      </w:r>
      <w:r w:rsidR="00C37425" w:rsidRPr="006517AD">
        <w:rPr>
          <w:rFonts w:ascii="Times New Roman" w:hAnsi="Times New Roman" w:cs="Times New Roman"/>
        </w:rPr>
        <w:t>.</w:t>
      </w:r>
      <w:r w:rsidRPr="0002606B">
        <w:rPr>
          <w:rFonts w:ascii="Times New Roman" w:hAnsi="Times New Roman" w:cs="Times New Roman"/>
        </w:rPr>
        <w:t xml:space="preserve"> </w:t>
      </w:r>
    </w:p>
    <w:p w14:paraId="54E1CF8A" w14:textId="0D68E318" w:rsidR="00C54FB0" w:rsidRPr="0002606B" w:rsidRDefault="00C54FB0" w:rsidP="00E85199">
      <w:pPr>
        <w:spacing w:line="360" w:lineRule="auto"/>
        <w:ind w:firstLine="720"/>
        <w:rPr>
          <w:rFonts w:ascii="Times New Roman" w:hAnsi="Times New Roman" w:cs="Times New Roman"/>
        </w:rPr>
      </w:pPr>
      <w:r w:rsidRPr="0002606B">
        <w:rPr>
          <w:rFonts w:ascii="Times New Roman" w:hAnsi="Times New Roman" w:cs="Times New Roman"/>
        </w:rPr>
        <w:t xml:space="preserve">For 15 of this set of 21 proteins, the sites of HGMD mutations coincide with residues which lie in prioritized binding leverage </w:t>
      </w:r>
      <w:r w:rsidR="00940728">
        <w:rPr>
          <w:rFonts w:ascii="Times New Roman" w:hAnsi="Times New Roman" w:cs="Times New Roman"/>
        </w:rPr>
        <w:t>surface residues</w:t>
      </w:r>
      <w:r w:rsidR="00372E61" w:rsidRPr="0002606B">
        <w:rPr>
          <w:rFonts w:ascii="Times New Roman" w:hAnsi="Times New Roman" w:cs="Times New Roman"/>
        </w:rPr>
        <w:t xml:space="preserve">. An example is Ras, shown in </w:t>
      </w:r>
      <w:r w:rsidR="00F2450A" w:rsidRPr="0002606B">
        <w:rPr>
          <w:rFonts w:ascii="Times New Roman" w:hAnsi="Times New Roman" w:cs="Times New Roman"/>
        </w:rPr>
        <w:t>Fig. 4B</w:t>
      </w:r>
      <w:r w:rsidR="00C803C6" w:rsidRPr="0002606B">
        <w:rPr>
          <w:rFonts w:ascii="Times New Roman" w:hAnsi="Times New Roman" w:cs="Times New Roman"/>
        </w:rPr>
        <w:t xml:space="preserve">). </w:t>
      </w:r>
      <w:r w:rsidR="00372E61" w:rsidRPr="0002606B">
        <w:rPr>
          <w:rFonts w:ascii="Times New Roman" w:hAnsi="Times New Roman" w:cs="Times New Roman"/>
        </w:rPr>
        <w:t xml:space="preserve">Likewise, 10 proteins have critical GN residues that overlap with sites of HGMD mutations. An example of such a system is p53, shown in </w:t>
      </w:r>
      <w:r w:rsidR="00F2450A" w:rsidRPr="0002606B">
        <w:rPr>
          <w:rFonts w:ascii="Times New Roman" w:hAnsi="Times New Roman" w:cs="Times New Roman"/>
        </w:rPr>
        <w:t>Fig. 4</w:t>
      </w:r>
      <w:r w:rsidR="007D1D48" w:rsidRPr="0002606B">
        <w:rPr>
          <w:rFonts w:ascii="Times New Roman" w:hAnsi="Times New Roman" w:cs="Times New Roman"/>
        </w:rPr>
        <w:t>C.</w:t>
      </w:r>
      <w:r w:rsidR="00396B06" w:rsidRPr="0002606B">
        <w:rPr>
          <w:rFonts w:ascii="Times New Roman" w:hAnsi="Times New Roman" w:cs="Times New Roman"/>
        </w:rPr>
        <w:t xml:space="preserve"> The lists of </w:t>
      </w:r>
      <w:r w:rsidR="007637C5" w:rsidRPr="0002606B">
        <w:rPr>
          <w:rFonts w:ascii="Times New Roman" w:hAnsi="Times New Roman" w:cs="Times New Roman"/>
        </w:rPr>
        <w:t>structures</w:t>
      </w:r>
      <w:r w:rsidR="00396B06" w:rsidRPr="0002606B">
        <w:rPr>
          <w:rFonts w:ascii="Times New Roman" w:hAnsi="Times New Roman" w:cs="Times New Roman"/>
        </w:rPr>
        <w:t xml:space="preserve"> for which prioritized binding sites or GN residues are affected by HGMD are provided </w:t>
      </w:r>
      <w:r w:rsidR="00F2450A" w:rsidRPr="0002606B">
        <w:rPr>
          <w:rFonts w:ascii="Times New Roman" w:hAnsi="Times New Roman" w:cs="Times New Roman"/>
        </w:rPr>
        <w:t xml:space="preserve">in </w:t>
      </w:r>
      <w:r w:rsidR="00206F6C" w:rsidRPr="0002606B">
        <w:rPr>
          <w:rFonts w:ascii="Times New Roman" w:hAnsi="Times New Roman" w:cs="Times New Roman"/>
        </w:rPr>
        <w:t>Supp. Files 4</w:t>
      </w:r>
      <w:r w:rsidR="00F2450A" w:rsidRPr="0002606B">
        <w:rPr>
          <w:rFonts w:ascii="Times New Roman" w:hAnsi="Times New Roman" w:cs="Times New Roman"/>
        </w:rPr>
        <w:t xml:space="preserve"> and </w:t>
      </w:r>
      <w:r w:rsidR="00206F6C" w:rsidRPr="0002606B">
        <w:rPr>
          <w:rFonts w:ascii="Times New Roman" w:hAnsi="Times New Roman" w:cs="Times New Roman"/>
        </w:rPr>
        <w:t>5</w:t>
      </w:r>
      <w:r w:rsidR="00F2450A" w:rsidRPr="0002606B">
        <w:rPr>
          <w:rFonts w:ascii="Times New Roman" w:hAnsi="Times New Roman" w:cs="Times New Roman"/>
        </w:rPr>
        <w:t>.</w:t>
      </w:r>
    </w:p>
    <w:p w14:paraId="489EB9BE" w14:textId="77777777" w:rsidR="005610C7" w:rsidRPr="0002606B" w:rsidRDefault="00D83543" w:rsidP="00E85199">
      <w:pPr>
        <w:spacing w:line="360" w:lineRule="auto"/>
        <w:ind w:firstLine="720"/>
        <w:rPr>
          <w:rFonts w:ascii="Times New Roman" w:hAnsi="Times New Roman" w:cs="Times New Roman"/>
        </w:rPr>
      </w:pPr>
      <w:r w:rsidRPr="0002606B">
        <w:rPr>
          <w:rFonts w:ascii="Times New Roman" w:hAnsi="Times New Roman" w:cs="Times New Roman"/>
        </w:rPr>
        <w:t xml:space="preserve">We </w:t>
      </w:r>
      <w:r w:rsidR="007637C5" w:rsidRPr="0002606B">
        <w:rPr>
          <w:rFonts w:ascii="Times New Roman" w:hAnsi="Times New Roman" w:cs="Times New Roman"/>
        </w:rPr>
        <w:t>note</w:t>
      </w:r>
      <w:r w:rsidRPr="0002606B">
        <w:rPr>
          <w:rFonts w:ascii="Times New Roman" w:hAnsi="Times New Roman" w:cs="Times New Roman"/>
        </w:rPr>
        <w:t xml:space="preserve"> that, for several proteins, our identified critical residues coincide with known disease loci for which the mechanism of pathogenicity had been unclear (that is, some of our identified critical residues coincide with HGMD SNP locations, for which the pathogenic mechanism of the amino acid change associated with the HGMD is not obvious, but for which an allosteric mechanism provides a plausible means of understanding why the amino acid change may disrupt protein function).</w:t>
      </w:r>
      <w:r w:rsidR="008E34AC" w:rsidRPr="0002606B">
        <w:rPr>
          <w:rFonts w:ascii="Times New Roman" w:hAnsi="Times New Roman" w:cs="Times New Roman"/>
        </w:rPr>
        <w:t xml:space="preserve"> </w:t>
      </w:r>
    </w:p>
    <w:p w14:paraId="00190AD2" w14:textId="06387FF1" w:rsidR="005610C7" w:rsidRPr="0002606B" w:rsidRDefault="008E34AC" w:rsidP="00E85199">
      <w:pPr>
        <w:spacing w:line="360" w:lineRule="auto"/>
        <w:ind w:firstLine="720"/>
        <w:rPr>
          <w:rFonts w:ascii="Times New Roman" w:hAnsi="Times New Roman" w:cs="Times New Roman"/>
        </w:rPr>
      </w:pPr>
      <w:r w:rsidRPr="0002606B">
        <w:rPr>
          <w:rFonts w:ascii="Times New Roman" w:hAnsi="Times New Roman" w:cs="Times New Roman"/>
        </w:rPr>
        <w:t xml:space="preserve">A case-in-point is provided by </w:t>
      </w:r>
      <w:r w:rsidR="007D3FAE" w:rsidRPr="0002606B">
        <w:rPr>
          <w:rFonts w:ascii="Times New Roman" w:hAnsi="Times New Roman" w:cs="Times New Roman"/>
        </w:rPr>
        <w:t xml:space="preserve">a fibroblast growth factor receptor (Supp. Fig. </w:t>
      </w:r>
      <w:r w:rsidR="00D6444E" w:rsidRPr="0002606B">
        <w:rPr>
          <w:rFonts w:ascii="Times New Roman" w:hAnsi="Times New Roman" w:cs="Times New Roman"/>
        </w:rPr>
        <w:t>9</w:t>
      </w:r>
      <w:r w:rsidR="007D3FAE" w:rsidRPr="0002606B">
        <w:rPr>
          <w:rFonts w:ascii="Times New Roman" w:hAnsi="Times New Roman" w:cs="Times New Roman"/>
        </w:rPr>
        <w:t>)</w:t>
      </w:r>
      <w:r w:rsidR="005610C7" w:rsidRPr="0002606B">
        <w:rPr>
          <w:rFonts w:ascii="Times New Roman" w:hAnsi="Times New Roman" w:cs="Times New Roman"/>
        </w:rPr>
        <w:t xml:space="preserve">, variants in which have been linked to Apert syndrome and Crouzon syndrome (diseases that manifest in </w:t>
      </w:r>
      <w:r w:rsidR="00E95EC8" w:rsidRPr="0002606B">
        <w:rPr>
          <w:rFonts w:ascii="Times New Roman" w:hAnsi="Times New Roman" w:cs="Times New Roman"/>
        </w:rPr>
        <w:t xml:space="preserve">craniofacial </w:t>
      </w:r>
      <w:r w:rsidR="005610C7" w:rsidRPr="0002606B">
        <w:rPr>
          <w:rFonts w:ascii="Times New Roman" w:hAnsi="Times New Roman" w:cs="Times New Roman"/>
        </w:rPr>
        <w:t>defects)</w:t>
      </w:r>
      <w:r w:rsidR="00D6444E" w:rsidRPr="0002606B">
        <w:rPr>
          <w:rFonts w:ascii="Times New Roman" w:hAnsi="Times New Roman" w:cs="Times New Roman"/>
        </w:rPr>
        <w:t xml:space="preserve">. Dotted lines in this plot highlight loci that result in disease upon amino acid changes, but for which other biological annotations (such as post-translational modification sites, deeply buried regions, </w:t>
      </w:r>
      <w:r w:rsidR="008D7A61" w:rsidRPr="0002606B">
        <w:rPr>
          <w:rFonts w:ascii="Times New Roman" w:hAnsi="Times New Roman" w:cs="Times New Roman"/>
        </w:rPr>
        <w:t>etc.</w:t>
      </w:r>
      <w:r w:rsidR="00D6444E" w:rsidRPr="0002606B">
        <w:rPr>
          <w:rFonts w:ascii="Times New Roman" w:hAnsi="Times New Roman" w:cs="Times New Roman"/>
        </w:rPr>
        <w:t>) fail to coincide</w:t>
      </w:r>
      <w:r w:rsidR="004B351F">
        <w:rPr>
          <w:rFonts w:ascii="Times New Roman" w:hAnsi="Times New Roman" w:cs="Times New Roman"/>
        </w:rPr>
        <w:t>, and for which even the published literature introducing these disease mutations fails to propose a mechanism (see Supp.</w:t>
      </w:r>
      <w:r w:rsidR="004B351F" w:rsidRPr="0002606B">
        <w:rPr>
          <w:rFonts w:ascii="Times New Roman" w:hAnsi="Times New Roman" w:cs="Times New Roman"/>
        </w:rPr>
        <w:t xml:space="preserve"> Table 6</w:t>
      </w:r>
      <w:r w:rsidR="004B351F">
        <w:rPr>
          <w:rFonts w:ascii="Times New Roman" w:hAnsi="Times New Roman" w:cs="Times New Roman"/>
        </w:rPr>
        <w:t>)</w:t>
      </w:r>
      <w:r w:rsidR="00D6444E" w:rsidRPr="0002606B">
        <w:rPr>
          <w:rFonts w:ascii="Times New Roman" w:hAnsi="Times New Roman" w:cs="Times New Roman"/>
        </w:rPr>
        <w:t xml:space="preserve">. </w:t>
      </w:r>
      <w:r w:rsidR="00836E1F" w:rsidRPr="0002606B">
        <w:rPr>
          <w:rFonts w:ascii="Times New Roman" w:hAnsi="Times New Roman" w:cs="Times New Roman"/>
        </w:rPr>
        <w:t xml:space="preserve">The incorporation of residues that fall in high binding-leverage sites or constitute high-betweenness loci in dynamic representations of the protein structure (i.e., our critical residues) adds an additional layer of annotation to the protein sequence, and these critical sites may help to explain </w:t>
      </w:r>
      <w:r w:rsidR="00FD0E6A" w:rsidRPr="0002606B">
        <w:rPr>
          <w:rFonts w:ascii="Times New Roman" w:hAnsi="Times New Roman" w:cs="Times New Roman"/>
        </w:rPr>
        <w:t>poorly understood</w:t>
      </w:r>
      <w:r w:rsidR="00836E1F" w:rsidRPr="0002606B">
        <w:rPr>
          <w:rFonts w:ascii="Times New Roman" w:hAnsi="Times New Roman" w:cs="Times New Roman"/>
        </w:rPr>
        <w:t xml:space="preserve"> HGMD variants.</w:t>
      </w:r>
      <w:r w:rsidR="005610C7" w:rsidRPr="0002606B">
        <w:rPr>
          <w:rFonts w:ascii="Times New Roman" w:hAnsi="Times New Roman" w:cs="Times New Roman"/>
        </w:rPr>
        <w:t xml:space="preserve"> </w:t>
      </w:r>
    </w:p>
    <w:p w14:paraId="1226C543" w14:textId="4725E570" w:rsidR="00D83543" w:rsidRPr="0002606B" w:rsidRDefault="005610C7" w:rsidP="00E85199">
      <w:pPr>
        <w:spacing w:line="360" w:lineRule="auto"/>
        <w:ind w:firstLine="720"/>
        <w:rPr>
          <w:rFonts w:ascii="Times New Roman" w:hAnsi="Times New Roman" w:cs="Times New Roman"/>
        </w:rPr>
      </w:pPr>
      <w:r w:rsidRPr="0002606B">
        <w:rPr>
          <w:rFonts w:ascii="Times New Roman" w:hAnsi="Times New Roman" w:cs="Times New Roman"/>
        </w:rPr>
        <w:t>Other proteins and diseases for which poorly</w:t>
      </w:r>
      <w:r w:rsidR="00FD0E6A" w:rsidRPr="0002606B">
        <w:rPr>
          <w:rFonts w:ascii="Times New Roman" w:hAnsi="Times New Roman" w:cs="Times New Roman"/>
        </w:rPr>
        <w:t xml:space="preserve"> </w:t>
      </w:r>
      <w:r w:rsidRPr="0002606B">
        <w:rPr>
          <w:rFonts w:ascii="Times New Roman" w:hAnsi="Times New Roman" w:cs="Times New Roman"/>
        </w:rPr>
        <w:t xml:space="preserve">understood HGMD variants coincide with our identified critical residues include </w:t>
      </w:r>
      <w:r w:rsidR="004B351F">
        <w:rPr>
          <w:rFonts w:ascii="Times New Roman" w:hAnsi="Times New Roman" w:cs="Times New Roman"/>
        </w:rPr>
        <w:t>h</w:t>
      </w:r>
      <w:r w:rsidRPr="0002606B">
        <w:rPr>
          <w:rFonts w:ascii="Times New Roman" w:hAnsi="Times New Roman" w:cs="Times New Roman"/>
        </w:rPr>
        <w:t>emoglobin (alpha-th</w:t>
      </w:r>
      <w:r w:rsidR="00FD0E6A" w:rsidRPr="0002606B">
        <w:rPr>
          <w:rFonts w:ascii="Times New Roman" w:hAnsi="Times New Roman" w:cs="Times New Roman"/>
        </w:rPr>
        <w:t>alassemia and erythrocytosis), p</w:t>
      </w:r>
      <w:r w:rsidRPr="0002606B">
        <w:rPr>
          <w:rFonts w:ascii="Times New Roman" w:hAnsi="Times New Roman" w:cs="Times New Roman"/>
        </w:rPr>
        <w:t>rotein deglycase (Parkinson disease and amyotrophic lateral sclerosis), phenylalanine hydroxylase (Phenylketonuria), UDP-glucose 4-epimerase (epime</w:t>
      </w:r>
      <w:r w:rsidR="00880B3D" w:rsidRPr="0002606B">
        <w:rPr>
          <w:rFonts w:ascii="Times New Roman" w:hAnsi="Times New Roman" w:cs="Times New Roman"/>
        </w:rPr>
        <w:t>rase-deficiency galactosemia), i</w:t>
      </w:r>
      <w:r w:rsidRPr="0002606B">
        <w:rPr>
          <w:rFonts w:ascii="Times New Roman" w:hAnsi="Times New Roman" w:cs="Times New Roman"/>
        </w:rPr>
        <w:t xml:space="preserve">socitrate dehydrogenase (early-onset osteoarthritis), and HFE (haemochromatosis). A full listing, along with the results of manual literature curation of the associated disease variants, is provided in </w:t>
      </w:r>
      <w:r w:rsidR="00FD0E6A" w:rsidRPr="0002606B">
        <w:rPr>
          <w:rFonts w:ascii="Times New Roman" w:hAnsi="Times New Roman" w:cs="Times New Roman"/>
        </w:rPr>
        <w:t>Supplementary Table 6.</w:t>
      </w:r>
    </w:p>
    <w:p w14:paraId="01A52077" w14:textId="44179A3E" w:rsidR="002A1257" w:rsidRPr="0002606B" w:rsidRDefault="002817D5" w:rsidP="00E85199">
      <w:pPr>
        <w:spacing w:line="360" w:lineRule="auto"/>
        <w:ind w:firstLine="720"/>
        <w:rPr>
          <w:rFonts w:ascii="Times New Roman" w:hAnsi="Times New Roman" w:cs="Times New Roman"/>
        </w:rPr>
      </w:pPr>
      <w:r w:rsidRPr="0002606B">
        <w:rPr>
          <w:rFonts w:ascii="Times New Roman" w:hAnsi="Times New Roman" w:cs="Times New Roman"/>
        </w:rPr>
        <w:t xml:space="preserve">Finally, as we have done for HGMD SNPs, we also searched the </w:t>
      </w:r>
      <w:r w:rsidR="00321C91" w:rsidRPr="0002606B">
        <w:rPr>
          <w:rFonts w:ascii="Times New Roman" w:hAnsi="Times New Roman" w:cs="Times New Roman"/>
        </w:rPr>
        <w:t xml:space="preserve">NCBI </w:t>
      </w:r>
      <w:r w:rsidRPr="0002606B">
        <w:rPr>
          <w:rFonts w:ascii="Times New Roman" w:hAnsi="Times New Roman" w:cs="Times New Roman"/>
        </w:rPr>
        <w:t xml:space="preserve">ClinVar </w:t>
      </w:r>
      <w:r w:rsidR="00321C91" w:rsidRPr="0002606B">
        <w:rPr>
          <w:rFonts w:ascii="Times New Roman" w:hAnsi="Times New Roman" w:cs="Times New Roman"/>
        </w:rPr>
        <w:t xml:space="preserve">database </w:t>
      </w:r>
      <w:r w:rsidR="00400A94" w:rsidRPr="0002606B">
        <w:rPr>
          <w:rFonts w:ascii="Times New Roman" w:hAnsi="Times New Roman" w:cs="Times New Roman"/>
        </w:rPr>
        <w:t xml:space="preserve">(Landrum et al, 2014) </w:t>
      </w:r>
      <w:r w:rsidRPr="0002606B">
        <w:rPr>
          <w:rFonts w:ascii="Times New Roman" w:hAnsi="Times New Roman" w:cs="Times New Roman"/>
        </w:rPr>
        <w:t xml:space="preserve">for instances in which our identified critical residues coincide with disease locations. The </w:t>
      </w:r>
      <w:r w:rsidR="000933AA" w:rsidRPr="0002606B">
        <w:rPr>
          <w:rFonts w:ascii="Times New Roman" w:hAnsi="Times New Roman" w:cs="Times New Roman"/>
        </w:rPr>
        <w:t xml:space="preserve">affected proteins generally match those identified in the HGMD analysis above, and </w:t>
      </w:r>
      <w:r w:rsidRPr="0002606B">
        <w:rPr>
          <w:rFonts w:ascii="Times New Roman" w:hAnsi="Times New Roman" w:cs="Times New Roman"/>
        </w:rPr>
        <w:t xml:space="preserve">results are given in </w:t>
      </w:r>
      <w:r w:rsidR="00D366E1" w:rsidRPr="0002606B">
        <w:rPr>
          <w:rFonts w:ascii="Times New Roman" w:hAnsi="Times New Roman" w:cs="Times New Roman"/>
        </w:rPr>
        <w:t>Supplementary Files 6 and 7 (</w:t>
      </w:r>
      <w:r w:rsidR="000A25D8" w:rsidRPr="0002606B">
        <w:rPr>
          <w:rFonts w:ascii="Times New Roman" w:hAnsi="Times New Roman" w:cs="Times New Roman"/>
        </w:rPr>
        <w:t>for surface and interior critical residues, respectively).</w:t>
      </w:r>
    </w:p>
    <w:p w14:paraId="1A73E149" w14:textId="77777777" w:rsidR="00BA34AB" w:rsidRPr="0002606B" w:rsidRDefault="00BA34AB" w:rsidP="00523C6F">
      <w:pPr>
        <w:spacing w:line="360" w:lineRule="auto"/>
        <w:rPr>
          <w:rFonts w:ascii="Times New Roman" w:hAnsi="Times New Roman" w:cs="Times New Roman"/>
        </w:rPr>
      </w:pPr>
    </w:p>
    <w:p w14:paraId="353498C2" w14:textId="3543AF7D" w:rsidR="00835600" w:rsidRPr="0002606B" w:rsidRDefault="00835600" w:rsidP="00835600">
      <w:pPr>
        <w:spacing w:line="360" w:lineRule="auto"/>
        <w:rPr>
          <w:rFonts w:ascii="Arial" w:hAnsi="Arial" w:cs="Arial"/>
          <w:b/>
        </w:rPr>
      </w:pPr>
      <w:r w:rsidRPr="0002606B">
        <w:rPr>
          <w:rFonts w:ascii="Arial" w:hAnsi="Arial" w:cs="Arial"/>
          <w:b/>
        </w:rPr>
        <w:t>Web Server (STRESS)</w:t>
      </w:r>
    </w:p>
    <w:p w14:paraId="3EFAC3C1" w14:textId="528D0E80" w:rsidR="00835600" w:rsidRPr="0002606B" w:rsidRDefault="00835600" w:rsidP="00523C6F">
      <w:pPr>
        <w:spacing w:line="360" w:lineRule="auto"/>
        <w:rPr>
          <w:rFonts w:ascii="Times New Roman" w:hAnsi="Times New Roman" w:cs="Times New Roman"/>
          <w:i/>
        </w:rPr>
      </w:pPr>
      <w:r w:rsidRPr="0002606B">
        <w:rPr>
          <w:rFonts w:ascii="Times New Roman" w:hAnsi="Times New Roman" w:cs="Times New Roman"/>
          <w:i/>
        </w:rPr>
        <w:t>(Currently under development by Shantao and undergrad student Richard Chang).</w:t>
      </w:r>
    </w:p>
    <w:p w14:paraId="3DD52C8F" w14:textId="77777777" w:rsidR="00835600" w:rsidRPr="0002606B" w:rsidRDefault="00835600" w:rsidP="00523C6F">
      <w:pPr>
        <w:spacing w:line="360" w:lineRule="auto"/>
        <w:rPr>
          <w:rFonts w:ascii="Times New Roman" w:hAnsi="Times New Roman" w:cs="Times New Roman"/>
        </w:rPr>
      </w:pPr>
    </w:p>
    <w:p w14:paraId="3A319171" w14:textId="662F1F6A" w:rsidR="00FE183A" w:rsidRPr="007D176D" w:rsidRDefault="006A4CEB" w:rsidP="00523C6F">
      <w:pPr>
        <w:spacing w:line="360" w:lineRule="auto"/>
        <w:rPr>
          <w:rFonts w:ascii="Arial" w:hAnsi="Arial" w:cs="Arial"/>
          <w:b/>
          <w:sz w:val="36"/>
          <w:szCs w:val="36"/>
        </w:rPr>
      </w:pPr>
      <w:r w:rsidRPr="007D176D">
        <w:rPr>
          <w:rFonts w:ascii="Arial" w:hAnsi="Arial" w:cs="Arial"/>
          <w:b/>
          <w:sz w:val="36"/>
          <w:szCs w:val="36"/>
        </w:rPr>
        <w:t>METHODS</w:t>
      </w:r>
    </w:p>
    <w:p w14:paraId="25478500" w14:textId="2E8DFE09" w:rsidR="00A94797" w:rsidRPr="0002606B" w:rsidRDefault="00A94797" w:rsidP="00523C6F">
      <w:pPr>
        <w:spacing w:line="360" w:lineRule="auto"/>
        <w:rPr>
          <w:rFonts w:ascii="Times New Roman" w:hAnsi="Times New Roman" w:cs="Times New Roman"/>
        </w:rPr>
      </w:pPr>
      <w:r w:rsidRPr="0002606B">
        <w:rPr>
          <w:rFonts w:ascii="Arial" w:hAnsi="Arial" w:cs="Arial"/>
          <w:b/>
          <w:sz w:val="28"/>
          <w:szCs w:val="28"/>
        </w:rPr>
        <w:tab/>
      </w:r>
      <w:r w:rsidRPr="0002606B">
        <w:rPr>
          <w:rFonts w:ascii="Times New Roman" w:hAnsi="Times New Roman" w:cs="Times New Roman"/>
        </w:rPr>
        <w:t>An overview of our pipeline is provided in</w:t>
      </w:r>
      <w:r w:rsidR="00DF6596" w:rsidRPr="0002606B">
        <w:rPr>
          <w:rFonts w:ascii="Times New Roman" w:hAnsi="Times New Roman" w:cs="Times New Roman"/>
        </w:rPr>
        <w:t xml:space="preserve"> Fig. 1</w:t>
      </w:r>
      <w:r w:rsidRPr="0002606B">
        <w:rPr>
          <w:rFonts w:ascii="Times New Roman" w:hAnsi="Times New Roman" w:cs="Times New Roman"/>
        </w:rPr>
        <w:t xml:space="preserve">, and we refer to this </w:t>
      </w:r>
      <w:r w:rsidR="00743C8E" w:rsidRPr="0002606B">
        <w:rPr>
          <w:rFonts w:ascii="Times New Roman" w:hAnsi="Times New Roman" w:cs="Times New Roman"/>
        </w:rPr>
        <w:t>outline</w:t>
      </w:r>
      <w:r w:rsidRPr="0002606B">
        <w:rPr>
          <w:rFonts w:ascii="Times New Roman" w:hAnsi="Times New Roman" w:cs="Times New Roman"/>
        </w:rPr>
        <w:t xml:space="preserve"> in the appropriate pipeline modules </w:t>
      </w:r>
      <w:r w:rsidR="00743C8E" w:rsidRPr="0002606B">
        <w:rPr>
          <w:rFonts w:ascii="Times New Roman" w:hAnsi="Times New Roman" w:cs="Times New Roman"/>
        </w:rPr>
        <w:t>throughout</w:t>
      </w:r>
      <w:r w:rsidRPr="0002606B">
        <w:rPr>
          <w:rFonts w:ascii="Times New Roman" w:hAnsi="Times New Roman" w:cs="Times New Roman"/>
        </w:rPr>
        <w:t xml:space="preserve">. </w:t>
      </w:r>
      <w:r w:rsidR="00735E63" w:rsidRPr="0002606B">
        <w:rPr>
          <w:rFonts w:ascii="Times New Roman" w:hAnsi="Times New Roman" w:cs="Times New Roman"/>
        </w:rPr>
        <w:t>In brief</w:t>
      </w:r>
      <w:r w:rsidRPr="0002606B">
        <w:rPr>
          <w:rFonts w:ascii="Times New Roman" w:hAnsi="Times New Roman" w:cs="Times New Roman"/>
        </w:rPr>
        <w:t xml:space="preserve">, we perform </w:t>
      </w:r>
      <w:r w:rsidR="00C076A5" w:rsidRPr="0002606B">
        <w:rPr>
          <w:rFonts w:ascii="Times New Roman" w:hAnsi="Times New Roman" w:cs="Times New Roman"/>
        </w:rPr>
        <w:t>MSAs</w:t>
      </w:r>
      <w:r w:rsidRPr="0002606B">
        <w:rPr>
          <w:rFonts w:ascii="Times New Roman" w:hAnsi="Times New Roman" w:cs="Times New Roman"/>
        </w:rPr>
        <w:t xml:space="preserve"> for thousands of SCOP domains, </w:t>
      </w:r>
      <w:r w:rsidR="0055699D" w:rsidRPr="0002606B">
        <w:rPr>
          <w:rFonts w:ascii="Times New Roman" w:hAnsi="Times New Roman" w:cs="Times New Roman"/>
        </w:rPr>
        <w:t>with</w:t>
      </w:r>
      <w:r w:rsidRPr="0002606B">
        <w:rPr>
          <w:rFonts w:ascii="Times New Roman" w:hAnsi="Times New Roman" w:cs="Times New Roman"/>
        </w:rPr>
        <w:t xml:space="preserve"> each alignment consisting of sequence-similar </w:t>
      </w:r>
      <w:r w:rsidR="00743C8E" w:rsidRPr="0002606B">
        <w:rPr>
          <w:rFonts w:ascii="Times New Roman" w:hAnsi="Times New Roman" w:cs="Times New Roman"/>
        </w:rPr>
        <w:t>and</w:t>
      </w:r>
      <w:r w:rsidRPr="0002606B">
        <w:rPr>
          <w:rFonts w:ascii="Times New Roman" w:hAnsi="Times New Roman" w:cs="Times New Roman"/>
        </w:rPr>
        <w:t xml:space="preserve"> s</w:t>
      </w:r>
      <w:r w:rsidR="00DF6596" w:rsidRPr="0002606B">
        <w:rPr>
          <w:rFonts w:ascii="Times New Roman" w:hAnsi="Times New Roman" w:cs="Times New Roman"/>
        </w:rPr>
        <w:t>equence-identical domains</w:t>
      </w:r>
      <w:r w:rsidRPr="0002606B">
        <w:rPr>
          <w:rFonts w:ascii="Times New Roman" w:hAnsi="Times New Roman" w:cs="Times New Roman"/>
        </w:rPr>
        <w:t xml:space="preserve">. </w:t>
      </w:r>
      <w:r w:rsidR="00735E63" w:rsidRPr="0002606B">
        <w:rPr>
          <w:rFonts w:ascii="Times New Roman" w:hAnsi="Times New Roman" w:cs="Times New Roman"/>
        </w:rPr>
        <w:t>Within each alignment, we cluster the domains using structural similarity to determine the dist</w:t>
      </w:r>
      <w:r w:rsidR="004B737C" w:rsidRPr="0002606B">
        <w:rPr>
          <w:rFonts w:ascii="Times New Roman" w:hAnsi="Times New Roman" w:cs="Times New Roman"/>
        </w:rPr>
        <w:t>inct conformational states</w:t>
      </w:r>
      <w:r w:rsidR="00735E63" w:rsidRPr="0002606B">
        <w:rPr>
          <w:rFonts w:ascii="Times New Roman" w:hAnsi="Times New Roman" w:cs="Times New Roman"/>
        </w:rPr>
        <w:t xml:space="preserve">. We then implement two complementary approaches for identifying likely allosteric residues: coarse-grained models of protein motions are used to primarily identify allosteric sites on the protein surface, and a dynamical network approach is used to primarily identify allosteric residues </w:t>
      </w:r>
      <w:r w:rsidR="00F95825" w:rsidRPr="0002606B">
        <w:rPr>
          <w:rFonts w:ascii="Times New Roman" w:hAnsi="Times New Roman" w:cs="Times New Roman"/>
        </w:rPr>
        <w:t>internal to the protein</w:t>
      </w:r>
      <w:r w:rsidR="00735E63" w:rsidRPr="0002606B">
        <w:rPr>
          <w:rFonts w:ascii="Times New Roman" w:hAnsi="Times New Roman" w:cs="Times New Roman"/>
        </w:rPr>
        <w:t>.</w:t>
      </w:r>
    </w:p>
    <w:p w14:paraId="077FAE78" w14:textId="77777777" w:rsidR="00A94797" w:rsidRPr="0002606B" w:rsidRDefault="00A94797" w:rsidP="00523C6F">
      <w:pPr>
        <w:spacing w:line="360" w:lineRule="auto"/>
        <w:rPr>
          <w:rFonts w:ascii="Arial" w:hAnsi="Arial" w:cs="Arial"/>
          <w:b/>
          <w:sz w:val="28"/>
          <w:szCs w:val="28"/>
        </w:rPr>
      </w:pPr>
    </w:p>
    <w:p w14:paraId="1AA5687B" w14:textId="6B6CBFC5" w:rsidR="00FE183A" w:rsidRPr="0002606B" w:rsidRDefault="00886BD6" w:rsidP="00523C6F">
      <w:pPr>
        <w:spacing w:line="360" w:lineRule="auto"/>
        <w:rPr>
          <w:rFonts w:ascii="Arial" w:hAnsi="Arial" w:cs="Arial"/>
          <w:b/>
        </w:rPr>
      </w:pPr>
      <w:r w:rsidRPr="0002606B">
        <w:rPr>
          <w:rFonts w:ascii="Arial" w:hAnsi="Arial" w:cs="Arial"/>
          <w:b/>
        </w:rPr>
        <w:t xml:space="preserve">Database-Wide </w:t>
      </w:r>
      <w:r w:rsidR="006B2058" w:rsidRPr="0002606B">
        <w:rPr>
          <w:rFonts w:ascii="Arial" w:hAnsi="Arial" w:cs="Arial"/>
          <w:b/>
        </w:rPr>
        <w:t>Multiple Structure</w:t>
      </w:r>
      <w:r w:rsidR="00FE183A" w:rsidRPr="0002606B">
        <w:rPr>
          <w:rFonts w:ascii="Arial" w:hAnsi="Arial" w:cs="Arial"/>
          <w:b/>
        </w:rPr>
        <w:t xml:space="preserve"> Alignments</w:t>
      </w:r>
    </w:p>
    <w:p w14:paraId="4D1C5B74" w14:textId="77777777" w:rsidR="006C00EE" w:rsidRPr="0002606B" w:rsidRDefault="0072541B" w:rsidP="00523C6F">
      <w:pPr>
        <w:spacing w:line="360" w:lineRule="auto"/>
        <w:rPr>
          <w:rFonts w:ascii="Times New Roman" w:hAnsi="Times New Roman" w:cs="Times New Roman"/>
        </w:rPr>
      </w:pPr>
      <w:r w:rsidRPr="0002606B">
        <w:rPr>
          <w:rFonts w:ascii="Times New Roman" w:hAnsi="Times New Roman" w:cs="Times New Roman"/>
        </w:rPr>
        <w:tab/>
        <w:t xml:space="preserve">FASTA files </w:t>
      </w:r>
      <w:r w:rsidR="00916277" w:rsidRPr="0002606B">
        <w:rPr>
          <w:rFonts w:ascii="Times New Roman" w:hAnsi="Times New Roman" w:cs="Times New Roman"/>
        </w:rPr>
        <w:t>of</w:t>
      </w:r>
      <w:r w:rsidRPr="0002606B">
        <w:rPr>
          <w:rFonts w:ascii="Times New Roman" w:hAnsi="Times New Roman" w:cs="Times New Roman"/>
        </w:rPr>
        <w:t xml:space="preserve"> all SCOP domains were downloaded from the SCOP website (version 2.03) [[cite]].</w:t>
      </w:r>
      <w:r w:rsidR="00916277" w:rsidRPr="0002606B">
        <w:rPr>
          <w:rFonts w:ascii="Times New Roman" w:hAnsi="Times New Roman" w:cs="Times New Roman"/>
        </w:rPr>
        <w:t xml:space="preserve"> In order to </w:t>
      </w:r>
      <w:r w:rsidR="008C3A33" w:rsidRPr="0002606B">
        <w:rPr>
          <w:rFonts w:ascii="Times New Roman" w:hAnsi="Times New Roman" w:cs="Times New Roman"/>
        </w:rPr>
        <w:t xml:space="preserve">better </w:t>
      </w:r>
      <w:r w:rsidR="00916277" w:rsidRPr="0002606B">
        <w:rPr>
          <w:rFonts w:ascii="Times New Roman" w:hAnsi="Times New Roman" w:cs="Times New Roman"/>
        </w:rPr>
        <w:t xml:space="preserve">ensure that large structural differences between sequence-identical or sequence-similar domains </w:t>
      </w:r>
      <w:r w:rsidR="00DA7CF2" w:rsidRPr="0002606B">
        <w:rPr>
          <w:rFonts w:ascii="Times New Roman" w:hAnsi="Times New Roman" w:cs="Times New Roman"/>
        </w:rPr>
        <w:t>are</w:t>
      </w:r>
      <w:r w:rsidR="00916277" w:rsidRPr="0002606B">
        <w:rPr>
          <w:rFonts w:ascii="Times New Roman" w:hAnsi="Times New Roman" w:cs="Times New Roman"/>
        </w:rPr>
        <w:t xml:space="preserve"> a result of differing biological states (such as holo </w:t>
      </w:r>
      <w:r w:rsidR="00743C8E" w:rsidRPr="0002606B">
        <w:rPr>
          <w:rFonts w:ascii="Times New Roman" w:hAnsi="Times New Roman" w:cs="Times New Roman"/>
        </w:rPr>
        <w:t>vs.</w:t>
      </w:r>
      <w:r w:rsidR="00916277" w:rsidRPr="0002606B">
        <w:rPr>
          <w:rFonts w:ascii="Times New Roman" w:hAnsi="Times New Roman" w:cs="Times New Roman"/>
        </w:rPr>
        <w:t xml:space="preserve"> apo, phosphorylated </w:t>
      </w:r>
      <w:r w:rsidR="00743C8E" w:rsidRPr="0002606B">
        <w:rPr>
          <w:rFonts w:ascii="Times New Roman" w:hAnsi="Times New Roman" w:cs="Times New Roman"/>
        </w:rPr>
        <w:t>vs.</w:t>
      </w:r>
      <w:r w:rsidR="00916277" w:rsidRPr="0002606B">
        <w:rPr>
          <w:rFonts w:ascii="Times New Roman" w:hAnsi="Times New Roman" w:cs="Times New Roman"/>
        </w:rPr>
        <w:t xml:space="preserve"> unphosphorylated, etc</w:t>
      </w:r>
      <w:r w:rsidR="00A63F2F" w:rsidRPr="0002606B">
        <w:rPr>
          <w:rFonts w:ascii="Times New Roman" w:hAnsi="Times New Roman" w:cs="Times New Roman"/>
        </w:rPr>
        <w:t>.</w:t>
      </w:r>
      <w:r w:rsidR="00916277" w:rsidRPr="0002606B">
        <w:rPr>
          <w:rFonts w:ascii="Times New Roman" w:hAnsi="Times New Roman" w:cs="Times New Roman"/>
        </w:rPr>
        <w:t>)</w:t>
      </w:r>
      <w:r w:rsidR="008C3A33" w:rsidRPr="0002606B">
        <w:rPr>
          <w:rFonts w:ascii="Times New Roman" w:hAnsi="Times New Roman" w:cs="Times New Roman"/>
        </w:rPr>
        <w:t>, and not a</w:t>
      </w:r>
      <w:r w:rsidR="00DA7CF2" w:rsidRPr="0002606B">
        <w:rPr>
          <w:rFonts w:ascii="Times New Roman" w:hAnsi="Times New Roman" w:cs="Times New Roman"/>
        </w:rPr>
        <w:t xml:space="preserve">n artifact </w:t>
      </w:r>
      <w:r w:rsidR="008C3A33" w:rsidRPr="0002606B">
        <w:rPr>
          <w:rFonts w:ascii="Times New Roman" w:hAnsi="Times New Roman" w:cs="Times New Roman"/>
        </w:rPr>
        <w:t xml:space="preserve">of missing coordinates in X-ray crystal structures, the FASTA sequences </w:t>
      </w:r>
      <w:r w:rsidR="00DA7CF2" w:rsidRPr="0002606B">
        <w:rPr>
          <w:rFonts w:ascii="Times New Roman" w:hAnsi="Times New Roman" w:cs="Times New Roman"/>
        </w:rPr>
        <w:t>used</w:t>
      </w:r>
      <w:r w:rsidR="008C3A33" w:rsidRPr="0002606B">
        <w:rPr>
          <w:rFonts w:ascii="Times New Roman" w:hAnsi="Times New Roman" w:cs="Times New Roman"/>
        </w:rPr>
        <w:t xml:space="preserve"> were those </w:t>
      </w:r>
      <w:r w:rsidR="00916277" w:rsidRPr="0002606B">
        <w:rPr>
          <w:rFonts w:ascii="Times New Roman" w:hAnsi="Times New Roman" w:cs="Times New Roman"/>
        </w:rPr>
        <w:t>corresponding to the ATOM records</w:t>
      </w:r>
      <w:r w:rsidR="008C3A33" w:rsidRPr="0002606B">
        <w:rPr>
          <w:rFonts w:ascii="Times New Roman" w:hAnsi="Times New Roman" w:cs="Times New Roman"/>
        </w:rPr>
        <w:t xml:space="preserve"> of their respective PDBs.</w:t>
      </w:r>
      <w:r w:rsidR="00491DF6" w:rsidRPr="0002606B">
        <w:rPr>
          <w:rFonts w:ascii="Times New Roman" w:hAnsi="Times New Roman" w:cs="Times New Roman"/>
        </w:rPr>
        <w:t xml:space="preserve"> In total, this </w:t>
      </w:r>
      <w:r w:rsidR="00DA7CF2" w:rsidRPr="0002606B">
        <w:rPr>
          <w:rFonts w:ascii="Times New Roman" w:hAnsi="Times New Roman" w:cs="Times New Roman"/>
        </w:rPr>
        <w:t xml:space="preserve">set </w:t>
      </w:r>
      <w:r w:rsidR="00491DF6" w:rsidRPr="0002606B">
        <w:rPr>
          <w:rFonts w:ascii="Times New Roman" w:hAnsi="Times New Roman" w:cs="Times New Roman"/>
        </w:rPr>
        <w:t>comprises 162,517 FASTA sequences.</w:t>
      </w:r>
    </w:p>
    <w:p w14:paraId="37FEEE8A" w14:textId="1C81AC40" w:rsidR="00A63F2F" w:rsidRPr="0002606B" w:rsidRDefault="006C00EE" w:rsidP="006C00EE">
      <w:pPr>
        <w:spacing w:line="360" w:lineRule="auto"/>
        <w:ind w:firstLine="720"/>
        <w:rPr>
          <w:rFonts w:ascii="Times New Roman" w:hAnsi="Times New Roman" w:cs="Times New Roman"/>
        </w:rPr>
      </w:pPr>
      <w:r w:rsidRPr="0002606B">
        <w:rPr>
          <w:rFonts w:ascii="Times New Roman" w:hAnsi="Times New Roman" w:cs="Times New Roman"/>
        </w:rPr>
        <w:t xml:space="preserve">BLASTClust </w:t>
      </w:r>
      <w:r w:rsidR="00D368AF" w:rsidRPr="0002606B">
        <w:rPr>
          <w:rFonts w:ascii="Times New Roman" w:hAnsi="Times New Roman" w:cs="Times New Roman"/>
        </w:rPr>
        <w:t xml:space="preserve">[[cite]] was </w:t>
      </w:r>
      <w:r w:rsidR="002D2239" w:rsidRPr="0002606B">
        <w:rPr>
          <w:rFonts w:ascii="Times New Roman" w:hAnsi="Times New Roman" w:cs="Times New Roman"/>
        </w:rPr>
        <w:t xml:space="preserve">downloaded from the NCBI database and </w:t>
      </w:r>
      <w:r w:rsidR="00D368AF" w:rsidRPr="0002606B">
        <w:rPr>
          <w:rFonts w:ascii="Times New Roman" w:hAnsi="Times New Roman" w:cs="Times New Roman"/>
        </w:rPr>
        <w:t xml:space="preserve">used </w:t>
      </w:r>
      <w:r w:rsidR="00B46A97" w:rsidRPr="0002606B">
        <w:rPr>
          <w:rFonts w:ascii="Times New Roman" w:hAnsi="Times New Roman" w:cs="Times New Roman"/>
        </w:rPr>
        <w:t xml:space="preserve">to </w:t>
      </w:r>
      <w:r w:rsidR="00A449A9" w:rsidRPr="0002606B">
        <w:rPr>
          <w:rFonts w:ascii="Times New Roman" w:hAnsi="Times New Roman" w:cs="Times New Roman"/>
        </w:rPr>
        <w:t>organize</w:t>
      </w:r>
      <w:r w:rsidR="00B46A97" w:rsidRPr="0002606B">
        <w:rPr>
          <w:rFonts w:ascii="Times New Roman" w:hAnsi="Times New Roman" w:cs="Times New Roman"/>
        </w:rPr>
        <w:t xml:space="preserve"> these FASTA sequences into sequence-similar groups at seven l</w:t>
      </w:r>
      <w:r w:rsidR="00D368AF" w:rsidRPr="0002606B">
        <w:rPr>
          <w:rFonts w:ascii="Times New Roman" w:hAnsi="Times New Roman" w:cs="Times New Roman"/>
        </w:rPr>
        <w:t>evels of sequence identity (100%</w:t>
      </w:r>
      <w:r w:rsidR="00B46A97" w:rsidRPr="0002606B">
        <w:rPr>
          <w:rFonts w:ascii="Times New Roman" w:hAnsi="Times New Roman" w:cs="Times New Roman"/>
        </w:rPr>
        <w:t>, 95</w:t>
      </w:r>
      <w:r w:rsidR="00D368AF" w:rsidRPr="0002606B">
        <w:rPr>
          <w:rFonts w:ascii="Times New Roman" w:hAnsi="Times New Roman" w:cs="Times New Roman"/>
        </w:rPr>
        <w:t>%</w:t>
      </w:r>
      <w:r w:rsidR="00B46A97" w:rsidRPr="0002606B">
        <w:rPr>
          <w:rFonts w:ascii="Times New Roman" w:hAnsi="Times New Roman" w:cs="Times New Roman"/>
        </w:rPr>
        <w:t>, 90</w:t>
      </w:r>
      <w:r w:rsidR="00D368AF" w:rsidRPr="0002606B">
        <w:rPr>
          <w:rFonts w:ascii="Times New Roman" w:hAnsi="Times New Roman" w:cs="Times New Roman"/>
        </w:rPr>
        <w:t>%</w:t>
      </w:r>
      <w:r w:rsidR="00B46A97" w:rsidRPr="0002606B">
        <w:rPr>
          <w:rFonts w:ascii="Times New Roman" w:hAnsi="Times New Roman" w:cs="Times New Roman"/>
        </w:rPr>
        <w:t>, 70</w:t>
      </w:r>
      <w:r w:rsidR="00D368AF" w:rsidRPr="0002606B">
        <w:rPr>
          <w:rFonts w:ascii="Times New Roman" w:hAnsi="Times New Roman" w:cs="Times New Roman"/>
        </w:rPr>
        <w:t>%</w:t>
      </w:r>
      <w:r w:rsidR="00B46A97" w:rsidRPr="0002606B">
        <w:rPr>
          <w:rFonts w:ascii="Times New Roman" w:hAnsi="Times New Roman" w:cs="Times New Roman"/>
        </w:rPr>
        <w:t>, 50</w:t>
      </w:r>
      <w:r w:rsidR="00D368AF" w:rsidRPr="0002606B">
        <w:rPr>
          <w:rFonts w:ascii="Times New Roman" w:hAnsi="Times New Roman" w:cs="Times New Roman"/>
        </w:rPr>
        <w:t>%</w:t>
      </w:r>
      <w:r w:rsidR="00B46A97" w:rsidRPr="0002606B">
        <w:rPr>
          <w:rFonts w:ascii="Times New Roman" w:hAnsi="Times New Roman" w:cs="Times New Roman"/>
        </w:rPr>
        <w:t>,</w:t>
      </w:r>
      <w:r w:rsidR="00D368AF" w:rsidRPr="0002606B">
        <w:rPr>
          <w:rFonts w:ascii="Times New Roman" w:hAnsi="Times New Roman" w:cs="Times New Roman"/>
        </w:rPr>
        <w:t xml:space="preserve"> 40%, and 30%</w:t>
      </w:r>
      <w:r w:rsidR="00B46A97" w:rsidRPr="0002606B">
        <w:rPr>
          <w:rFonts w:ascii="Times New Roman" w:hAnsi="Times New Roman" w:cs="Times New Roman"/>
        </w:rPr>
        <w:t>)</w:t>
      </w:r>
      <w:r w:rsidR="00D368AF" w:rsidRPr="0002606B">
        <w:rPr>
          <w:rFonts w:ascii="Times New Roman" w:hAnsi="Times New Roman" w:cs="Times New Roman"/>
        </w:rPr>
        <w:t xml:space="preserve">. Thus, for instance, running </w:t>
      </w:r>
      <w:r w:rsidRPr="0002606B">
        <w:rPr>
          <w:rFonts w:ascii="Times New Roman" w:hAnsi="Times New Roman" w:cs="Times New Roman"/>
        </w:rPr>
        <w:t xml:space="preserve">BLASTClust </w:t>
      </w:r>
      <w:r w:rsidR="00D368AF" w:rsidRPr="0002606B">
        <w:rPr>
          <w:rFonts w:ascii="Times New Roman" w:hAnsi="Times New Roman" w:cs="Times New Roman"/>
        </w:rPr>
        <w:t>with a parameter</w:t>
      </w:r>
      <w:r w:rsidR="00C02A1A" w:rsidRPr="0002606B">
        <w:rPr>
          <w:rFonts w:ascii="Times New Roman" w:hAnsi="Times New Roman" w:cs="Times New Roman"/>
        </w:rPr>
        <w:t xml:space="preserve"> value</w:t>
      </w:r>
      <w:r w:rsidR="00D368AF" w:rsidRPr="0002606B">
        <w:rPr>
          <w:rFonts w:ascii="Times New Roman" w:hAnsi="Times New Roman" w:cs="Times New Roman"/>
        </w:rPr>
        <w:t xml:space="preserve"> of 100 provides a list of FASTA sequence groups</w:t>
      </w:r>
      <w:r w:rsidR="00C02A1A" w:rsidRPr="0002606B">
        <w:rPr>
          <w:rFonts w:ascii="Times New Roman" w:hAnsi="Times New Roman" w:cs="Times New Roman"/>
        </w:rPr>
        <w:t xml:space="preserve"> </w:t>
      </w:r>
      <w:r w:rsidR="00D368AF" w:rsidRPr="0002606B">
        <w:rPr>
          <w:rFonts w:ascii="Times New Roman" w:hAnsi="Times New Roman" w:cs="Times New Roman"/>
        </w:rPr>
        <w:t xml:space="preserve">such that each sequence within each group is 100% </w:t>
      </w:r>
      <w:r w:rsidR="00C02A1A" w:rsidRPr="0002606B">
        <w:rPr>
          <w:rFonts w:ascii="Times New Roman" w:hAnsi="Times New Roman" w:cs="Times New Roman"/>
        </w:rPr>
        <w:t xml:space="preserve">sequence </w:t>
      </w:r>
      <w:r w:rsidR="00D368AF" w:rsidRPr="0002606B">
        <w:rPr>
          <w:rFonts w:ascii="Times New Roman" w:hAnsi="Times New Roman" w:cs="Times New Roman"/>
        </w:rPr>
        <w:t xml:space="preserve">identical, and in general, running </w:t>
      </w:r>
      <w:r w:rsidRPr="0002606B">
        <w:rPr>
          <w:rFonts w:ascii="Times New Roman" w:hAnsi="Times New Roman" w:cs="Times New Roman"/>
        </w:rPr>
        <w:t xml:space="preserve">BLASTClust </w:t>
      </w:r>
      <w:r w:rsidR="00D368AF" w:rsidRPr="0002606B">
        <w:rPr>
          <w:rFonts w:ascii="Times New Roman" w:hAnsi="Times New Roman" w:cs="Times New Roman"/>
        </w:rPr>
        <w:t>with any given parameter value provides sequence groups such that each member within a group shares at least that specified degree of sequence identity</w:t>
      </w:r>
      <w:r w:rsidR="0008058D" w:rsidRPr="0002606B">
        <w:rPr>
          <w:rFonts w:ascii="Times New Roman" w:hAnsi="Times New Roman" w:cs="Times New Roman"/>
        </w:rPr>
        <w:t xml:space="preserve"> with any other member of the same group</w:t>
      </w:r>
      <w:r w:rsidR="0006519F" w:rsidRPr="0002606B">
        <w:rPr>
          <w:rFonts w:ascii="Times New Roman" w:hAnsi="Times New Roman" w:cs="Times New Roman"/>
        </w:rPr>
        <w:t xml:space="preserve"> </w:t>
      </w:r>
      <w:r w:rsidR="00DA7012" w:rsidRPr="0002606B">
        <w:rPr>
          <w:rFonts w:ascii="Times New Roman" w:hAnsi="Times New Roman" w:cs="Times New Roman"/>
        </w:rPr>
        <w:t>(see top of Fig. 1)</w:t>
      </w:r>
      <w:r w:rsidR="00D368AF" w:rsidRPr="0002606B">
        <w:rPr>
          <w:rFonts w:ascii="Times New Roman" w:hAnsi="Times New Roman" w:cs="Times New Roman"/>
        </w:rPr>
        <w:t>.</w:t>
      </w:r>
    </w:p>
    <w:p w14:paraId="75A23820" w14:textId="087AF6C1" w:rsidR="00B123B7" w:rsidRPr="0002606B" w:rsidRDefault="00A630FC" w:rsidP="00B123B7">
      <w:pPr>
        <w:spacing w:line="360" w:lineRule="auto"/>
        <w:ind w:firstLine="720"/>
        <w:rPr>
          <w:rFonts w:ascii="Times New Roman" w:hAnsi="Times New Roman" w:cs="Times New Roman"/>
        </w:rPr>
      </w:pPr>
      <w:r w:rsidRPr="0002606B">
        <w:rPr>
          <w:rFonts w:ascii="Times New Roman" w:hAnsi="Times New Roman" w:cs="Times New Roman"/>
        </w:rPr>
        <w:t>T</w:t>
      </w:r>
      <w:r w:rsidR="0008058D" w:rsidRPr="0002606B">
        <w:rPr>
          <w:rFonts w:ascii="Times New Roman" w:hAnsi="Times New Roman" w:cs="Times New Roman"/>
        </w:rPr>
        <w:t xml:space="preserve">o ensure that the X-Ray structures used in our downstream analysis </w:t>
      </w:r>
      <w:r w:rsidR="008A46C1" w:rsidRPr="0002606B">
        <w:rPr>
          <w:rFonts w:ascii="Times New Roman" w:hAnsi="Times New Roman" w:cs="Times New Roman"/>
        </w:rPr>
        <w:t xml:space="preserve">are of sufficiently high quality, we removed all of those domains corresponding to PDB files with resolution values poorer than 2.8, as well as any PDB files with R-Free values poorer than 0.28. </w:t>
      </w:r>
      <w:r w:rsidR="00F45008" w:rsidRPr="0002606B">
        <w:rPr>
          <w:rFonts w:ascii="Times New Roman" w:hAnsi="Times New Roman" w:cs="Times New Roman"/>
        </w:rPr>
        <w:t xml:space="preserve">The question of how to set these quality thresholds is an important consideration, and was guided here by a combination of the thresholds </w:t>
      </w:r>
      <w:r w:rsidR="005E78EA" w:rsidRPr="0002606B">
        <w:rPr>
          <w:rFonts w:ascii="Times New Roman" w:hAnsi="Times New Roman" w:cs="Times New Roman"/>
        </w:rPr>
        <w:t>conventionally used</w:t>
      </w:r>
      <w:r w:rsidR="00F45008" w:rsidRPr="0002606B">
        <w:rPr>
          <w:rFonts w:ascii="Times New Roman" w:hAnsi="Times New Roman" w:cs="Times New Roman"/>
        </w:rPr>
        <w:t xml:space="preserve"> in other studies which rely on large datasets of structures [[cite</w:t>
      </w:r>
      <w:r w:rsidR="006C00EE" w:rsidRPr="0002606B">
        <w:rPr>
          <w:rFonts w:ascii="Times New Roman" w:hAnsi="Times New Roman" w:cs="Times New Roman"/>
        </w:rPr>
        <w:t xml:space="preserve"> </w:t>
      </w:r>
      <w:r w:rsidR="0073558A" w:rsidRPr="0002606B">
        <w:rPr>
          <w:rFonts w:ascii="Times New Roman" w:hAnsi="Times New Roman" w:cs="Times New Roman"/>
        </w:rPr>
        <w:t>Kosloff 2008</w:t>
      </w:r>
      <w:r w:rsidR="006C00EE" w:rsidRPr="0002606B">
        <w:rPr>
          <w:rFonts w:ascii="Times New Roman" w:hAnsi="Times New Roman" w:cs="Times New Roman"/>
        </w:rPr>
        <w:t xml:space="preserve">, </w:t>
      </w:r>
      <w:r w:rsidR="0073558A" w:rsidRPr="0002606B">
        <w:rPr>
          <w:rFonts w:ascii="Times New Roman" w:hAnsi="Times New Roman" w:cs="Times New Roman"/>
        </w:rPr>
        <w:t>Burra 2009, other</w:t>
      </w:r>
      <w:r w:rsidR="002B4CB4" w:rsidRPr="0002606B">
        <w:rPr>
          <w:rFonts w:ascii="Times New Roman" w:hAnsi="Times New Roman" w:cs="Times New Roman"/>
        </w:rPr>
        <w:t>s</w:t>
      </w:r>
      <w:r w:rsidR="00F45008" w:rsidRPr="0002606B">
        <w:rPr>
          <w:rFonts w:ascii="Times New Roman" w:hAnsi="Times New Roman" w:cs="Times New Roman"/>
        </w:rPr>
        <w:t xml:space="preserve">]], as well as </w:t>
      </w:r>
      <w:r w:rsidR="0008058D" w:rsidRPr="0002606B">
        <w:rPr>
          <w:rFonts w:ascii="Times New Roman" w:hAnsi="Times New Roman" w:cs="Times New Roman"/>
        </w:rPr>
        <w:t xml:space="preserve">the consideration that many interesting allosteric-related conformational changes may correlate with physical properties that </w:t>
      </w:r>
      <w:r w:rsidR="0073558A" w:rsidRPr="0002606B">
        <w:rPr>
          <w:rFonts w:ascii="Times New Roman" w:hAnsi="Times New Roman" w:cs="Times New Roman"/>
        </w:rPr>
        <w:t xml:space="preserve">sometimes </w:t>
      </w:r>
      <w:r w:rsidR="0008058D" w:rsidRPr="0002606B">
        <w:rPr>
          <w:rFonts w:ascii="Times New Roman" w:hAnsi="Times New Roman" w:cs="Times New Roman"/>
        </w:rPr>
        <w:t>render very high resolution</w:t>
      </w:r>
      <w:r w:rsidR="005E78EA" w:rsidRPr="0002606B">
        <w:rPr>
          <w:rFonts w:ascii="Times New Roman" w:hAnsi="Times New Roman" w:cs="Times New Roman"/>
        </w:rPr>
        <w:t xml:space="preserve"> values</w:t>
      </w:r>
      <w:r w:rsidR="0008058D" w:rsidRPr="0002606B">
        <w:rPr>
          <w:rFonts w:ascii="Times New Roman" w:hAnsi="Times New Roman" w:cs="Times New Roman"/>
        </w:rPr>
        <w:t xml:space="preserve"> difficult (such as localized disorder or order-disorder transitions).</w:t>
      </w:r>
      <w:r w:rsidR="005E78EA" w:rsidRPr="0002606B">
        <w:rPr>
          <w:rFonts w:ascii="Times New Roman" w:hAnsi="Times New Roman" w:cs="Times New Roman"/>
        </w:rPr>
        <w:t xml:space="preserve"> As a result of applying these filters, 45,937 PDB IDs out of a total of 58,308 unique X-Ray structures (~79%) were kept for downstream analysis.</w:t>
      </w:r>
    </w:p>
    <w:p w14:paraId="3C00400E" w14:textId="0F660E1D" w:rsidR="00B123B7" w:rsidRPr="0002606B" w:rsidRDefault="000B428E" w:rsidP="00B123B7">
      <w:pPr>
        <w:spacing w:line="360" w:lineRule="auto"/>
        <w:ind w:firstLine="720"/>
        <w:rPr>
          <w:rFonts w:ascii="Times New Roman" w:hAnsi="Times New Roman" w:cs="Times New Roman"/>
        </w:rPr>
      </w:pPr>
      <w:r w:rsidRPr="0002606B">
        <w:rPr>
          <w:rFonts w:ascii="Times New Roman" w:hAnsi="Times New Roman" w:cs="Times New Roman"/>
        </w:rPr>
        <w:t xml:space="preserve">For each sequence-similar group at each of the seven levels of sequence identity, we performed multiple structure alignment (MSA) using only those domain structures </w:t>
      </w:r>
      <w:r w:rsidR="00F72F2D" w:rsidRPr="0002606B">
        <w:rPr>
          <w:rFonts w:ascii="Times New Roman" w:hAnsi="Times New Roman" w:cs="Times New Roman"/>
        </w:rPr>
        <w:t xml:space="preserve">that </w:t>
      </w:r>
      <w:r w:rsidRPr="0002606B">
        <w:rPr>
          <w:rFonts w:ascii="Times New Roman" w:hAnsi="Times New Roman" w:cs="Times New Roman"/>
        </w:rPr>
        <w:t>satisfy the criteria outlined above</w:t>
      </w:r>
      <w:r w:rsidR="00F72F2D" w:rsidRPr="0002606B">
        <w:rPr>
          <w:rFonts w:ascii="Times New Roman" w:hAnsi="Times New Roman" w:cs="Times New Roman"/>
        </w:rPr>
        <w:t xml:space="preserve">. Thus, the MSAs were generated only for those groups containing a minimum of two domains </w:t>
      </w:r>
      <w:r w:rsidR="008D7A61">
        <w:rPr>
          <w:rFonts w:ascii="Times New Roman" w:hAnsi="Times New Roman" w:cs="Times New Roman"/>
        </w:rPr>
        <w:t>that</w:t>
      </w:r>
      <w:r w:rsidR="00F72F2D" w:rsidRPr="0002606B">
        <w:rPr>
          <w:rFonts w:ascii="Times New Roman" w:hAnsi="Times New Roman" w:cs="Times New Roman"/>
        </w:rPr>
        <w:t xml:space="preserve"> pass the filtering criteria. </w:t>
      </w:r>
      <w:r w:rsidRPr="0002606B">
        <w:rPr>
          <w:rFonts w:ascii="Times New Roman" w:hAnsi="Times New Roman" w:cs="Times New Roman"/>
        </w:rPr>
        <w:t>The STAMP</w:t>
      </w:r>
      <w:r w:rsidR="00B330DC" w:rsidRPr="0002606B">
        <w:rPr>
          <w:rFonts w:ascii="Times New Roman" w:hAnsi="Times New Roman" w:cs="Times New Roman"/>
        </w:rPr>
        <w:t>[[cite]] and MultiSeq</w:t>
      </w:r>
      <w:r w:rsidR="00D95F90" w:rsidRPr="0002606B">
        <w:rPr>
          <w:rFonts w:ascii="Times New Roman" w:hAnsi="Times New Roman" w:cs="Times New Roman"/>
        </w:rPr>
        <w:t xml:space="preserve"> </w:t>
      </w:r>
      <w:r w:rsidR="00B330DC" w:rsidRPr="0002606B">
        <w:rPr>
          <w:rFonts w:ascii="Times New Roman" w:hAnsi="Times New Roman" w:cs="Times New Roman"/>
        </w:rPr>
        <w:t>[[cite]]</w:t>
      </w:r>
      <w:r w:rsidRPr="0002606B">
        <w:rPr>
          <w:rFonts w:ascii="Times New Roman" w:hAnsi="Times New Roman" w:cs="Times New Roman"/>
        </w:rPr>
        <w:t xml:space="preserve"> plugin</w:t>
      </w:r>
      <w:r w:rsidR="00B330DC" w:rsidRPr="0002606B">
        <w:rPr>
          <w:rFonts w:ascii="Times New Roman" w:hAnsi="Times New Roman" w:cs="Times New Roman"/>
        </w:rPr>
        <w:t>s</w:t>
      </w:r>
      <w:r w:rsidRPr="0002606B">
        <w:rPr>
          <w:rFonts w:ascii="Times New Roman" w:hAnsi="Times New Roman" w:cs="Times New Roman"/>
        </w:rPr>
        <w:t xml:space="preserve"> of VMD</w:t>
      </w:r>
      <w:r w:rsidR="00B330DC" w:rsidRPr="0002606B">
        <w:rPr>
          <w:rFonts w:ascii="Times New Roman" w:hAnsi="Times New Roman" w:cs="Times New Roman"/>
        </w:rPr>
        <w:t>[[cite]]</w:t>
      </w:r>
      <w:r w:rsidRPr="0002606B">
        <w:rPr>
          <w:rFonts w:ascii="Times New Roman" w:hAnsi="Times New Roman" w:cs="Times New Roman"/>
        </w:rPr>
        <w:t xml:space="preserve"> </w:t>
      </w:r>
      <w:r w:rsidR="00B330DC" w:rsidRPr="0002606B">
        <w:rPr>
          <w:rFonts w:ascii="Times New Roman" w:hAnsi="Times New Roman" w:cs="Times New Roman"/>
        </w:rPr>
        <w:t>were</w:t>
      </w:r>
      <w:r w:rsidRPr="0002606B">
        <w:rPr>
          <w:rFonts w:ascii="Times New Roman" w:hAnsi="Times New Roman" w:cs="Times New Roman"/>
        </w:rPr>
        <w:t xml:space="preserve"> used to generate the MSAs. </w:t>
      </w:r>
      <w:r w:rsidR="00A449A9" w:rsidRPr="0002606B">
        <w:rPr>
          <w:rFonts w:ascii="Times New Roman" w:hAnsi="Times New Roman" w:cs="Times New Roman"/>
        </w:rPr>
        <w:t xml:space="preserve">Heteroatoms were removed from each domain prior to performing the </w:t>
      </w:r>
      <w:r w:rsidR="009321EA" w:rsidRPr="0002606B">
        <w:rPr>
          <w:rFonts w:ascii="Times New Roman" w:hAnsi="Times New Roman" w:cs="Times New Roman"/>
        </w:rPr>
        <w:t>alignments</w:t>
      </w:r>
      <w:r w:rsidR="00A449A9" w:rsidRPr="0002606B">
        <w:rPr>
          <w:rFonts w:ascii="Times New Roman" w:hAnsi="Times New Roman" w:cs="Times New Roman"/>
        </w:rPr>
        <w:t>.</w:t>
      </w:r>
    </w:p>
    <w:p w14:paraId="2E2E762D" w14:textId="085B8202" w:rsidR="00B123B7" w:rsidRPr="0002606B" w:rsidRDefault="00A449A9" w:rsidP="00B123B7">
      <w:pPr>
        <w:spacing w:line="360" w:lineRule="auto"/>
        <w:ind w:firstLine="720"/>
        <w:rPr>
          <w:rFonts w:ascii="Times New Roman" w:hAnsi="Times New Roman" w:cs="Times New Roman"/>
        </w:rPr>
      </w:pPr>
      <w:r w:rsidRPr="0002606B">
        <w:rPr>
          <w:rFonts w:ascii="Times New Roman" w:hAnsi="Times New Roman" w:cs="Times New Roman"/>
        </w:rPr>
        <w:t xml:space="preserve">The quality of the resultant MSA for each </w:t>
      </w:r>
      <w:r w:rsidR="002F5223" w:rsidRPr="0002606B">
        <w:rPr>
          <w:rFonts w:ascii="Times New Roman" w:hAnsi="Times New Roman" w:cs="Times New Roman"/>
        </w:rPr>
        <w:t xml:space="preserve">sequence-similar </w:t>
      </w:r>
      <w:r w:rsidRPr="0002606B">
        <w:rPr>
          <w:rFonts w:ascii="Times New Roman" w:hAnsi="Times New Roman" w:cs="Times New Roman"/>
        </w:rPr>
        <w:t xml:space="preserve">group depends on the root structure used in the alignment. </w:t>
      </w:r>
      <w:r w:rsidR="003C2012" w:rsidRPr="0002606B">
        <w:rPr>
          <w:rFonts w:ascii="Times New Roman" w:hAnsi="Times New Roman" w:cs="Times New Roman"/>
        </w:rPr>
        <w:t xml:space="preserve">To obtain the optimal MSA for each </w:t>
      </w:r>
      <w:r w:rsidR="002F5223" w:rsidRPr="0002606B">
        <w:rPr>
          <w:rFonts w:ascii="Times New Roman" w:hAnsi="Times New Roman" w:cs="Times New Roman"/>
        </w:rPr>
        <w:t xml:space="preserve">group of N domains, </w:t>
      </w:r>
      <w:r w:rsidR="003C2012" w:rsidRPr="0002606B">
        <w:rPr>
          <w:rFonts w:ascii="Times New Roman" w:hAnsi="Times New Roman" w:cs="Times New Roman"/>
        </w:rPr>
        <w:t>we generated N MSAs</w:t>
      </w:r>
      <w:r w:rsidR="002F5223" w:rsidRPr="0002606B">
        <w:rPr>
          <w:rFonts w:ascii="Times New Roman" w:hAnsi="Times New Roman" w:cs="Times New Roman"/>
        </w:rPr>
        <w:t>, with each alignment using a different one of the N domains</w:t>
      </w:r>
      <w:r w:rsidR="003C2012" w:rsidRPr="0002606B">
        <w:rPr>
          <w:rFonts w:ascii="Times New Roman" w:hAnsi="Times New Roman" w:cs="Times New Roman"/>
        </w:rPr>
        <w:t xml:space="preserve"> as the root structure</w:t>
      </w:r>
      <w:r w:rsidR="002F5223" w:rsidRPr="0002606B">
        <w:rPr>
          <w:rFonts w:ascii="Times New Roman" w:hAnsi="Times New Roman" w:cs="Times New Roman"/>
        </w:rPr>
        <w:t>. The best MSA generated (as measured by STAMP’s “sc” score</w:t>
      </w:r>
      <w:r w:rsidR="001A1791" w:rsidRPr="0002606B">
        <w:rPr>
          <w:rFonts w:ascii="Times New Roman" w:hAnsi="Times New Roman" w:cs="Times New Roman"/>
        </w:rPr>
        <w:t>[[cite]]</w:t>
      </w:r>
      <w:r w:rsidR="002F5223" w:rsidRPr="0002606B">
        <w:rPr>
          <w:rFonts w:ascii="Times New Roman" w:hAnsi="Times New Roman" w:cs="Times New Roman"/>
        </w:rPr>
        <w:t>) was taken as the MSA for that group.</w:t>
      </w:r>
      <w:r w:rsidR="00EB138A" w:rsidRPr="0002606B">
        <w:rPr>
          <w:rFonts w:ascii="Times New Roman" w:hAnsi="Times New Roman" w:cs="Times New Roman"/>
        </w:rPr>
        <w:t xml:space="preserve"> Note that, in order to aid in performing the MSAs,</w:t>
      </w:r>
      <w:r w:rsidR="003F1288" w:rsidRPr="0002606B">
        <w:rPr>
          <w:rFonts w:ascii="Times New Roman" w:hAnsi="Times New Roman" w:cs="Times New Roman"/>
        </w:rPr>
        <w:t xml:space="preserve"> MultiSeq </w:t>
      </w:r>
      <w:r w:rsidR="003C2012" w:rsidRPr="0002606B">
        <w:rPr>
          <w:rFonts w:ascii="Times New Roman" w:hAnsi="Times New Roman" w:cs="Times New Roman"/>
        </w:rPr>
        <w:t>was used to generate</w:t>
      </w:r>
      <w:r w:rsidR="00EB138A" w:rsidRPr="0002606B">
        <w:rPr>
          <w:rFonts w:ascii="Times New Roman" w:hAnsi="Times New Roman" w:cs="Times New Roman"/>
        </w:rPr>
        <w:t xml:space="preserve"> sequence alignments </w:t>
      </w:r>
      <w:r w:rsidR="003F1288" w:rsidRPr="0002606B">
        <w:rPr>
          <w:rFonts w:ascii="Times New Roman" w:hAnsi="Times New Roman" w:cs="Times New Roman"/>
        </w:rPr>
        <w:t>for each group</w:t>
      </w:r>
      <w:r w:rsidR="00EB138A" w:rsidRPr="0002606B">
        <w:rPr>
          <w:rFonts w:ascii="Times New Roman" w:hAnsi="Times New Roman" w:cs="Times New Roman"/>
        </w:rPr>
        <w:t>.</w:t>
      </w:r>
    </w:p>
    <w:p w14:paraId="3A4F1EC4" w14:textId="6CF27979" w:rsidR="00B123B7" w:rsidRPr="0002606B" w:rsidRDefault="001A1791" w:rsidP="00B123B7">
      <w:pPr>
        <w:spacing w:line="360" w:lineRule="auto"/>
        <w:ind w:firstLine="720"/>
        <w:rPr>
          <w:rFonts w:ascii="Times New Roman" w:hAnsi="Times New Roman" w:cs="Times New Roman"/>
        </w:rPr>
      </w:pPr>
      <w:r w:rsidRPr="0002606B">
        <w:rPr>
          <w:rFonts w:ascii="Times New Roman" w:hAnsi="Times New Roman" w:cs="Times New Roman"/>
        </w:rPr>
        <w:t xml:space="preserve">Finally, for each of the N MSAs generated, MultiSeq was used calculate two measures of structural similarity between each pair of domains within a group: RMSD and QH. </w:t>
      </w:r>
      <w:r w:rsidR="00E8273C" w:rsidRPr="0002606B">
        <w:rPr>
          <w:rFonts w:ascii="Times New Roman" w:hAnsi="Times New Roman" w:cs="Times New Roman"/>
        </w:rPr>
        <w:t>A</w:t>
      </w:r>
      <w:r w:rsidR="00BA2D19" w:rsidRPr="0002606B">
        <w:rPr>
          <w:rFonts w:ascii="Times New Roman" w:hAnsi="Times New Roman" w:cs="Times New Roman"/>
        </w:rPr>
        <w:t xml:space="preserve"> fuller description of QH is provided in the Supplementary text</w:t>
      </w:r>
      <w:r w:rsidR="00BD06A7" w:rsidRPr="0002606B">
        <w:rPr>
          <w:rFonts w:ascii="Times New Roman" w:hAnsi="Times New Roman" w:cs="Times New Roman"/>
        </w:rPr>
        <w:t>.</w:t>
      </w:r>
    </w:p>
    <w:p w14:paraId="39059509" w14:textId="0E1BC230" w:rsidR="005C675C" w:rsidRPr="0002606B" w:rsidRDefault="00B63370" w:rsidP="00A943B7">
      <w:pPr>
        <w:spacing w:line="360" w:lineRule="auto"/>
        <w:ind w:firstLine="720"/>
        <w:rPr>
          <w:rFonts w:ascii="Times New Roman" w:hAnsi="Times New Roman" w:cs="Times New Roman"/>
        </w:rPr>
      </w:pPr>
      <w:r w:rsidRPr="0002606B">
        <w:rPr>
          <w:rFonts w:ascii="Times New Roman" w:hAnsi="Times New Roman" w:cs="Times New Roman"/>
        </w:rPr>
        <w:t xml:space="preserve">For each </w:t>
      </w:r>
      <w:r w:rsidR="00002FA6" w:rsidRPr="0002606B">
        <w:rPr>
          <w:rFonts w:ascii="Times New Roman" w:hAnsi="Times New Roman" w:cs="Times New Roman"/>
        </w:rPr>
        <w:t xml:space="preserve">group of </w:t>
      </w:r>
      <w:r w:rsidRPr="0002606B">
        <w:rPr>
          <w:rFonts w:ascii="Times New Roman" w:hAnsi="Times New Roman" w:cs="Times New Roman"/>
        </w:rPr>
        <w:t xml:space="preserve">sequence-similar </w:t>
      </w:r>
      <w:r w:rsidR="00002FA6" w:rsidRPr="0002606B">
        <w:rPr>
          <w:rFonts w:ascii="Times New Roman" w:hAnsi="Times New Roman" w:cs="Times New Roman"/>
        </w:rPr>
        <w:t xml:space="preserve">domains, the final output of the structure alignment is a </w:t>
      </w:r>
      <w:r w:rsidR="00512944" w:rsidRPr="0002606B">
        <w:rPr>
          <w:rFonts w:ascii="Times New Roman" w:hAnsi="Times New Roman" w:cs="Times New Roman"/>
        </w:rPr>
        <w:t xml:space="preserve">symmetric </w:t>
      </w:r>
      <w:r w:rsidR="00002FA6" w:rsidRPr="0002606B">
        <w:rPr>
          <w:rFonts w:ascii="Times New Roman" w:hAnsi="Times New Roman" w:cs="Times New Roman"/>
        </w:rPr>
        <w:t>matrix representing all pairwise RMSD values (as well as a separate matrix representing all pairwise QH values) within that group. The matrices for all MSAs are then used as input to the K-means module.</w:t>
      </w:r>
    </w:p>
    <w:p w14:paraId="438567B7" w14:textId="72BD7C1A" w:rsidR="00BA1E67" w:rsidRPr="0002606B" w:rsidRDefault="00BA1E67" w:rsidP="00BA1E67">
      <w:pPr>
        <w:spacing w:line="360" w:lineRule="auto"/>
        <w:ind w:firstLine="720"/>
        <w:rPr>
          <w:rFonts w:ascii="Times New Roman" w:hAnsi="Times New Roman" w:cs="Times New Roman"/>
        </w:rPr>
      </w:pPr>
      <w:r w:rsidRPr="0002606B">
        <w:rPr>
          <w:rFonts w:ascii="Times New Roman" w:hAnsi="Times New Roman" w:cs="Times New Roman"/>
        </w:rPr>
        <w:t>The K values for MSAs, as well as the motivating conceptual framework, are summarized in Fig 2. About 3000 different domains had a K-value of 1 (i.e., one conformation identified), whereas the K-values of close to 2000 domains exceed 1 (these exhibit multiple conformations</w:t>
      </w:r>
      <w:r w:rsidR="00E95E13" w:rsidRPr="0002606B">
        <w:rPr>
          <w:rFonts w:ascii="Times New Roman" w:hAnsi="Times New Roman" w:cs="Times New Roman"/>
        </w:rPr>
        <w:t>, Fig. 2C</w:t>
      </w:r>
      <w:r w:rsidRPr="0002606B">
        <w:rPr>
          <w:rFonts w:ascii="Times New Roman" w:hAnsi="Times New Roman" w:cs="Times New Roman"/>
        </w:rPr>
        <w:t>). For proteins, close to 8000 had a K-value of 1, and about 1000 proteins had K values that exceed 1. When performing K-means clustering with the gap statistic, very similar results were obtained when clustering structures on the basis of pairwise RMSD or pairwise QH (Supp. Fig. 3), so we use RMSD in our downstream analyses.</w:t>
      </w:r>
    </w:p>
    <w:p w14:paraId="0DCC541D" w14:textId="1220CE43" w:rsidR="00E31A41" w:rsidRPr="0002606B" w:rsidRDefault="008C7BC9" w:rsidP="00E31A41">
      <w:pPr>
        <w:spacing w:line="360" w:lineRule="auto"/>
        <w:ind w:firstLine="720"/>
        <w:rPr>
          <w:rFonts w:ascii="Times New Roman" w:hAnsi="Times New Roman" w:cs="Times New Roman"/>
        </w:rPr>
      </w:pPr>
      <w:r w:rsidRPr="0002606B">
        <w:rPr>
          <w:rFonts w:ascii="Times New Roman" w:hAnsi="Times New Roman" w:cs="Times New Roman"/>
        </w:rPr>
        <w:t xml:space="preserve">The </w:t>
      </w:r>
      <w:r w:rsidR="00E31A41" w:rsidRPr="0002606B">
        <w:rPr>
          <w:rFonts w:ascii="Times New Roman" w:hAnsi="Times New Roman" w:cs="Times New Roman"/>
        </w:rPr>
        <w:t xml:space="preserve">fully-processed output </w:t>
      </w:r>
      <w:r w:rsidRPr="0002606B">
        <w:rPr>
          <w:rFonts w:ascii="Times New Roman" w:hAnsi="Times New Roman" w:cs="Times New Roman"/>
        </w:rPr>
        <w:t>for identifying high-confidence alternative conformations (which contains over 1100 proteins) is provided as a flat text file in the Supplementary content (Supp. File 1)</w:t>
      </w:r>
      <w:r w:rsidR="00E31A41" w:rsidRPr="0002606B">
        <w:rPr>
          <w:rFonts w:ascii="Times New Roman" w:hAnsi="Times New Roman" w:cs="Times New Roman"/>
        </w:rPr>
        <w:t>, and it is also included in our server as a downloadable text file</w:t>
      </w:r>
      <w:r w:rsidRPr="0002606B">
        <w:rPr>
          <w:rFonts w:ascii="Times New Roman" w:hAnsi="Times New Roman" w:cs="Times New Roman"/>
        </w:rPr>
        <w:t>.</w:t>
      </w:r>
      <w:r w:rsidR="00E31A41" w:rsidRPr="0002606B">
        <w:rPr>
          <w:rFonts w:ascii="Times New Roman" w:hAnsi="Times New Roman" w:cs="Times New Roman"/>
        </w:rPr>
        <w:t xml:space="preserve"> In addition to listing </w:t>
      </w:r>
      <w:r w:rsidR="008E1352" w:rsidRPr="0002606B">
        <w:rPr>
          <w:rFonts w:ascii="Times New Roman" w:hAnsi="Times New Roman" w:cs="Times New Roman"/>
        </w:rPr>
        <w:t xml:space="preserve">the </w:t>
      </w:r>
      <w:r w:rsidR="00E31A41" w:rsidRPr="0002606B">
        <w:rPr>
          <w:rFonts w:ascii="Times New Roman" w:hAnsi="Times New Roman" w:cs="Times New Roman"/>
        </w:rPr>
        <w:t>alternative conformations, this file also lists descriptive statistics for each entry, including the RMSD between distinct conformers, cluster membership, degrees of confidence in assigning different structures to different clusters, etc.</w:t>
      </w:r>
    </w:p>
    <w:p w14:paraId="6E41EF55" w14:textId="14CA2F33" w:rsidR="00826810" w:rsidRPr="0002606B" w:rsidRDefault="00826810" w:rsidP="00A943B7">
      <w:pPr>
        <w:spacing w:line="360" w:lineRule="auto"/>
        <w:ind w:firstLine="720"/>
        <w:rPr>
          <w:rFonts w:ascii="Times New Roman" w:hAnsi="Times New Roman" w:cs="Times New Roman"/>
        </w:rPr>
      </w:pPr>
      <w:r w:rsidRPr="0002606B">
        <w:rPr>
          <w:rFonts w:ascii="Times New Roman" w:hAnsi="Times New Roman" w:cs="Times New Roman"/>
        </w:rPr>
        <w:t xml:space="preserve">We note that the pipeline above has been applied not only to SCOP domains, but also to individual </w:t>
      </w:r>
      <w:r w:rsidR="00034012" w:rsidRPr="0002606B">
        <w:rPr>
          <w:rFonts w:ascii="Times New Roman" w:hAnsi="Times New Roman" w:cs="Times New Roman"/>
        </w:rPr>
        <w:t>proteins</w:t>
      </w:r>
      <w:r w:rsidRPr="0002606B">
        <w:rPr>
          <w:rFonts w:ascii="Times New Roman" w:hAnsi="Times New Roman" w:cs="Times New Roman"/>
        </w:rPr>
        <w:t xml:space="preserve">, with the only difference that only sequence-identical </w:t>
      </w:r>
      <w:r w:rsidR="00034012" w:rsidRPr="0002606B">
        <w:rPr>
          <w:rFonts w:ascii="Times New Roman" w:hAnsi="Times New Roman" w:cs="Times New Roman"/>
        </w:rPr>
        <w:t xml:space="preserve">proteins </w:t>
      </w:r>
      <w:r w:rsidRPr="0002606B">
        <w:rPr>
          <w:rFonts w:ascii="Times New Roman" w:hAnsi="Times New Roman" w:cs="Times New Roman"/>
        </w:rPr>
        <w:t>were examined in this analysis.</w:t>
      </w:r>
    </w:p>
    <w:p w14:paraId="3D1B6417" w14:textId="77777777" w:rsidR="0068712E" w:rsidRPr="0002606B" w:rsidRDefault="0068712E" w:rsidP="00523C6F">
      <w:pPr>
        <w:spacing w:line="360" w:lineRule="auto"/>
        <w:rPr>
          <w:rFonts w:ascii="Times New Roman" w:hAnsi="Times New Roman" w:cs="Times New Roman"/>
        </w:rPr>
      </w:pPr>
    </w:p>
    <w:p w14:paraId="16EDF7BE" w14:textId="4245F55C" w:rsidR="00BE3F39" w:rsidRPr="0002606B" w:rsidRDefault="009127B9" w:rsidP="00523C6F">
      <w:pPr>
        <w:spacing w:line="360" w:lineRule="auto"/>
        <w:rPr>
          <w:rFonts w:ascii="Arial" w:hAnsi="Arial" w:cs="Arial"/>
          <w:b/>
        </w:rPr>
      </w:pPr>
      <w:r w:rsidRPr="0002606B">
        <w:rPr>
          <w:rFonts w:ascii="Arial" w:hAnsi="Arial" w:cs="Arial"/>
          <w:b/>
        </w:rPr>
        <w:t>Identifying Distinct Conformations in an Ensemble</w:t>
      </w:r>
      <w:r w:rsidR="00A943B7" w:rsidRPr="0002606B">
        <w:rPr>
          <w:rFonts w:ascii="Arial" w:hAnsi="Arial" w:cs="Arial"/>
          <w:b/>
        </w:rPr>
        <w:t xml:space="preserve"> of Structures</w:t>
      </w:r>
    </w:p>
    <w:p w14:paraId="528E1C03" w14:textId="417B2DEF" w:rsidR="00581271" w:rsidRPr="0002606B" w:rsidRDefault="0083157C" w:rsidP="00523C6F">
      <w:pPr>
        <w:spacing w:line="360" w:lineRule="auto"/>
        <w:rPr>
          <w:rFonts w:ascii="Times New Roman" w:hAnsi="Times New Roman" w:cs="Times New Roman"/>
        </w:rPr>
      </w:pPr>
      <w:r w:rsidRPr="0002606B">
        <w:rPr>
          <w:rFonts w:ascii="Times New Roman" w:hAnsi="Times New Roman" w:cs="Times New Roman"/>
        </w:rPr>
        <w:tab/>
        <w:t>For each MSA produced in the previous step, the</w:t>
      </w:r>
      <w:r w:rsidR="0062428C" w:rsidRPr="0002606B">
        <w:rPr>
          <w:rFonts w:ascii="Times New Roman" w:hAnsi="Times New Roman" w:cs="Times New Roman"/>
        </w:rPr>
        <w:t xml:space="preserve"> corresponding</w:t>
      </w:r>
      <w:r w:rsidRPr="0002606B">
        <w:rPr>
          <w:rFonts w:ascii="Times New Roman" w:hAnsi="Times New Roman" w:cs="Times New Roman"/>
        </w:rPr>
        <w:t xml:space="preserve"> matrix of pairwise RMSD values describe</w:t>
      </w:r>
      <w:r w:rsidR="00D50638" w:rsidRPr="0002606B">
        <w:rPr>
          <w:rFonts w:ascii="Times New Roman" w:hAnsi="Times New Roman" w:cs="Times New Roman"/>
        </w:rPr>
        <w:t>s</w:t>
      </w:r>
      <w:r w:rsidRPr="0002606B">
        <w:rPr>
          <w:rFonts w:ascii="Times New Roman" w:hAnsi="Times New Roman" w:cs="Times New Roman"/>
        </w:rPr>
        <w:t xml:space="preserve"> the degree and nature of </w:t>
      </w:r>
      <w:r w:rsidR="00D50638" w:rsidRPr="0002606B">
        <w:rPr>
          <w:rFonts w:ascii="Times New Roman" w:hAnsi="Times New Roman" w:cs="Times New Roman"/>
        </w:rPr>
        <w:t xml:space="preserve">structural heterogeneity </w:t>
      </w:r>
      <w:r w:rsidR="00B961B7" w:rsidRPr="0002606B">
        <w:rPr>
          <w:rFonts w:ascii="Times New Roman" w:hAnsi="Times New Roman" w:cs="Times New Roman"/>
        </w:rPr>
        <w:t>among</w:t>
      </w:r>
      <w:r w:rsidR="00D50638" w:rsidRPr="0002606B">
        <w:rPr>
          <w:rFonts w:ascii="Times New Roman" w:hAnsi="Times New Roman" w:cs="Times New Roman"/>
        </w:rPr>
        <w:t xml:space="preserve"> the crystal structures for a particular domain. The objective is to use this data in order to identify the </w:t>
      </w:r>
      <w:r w:rsidR="00E26402" w:rsidRPr="0002606B">
        <w:rPr>
          <w:rFonts w:ascii="Times New Roman" w:hAnsi="Times New Roman" w:cs="Times New Roman"/>
        </w:rPr>
        <w:t xml:space="preserve">biologically </w:t>
      </w:r>
      <w:r w:rsidR="00D50638" w:rsidRPr="0002606B">
        <w:rPr>
          <w:rFonts w:ascii="Times New Roman" w:hAnsi="Times New Roman" w:cs="Times New Roman"/>
        </w:rPr>
        <w:t xml:space="preserve">distinct conformations represented by </w:t>
      </w:r>
      <w:r w:rsidR="003D5A6F" w:rsidRPr="0002606B">
        <w:rPr>
          <w:rFonts w:ascii="Times New Roman" w:hAnsi="Times New Roman" w:cs="Times New Roman"/>
        </w:rPr>
        <w:t>an ensemble of</w:t>
      </w:r>
      <w:r w:rsidR="00D50638" w:rsidRPr="0002606B">
        <w:rPr>
          <w:rFonts w:ascii="Times New Roman" w:hAnsi="Times New Roman" w:cs="Times New Roman"/>
        </w:rPr>
        <w:t xml:space="preserve"> structures. For a particular domain, there may be many available crystal structures</w:t>
      </w:r>
      <w:r w:rsidR="00B961B7" w:rsidRPr="0002606B">
        <w:rPr>
          <w:rFonts w:ascii="Times New Roman" w:hAnsi="Times New Roman" w:cs="Times New Roman"/>
        </w:rPr>
        <w:t>. I</w:t>
      </w:r>
      <w:r w:rsidR="00D50638" w:rsidRPr="0002606B">
        <w:rPr>
          <w:rFonts w:ascii="Times New Roman" w:hAnsi="Times New Roman" w:cs="Times New Roman"/>
        </w:rPr>
        <w:t>n total,</w:t>
      </w:r>
      <w:r w:rsidR="00B961B7" w:rsidRPr="0002606B">
        <w:rPr>
          <w:rFonts w:ascii="Times New Roman" w:hAnsi="Times New Roman" w:cs="Times New Roman"/>
        </w:rPr>
        <w:t xml:space="preserve"> these structures may</w:t>
      </w:r>
      <w:r w:rsidR="003D5A6F" w:rsidRPr="0002606B">
        <w:rPr>
          <w:rFonts w:ascii="Times New Roman" w:hAnsi="Times New Roman" w:cs="Times New Roman"/>
        </w:rPr>
        <w:t xml:space="preserve"> actually</w:t>
      </w:r>
      <w:r w:rsidR="00D50638" w:rsidRPr="0002606B">
        <w:rPr>
          <w:rFonts w:ascii="Times New Roman" w:hAnsi="Times New Roman" w:cs="Times New Roman"/>
        </w:rPr>
        <w:t xml:space="preserve"> represent only a small number of distinct biological states and conformations. For instance, </w:t>
      </w:r>
      <w:r w:rsidR="00331E79" w:rsidRPr="0002606B">
        <w:rPr>
          <w:rFonts w:ascii="Times New Roman" w:hAnsi="Times New Roman" w:cs="Times New Roman"/>
        </w:rPr>
        <w:t>there may be several crystal str</w:t>
      </w:r>
      <w:r w:rsidR="00D50638" w:rsidRPr="0002606B">
        <w:rPr>
          <w:rFonts w:ascii="Times New Roman" w:hAnsi="Times New Roman" w:cs="Times New Roman"/>
        </w:rPr>
        <w:t>uctures in</w:t>
      </w:r>
      <w:r w:rsidR="003D5A6F" w:rsidRPr="0002606B">
        <w:rPr>
          <w:rFonts w:ascii="Times New Roman" w:hAnsi="Times New Roman" w:cs="Times New Roman"/>
        </w:rPr>
        <w:t xml:space="preserve"> which the domain is bound to its cognate </w:t>
      </w:r>
      <w:r w:rsidR="00D50638" w:rsidRPr="0002606B">
        <w:rPr>
          <w:rFonts w:ascii="Times New Roman" w:hAnsi="Times New Roman" w:cs="Times New Roman"/>
        </w:rPr>
        <w:t xml:space="preserve">ligand, </w:t>
      </w:r>
      <w:r w:rsidR="0054355A" w:rsidRPr="0002606B">
        <w:rPr>
          <w:rFonts w:ascii="Times New Roman" w:hAnsi="Times New Roman" w:cs="Times New Roman"/>
        </w:rPr>
        <w:t>while</w:t>
      </w:r>
      <w:r w:rsidR="00581271" w:rsidRPr="0002606B">
        <w:rPr>
          <w:rFonts w:ascii="Times New Roman" w:hAnsi="Times New Roman" w:cs="Times New Roman"/>
        </w:rPr>
        <w:t xml:space="preserve"> the remaining</w:t>
      </w:r>
      <w:r w:rsidR="00D50638" w:rsidRPr="0002606B">
        <w:rPr>
          <w:rFonts w:ascii="Times New Roman" w:hAnsi="Times New Roman" w:cs="Times New Roman"/>
        </w:rPr>
        <w:t xml:space="preserve"> structures </w:t>
      </w:r>
      <w:r w:rsidR="0062428C" w:rsidRPr="0002606B">
        <w:rPr>
          <w:rFonts w:ascii="Times New Roman" w:hAnsi="Times New Roman" w:cs="Times New Roman"/>
        </w:rPr>
        <w:t>are in</w:t>
      </w:r>
      <w:r w:rsidR="00D50638" w:rsidRPr="0002606B">
        <w:rPr>
          <w:rFonts w:ascii="Times New Roman" w:hAnsi="Times New Roman" w:cs="Times New Roman"/>
        </w:rPr>
        <w:t xml:space="preserve"> the apo state. </w:t>
      </w:r>
      <w:r w:rsidR="00550FCC" w:rsidRPr="0002606B">
        <w:rPr>
          <w:rFonts w:ascii="Times New Roman" w:hAnsi="Times New Roman" w:cs="Times New Roman"/>
        </w:rPr>
        <w:t xml:space="preserve">Our framework for predicting the number of distinct conformational states in an ensemble of structures relies on a modified version of </w:t>
      </w:r>
      <w:r w:rsidR="00581271" w:rsidRPr="0002606B">
        <w:rPr>
          <w:rFonts w:ascii="Times New Roman" w:hAnsi="Times New Roman" w:cs="Times New Roman"/>
        </w:rPr>
        <w:t>the K</w:t>
      </w:r>
      <w:r w:rsidR="00550FCC" w:rsidRPr="0002606B">
        <w:rPr>
          <w:rFonts w:ascii="Times New Roman" w:hAnsi="Times New Roman" w:cs="Times New Roman"/>
        </w:rPr>
        <w:t>-means clustering</w:t>
      </w:r>
      <w:r w:rsidR="00581271" w:rsidRPr="0002606B">
        <w:rPr>
          <w:rFonts w:ascii="Times New Roman" w:hAnsi="Times New Roman" w:cs="Times New Roman"/>
        </w:rPr>
        <w:t xml:space="preserve"> algorithm</w:t>
      </w:r>
      <w:r w:rsidR="00550FCC" w:rsidRPr="0002606B">
        <w:rPr>
          <w:rFonts w:ascii="Times New Roman" w:hAnsi="Times New Roman" w:cs="Times New Roman"/>
        </w:rPr>
        <w:t>.</w:t>
      </w:r>
    </w:p>
    <w:p w14:paraId="3E1D50CD" w14:textId="45467966" w:rsidR="001523BF" w:rsidRPr="0002606B" w:rsidRDefault="00581271" w:rsidP="003D5A6F">
      <w:pPr>
        <w:spacing w:line="360" w:lineRule="auto"/>
        <w:ind w:firstLine="720"/>
        <w:rPr>
          <w:rFonts w:ascii="Times New Roman" w:hAnsi="Times New Roman" w:cs="Times New Roman"/>
        </w:rPr>
      </w:pPr>
      <w:r w:rsidRPr="0002606B">
        <w:rPr>
          <w:rFonts w:ascii="Times New Roman" w:hAnsi="Times New Roman" w:cs="Times New Roman"/>
        </w:rPr>
        <w:t>A priori, pe</w:t>
      </w:r>
      <w:r w:rsidR="005C675C" w:rsidRPr="0002606B">
        <w:rPr>
          <w:rFonts w:ascii="Times New Roman" w:hAnsi="Times New Roman" w:cs="Times New Roman"/>
        </w:rPr>
        <w:t>rforming K-means clustering assumes prior knowledge of the number of clusters (</w:t>
      </w:r>
      <w:r w:rsidR="008D7A61" w:rsidRPr="0002606B">
        <w:rPr>
          <w:rFonts w:ascii="Times New Roman" w:hAnsi="Times New Roman" w:cs="Times New Roman"/>
        </w:rPr>
        <w:t>i.e.</w:t>
      </w:r>
      <w:r w:rsidR="003D5A6F" w:rsidRPr="0002606B">
        <w:rPr>
          <w:rFonts w:ascii="Times New Roman" w:hAnsi="Times New Roman" w:cs="Times New Roman"/>
        </w:rPr>
        <w:t>, “</w:t>
      </w:r>
      <w:r w:rsidR="00B7422A" w:rsidRPr="0002606B">
        <w:rPr>
          <w:rFonts w:ascii="Times New Roman" w:hAnsi="Times New Roman" w:cs="Times New Roman"/>
        </w:rPr>
        <w:t>K</w:t>
      </w:r>
      <w:r w:rsidR="003D5A6F" w:rsidRPr="0002606B">
        <w:rPr>
          <w:rFonts w:ascii="Times New Roman" w:hAnsi="Times New Roman" w:cs="Times New Roman"/>
        </w:rPr>
        <w:t>”</w:t>
      </w:r>
      <w:r w:rsidR="005C675C" w:rsidRPr="0002606B">
        <w:rPr>
          <w:rFonts w:ascii="Times New Roman" w:hAnsi="Times New Roman" w:cs="Times New Roman"/>
        </w:rPr>
        <w:t>) to describe a dataset. The purpose of K-means clustering with the gap statistic</w:t>
      </w:r>
      <w:r w:rsidR="00CF5C47" w:rsidRPr="0002606B">
        <w:rPr>
          <w:rFonts w:ascii="Times New Roman" w:hAnsi="Times New Roman" w:cs="Times New Roman"/>
        </w:rPr>
        <w:t xml:space="preserve"> (</w:t>
      </w:r>
      <w:r w:rsidR="005C675C" w:rsidRPr="0002606B">
        <w:rPr>
          <w:rFonts w:ascii="Times New Roman" w:hAnsi="Times New Roman" w:cs="Times New Roman"/>
        </w:rPr>
        <w:t>Tibshirani et al, 2001</w:t>
      </w:r>
      <w:r w:rsidR="00CF5C47" w:rsidRPr="0002606B">
        <w:rPr>
          <w:rFonts w:ascii="Times New Roman" w:hAnsi="Times New Roman" w:cs="Times New Roman"/>
        </w:rPr>
        <w:t xml:space="preserve">) </w:t>
      </w:r>
      <w:r w:rsidR="005C675C" w:rsidRPr="0002606B">
        <w:rPr>
          <w:rFonts w:ascii="Times New Roman" w:hAnsi="Times New Roman" w:cs="Times New Roman"/>
        </w:rPr>
        <w:t xml:space="preserve">is to identify the optimal number of clusters </w:t>
      </w:r>
      <w:r w:rsidR="002133E7" w:rsidRPr="0002606B">
        <w:rPr>
          <w:rFonts w:ascii="Times New Roman" w:hAnsi="Times New Roman" w:cs="Times New Roman"/>
        </w:rPr>
        <w:t>intrinsic to a</w:t>
      </w:r>
      <w:r w:rsidR="005C675C" w:rsidRPr="0002606B">
        <w:rPr>
          <w:rFonts w:ascii="Times New Roman" w:hAnsi="Times New Roman" w:cs="Times New Roman"/>
        </w:rPr>
        <w:t xml:space="preserve"> complex or noisy set of data points</w:t>
      </w:r>
      <w:r w:rsidR="00550FCC" w:rsidRPr="0002606B">
        <w:rPr>
          <w:rFonts w:ascii="Times New Roman" w:hAnsi="Times New Roman" w:cs="Times New Roman"/>
        </w:rPr>
        <w:t xml:space="preserve"> </w:t>
      </w:r>
      <w:r w:rsidR="002133E7" w:rsidRPr="0002606B">
        <w:rPr>
          <w:rFonts w:ascii="Times New Roman" w:hAnsi="Times New Roman" w:cs="Times New Roman"/>
        </w:rPr>
        <w:t>(which</w:t>
      </w:r>
      <w:r w:rsidR="00550FCC" w:rsidRPr="0002606B">
        <w:rPr>
          <w:rFonts w:ascii="Times New Roman" w:hAnsi="Times New Roman" w:cs="Times New Roman"/>
        </w:rPr>
        <w:t xml:space="preserve"> lie in N-dimensional space</w:t>
      </w:r>
      <w:r w:rsidR="002133E7" w:rsidRPr="0002606B">
        <w:rPr>
          <w:rFonts w:ascii="Times New Roman" w:hAnsi="Times New Roman" w:cs="Times New Roman"/>
        </w:rPr>
        <w:t>).</w:t>
      </w:r>
    </w:p>
    <w:p w14:paraId="6063EB29" w14:textId="153CCBE1" w:rsidR="00A52E65" w:rsidRPr="0002606B" w:rsidRDefault="00A52E65" w:rsidP="00A52E65">
      <w:pPr>
        <w:spacing w:line="360" w:lineRule="auto"/>
        <w:ind w:firstLine="720"/>
        <w:rPr>
          <w:rFonts w:ascii="Times New Roman" w:hAnsi="Times New Roman" w:cs="Times New Roman"/>
        </w:rPr>
      </w:pPr>
      <w:r w:rsidRPr="0002606B">
        <w:rPr>
          <w:rFonts w:ascii="Times New Roman" w:hAnsi="Times New Roman" w:cs="Times New Roman"/>
        </w:rPr>
        <w:t>Given multiple resolved crystal structures for a given domain, this method (i</w:t>
      </w:r>
      <w:r w:rsidR="00CF5C47" w:rsidRPr="0002606B">
        <w:rPr>
          <w:rFonts w:ascii="Times New Roman" w:hAnsi="Times New Roman" w:cs="Times New Roman"/>
        </w:rPr>
        <w:t>.</w:t>
      </w:r>
      <w:r w:rsidRPr="0002606B">
        <w:rPr>
          <w:rFonts w:ascii="Times New Roman" w:hAnsi="Times New Roman" w:cs="Times New Roman"/>
        </w:rPr>
        <w:t>e</w:t>
      </w:r>
      <w:r w:rsidR="00CF5C47" w:rsidRPr="0002606B">
        <w:rPr>
          <w:rFonts w:ascii="Times New Roman" w:hAnsi="Times New Roman" w:cs="Times New Roman"/>
        </w:rPr>
        <w:t>.</w:t>
      </w:r>
      <w:r w:rsidRPr="0002606B">
        <w:rPr>
          <w:rFonts w:ascii="Times New Roman" w:hAnsi="Times New Roman" w:cs="Times New Roman"/>
        </w:rPr>
        <w:t>, K-means w</w:t>
      </w:r>
      <w:r w:rsidR="00CF5C47" w:rsidRPr="0002606B">
        <w:rPr>
          <w:rFonts w:ascii="Times New Roman" w:hAnsi="Times New Roman" w:cs="Times New Roman"/>
        </w:rPr>
        <w:t xml:space="preserve">ith the </w:t>
      </w:r>
      <w:r w:rsidRPr="0002606B">
        <w:rPr>
          <w:rFonts w:ascii="Times New Roman" w:hAnsi="Times New Roman" w:cs="Times New Roman"/>
        </w:rPr>
        <w:t>gap</w:t>
      </w:r>
      <w:r w:rsidR="00CF5C47" w:rsidRPr="0002606B">
        <w:rPr>
          <w:rFonts w:ascii="Times New Roman" w:hAnsi="Times New Roman" w:cs="Times New Roman"/>
        </w:rPr>
        <w:t xml:space="preserve"> statistic</w:t>
      </w:r>
      <w:r w:rsidRPr="0002606B">
        <w:rPr>
          <w:rFonts w:ascii="Times New Roman" w:hAnsi="Times New Roman" w:cs="Times New Roman"/>
        </w:rPr>
        <w:t>) estimates the number of conformational states represented in the ensemble of crystal structures (with these states presumably occupying different wells within the energetic landscape), thereby identifying proteins which are likely to undergo conformational change as part of their allosteric behavior.</w:t>
      </w:r>
    </w:p>
    <w:p w14:paraId="01BD0B33" w14:textId="5F5E4934" w:rsidR="00293110" w:rsidRPr="0002606B" w:rsidRDefault="00F02A32" w:rsidP="00293110">
      <w:pPr>
        <w:spacing w:line="360" w:lineRule="auto"/>
        <w:ind w:firstLine="720"/>
        <w:rPr>
          <w:rFonts w:ascii="Times New Roman" w:hAnsi="Times New Roman" w:cs="Times New Roman"/>
        </w:rPr>
      </w:pPr>
      <w:r w:rsidRPr="0002606B">
        <w:rPr>
          <w:rFonts w:ascii="Times New Roman" w:hAnsi="Times New Roman" w:cs="Times New Roman"/>
        </w:rPr>
        <w:t xml:space="preserve">As a first step toward clustering the structure ensemble represented by the RMSD matrix, it is necessary to convert this RMSD matrix (which explicitly represents only the </w:t>
      </w:r>
      <w:r w:rsidRPr="0002606B">
        <w:rPr>
          <w:rFonts w:ascii="Times New Roman" w:hAnsi="Times New Roman" w:cs="Times New Roman"/>
          <w:i/>
        </w:rPr>
        <w:t>relationships</w:t>
      </w:r>
      <w:r w:rsidRPr="0002606B">
        <w:rPr>
          <w:rFonts w:ascii="Times New Roman" w:hAnsi="Times New Roman" w:cs="Times New Roman"/>
        </w:rPr>
        <w:t xml:space="preserve"> between distinct domains) into a form in which each domain is given its own set of coordinates. This step is necessary because the K-means algorithm acts</w:t>
      </w:r>
      <w:r w:rsidR="00B40711" w:rsidRPr="0002606B">
        <w:rPr>
          <w:rFonts w:ascii="Times New Roman" w:hAnsi="Times New Roman" w:cs="Times New Roman"/>
        </w:rPr>
        <w:t xml:space="preserve"> directly</w:t>
      </w:r>
      <w:r w:rsidRPr="0002606B">
        <w:rPr>
          <w:rFonts w:ascii="Times New Roman" w:hAnsi="Times New Roman" w:cs="Times New Roman"/>
        </w:rPr>
        <w:t xml:space="preserve"> on </w:t>
      </w:r>
      <w:r w:rsidR="00B40711" w:rsidRPr="0002606B">
        <w:rPr>
          <w:rFonts w:ascii="Times New Roman" w:hAnsi="Times New Roman" w:cs="Times New Roman"/>
        </w:rPr>
        <w:t xml:space="preserve">individual data points, rather than the distances between such points. Thus, we use multidimensional scaling </w:t>
      </w:r>
      <w:r w:rsidR="009568FC" w:rsidRPr="0002606B">
        <w:rPr>
          <w:rFonts w:ascii="Times New Roman" w:hAnsi="Times New Roman" w:cs="Times New Roman"/>
        </w:rPr>
        <w:t xml:space="preserve">[[ref </w:t>
      </w:r>
      <w:r w:rsidR="00B40711" w:rsidRPr="0002606B">
        <w:rPr>
          <w:rFonts w:ascii="Times New Roman" w:hAnsi="Times New Roman" w:cs="Times New Roman"/>
        </w:rPr>
        <w:t xml:space="preserve">Gower 1966 and </w:t>
      </w:r>
      <w:r w:rsidR="00E00FFC" w:rsidRPr="0002606B">
        <w:rPr>
          <w:rFonts w:ascii="Times New Roman" w:hAnsi="Times New Roman" w:cs="Times New Roman"/>
        </w:rPr>
        <w:t>Mardia, 1978</w:t>
      </w:r>
      <w:r w:rsidR="009568FC" w:rsidRPr="0002606B">
        <w:rPr>
          <w:rFonts w:ascii="Times New Roman" w:hAnsi="Times New Roman" w:cs="Times New Roman"/>
        </w:rPr>
        <w:t>]] to convert</w:t>
      </w:r>
      <w:r w:rsidR="002C7D0D" w:rsidRPr="0002606B">
        <w:rPr>
          <w:rFonts w:ascii="Times New Roman" w:hAnsi="Times New Roman" w:cs="Times New Roman"/>
        </w:rPr>
        <w:t xml:space="preserve"> an N-</w:t>
      </w:r>
      <w:r w:rsidR="00B40711" w:rsidRPr="0002606B">
        <w:rPr>
          <w:rFonts w:ascii="Times New Roman" w:hAnsi="Times New Roman" w:cs="Times New Roman"/>
        </w:rPr>
        <w:t>by</w:t>
      </w:r>
      <w:r w:rsidR="002C7D0D" w:rsidRPr="0002606B">
        <w:rPr>
          <w:rFonts w:ascii="Times New Roman" w:hAnsi="Times New Roman" w:cs="Times New Roman"/>
        </w:rPr>
        <w:t>-</w:t>
      </w:r>
      <w:r w:rsidR="00B40711" w:rsidRPr="0002606B">
        <w:rPr>
          <w:rFonts w:ascii="Times New Roman" w:hAnsi="Times New Roman" w:cs="Times New Roman"/>
        </w:rPr>
        <w:t>N matrix (which provides all RMSD values between each pair of domains within a group of N structures)</w:t>
      </w:r>
      <w:r w:rsidR="009568FC" w:rsidRPr="0002606B">
        <w:rPr>
          <w:rFonts w:ascii="Times New Roman" w:hAnsi="Times New Roman" w:cs="Times New Roman"/>
        </w:rPr>
        <w:t xml:space="preserve"> into </w:t>
      </w:r>
      <w:r w:rsidR="00B40711" w:rsidRPr="0002606B">
        <w:rPr>
          <w:rFonts w:ascii="Times New Roman" w:hAnsi="Times New Roman" w:cs="Times New Roman"/>
        </w:rPr>
        <w:t xml:space="preserve">a </w:t>
      </w:r>
      <w:r w:rsidR="009568FC" w:rsidRPr="0002606B">
        <w:rPr>
          <w:rFonts w:ascii="Times New Roman" w:hAnsi="Times New Roman" w:cs="Times New Roman"/>
        </w:rPr>
        <w:t>set of N points</w:t>
      </w:r>
      <w:r w:rsidR="00B40711" w:rsidRPr="0002606B">
        <w:rPr>
          <w:rFonts w:ascii="Times New Roman" w:hAnsi="Times New Roman" w:cs="Times New Roman"/>
        </w:rPr>
        <w:t>, with each point representing a domain in (N-1)-dimensional space. The values of the N-1 coordinates assigned to each of these N points are such that the Euclidean distance between each pair of points are the same as the RMSD values in the original matrix. For an intuition into why N points must be mapped to (N-1)-dimensional space, consider an MSA between two structures. The RMSD between these two structures can be used to map the two domains to one-dimensional space, such that the distance between the points is the RMSD value. Similarly, an MSA of 3 domains may be</w:t>
      </w:r>
      <w:r w:rsidR="007F35F9" w:rsidRPr="0002606B">
        <w:rPr>
          <w:rFonts w:ascii="Times New Roman" w:hAnsi="Times New Roman" w:cs="Times New Roman"/>
        </w:rPr>
        <w:t xml:space="preserve"> mapped to 2-dimensional space in such a way that the pairwise distances are preserved; 4 domains may be mapped to 3-dimensional space, etc.</w:t>
      </w:r>
      <w:r w:rsidR="00B40711" w:rsidRPr="0002606B">
        <w:rPr>
          <w:rFonts w:ascii="Times New Roman" w:hAnsi="Times New Roman" w:cs="Times New Roman"/>
        </w:rPr>
        <w:t xml:space="preserve"> </w:t>
      </w:r>
      <w:r w:rsidR="007F35F9" w:rsidRPr="0002606B">
        <w:rPr>
          <w:rFonts w:ascii="Times New Roman" w:hAnsi="Times New Roman" w:cs="Times New Roman"/>
        </w:rPr>
        <w:t>The output of this multidimensional scaling is used as input to the K-means clustering with the gap statistic.</w:t>
      </w:r>
      <w:r w:rsidR="00015C40" w:rsidRPr="0002606B">
        <w:rPr>
          <w:rFonts w:ascii="Times New Roman" w:hAnsi="Times New Roman" w:cs="Times New Roman"/>
        </w:rPr>
        <w:t xml:space="preserve"> </w:t>
      </w:r>
      <w:r w:rsidR="00943A64" w:rsidRPr="0002606B">
        <w:rPr>
          <w:rFonts w:ascii="Times New Roman" w:hAnsi="Times New Roman" w:cs="Times New Roman"/>
        </w:rPr>
        <w:t>We refer the reader to the work by Tibshirani et al for details governing how we perform K-means clustering with the gap statistic</w:t>
      </w:r>
      <w:r w:rsidR="00111E6D" w:rsidRPr="0002606B">
        <w:rPr>
          <w:rFonts w:ascii="Times New Roman" w:hAnsi="Times New Roman" w:cs="Times New Roman"/>
        </w:rPr>
        <w:t>.</w:t>
      </w:r>
    </w:p>
    <w:p w14:paraId="790D4443" w14:textId="64A05CF9" w:rsidR="00B7422A" w:rsidRPr="0002606B" w:rsidRDefault="005834C7" w:rsidP="00B7422A">
      <w:pPr>
        <w:spacing w:line="360" w:lineRule="auto"/>
        <w:ind w:firstLine="720"/>
        <w:rPr>
          <w:rFonts w:ascii="Times New Roman" w:hAnsi="Times New Roman" w:cs="Times New Roman"/>
        </w:rPr>
      </w:pPr>
      <w:r w:rsidRPr="0002606B">
        <w:rPr>
          <w:rFonts w:ascii="Times New Roman" w:hAnsi="Times New Roman" w:cs="Times New Roman"/>
        </w:rPr>
        <w:t xml:space="preserve">Once the optimal K value was determined for each of the N MSAs, we confirmed that </w:t>
      </w:r>
      <w:r w:rsidR="009773C9" w:rsidRPr="0002606B">
        <w:rPr>
          <w:rFonts w:ascii="Times New Roman" w:hAnsi="Times New Roman" w:cs="Times New Roman"/>
        </w:rPr>
        <w:t>these values</w:t>
      </w:r>
      <w:r w:rsidRPr="0002606B">
        <w:rPr>
          <w:rFonts w:ascii="Times New Roman" w:hAnsi="Times New Roman" w:cs="Times New Roman"/>
        </w:rPr>
        <w:t xml:space="preserve"> accurately reflect the number of clusters </w:t>
      </w:r>
      <w:r w:rsidR="009773C9" w:rsidRPr="0002606B">
        <w:rPr>
          <w:rFonts w:ascii="Times New Roman" w:hAnsi="Times New Roman" w:cs="Times New Roman"/>
        </w:rPr>
        <w:t>by</w:t>
      </w:r>
      <w:r w:rsidRPr="0002606B">
        <w:rPr>
          <w:rFonts w:ascii="Times New Roman" w:hAnsi="Times New Roman" w:cs="Times New Roman"/>
        </w:rPr>
        <w:t xml:space="preserve"> </w:t>
      </w:r>
      <w:r w:rsidR="007A4D88" w:rsidRPr="0002606B">
        <w:rPr>
          <w:rFonts w:ascii="Times New Roman" w:hAnsi="Times New Roman" w:cs="Times New Roman"/>
        </w:rPr>
        <w:t xml:space="preserve">visual inspection of </w:t>
      </w:r>
      <w:r w:rsidRPr="0002606B">
        <w:rPr>
          <w:rFonts w:ascii="Times New Roman" w:hAnsi="Times New Roman" w:cs="Times New Roman"/>
        </w:rPr>
        <w:t>several</w:t>
      </w:r>
      <w:r w:rsidR="007A4D88" w:rsidRPr="0002606B">
        <w:rPr>
          <w:rFonts w:ascii="Times New Roman" w:hAnsi="Times New Roman" w:cs="Times New Roman"/>
        </w:rPr>
        <w:t xml:space="preserve"> </w:t>
      </w:r>
      <w:r w:rsidRPr="0002606B">
        <w:rPr>
          <w:rFonts w:ascii="Times New Roman" w:hAnsi="Times New Roman" w:cs="Times New Roman"/>
        </w:rPr>
        <w:t xml:space="preserve">randomly-selected MSAs, as well as several MSAs corresponding </w:t>
      </w:r>
      <w:r w:rsidR="009773C9" w:rsidRPr="0002606B">
        <w:rPr>
          <w:rFonts w:ascii="Times New Roman" w:hAnsi="Times New Roman" w:cs="Times New Roman"/>
        </w:rPr>
        <w:t>of</w:t>
      </w:r>
      <w:r w:rsidRPr="0002606B">
        <w:rPr>
          <w:rFonts w:ascii="Times New Roman" w:hAnsi="Times New Roman" w:cs="Times New Roman"/>
        </w:rPr>
        <w:t xml:space="preserve"> </w:t>
      </w:r>
      <w:r w:rsidR="007A4D88" w:rsidRPr="0002606B">
        <w:rPr>
          <w:rFonts w:ascii="Times New Roman" w:hAnsi="Times New Roman" w:cs="Times New Roman"/>
        </w:rPr>
        <w:t>domain groups</w:t>
      </w:r>
      <w:r w:rsidRPr="0002606B">
        <w:rPr>
          <w:rFonts w:ascii="Times New Roman" w:hAnsi="Times New Roman" w:cs="Times New Roman"/>
        </w:rPr>
        <w:t xml:space="preserve"> known to constitute distinct conformations (</w:t>
      </w:r>
      <w:r w:rsidR="009773C9" w:rsidRPr="0002606B">
        <w:rPr>
          <w:rFonts w:ascii="Times New Roman" w:hAnsi="Times New Roman" w:cs="Times New Roman"/>
        </w:rPr>
        <w:t>we also visually inspected several negative controls</w:t>
      </w:r>
      <w:r w:rsidRPr="0002606B">
        <w:rPr>
          <w:rFonts w:ascii="Times New Roman" w:hAnsi="Times New Roman" w:cs="Times New Roman"/>
        </w:rPr>
        <w:t xml:space="preserve">, such as CAP, an allosteric protein which does not undergo conformational change [[ref]]). </w:t>
      </w:r>
      <w:r w:rsidR="007A4D88" w:rsidRPr="0002606B">
        <w:rPr>
          <w:rFonts w:ascii="Times New Roman" w:hAnsi="Times New Roman" w:cs="Times New Roman"/>
        </w:rPr>
        <w:t>This visual inspection</w:t>
      </w:r>
      <w:r w:rsidR="00512944" w:rsidRPr="0002606B">
        <w:rPr>
          <w:rFonts w:ascii="Times New Roman" w:hAnsi="Times New Roman" w:cs="Times New Roman"/>
        </w:rPr>
        <w:t xml:space="preserve"> </w:t>
      </w:r>
      <w:r w:rsidR="00E27562" w:rsidRPr="0002606B">
        <w:rPr>
          <w:rFonts w:ascii="Times New Roman" w:hAnsi="Times New Roman" w:cs="Times New Roman"/>
        </w:rPr>
        <w:t>is</w:t>
      </w:r>
      <w:r w:rsidR="00512944" w:rsidRPr="0002606B">
        <w:rPr>
          <w:rFonts w:ascii="Times New Roman" w:hAnsi="Times New Roman" w:cs="Times New Roman"/>
        </w:rPr>
        <w:t xml:space="preserve"> carried </w:t>
      </w:r>
      <w:r w:rsidR="009773C9" w:rsidRPr="0002606B">
        <w:rPr>
          <w:rFonts w:ascii="Times New Roman" w:hAnsi="Times New Roman" w:cs="Times New Roman"/>
        </w:rPr>
        <w:t>using the RMSD values to</w:t>
      </w:r>
      <w:r w:rsidR="00512944" w:rsidRPr="0002606B">
        <w:rPr>
          <w:rFonts w:ascii="Times New Roman" w:hAnsi="Times New Roman" w:cs="Times New Roman"/>
        </w:rPr>
        <w:t xml:space="preserve"> generat</w:t>
      </w:r>
      <w:r w:rsidR="009773C9" w:rsidRPr="0002606B">
        <w:rPr>
          <w:rFonts w:ascii="Times New Roman" w:hAnsi="Times New Roman" w:cs="Times New Roman"/>
        </w:rPr>
        <w:t>e</w:t>
      </w:r>
      <w:r w:rsidR="00512944" w:rsidRPr="0002606B">
        <w:rPr>
          <w:rFonts w:ascii="Times New Roman" w:hAnsi="Times New Roman" w:cs="Times New Roman"/>
        </w:rPr>
        <w:t xml:space="preserve"> dendrogram</w:t>
      </w:r>
      <w:r w:rsidR="009773C9" w:rsidRPr="0002606B">
        <w:rPr>
          <w:rFonts w:ascii="Times New Roman" w:hAnsi="Times New Roman" w:cs="Times New Roman"/>
        </w:rPr>
        <w:t>s for each of the selected MSAs</w:t>
      </w:r>
      <w:r w:rsidR="00512944" w:rsidRPr="0002606B">
        <w:rPr>
          <w:rFonts w:ascii="Times New Roman" w:hAnsi="Times New Roman" w:cs="Times New Roman"/>
        </w:rPr>
        <w:t xml:space="preserve">. </w:t>
      </w:r>
      <w:r w:rsidR="00EA3A65" w:rsidRPr="0002606B">
        <w:rPr>
          <w:rFonts w:ascii="Times New Roman" w:hAnsi="Times New Roman" w:cs="Times New Roman"/>
        </w:rPr>
        <w:t>The dendrograms are constructed using the hierarchical clustering algorithm built into R</w:t>
      </w:r>
      <w:r w:rsidR="00875B27" w:rsidRPr="0002606B">
        <w:rPr>
          <w:rFonts w:ascii="Times New Roman" w:hAnsi="Times New Roman" w:cs="Times New Roman"/>
        </w:rPr>
        <w:t xml:space="preserve">, </w:t>
      </w:r>
      <w:r w:rsidR="00875B27" w:rsidRPr="0002606B">
        <w:rPr>
          <w:rFonts w:ascii="Courier" w:hAnsi="Courier" w:cs="Times New Roman"/>
          <w:sz w:val="20"/>
          <w:szCs w:val="20"/>
        </w:rPr>
        <w:t>hclust</w:t>
      </w:r>
      <w:r w:rsidR="009959C5" w:rsidRPr="0002606B">
        <w:rPr>
          <w:rFonts w:ascii="Courier" w:hAnsi="Courier" w:cs="Times New Roman"/>
          <w:sz w:val="20"/>
          <w:szCs w:val="20"/>
        </w:rPr>
        <w:t xml:space="preserve"> </w:t>
      </w:r>
      <w:r w:rsidR="00E27562" w:rsidRPr="0002606B">
        <w:rPr>
          <w:rFonts w:ascii="Times New Roman" w:hAnsi="Times New Roman" w:cs="Times New Roman"/>
        </w:rPr>
        <w:t>[[ref Murtagh 1985]]</w:t>
      </w:r>
      <w:r w:rsidR="00EA3A65" w:rsidRPr="0002606B">
        <w:rPr>
          <w:rFonts w:ascii="Times New Roman" w:hAnsi="Times New Roman" w:cs="Times New Roman"/>
        </w:rPr>
        <w:t xml:space="preserve">, with </w:t>
      </w:r>
      <w:r w:rsidR="00517AF0" w:rsidRPr="0002606B">
        <w:rPr>
          <w:rFonts w:ascii="Times New Roman" w:hAnsi="Times New Roman" w:cs="Times New Roman"/>
        </w:rPr>
        <w:t>UPGMA (</w:t>
      </w:r>
      <w:r w:rsidR="004F12D7" w:rsidRPr="0002606B">
        <w:rPr>
          <w:rFonts w:ascii="Times New Roman" w:hAnsi="Times New Roman" w:cs="Times New Roman"/>
        </w:rPr>
        <w:t>mean values</w:t>
      </w:r>
      <w:r w:rsidR="00517AF0" w:rsidRPr="0002606B">
        <w:rPr>
          <w:rFonts w:ascii="Times New Roman" w:hAnsi="Times New Roman" w:cs="Times New Roman"/>
        </w:rPr>
        <w:t>)</w:t>
      </w:r>
      <w:r w:rsidR="004F12D7" w:rsidRPr="0002606B">
        <w:rPr>
          <w:rFonts w:ascii="Times New Roman" w:hAnsi="Times New Roman" w:cs="Times New Roman"/>
        </w:rPr>
        <w:t xml:space="preserve"> used as the chosen agglomeration method[[</w:t>
      </w:r>
      <w:r w:rsidR="00D0664D" w:rsidRPr="0002606B">
        <w:rPr>
          <w:rFonts w:ascii="Times New Roman" w:hAnsi="Times New Roman" w:cs="Times New Roman"/>
        </w:rPr>
        <w:t xml:space="preserve">ref </w:t>
      </w:r>
      <w:r w:rsidR="004F12D7" w:rsidRPr="0002606B">
        <w:rPr>
          <w:rFonts w:ascii="Times New Roman" w:hAnsi="Times New Roman" w:cs="Times New Roman"/>
        </w:rPr>
        <w:t>Sokal</w:t>
      </w:r>
      <w:r w:rsidR="00517AF0" w:rsidRPr="0002606B">
        <w:rPr>
          <w:rFonts w:ascii="Times New Roman" w:hAnsi="Times New Roman" w:cs="Times New Roman"/>
        </w:rPr>
        <w:t xml:space="preserve"> et al, 1958]]</w:t>
      </w:r>
      <w:r w:rsidR="004F12D7" w:rsidRPr="0002606B">
        <w:rPr>
          <w:rFonts w:ascii="Times New Roman" w:hAnsi="Times New Roman" w:cs="Times New Roman"/>
        </w:rPr>
        <w:t>.</w:t>
      </w:r>
    </w:p>
    <w:p w14:paraId="5FF7BED2" w14:textId="77777777" w:rsidR="00CF3D89" w:rsidRPr="0002606B" w:rsidRDefault="00F10FC9" w:rsidP="00B7422A">
      <w:pPr>
        <w:spacing w:line="360" w:lineRule="auto"/>
        <w:ind w:firstLine="720"/>
        <w:rPr>
          <w:rFonts w:ascii="Times New Roman" w:hAnsi="Times New Roman" w:cs="Times New Roman"/>
        </w:rPr>
      </w:pPr>
      <w:r w:rsidRPr="0002606B">
        <w:rPr>
          <w:rFonts w:ascii="Times New Roman" w:hAnsi="Times New Roman" w:cs="Times New Roman"/>
        </w:rPr>
        <w:t>The next step is to assign each unique domain to its respective cluster in the alignment. Using the optimal K values assigned to each group/MSA, we carry out standard K-means clustering (</w:t>
      </w:r>
      <w:r w:rsidR="002067E7" w:rsidRPr="0002606B">
        <w:rPr>
          <w:rFonts w:ascii="Times New Roman" w:hAnsi="Times New Roman" w:cs="Times New Roman"/>
        </w:rPr>
        <w:t>Lloyd’s algorithm</w:t>
      </w:r>
      <w:r w:rsidRPr="0002606B">
        <w:rPr>
          <w:rFonts w:ascii="Times New Roman" w:hAnsi="Times New Roman" w:cs="Times New Roman"/>
        </w:rPr>
        <w:t>)</w:t>
      </w:r>
      <w:r w:rsidR="002067E7" w:rsidRPr="0002606B">
        <w:rPr>
          <w:rFonts w:ascii="Times New Roman" w:hAnsi="Times New Roman" w:cs="Times New Roman"/>
        </w:rPr>
        <w:t xml:space="preserve"> to </w:t>
      </w:r>
      <w:r w:rsidRPr="0002606B">
        <w:rPr>
          <w:rFonts w:ascii="Times New Roman" w:hAnsi="Times New Roman" w:cs="Times New Roman"/>
        </w:rPr>
        <w:t>determine domain-cluster assignments</w:t>
      </w:r>
      <w:r w:rsidR="002067E7" w:rsidRPr="0002606B">
        <w:rPr>
          <w:rFonts w:ascii="Times New Roman" w:hAnsi="Times New Roman" w:cs="Times New Roman"/>
        </w:rPr>
        <w:t xml:space="preserve">. </w:t>
      </w:r>
      <w:r w:rsidR="00B637D8" w:rsidRPr="0002606B">
        <w:rPr>
          <w:rFonts w:ascii="Times New Roman" w:hAnsi="Times New Roman" w:cs="Times New Roman"/>
        </w:rPr>
        <w:t>For each sequence group, we perform 1000 K-means clustering simulations on the MDS coordinates, and take the most common partition generated in these simulations to assign each protein to its respective cluster</w:t>
      </w:r>
      <w:r w:rsidR="001F6AE4" w:rsidRPr="0002606B">
        <w:rPr>
          <w:rFonts w:ascii="Times New Roman" w:hAnsi="Times New Roman" w:cs="Times New Roman"/>
        </w:rPr>
        <w:t xml:space="preserve">. </w:t>
      </w:r>
    </w:p>
    <w:p w14:paraId="79B0E6D9" w14:textId="1DDB78CB" w:rsidR="002067E7" w:rsidRPr="0002606B" w:rsidRDefault="00F10FC9" w:rsidP="00B7422A">
      <w:pPr>
        <w:spacing w:line="360" w:lineRule="auto"/>
        <w:ind w:firstLine="720"/>
        <w:rPr>
          <w:rFonts w:ascii="Times New Roman" w:hAnsi="Times New Roman" w:cs="Times New Roman"/>
        </w:rPr>
      </w:pPr>
      <w:r w:rsidRPr="0002606B">
        <w:rPr>
          <w:rFonts w:ascii="Times New Roman" w:hAnsi="Times New Roman" w:cs="Times New Roman"/>
        </w:rPr>
        <w:t>We then select a representative domain from each</w:t>
      </w:r>
      <w:r w:rsidR="00CF3D89" w:rsidRPr="0002606B">
        <w:rPr>
          <w:rFonts w:ascii="Times New Roman" w:hAnsi="Times New Roman" w:cs="Times New Roman"/>
        </w:rPr>
        <w:t xml:space="preserve"> of the assigned</w:t>
      </w:r>
      <w:r w:rsidRPr="0002606B">
        <w:rPr>
          <w:rFonts w:ascii="Times New Roman" w:hAnsi="Times New Roman" w:cs="Times New Roman"/>
        </w:rPr>
        <w:t xml:space="preserve"> cluster</w:t>
      </w:r>
      <w:r w:rsidR="00CF3D89" w:rsidRPr="0002606B">
        <w:rPr>
          <w:rFonts w:ascii="Times New Roman" w:hAnsi="Times New Roman" w:cs="Times New Roman"/>
        </w:rPr>
        <w:t>s</w:t>
      </w:r>
      <w:r w:rsidR="002067E7" w:rsidRPr="0002606B">
        <w:rPr>
          <w:rFonts w:ascii="Times New Roman" w:hAnsi="Times New Roman" w:cs="Times New Roman"/>
        </w:rPr>
        <w:t>.</w:t>
      </w:r>
      <w:r w:rsidR="000F4779" w:rsidRPr="0002606B">
        <w:rPr>
          <w:rFonts w:ascii="Times New Roman" w:hAnsi="Times New Roman" w:cs="Times New Roman"/>
        </w:rPr>
        <w:t xml:space="preserve"> The representative </w:t>
      </w:r>
      <w:r w:rsidR="00B637D8" w:rsidRPr="0002606B">
        <w:rPr>
          <w:rFonts w:ascii="Times New Roman" w:hAnsi="Times New Roman" w:cs="Times New Roman"/>
        </w:rPr>
        <w:t xml:space="preserve">member </w:t>
      </w:r>
      <w:r w:rsidR="000F4779" w:rsidRPr="0002606B">
        <w:rPr>
          <w:rFonts w:ascii="Times New Roman" w:hAnsi="Times New Roman" w:cs="Times New Roman"/>
        </w:rPr>
        <w:t xml:space="preserve">for each cluster is </w:t>
      </w:r>
      <w:r w:rsidR="00B637D8" w:rsidRPr="0002606B">
        <w:rPr>
          <w:rFonts w:ascii="Times New Roman" w:hAnsi="Times New Roman" w:cs="Times New Roman"/>
        </w:rPr>
        <w:t xml:space="preserve">the member with the lowest Euclidean distance to the cluster mean, using the coordinates obtained by multidimensional scaling (see description above). </w:t>
      </w:r>
      <w:r w:rsidR="002067E7" w:rsidRPr="0002606B">
        <w:rPr>
          <w:rFonts w:ascii="Times New Roman" w:hAnsi="Times New Roman" w:cs="Times New Roman"/>
        </w:rPr>
        <w:t xml:space="preserve">These </w:t>
      </w:r>
      <w:r w:rsidR="00B637D8" w:rsidRPr="0002606B">
        <w:rPr>
          <w:rFonts w:ascii="Times New Roman" w:hAnsi="Times New Roman" w:cs="Times New Roman"/>
        </w:rPr>
        <w:t xml:space="preserve">cluster representatives </w:t>
      </w:r>
      <w:r w:rsidR="002067E7" w:rsidRPr="0002606B">
        <w:rPr>
          <w:rFonts w:ascii="Times New Roman" w:hAnsi="Times New Roman" w:cs="Times New Roman"/>
        </w:rPr>
        <w:t>are</w:t>
      </w:r>
      <w:r w:rsidR="00B637D8" w:rsidRPr="0002606B">
        <w:rPr>
          <w:rFonts w:ascii="Times New Roman" w:hAnsi="Times New Roman" w:cs="Times New Roman"/>
        </w:rPr>
        <w:t xml:space="preserve"> then</w:t>
      </w:r>
      <w:r w:rsidR="002067E7" w:rsidRPr="0002606B">
        <w:rPr>
          <w:rFonts w:ascii="Times New Roman" w:hAnsi="Times New Roman" w:cs="Times New Roman"/>
        </w:rPr>
        <w:t xml:space="preserve"> taken as the distinct conformations for t</w:t>
      </w:r>
      <w:r w:rsidR="00B637D8" w:rsidRPr="0002606B">
        <w:rPr>
          <w:rFonts w:ascii="Times New Roman" w:hAnsi="Times New Roman" w:cs="Times New Roman"/>
        </w:rPr>
        <w:t>his protein, and are used for the binding leverage calculations and networks analyses (below).</w:t>
      </w:r>
    </w:p>
    <w:p w14:paraId="51F7FD65" w14:textId="77777777" w:rsidR="005C675C" w:rsidRPr="0002606B" w:rsidRDefault="005C675C" w:rsidP="00523C6F">
      <w:pPr>
        <w:spacing w:line="360" w:lineRule="auto"/>
        <w:rPr>
          <w:rFonts w:ascii="Times New Roman" w:hAnsi="Times New Roman" w:cs="Times New Roman"/>
        </w:rPr>
      </w:pPr>
    </w:p>
    <w:p w14:paraId="3E7511D9" w14:textId="271921EC" w:rsidR="00CC478D" w:rsidRPr="0002606B" w:rsidRDefault="004347A0" w:rsidP="00523C6F">
      <w:pPr>
        <w:spacing w:line="360" w:lineRule="auto"/>
        <w:rPr>
          <w:rFonts w:ascii="Arial" w:hAnsi="Arial" w:cs="Arial"/>
          <w:b/>
        </w:rPr>
      </w:pPr>
      <w:r w:rsidRPr="0002606B">
        <w:rPr>
          <w:rFonts w:ascii="Arial" w:hAnsi="Arial" w:cs="Arial"/>
          <w:b/>
        </w:rPr>
        <w:t xml:space="preserve">Modified </w:t>
      </w:r>
      <w:r w:rsidR="00CC478D" w:rsidRPr="0002606B">
        <w:rPr>
          <w:rFonts w:ascii="Arial" w:hAnsi="Arial" w:cs="Arial"/>
          <w:b/>
        </w:rPr>
        <w:t>Binding Leverag</w:t>
      </w:r>
      <w:r w:rsidRPr="0002606B">
        <w:rPr>
          <w:rFonts w:ascii="Arial" w:hAnsi="Arial" w:cs="Arial"/>
          <w:b/>
        </w:rPr>
        <w:t xml:space="preserve">e </w:t>
      </w:r>
      <w:r w:rsidR="000864BE" w:rsidRPr="0002606B">
        <w:rPr>
          <w:rFonts w:ascii="Arial" w:hAnsi="Arial" w:cs="Arial"/>
          <w:b/>
        </w:rPr>
        <w:t>Framework</w:t>
      </w:r>
    </w:p>
    <w:p w14:paraId="37E6EBA2" w14:textId="78894FB5" w:rsidR="00D371C4" w:rsidRPr="0002606B" w:rsidRDefault="002D48EB" w:rsidP="00FE0229">
      <w:pPr>
        <w:spacing w:line="360" w:lineRule="auto"/>
        <w:ind w:firstLine="720"/>
        <w:rPr>
          <w:rFonts w:ascii="Times New Roman" w:hAnsi="Times New Roman" w:cs="Times New Roman"/>
          <w:sz w:val="20"/>
          <w:szCs w:val="20"/>
        </w:rPr>
      </w:pPr>
      <w:r w:rsidRPr="0002606B">
        <w:rPr>
          <w:rFonts w:ascii="Times New Roman" w:hAnsi="Times New Roman" w:cs="Times New Roman"/>
        </w:rPr>
        <w:t xml:space="preserve">With the objective of identifying allosteric residues (specifically those on the protein surface), we employed a modified version of the </w:t>
      </w:r>
      <w:r w:rsidR="003413A0" w:rsidRPr="0002606B">
        <w:rPr>
          <w:rFonts w:ascii="Times New Roman" w:hAnsi="Times New Roman" w:cs="Times New Roman"/>
        </w:rPr>
        <w:t xml:space="preserve">binding leverage method for </w:t>
      </w:r>
      <w:r w:rsidR="0097300C" w:rsidRPr="0002606B">
        <w:rPr>
          <w:rFonts w:ascii="Times New Roman" w:hAnsi="Times New Roman" w:cs="Times New Roman"/>
        </w:rPr>
        <w:t>predicting</w:t>
      </w:r>
      <w:r w:rsidR="003413A0" w:rsidRPr="0002606B">
        <w:rPr>
          <w:rFonts w:ascii="Times New Roman" w:hAnsi="Times New Roman" w:cs="Times New Roman"/>
        </w:rPr>
        <w:t xml:space="preserve"> likely </w:t>
      </w:r>
      <w:r w:rsidR="00CA3246" w:rsidRPr="0002606B">
        <w:rPr>
          <w:rFonts w:ascii="Times New Roman" w:hAnsi="Times New Roman" w:cs="Times New Roman"/>
        </w:rPr>
        <w:t>ligand</w:t>
      </w:r>
      <w:r w:rsidR="00E51693" w:rsidRPr="0002606B">
        <w:rPr>
          <w:rFonts w:ascii="Times New Roman" w:hAnsi="Times New Roman" w:cs="Times New Roman"/>
        </w:rPr>
        <w:t xml:space="preserve"> </w:t>
      </w:r>
      <w:r w:rsidR="003413A0" w:rsidRPr="0002606B">
        <w:rPr>
          <w:rFonts w:ascii="Times New Roman" w:hAnsi="Times New Roman" w:cs="Times New Roman"/>
        </w:rPr>
        <w:t xml:space="preserve">binding sites </w:t>
      </w:r>
      <w:r w:rsidR="00DE3887" w:rsidRPr="0002606B">
        <w:rPr>
          <w:rFonts w:ascii="Times New Roman" w:hAnsi="Times New Roman" w:cs="Times New Roman"/>
        </w:rPr>
        <w:t>(Fig. 1, bottom-left)</w:t>
      </w:r>
      <w:r w:rsidRPr="0002606B">
        <w:rPr>
          <w:rFonts w:ascii="Times New Roman" w:hAnsi="Times New Roman" w:cs="Times New Roman"/>
        </w:rPr>
        <w:t xml:space="preserve">, </w:t>
      </w:r>
      <w:r w:rsidR="0097300C" w:rsidRPr="0002606B">
        <w:rPr>
          <w:rFonts w:ascii="Times New Roman" w:hAnsi="Times New Roman" w:cs="Times New Roman"/>
        </w:rPr>
        <w:t xml:space="preserve">as </w:t>
      </w:r>
      <w:r w:rsidR="003413A0" w:rsidRPr="0002606B">
        <w:rPr>
          <w:rFonts w:ascii="Times New Roman" w:hAnsi="Times New Roman" w:cs="Times New Roman"/>
        </w:rPr>
        <w:t>described previously by</w:t>
      </w:r>
      <w:r w:rsidR="00D371C4" w:rsidRPr="0002606B">
        <w:rPr>
          <w:rFonts w:ascii="Times New Roman" w:hAnsi="Times New Roman" w:cs="Times New Roman"/>
        </w:rPr>
        <w:t xml:space="preserve"> Mitternacht et al</w:t>
      </w:r>
      <w:r w:rsidR="00DE3887" w:rsidRPr="0002606B">
        <w:rPr>
          <w:rFonts w:ascii="Times New Roman" w:hAnsi="Times New Roman" w:cs="Times New Roman"/>
        </w:rPr>
        <w:t xml:space="preserve">. </w:t>
      </w:r>
      <w:r w:rsidR="00D371C4" w:rsidRPr="0002606B">
        <w:rPr>
          <w:rFonts w:ascii="Times New Roman" w:hAnsi="Times New Roman" w:cs="Times New Roman"/>
        </w:rPr>
        <w:t xml:space="preserve">This method is motivated by </w:t>
      </w:r>
      <w:r w:rsidR="00BC46D6" w:rsidRPr="0002606B">
        <w:rPr>
          <w:rFonts w:ascii="Times New Roman" w:hAnsi="Times New Roman" w:cs="Times New Roman"/>
        </w:rPr>
        <w:t xml:space="preserve">the </w:t>
      </w:r>
      <w:r w:rsidR="00B606C1" w:rsidRPr="0002606B">
        <w:rPr>
          <w:rFonts w:ascii="Times New Roman" w:hAnsi="Times New Roman" w:cs="Times New Roman"/>
        </w:rPr>
        <w:t>observation</w:t>
      </w:r>
      <w:r w:rsidR="00D371C4" w:rsidRPr="0002606B">
        <w:rPr>
          <w:rFonts w:ascii="Times New Roman" w:hAnsi="Times New Roman" w:cs="Times New Roman"/>
        </w:rPr>
        <w:t xml:space="preserve"> that allosteric signals may be transmitted over large distances by a mechanism in which the allosteric ligand has a global affect on a protein’s functionally important motions. For instance, </w:t>
      </w:r>
      <w:r w:rsidR="00850CBD" w:rsidRPr="0002606B">
        <w:rPr>
          <w:rFonts w:ascii="Times New Roman" w:hAnsi="Times New Roman" w:cs="Times New Roman"/>
        </w:rPr>
        <w:t xml:space="preserve">introducing a bulky ligand </w:t>
      </w:r>
      <w:r w:rsidR="008556EA" w:rsidRPr="0002606B">
        <w:rPr>
          <w:rFonts w:ascii="Times New Roman" w:hAnsi="Times New Roman" w:cs="Times New Roman"/>
        </w:rPr>
        <w:t>into</w:t>
      </w:r>
      <w:r w:rsidR="00850CBD" w:rsidRPr="0002606B">
        <w:rPr>
          <w:rFonts w:ascii="Times New Roman" w:hAnsi="Times New Roman" w:cs="Times New Roman"/>
        </w:rPr>
        <w:t xml:space="preserve"> the s</w:t>
      </w:r>
      <w:r w:rsidR="003343B6" w:rsidRPr="0002606B">
        <w:rPr>
          <w:rFonts w:ascii="Times New Roman" w:hAnsi="Times New Roman" w:cs="Times New Roman"/>
        </w:rPr>
        <w:t xml:space="preserve">ite of an open pocket </w:t>
      </w:r>
      <w:r w:rsidR="00D371C4" w:rsidRPr="0002606B">
        <w:rPr>
          <w:rFonts w:ascii="Times New Roman" w:hAnsi="Times New Roman" w:cs="Times New Roman"/>
        </w:rPr>
        <w:t xml:space="preserve">may </w:t>
      </w:r>
      <w:r w:rsidR="003343B6" w:rsidRPr="0002606B">
        <w:rPr>
          <w:rFonts w:ascii="Times New Roman" w:hAnsi="Times New Roman" w:cs="Times New Roman"/>
        </w:rPr>
        <w:t>disrupt</w:t>
      </w:r>
      <w:r w:rsidR="004347A0" w:rsidRPr="0002606B">
        <w:rPr>
          <w:rFonts w:ascii="Times New Roman" w:hAnsi="Times New Roman" w:cs="Times New Roman"/>
        </w:rPr>
        <w:t xml:space="preserve"> large-scale motions </w:t>
      </w:r>
      <w:r w:rsidR="003343B6" w:rsidRPr="0002606B">
        <w:rPr>
          <w:rFonts w:ascii="Times New Roman" w:hAnsi="Times New Roman" w:cs="Times New Roman"/>
        </w:rPr>
        <w:t xml:space="preserve">if those motions normally </w:t>
      </w:r>
      <w:r w:rsidR="00850CBD" w:rsidRPr="0002606B">
        <w:rPr>
          <w:rFonts w:ascii="Times New Roman" w:hAnsi="Times New Roman" w:cs="Times New Roman"/>
        </w:rPr>
        <w:t>entail that the pocket become completely collapsed</w:t>
      </w:r>
      <w:r w:rsidR="003343B6" w:rsidRPr="0002606B">
        <w:rPr>
          <w:rFonts w:ascii="Times New Roman" w:hAnsi="Times New Roman" w:cs="Times New Roman"/>
        </w:rPr>
        <w:t xml:space="preserve"> in the apo protein</w:t>
      </w:r>
      <w:r w:rsidR="004347A0" w:rsidRPr="0002606B">
        <w:rPr>
          <w:rFonts w:ascii="Times New Roman" w:hAnsi="Times New Roman" w:cs="Times New Roman"/>
        </w:rPr>
        <w:t xml:space="preserve">. Such a modulation of the global motions may </w:t>
      </w:r>
      <w:r w:rsidR="00BC46D6" w:rsidRPr="0002606B">
        <w:rPr>
          <w:rFonts w:ascii="Times New Roman" w:hAnsi="Times New Roman" w:cs="Times New Roman"/>
        </w:rPr>
        <w:t xml:space="preserve">affect </w:t>
      </w:r>
      <w:r w:rsidR="004347A0" w:rsidRPr="0002606B">
        <w:rPr>
          <w:rFonts w:ascii="Times New Roman" w:hAnsi="Times New Roman" w:cs="Times New Roman"/>
        </w:rPr>
        <w:t>activity within sites that are distant from the allosteric ligand-binding site.</w:t>
      </w:r>
    </w:p>
    <w:p w14:paraId="1E6B333C" w14:textId="79C34DE1" w:rsidR="005737F6" w:rsidRPr="0002606B" w:rsidRDefault="00C01323" w:rsidP="004F4FCB">
      <w:pPr>
        <w:spacing w:line="360" w:lineRule="auto"/>
        <w:ind w:firstLine="720"/>
        <w:rPr>
          <w:rFonts w:ascii="Times New Roman" w:hAnsi="Times New Roman" w:cs="Times New Roman"/>
        </w:rPr>
      </w:pPr>
      <w:r w:rsidRPr="0002606B">
        <w:rPr>
          <w:rFonts w:ascii="Times New Roman" w:hAnsi="Times New Roman" w:cs="Times New Roman"/>
        </w:rPr>
        <w:t>We refer the reader t</w:t>
      </w:r>
      <w:r w:rsidR="00DE3887" w:rsidRPr="0002606B">
        <w:rPr>
          <w:rFonts w:ascii="Times New Roman" w:hAnsi="Times New Roman" w:cs="Times New Roman"/>
        </w:rPr>
        <w:t>o the work by Mitternacht et al</w:t>
      </w:r>
      <w:r w:rsidRPr="0002606B">
        <w:rPr>
          <w:rFonts w:ascii="Times New Roman" w:hAnsi="Times New Roman" w:cs="Times New Roman"/>
        </w:rPr>
        <w:t xml:space="preserve"> </w:t>
      </w:r>
      <w:r w:rsidR="00DE3887" w:rsidRPr="0002606B">
        <w:rPr>
          <w:rFonts w:ascii="Times New Roman" w:hAnsi="Times New Roman" w:cs="Times New Roman"/>
        </w:rPr>
        <w:t>f</w:t>
      </w:r>
      <w:r w:rsidRPr="0002606B">
        <w:rPr>
          <w:rFonts w:ascii="Times New Roman" w:hAnsi="Times New Roman" w:cs="Times New Roman"/>
        </w:rPr>
        <w:t xml:space="preserve">or details </w:t>
      </w:r>
      <w:r w:rsidR="002206DB" w:rsidRPr="0002606B">
        <w:rPr>
          <w:rFonts w:ascii="Times New Roman" w:hAnsi="Times New Roman" w:cs="Times New Roman"/>
        </w:rPr>
        <w:t>regarding</w:t>
      </w:r>
      <w:r w:rsidR="00026CA3" w:rsidRPr="0002606B">
        <w:rPr>
          <w:rFonts w:ascii="Times New Roman" w:hAnsi="Times New Roman" w:cs="Times New Roman"/>
        </w:rPr>
        <w:t xml:space="preserve"> the binding leverage method</w:t>
      </w:r>
      <w:r w:rsidR="00495264" w:rsidRPr="0002606B">
        <w:rPr>
          <w:rFonts w:ascii="Times New Roman" w:hAnsi="Times New Roman" w:cs="Times New Roman"/>
        </w:rPr>
        <w:t xml:space="preserve">, </w:t>
      </w:r>
      <w:r w:rsidR="00102616" w:rsidRPr="0002606B">
        <w:rPr>
          <w:rFonts w:ascii="Times New Roman" w:hAnsi="Times New Roman" w:cs="Times New Roman"/>
        </w:rPr>
        <w:t>though</w:t>
      </w:r>
      <w:r w:rsidR="00495264" w:rsidRPr="0002606B">
        <w:rPr>
          <w:rFonts w:ascii="Times New Roman" w:hAnsi="Times New Roman" w:cs="Times New Roman"/>
        </w:rPr>
        <w:t xml:space="preserve"> a</w:t>
      </w:r>
      <w:r w:rsidR="00013C8C" w:rsidRPr="0002606B">
        <w:rPr>
          <w:rFonts w:ascii="Times New Roman" w:hAnsi="Times New Roman" w:cs="Times New Roman"/>
        </w:rPr>
        <w:t xml:space="preserve"> general </w:t>
      </w:r>
      <w:r w:rsidR="00495264" w:rsidRPr="0002606B">
        <w:rPr>
          <w:rFonts w:ascii="Times New Roman" w:hAnsi="Times New Roman" w:cs="Times New Roman"/>
        </w:rPr>
        <w:t>overview of the approach is given here</w:t>
      </w:r>
      <w:r w:rsidR="002206DB" w:rsidRPr="0002606B">
        <w:rPr>
          <w:rFonts w:ascii="Times New Roman" w:hAnsi="Times New Roman" w:cs="Times New Roman"/>
        </w:rPr>
        <w:t>.</w:t>
      </w:r>
      <w:r w:rsidR="00026CA3" w:rsidRPr="0002606B">
        <w:rPr>
          <w:rFonts w:ascii="Times New Roman" w:hAnsi="Times New Roman" w:cs="Times New Roman"/>
        </w:rPr>
        <w:t xml:space="preserve"> </w:t>
      </w:r>
      <w:r w:rsidR="00147270" w:rsidRPr="0002606B">
        <w:rPr>
          <w:rFonts w:ascii="Times New Roman" w:hAnsi="Times New Roman" w:cs="Times New Roman"/>
        </w:rPr>
        <w:t xml:space="preserve">Hundreds or thousands </w:t>
      </w:r>
      <w:r w:rsidR="00495264" w:rsidRPr="0002606B">
        <w:rPr>
          <w:rFonts w:ascii="Times New Roman" w:hAnsi="Times New Roman" w:cs="Times New Roman"/>
        </w:rPr>
        <w:t xml:space="preserve">of candidate allosteric sites are </w:t>
      </w:r>
      <w:r w:rsidR="008009AA" w:rsidRPr="0002606B">
        <w:rPr>
          <w:rFonts w:ascii="Times New Roman" w:hAnsi="Times New Roman" w:cs="Times New Roman"/>
        </w:rPr>
        <w:t>generated</w:t>
      </w:r>
      <w:r w:rsidR="00495264" w:rsidRPr="0002606B">
        <w:rPr>
          <w:rFonts w:ascii="Times New Roman" w:hAnsi="Times New Roman" w:cs="Times New Roman"/>
        </w:rPr>
        <w:t xml:space="preserve"> by simulations in which a simple ligand (comprising 2 to 8 atoms linked by bonds </w:t>
      </w:r>
      <w:r w:rsidR="001979EB" w:rsidRPr="0002606B">
        <w:rPr>
          <w:rFonts w:ascii="Times New Roman" w:hAnsi="Times New Roman" w:cs="Times New Roman"/>
        </w:rPr>
        <w:t>with fixed lengths but variable bond and dihedral</w:t>
      </w:r>
      <w:r w:rsidRPr="0002606B">
        <w:rPr>
          <w:rFonts w:ascii="Times New Roman" w:hAnsi="Times New Roman" w:cs="Times New Roman"/>
        </w:rPr>
        <w:t xml:space="preserve"> angles</w:t>
      </w:r>
      <w:r w:rsidR="00495264" w:rsidRPr="0002606B">
        <w:rPr>
          <w:rFonts w:ascii="Times New Roman" w:hAnsi="Times New Roman" w:cs="Times New Roman"/>
        </w:rPr>
        <w:t>) explores the</w:t>
      </w:r>
      <w:r w:rsidRPr="0002606B">
        <w:rPr>
          <w:rFonts w:ascii="Times New Roman" w:hAnsi="Times New Roman" w:cs="Times New Roman"/>
        </w:rPr>
        <w:t xml:space="preserve"> </w:t>
      </w:r>
      <w:r w:rsidR="00495264" w:rsidRPr="0002606B">
        <w:rPr>
          <w:rFonts w:ascii="Times New Roman" w:hAnsi="Times New Roman" w:cs="Times New Roman"/>
        </w:rPr>
        <w:t>protein</w:t>
      </w:r>
      <w:r w:rsidRPr="0002606B">
        <w:rPr>
          <w:rFonts w:ascii="Times New Roman" w:hAnsi="Times New Roman" w:cs="Times New Roman"/>
        </w:rPr>
        <w:t>’s</w:t>
      </w:r>
      <w:r w:rsidR="00495264" w:rsidRPr="0002606B">
        <w:rPr>
          <w:rFonts w:ascii="Times New Roman" w:hAnsi="Times New Roman" w:cs="Times New Roman"/>
        </w:rPr>
        <w:t xml:space="preserve"> surface through many Monte Carlo steps. </w:t>
      </w:r>
      <w:r w:rsidR="004F4FCB" w:rsidRPr="0002606B">
        <w:rPr>
          <w:rFonts w:ascii="Times New Roman" w:hAnsi="Times New Roman" w:cs="Times New Roman"/>
        </w:rPr>
        <w:t xml:space="preserve">(Apo structures were used when probing protein surfaces for putative ligand binding sites). </w:t>
      </w:r>
      <w:r w:rsidR="00495264" w:rsidRPr="0002606B">
        <w:rPr>
          <w:rFonts w:ascii="Times New Roman" w:hAnsi="Times New Roman" w:cs="Times New Roman"/>
        </w:rPr>
        <w:t xml:space="preserve">A </w:t>
      </w:r>
      <w:r w:rsidR="00563501" w:rsidRPr="0002606B">
        <w:rPr>
          <w:rFonts w:ascii="Times New Roman" w:hAnsi="Times New Roman" w:cs="Times New Roman"/>
        </w:rPr>
        <w:t xml:space="preserve">simple </w:t>
      </w:r>
      <w:r w:rsidR="00495264" w:rsidRPr="0002606B">
        <w:rPr>
          <w:rFonts w:ascii="Times New Roman" w:hAnsi="Times New Roman" w:cs="Times New Roman"/>
        </w:rPr>
        <w:t xml:space="preserve">square well </w:t>
      </w:r>
      <w:r w:rsidR="00013C8C" w:rsidRPr="0002606B">
        <w:rPr>
          <w:rFonts w:ascii="Times New Roman" w:hAnsi="Times New Roman" w:cs="Times New Roman"/>
        </w:rPr>
        <w:t xml:space="preserve">potential </w:t>
      </w:r>
      <w:r w:rsidR="00563501" w:rsidRPr="0002606B">
        <w:rPr>
          <w:rFonts w:ascii="Times New Roman" w:hAnsi="Times New Roman" w:cs="Times New Roman"/>
        </w:rPr>
        <w:t>was</w:t>
      </w:r>
      <w:r w:rsidR="00495264" w:rsidRPr="0002606B">
        <w:rPr>
          <w:rFonts w:ascii="Times New Roman" w:hAnsi="Times New Roman" w:cs="Times New Roman"/>
        </w:rPr>
        <w:t xml:space="preserve"> used to model the attractive </w:t>
      </w:r>
      <w:r w:rsidR="004D13A2" w:rsidRPr="0002606B">
        <w:rPr>
          <w:rFonts w:ascii="Times New Roman" w:hAnsi="Times New Roman" w:cs="Times New Roman"/>
        </w:rPr>
        <w:t>and</w:t>
      </w:r>
      <w:r w:rsidR="00495264" w:rsidRPr="0002606B">
        <w:rPr>
          <w:rFonts w:ascii="Times New Roman" w:hAnsi="Times New Roman" w:cs="Times New Roman"/>
        </w:rPr>
        <w:t xml:space="preserve"> repulsive energy </w:t>
      </w:r>
      <w:r w:rsidR="00013C8C" w:rsidRPr="0002606B">
        <w:rPr>
          <w:rFonts w:ascii="Times New Roman" w:hAnsi="Times New Roman" w:cs="Times New Roman"/>
        </w:rPr>
        <w:t xml:space="preserve">terms </w:t>
      </w:r>
      <w:r w:rsidR="00495264" w:rsidRPr="0002606B">
        <w:rPr>
          <w:rFonts w:ascii="Times New Roman" w:hAnsi="Times New Roman" w:cs="Times New Roman"/>
        </w:rPr>
        <w:t>associated with the ligand’s interaction with the surface.</w:t>
      </w:r>
      <w:r w:rsidR="00CE4263" w:rsidRPr="0002606B">
        <w:rPr>
          <w:rFonts w:ascii="Times New Roman" w:hAnsi="Times New Roman" w:cs="Times New Roman"/>
        </w:rPr>
        <w:t xml:space="preserve"> These energy terms depend only on the ligand atoms’ distance to alpha carbon atoms in the protein, and they are blind to other heavy atoms or biophysical properties.</w:t>
      </w:r>
      <w:r w:rsidR="00495264" w:rsidRPr="0002606B">
        <w:rPr>
          <w:rFonts w:ascii="Times New Roman" w:hAnsi="Times New Roman" w:cs="Times New Roman"/>
        </w:rPr>
        <w:t xml:space="preserve"> Once the</w:t>
      </w:r>
      <w:r w:rsidR="008009AA" w:rsidRPr="0002606B">
        <w:rPr>
          <w:rFonts w:ascii="Times New Roman" w:hAnsi="Times New Roman" w:cs="Times New Roman"/>
        </w:rPr>
        <w:t>se</w:t>
      </w:r>
      <w:r w:rsidR="00495264" w:rsidRPr="0002606B">
        <w:rPr>
          <w:rFonts w:ascii="Times New Roman" w:hAnsi="Times New Roman" w:cs="Times New Roman"/>
        </w:rPr>
        <w:t xml:space="preserve"> candidate sites hav</w:t>
      </w:r>
      <w:r w:rsidR="006B5245" w:rsidRPr="0002606B">
        <w:rPr>
          <w:rFonts w:ascii="Times New Roman" w:hAnsi="Times New Roman" w:cs="Times New Roman"/>
        </w:rPr>
        <w:t xml:space="preserve">e been </w:t>
      </w:r>
      <w:r w:rsidR="008009AA" w:rsidRPr="0002606B">
        <w:rPr>
          <w:rFonts w:ascii="Times New Roman" w:hAnsi="Times New Roman" w:cs="Times New Roman"/>
        </w:rPr>
        <w:t>produced</w:t>
      </w:r>
      <w:r w:rsidR="006B5245" w:rsidRPr="0002606B">
        <w:rPr>
          <w:rFonts w:ascii="Times New Roman" w:hAnsi="Times New Roman" w:cs="Times New Roman"/>
        </w:rPr>
        <w:t xml:space="preserve">, normal mode </w:t>
      </w:r>
      <w:r w:rsidR="00495264" w:rsidRPr="0002606B">
        <w:rPr>
          <w:rFonts w:ascii="Times New Roman" w:hAnsi="Times New Roman" w:cs="Times New Roman"/>
        </w:rPr>
        <w:t>analysis</w:t>
      </w:r>
      <w:r w:rsidR="00013C8C" w:rsidRPr="0002606B">
        <w:rPr>
          <w:rFonts w:ascii="Times New Roman" w:hAnsi="Times New Roman" w:cs="Times New Roman"/>
        </w:rPr>
        <w:t xml:space="preserve"> </w:t>
      </w:r>
      <w:r w:rsidR="00CE4263" w:rsidRPr="0002606B">
        <w:rPr>
          <w:rFonts w:ascii="Times New Roman" w:hAnsi="Times New Roman" w:cs="Times New Roman"/>
        </w:rPr>
        <w:t xml:space="preserve">is </w:t>
      </w:r>
      <w:r w:rsidR="00013C8C" w:rsidRPr="0002606B">
        <w:rPr>
          <w:rFonts w:ascii="Times New Roman" w:hAnsi="Times New Roman" w:cs="Times New Roman"/>
        </w:rPr>
        <w:t xml:space="preserve">applied is </w:t>
      </w:r>
      <w:r w:rsidR="008009AA" w:rsidRPr="0002606B">
        <w:rPr>
          <w:rFonts w:ascii="Times New Roman" w:hAnsi="Times New Roman" w:cs="Times New Roman"/>
        </w:rPr>
        <w:t>generate</w:t>
      </w:r>
      <w:r w:rsidRPr="0002606B">
        <w:rPr>
          <w:rFonts w:ascii="Times New Roman" w:hAnsi="Times New Roman" w:cs="Times New Roman"/>
        </w:rPr>
        <w:t xml:space="preserve"> a model of the apo </w:t>
      </w:r>
      <w:r w:rsidR="00013C8C" w:rsidRPr="0002606B">
        <w:rPr>
          <w:rFonts w:ascii="Times New Roman" w:hAnsi="Times New Roman" w:cs="Times New Roman"/>
        </w:rPr>
        <w:t>protein’s low-frequency motions. Each of the candidate sites is then scored based on the degree to which deformations in the site cou</w:t>
      </w:r>
      <w:r w:rsidRPr="0002606B">
        <w:rPr>
          <w:rFonts w:ascii="Times New Roman" w:hAnsi="Times New Roman" w:cs="Times New Roman"/>
        </w:rPr>
        <w:t xml:space="preserve">ple to the low-frequency modes; </w:t>
      </w:r>
      <w:r w:rsidR="00013C8C" w:rsidRPr="0002606B">
        <w:rPr>
          <w:rFonts w:ascii="Times New Roman" w:hAnsi="Times New Roman" w:cs="Times New Roman"/>
        </w:rPr>
        <w:t>that is, those sites which are heavily deformed as a result of the normal mode</w:t>
      </w:r>
      <w:r w:rsidRPr="0002606B">
        <w:rPr>
          <w:rFonts w:ascii="Times New Roman" w:hAnsi="Times New Roman" w:cs="Times New Roman"/>
        </w:rPr>
        <w:t xml:space="preserve"> fluctuations</w:t>
      </w:r>
      <w:r w:rsidR="00013C8C" w:rsidRPr="0002606B">
        <w:rPr>
          <w:rFonts w:ascii="Times New Roman" w:hAnsi="Times New Roman" w:cs="Times New Roman"/>
        </w:rPr>
        <w:t xml:space="preserve"> receive a high score</w:t>
      </w:r>
      <w:r w:rsidRPr="0002606B">
        <w:rPr>
          <w:rFonts w:ascii="Times New Roman" w:hAnsi="Times New Roman" w:cs="Times New Roman"/>
        </w:rPr>
        <w:t xml:space="preserve"> (</w:t>
      </w:r>
      <w:r w:rsidR="00013C8C" w:rsidRPr="0002606B">
        <w:rPr>
          <w:rFonts w:ascii="Times New Roman" w:hAnsi="Times New Roman" w:cs="Times New Roman"/>
        </w:rPr>
        <w:t>termed the binding leverage for that site</w:t>
      </w:r>
      <w:r w:rsidRPr="0002606B">
        <w:rPr>
          <w:rFonts w:ascii="Times New Roman" w:hAnsi="Times New Roman" w:cs="Times New Roman"/>
        </w:rPr>
        <w:t>)</w:t>
      </w:r>
      <w:r w:rsidR="00013C8C" w:rsidRPr="0002606B">
        <w:rPr>
          <w:rFonts w:ascii="Times New Roman" w:hAnsi="Times New Roman" w:cs="Times New Roman"/>
        </w:rPr>
        <w:t>, whereas sites which undergo minimal change over the course of a mode fluctuation receive a low binding leverage score.</w:t>
      </w:r>
      <w:r w:rsidR="004A0B30" w:rsidRPr="0002606B">
        <w:rPr>
          <w:rFonts w:ascii="Times New Roman" w:hAnsi="Times New Roman" w:cs="Times New Roman"/>
        </w:rPr>
        <w:t xml:space="preserve"> The list of </w:t>
      </w:r>
      <w:r w:rsidR="00563501" w:rsidRPr="0002606B">
        <w:rPr>
          <w:rFonts w:ascii="Times New Roman" w:hAnsi="Times New Roman" w:cs="Times New Roman"/>
        </w:rPr>
        <w:t xml:space="preserve">candidate </w:t>
      </w:r>
      <w:r w:rsidR="004A0B30" w:rsidRPr="0002606B">
        <w:rPr>
          <w:rFonts w:ascii="Times New Roman" w:hAnsi="Times New Roman" w:cs="Times New Roman"/>
        </w:rPr>
        <w:t xml:space="preserve">sites is then processed to remove redundancy, </w:t>
      </w:r>
      <w:r w:rsidR="00850CBD" w:rsidRPr="0002606B">
        <w:rPr>
          <w:rFonts w:ascii="Times New Roman" w:hAnsi="Times New Roman" w:cs="Times New Roman"/>
        </w:rPr>
        <w:t xml:space="preserve">and </w:t>
      </w:r>
      <w:r w:rsidR="004A0B30" w:rsidRPr="0002606B">
        <w:rPr>
          <w:rFonts w:ascii="Times New Roman" w:hAnsi="Times New Roman" w:cs="Times New Roman"/>
        </w:rPr>
        <w:t xml:space="preserve">then ranked </w:t>
      </w:r>
      <w:r w:rsidRPr="0002606B">
        <w:rPr>
          <w:rFonts w:ascii="Times New Roman" w:hAnsi="Times New Roman" w:cs="Times New Roman"/>
        </w:rPr>
        <w:t>based on this score</w:t>
      </w:r>
      <w:r w:rsidR="006F3C1E" w:rsidRPr="0002606B">
        <w:rPr>
          <w:rFonts w:ascii="Times New Roman" w:hAnsi="Times New Roman" w:cs="Times New Roman"/>
        </w:rPr>
        <w:t xml:space="preserve">. </w:t>
      </w:r>
      <w:r w:rsidR="00850CBD" w:rsidRPr="0002606B">
        <w:rPr>
          <w:rFonts w:ascii="Times New Roman" w:hAnsi="Times New Roman" w:cs="Times New Roman"/>
        </w:rPr>
        <w:t xml:space="preserve">The model stipulates that the high-scoring sites are those </w:t>
      </w:r>
      <w:r w:rsidR="008D7A61">
        <w:rPr>
          <w:rFonts w:ascii="Times New Roman" w:hAnsi="Times New Roman" w:cs="Times New Roman"/>
        </w:rPr>
        <w:t>that</w:t>
      </w:r>
      <w:r w:rsidR="00850CBD" w:rsidRPr="0002606B">
        <w:rPr>
          <w:rFonts w:ascii="Times New Roman" w:hAnsi="Times New Roman" w:cs="Times New Roman"/>
        </w:rPr>
        <w:t xml:space="preserve"> are </w:t>
      </w:r>
      <w:r w:rsidR="00563501" w:rsidRPr="0002606B">
        <w:rPr>
          <w:rFonts w:ascii="Times New Roman" w:hAnsi="Times New Roman" w:cs="Times New Roman"/>
        </w:rPr>
        <w:t xml:space="preserve">more likely to be </w:t>
      </w:r>
      <w:r w:rsidR="00850CBD" w:rsidRPr="0002606B">
        <w:rPr>
          <w:rFonts w:ascii="Times New Roman" w:hAnsi="Times New Roman" w:cs="Times New Roman"/>
        </w:rPr>
        <w:t xml:space="preserve">binding sites. </w:t>
      </w:r>
      <w:r w:rsidR="008009AA" w:rsidRPr="0002606B">
        <w:rPr>
          <w:rFonts w:ascii="Times New Roman" w:hAnsi="Times New Roman" w:cs="Times New Roman"/>
        </w:rPr>
        <w:t xml:space="preserve">Using </w:t>
      </w:r>
      <w:r w:rsidR="00850CBD" w:rsidRPr="0002606B">
        <w:rPr>
          <w:rFonts w:ascii="Times New Roman" w:hAnsi="Times New Roman" w:cs="Times New Roman"/>
        </w:rPr>
        <w:t xml:space="preserve">knowledge of the experimentally-determined </w:t>
      </w:r>
      <w:r w:rsidR="008009AA" w:rsidRPr="0002606B">
        <w:rPr>
          <w:rFonts w:ascii="Times New Roman" w:hAnsi="Times New Roman" w:cs="Times New Roman"/>
        </w:rPr>
        <w:t>binding site</w:t>
      </w:r>
      <w:r w:rsidR="00850CBD" w:rsidRPr="0002606B">
        <w:rPr>
          <w:rFonts w:ascii="Times New Roman" w:hAnsi="Times New Roman" w:cs="Times New Roman"/>
        </w:rPr>
        <w:t>s</w:t>
      </w:r>
      <w:r w:rsidR="00563501" w:rsidRPr="0002606B">
        <w:rPr>
          <w:rFonts w:ascii="Times New Roman" w:hAnsi="Times New Roman" w:cs="Times New Roman"/>
        </w:rPr>
        <w:t xml:space="preserve"> (</w:t>
      </w:r>
      <w:r w:rsidR="008D7A61" w:rsidRPr="0002606B">
        <w:rPr>
          <w:rFonts w:ascii="Times New Roman" w:hAnsi="Times New Roman" w:cs="Times New Roman"/>
        </w:rPr>
        <w:t>i.e.</w:t>
      </w:r>
      <w:r w:rsidR="00563501" w:rsidRPr="0002606B">
        <w:rPr>
          <w:rFonts w:ascii="Times New Roman" w:hAnsi="Times New Roman" w:cs="Times New Roman"/>
        </w:rPr>
        <w:t>, from holo structures)</w:t>
      </w:r>
      <w:r w:rsidR="008009AA" w:rsidRPr="0002606B">
        <w:rPr>
          <w:rFonts w:ascii="Times New Roman" w:hAnsi="Times New Roman" w:cs="Times New Roman"/>
        </w:rPr>
        <w:t>, t</w:t>
      </w:r>
      <w:r w:rsidR="00850CBD" w:rsidRPr="0002606B">
        <w:rPr>
          <w:rFonts w:ascii="Times New Roman" w:hAnsi="Times New Roman" w:cs="Times New Roman"/>
        </w:rPr>
        <w:t>he</w:t>
      </w:r>
      <w:r w:rsidR="006F3C1E" w:rsidRPr="0002606B">
        <w:rPr>
          <w:rFonts w:ascii="Times New Roman" w:hAnsi="Times New Roman" w:cs="Times New Roman"/>
        </w:rPr>
        <w:t xml:space="preserve"> processed list of ranked sites is then used to </w:t>
      </w:r>
      <w:r w:rsidR="00446C58" w:rsidRPr="0002606B">
        <w:rPr>
          <w:rFonts w:ascii="Times New Roman" w:hAnsi="Times New Roman" w:cs="Times New Roman"/>
        </w:rPr>
        <w:t xml:space="preserve">evaluate predictive performance </w:t>
      </w:r>
      <w:r w:rsidR="00A87DED" w:rsidRPr="0002606B">
        <w:rPr>
          <w:rFonts w:ascii="Times New Roman" w:hAnsi="Times New Roman" w:cs="Times New Roman"/>
        </w:rPr>
        <w:t>(see below)</w:t>
      </w:r>
      <w:r w:rsidR="006F3C1E" w:rsidRPr="0002606B">
        <w:rPr>
          <w:rFonts w:ascii="Times New Roman" w:hAnsi="Times New Roman" w:cs="Times New Roman"/>
        </w:rPr>
        <w:t>.</w:t>
      </w:r>
    </w:p>
    <w:p w14:paraId="6C92B448" w14:textId="22EEC1A2" w:rsidR="00A23C4C" w:rsidRPr="0002606B" w:rsidRDefault="00026CA3" w:rsidP="00523C6F">
      <w:pPr>
        <w:spacing w:line="360" w:lineRule="auto"/>
        <w:ind w:firstLine="720"/>
        <w:rPr>
          <w:rFonts w:ascii="Times New Roman" w:hAnsi="Times New Roman" w:cs="Times New Roman"/>
        </w:rPr>
      </w:pPr>
      <w:r w:rsidRPr="0002606B">
        <w:rPr>
          <w:rFonts w:ascii="Times New Roman" w:hAnsi="Times New Roman" w:cs="Times New Roman"/>
        </w:rPr>
        <w:t xml:space="preserve">Our approach </w:t>
      </w:r>
      <w:r w:rsidR="002D48EB" w:rsidRPr="0002606B">
        <w:rPr>
          <w:rFonts w:ascii="Times New Roman" w:hAnsi="Times New Roman" w:cs="Times New Roman"/>
        </w:rPr>
        <w:t>and</w:t>
      </w:r>
      <w:r w:rsidR="0092609D" w:rsidRPr="0002606B">
        <w:rPr>
          <w:rFonts w:ascii="Times New Roman" w:hAnsi="Times New Roman" w:cs="Times New Roman"/>
        </w:rPr>
        <w:t xml:space="preserve"> set of</w:t>
      </w:r>
      <w:r w:rsidR="002D48EB" w:rsidRPr="0002606B">
        <w:rPr>
          <w:rFonts w:ascii="Times New Roman" w:hAnsi="Times New Roman" w:cs="Times New Roman"/>
        </w:rPr>
        <w:t xml:space="preserve"> applications </w:t>
      </w:r>
      <w:r w:rsidRPr="0002606B">
        <w:rPr>
          <w:rFonts w:ascii="Times New Roman" w:hAnsi="Times New Roman" w:cs="Times New Roman"/>
        </w:rPr>
        <w:t xml:space="preserve">differ from </w:t>
      </w:r>
      <w:r w:rsidR="002D48EB" w:rsidRPr="0002606B">
        <w:rPr>
          <w:rFonts w:ascii="Times New Roman" w:hAnsi="Times New Roman" w:cs="Times New Roman"/>
        </w:rPr>
        <w:t>those</w:t>
      </w:r>
      <w:r w:rsidRPr="0002606B">
        <w:rPr>
          <w:rFonts w:ascii="Times New Roman" w:hAnsi="Times New Roman" w:cs="Times New Roman"/>
        </w:rPr>
        <w:t xml:space="preserve"> </w:t>
      </w:r>
      <w:r w:rsidR="001C006E" w:rsidRPr="0002606B">
        <w:rPr>
          <w:rFonts w:ascii="Times New Roman" w:hAnsi="Times New Roman" w:cs="Times New Roman"/>
        </w:rPr>
        <w:t>outlined</w:t>
      </w:r>
      <w:r w:rsidRPr="0002606B">
        <w:rPr>
          <w:rFonts w:ascii="Times New Roman" w:hAnsi="Times New Roman" w:cs="Times New Roman"/>
        </w:rPr>
        <w:t xml:space="preserve"> by Mitternacht</w:t>
      </w:r>
      <w:r w:rsidR="0092609D" w:rsidRPr="0002606B">
        <w:rPr>
          <w:rFonts w:ascii="Times New Roman" w:hAnsi="Times New Roman" w:cs="Times New Roman"/>
        </w:rPr>
        <w:t xml:space="preserve"> et al in several key ways</w:t>
      </w:r>
      <w:r w:rsidRPr="0002606B">
        <w:rPr>
          <w:rFonts w:ascii="Times New Roman" w:hAnsi="Times New Roman" w:cs="Times New Roman"/>
        </w:rPr>
        <w:t>.</w:t>
      </w:r>
      <w:r w:rsidR="0006196A" w:rsidRPr="0002606B">
        <w:rPr>
          <w:rFonts w:ascii="Times New Roman" w:hAnsi="Times New Roman" w:cs="Times New Roman"/>
        </w:rPr>
        <w:t xml:space="preserve"> </w:t>
      </w:r>
      <w:r w:rsidR="00A22119" w:rsidRPr="0002606B">
        <w:rPr>
          <w:rFonts w:ascii="Times New Roman" w:hAnsi="Times New Roman" w:cs="Times New Roman"/>
        </w:rPr>
        <w:t>When running Monte Carlo simulations to probe the protein surface</w:t>
      </w:r>
      <w:r w:rsidR="00674CFE" w:rsidRPr="0002606B">
        <w:rPr>
          <w:rFonts w:ascii="Times New Roman" w:hAnsi="Times New Roman" w:cs="Times New Roman"/>
        </w:rPr>
        <w:t xml:space="preserve"> and generate candidate binding sites</w:t>
      </w:r>
      <w:r w:rsidR="00A22119" w:rsidRPr="0002606B">
        <w:rPr>
          <w:rFonts w:ascii="Times New Roman" w:hAnsi="Times New Roman" w:cs="Times New Roman"/>
        </w:rPr>
        <w:t xml:space="preserve">, </w:t>
      </w:r>
      <w:r w:rsidR="00C23A36" w:rsidRPr="0002606B">
        <w:rPr>
          <w:rFonts w:ascii="Times New Roman" w:hAnsi="Times New Roman" w:cs="Times New Roman"/>
        </w:rPr>
        <w:t>we used all</w:t>
      </w:r>
      <w:r w:rsidR="00A22119" w:rsidRPr="0002606B">
        <w:rPr>
          <w:rFonts w:ascii="Times New Roman" w:hAnsi="Times New Roman" w:cs="Times New Roman"/>
        </w:rPr>
        <w:t xml:space="preserve"> heavy atoms in the protein</w:t>
      </w:r>
      <w:r w:rsidR="00C23A36" w:rsidRPr="0002606B">
        <w:rPr>
          <w:rFonts w:ascii="Times New Roman" w:hAnsi="Times New Roman" w:cs="Times New Roman"/>
        </w:rPr>
        <w:t xml:space="preserve"> when evaluating a ligand’s affinity for each location. By including heavy atoms in this way </w:t>
      </w:r>
      <w:r w:rsidR="00A22119" w:rsidRPr="0002606B">
        <w:rPr>
          <w:rFonts w:ascii="Times New Roman" w:hAnsi="Times New Roman" w:cs="Times New Roman"/>
        </w:rPr>
        <w:t>(</w:t>
      </w:r>
      <w:r w:rsidR="008D7A61" w:rsidRPr="0002606B">
        <w:rPr>
          <w:rFonts w:ascii="Times New Roman" w:hAnsi="Times New Roman" w:cs="Times New Roman"/>
        </w:rPr>
        <w:t>i.e.</w:t>
      </w:r>
      <w:r w:rsidR="00A22119" w:rsidRPr="0002606B">
        <w:rPr>
          <w:rFonts w:ascii="Times New Roman" w:hAnsi="Times New Roman" w:cs="Times New Roman"/>
        </w:rPr>
        <w:t xml:space="preserve">, </w:t>
      </w:r>
      <w:r w:rsidR="00674CFE" w:rsidRPr="0002606B">
        <w:rPr>
          <w:rFonts w:ascii="Times New Roman" w:hAnsi="Times New Roman" w:cs="Times New Roman"/>
        </w:rPr>
        <w:t>as oppose to using the protein’s</w:t>
      </w:r>
      <w:r w:rsidR="00A22119" w:rsidRPr="0002606B">
        <w:rPr>
          <w:rFonts w:ascii="Times New Roman" w:hAnsi="Times New Roman" w:cs="Times New Roman"/>
        </w:rPr>
        <w:t xml:space="preserve"> alpha carbon atoms exclusively)</w:t>
      </w:r>
      <w:r w:rsidR="00C23A36" w:rsidRPr="0002606B">
        <w:rPr>
          <w:rFonts w:ascii="Times New Roman" w:hAnsi="Times New Roman" w:cs="Times New Roman"/>
        </w:rPr>
        <w:t xml:space="preserve">, our hope is to generate a more realistic set of candidate ligand binding sites. Indeed, the exclusion of </w:t>
      </w:r>
      <w:r w:rsidR="00674CFE" w:rsidRPr="0002606B">
        <w:rPr>
          <w:rFonts w:ascii="Times New Roman" w:hAnsi="Times New Roman" w:cs="Times New Roman"/>
        </w:rPr>
        <w:t xml:space="preserve">other heavy atoms </w:t>
      </w:r>
      <w:r w:rsidR="00C23A36" w:rsidRPr="0002606B">
        <w:rPr>
          <w:rFonts w:ascii="Times New Roman" w:hAnsi="Times New Roman" w:cs="Times New Roman"/>
        </w:rPr>
        <w:t>leave</w:t>
      </w:r>
      <w:r w:rsidR="005402D4" w:rsidRPr="0002606B">
        <w:rPr>
          <w:rFonts w:ascii="Times New Roman" w:hAnsi="Times New Roman" w:cs="Times New Roman"/>
        </w:rPr>
        <w:t>s</w:t>
      </w:r>
      <w:r w:rsidR="00C23A36" w:rsidRPr="0002606B">
        <w:rPr>
          <w:rFonts w:ascii="Times New Roman" w:hAnsi="Times New Roman" w:cs="Times New Roman"/>
        </w:rPr>
        <w:t xml:space="preserve"> ‘holes’ in the protein which do not </w:t>
      </w:r>
      <w:r w:rsidR="005402D4" w:rsidRPr="0002606B">
        <w:rPr>
          <w:rFonts w:ascii="Times New Roman" w:hAnsi="Times New Roman" w:cs="Times New Roman"/>
        </w:rPr>
        <w:t xml:space="preserve">actually </w:t>
      </w:r>
      <w:r w:rsidR="00C23A36" w:rsidRPr="0002606B">
        <w:rPr>
          <w:rFonts w:ascii="Times New Roman" w:hAnsi="Times New Roman" w:cs="Times New Roman"/>
        </w:rPr>
        <w:t xml:space="preserve">exist in the context of the dense topology of side chain atoms. Thus, </w:t>
      </w:r>
      <w:r w:rsidR="00E94CFC" w:rsidRPr="0002606B">
        <w:rPr>
          <w:rFonts w:ascii="Times New Roman" w:hAnsi="Times New Roman" w:cs="Times New Roman"/>
        </w:rPr>
        <w:t xml:space="preserve">by including all heavy atoms, </w:t>
      </w:r>
      <w:r w:rsidR="00994018" w:rsidRPr="0002606B">
        <w:rPr>
          <w:rFonts w:ascii="Times New Roman" w:hAnsi="Times New Roman" w:cs="Times New Roman"/>
        </w:rPr>
        <w:t>we</w:t>
      </w:r>
      <w:r w:rsidR="00C23A36" w:rsidRPr="0002606B">
        <w:rPr>
          <w:rFonts w:ascii="Times New Roman" w:hAnsi="Times New Roman" w:cs="Times New Roman"/>
        </w:rPr>
        <w:t xml:space="preserve"> hop</w:t>
      </w:r>
      <w:r w:rsidR="00994018" w:rsidRPr="0002606B">
        <w:rPr>
          <w:rFonts w:ascii="Times New Roman" w:hAnsi="Times New Roman" w:cs="Times New Roman"/>
        </w:rPr>
        <w:t>e</w:t>
      </w:r>
      <w:r w:rsidR="00C23A36" w:rsidRPr="0002606B">
        <w:rPr>
          <w:rFonts w:ascii="Times New Roman" w:hAnsi="Times New Roman" w:cs="Times New Roman"/>
        </w:rPr>
        <w:t xml:space="preserve"> to reduce the number of false positive candidate sites</w:t>
      </w:r>
      <w:r w:rsidR="00E40DDB" w:rsidRPr="0002606B">
        <w:rPr>
          <w:rFonts w:ascii="Times New Roman" w:hAnsi="Times New Roman" w:cs="Times New Roman"/>
        </w:rPr>
        <w:t>, as well as more realistically model ligand binding affinities in general.</w:t>
      </w:r>
    </w:p>
    <w:p w14:paraId="17FD7AE4" w14:textId="77777777" w:rsidR="005F3D4B" w:rsidRPr="0002606B" w:rsidRDefault="00E40DDB" w:rsidP="005F3D4B">
      <w:pPr>
        <w:spacing w:line="360" w:lineRule="auto"/>
        <w:ind w:firstLine="720"/>
        <w:rPr>
          <w:rFonts w:ascii="Times New Roman" w:hAnsi="Times New Roman" w:cs="Times New Roman"/>
        </w:rPr>
      </w:pPr>
      <w:r w:rsidRPr="0002606B">
        <w:rPr>
          <w:rFonts w:ascii="Times New Roman" w:hAnsi="Times New Roman" w:cs="Times New Roman"/>
        </w:rPr>
        <w:t>In the framework originally outlined by Mitternacht et al.,</w:t>
      </w:r>
      <w:r w:rsidR="00BE1B20" w:rsidRPr="0002606B">
        <w:rPr>
          <w:rFonts w:ascii="Times New Roman" w:hAnsi="Times New Roman" w:cs="Times New Roman"/>
        </w:rPr>
        <w:t xml:space="preserve"> </w:t>
      </w:r>
      <w:r w:rsidR="00436AE5" w:rsidRPr="0002606B">
        <w:rPr>
          <w:rFonts w:ascii="Times New Roman" w:hAnsi="Times New Roman" w:cs="Times New Roman"/>
        </w:rPr>
        <w:t xml:space="preserve">an interaction between a ligand atom and an alpha carbon atom in the protein contributes -0.75 to the binding energy if the interaction distance is within the range of 5.5 to 8 Angstroms. </w:t>
      </w:r>
      <w:r w:rsidR="0034707E" w:rsidRPr="0002606B">
        <w:rPr>
          <w:rFonts w:ascii="Times New Roman" w:hAnsi="Times New Roman" w:cs="Times New Roman"/>
        </w:rPr>
        <w:t xml:space="preserve">Interaction distances greater than 8 Angstroms </w:t>
      </w:r>
      <w:r w:rsidR="00EF2148" w:rsidRPr="0002606B">
        <w:rPr>
          <w:rFonts w:ascii="Times New Roman" w:hAnsi="Times New Roman" w:cs="Times New Roman"/>
        </w:rPr>
        <w:t>do not contribute</w:t>
      </w:r>
      <w:r w:rsidR="0034707E" w:rsidRPr="0002606B">
        <w:rPr>
          <w:rFonts w:ascii="Times New Roman" w:hAnsi="Times New Roman" w:cs="Times New Roman"/>
        </w:rPr>
        <w:t xml:space="preserve"> to the binding energy, but distances </w:t>
      </w:r>
      <w:r w:rsidR="005F3D4B" w:rsidRPr="0002606B">
        <w:rPr>
          <w:rFonts w:ascii="Times New Roman" w:hAnsi="Times New Roman" w:cs="Times New Roman"/>
        </w:rPr>
        <w:t>in the range of 5.0 to 5.5 are repulsive, and those between 4.5 to 5.0 Angstroms are strongly repulsive (</w:t>
      </w:r>
      <w:r w:rsidR="0034707E" w:rsidRPr="0002606B">
        <w:rPr>
          <w:rFonts w:ascii="Times New Roman" w:hAnsi="Times New Roman" w:cs="Times New Roman"/>
        </w:rPr>
        <w:t>distances below 4.5 Angstroms are not permitted).</w:t>
      </w:r>
      <w:r w:rsidR="00EF2148" w:rsidRPr="0002606B">
        <w:rPr>
          <w:rFonts w:ascii="Times New Roman" w:hAnsi="Times New Roman" w:cs="Times New Roman"/>
        </w:rPr>
        <w:t xml:space="preserve"> </w:t>
      </w:r>
    </w:p>
    <w:p w14:paraId="114BEC20" w14:textId="726041AF" w:rsidR="0034707E" w:rsidRPr="0002606B" w:rsidRDefault="0034707E" w:rsidP="005F3D4B">
      <w:pPr>
        <w:spacing w:line="360" w:lineRule="auto"/>
        <w:ind w:firstLine="720"/>
        <w:rPr>
          <w:rFonts w:ascii="Times New Roman" w:hAnsi="Times New Roman" w:cs="Times New Roman"/>
        </w:rPr>
      </w:pPr>
      <w:r w:rsidRPr="0002606B">
        <w:rPr>
          <w:rFonts w:ascii="Times New Roman" w:hAnsi="Times New Roman" w:cs="Times New Roman"/>
        </w:rPr>
        <w:t>However, given the much higher density of atoms interacting with the ligand</w:t>
      </w:r>
      <w:r w:rsidR="00EF2148" w:rsidRPr="0002606B">
        <w:rPr>
          <w:rFonts w:ascii="Times New Roman" w:hAnsi="Times New Roman" w:cs="Times New Roman"/>
        </w:rPr>
        <w:t xml:space="preserve"> in our all-heavy atom model of </w:t>
      </w:r>
      <w:r w:rsidR="005F3D4B" w:rsidRPr="0002606B">
        <w:rPr>
          <w:rFonts w:ascii="Times New Roman" w:hAnsi="Times New Roman" w:cs="Times New Roman"/>
        </w:rPr>
        <w:t>each</w:t>
      </w:r>
      <w:r w:rsidR="00EF2148" w:rsidRPr="0002606B">
        <w:rPr>
          <w:rFonts w:ascii="Times New Roman" w:hAnsi="Times New Roman" w:cs="Times New Roman"/>
        </w:rPr>
        <w:t xml:space="preserve"> protein</w:t>
      </w:r>
      <w:r w:rsidRPr="0002606B">
        <w:rPr>
          <w:rFonts w:ascii="Times New Roman" w:hAnsi="Times New Roman" w:cs="Times New Roman"/>
        </w:rPr>
        <w:t xml:space="preserve">, it is necessary to accordingly change the energy parameters associated with the ligand’s binding affinity. </w:t>
      </w:r>
      <w:r w:rsidR="00D138D1" w:rsidRPr="0002606B">
        <w:rPr>
          <w:rFonts w:ascii="Times New Roman" w:hAnsi="Times New Roman" w:cs="Times New Roman"/>
        </w:rPr>
        <w:t>In particular, we varied both the ranges of favorable and unfavorable interactions, as well as the attractive and repulsive energies themselves (that is, we varied both the square well’s width and depth when evaluating the ligand’s affinity for a given site).</w:t>
      </w:r>
    </w:p>
    <w:p w14:paraId="13D32C32" w14:textId="660CB0DC" w:rsidR="002F231C" w:rsidRPr="0002606B" w:rsidRDefault="00EE7CFB" w:rsidP="00523C6F">
      <w:pPr>
        <w:spacing w:line="360" w:lineRule="auto"/>
        <w:ind w:firstLine="720"/>
        <w:rPr>
          <w:rFonts w:ascii="Times New Roman" w:hAnsi="Times New Roman" w:cs="Times New Roman"/>
        </w:rPr>
      </w:pPr>
      <w:r w:rsidRPr="0002606B">
        <w:rPr>
          <w:rFonts w:ascii="Times New Roman" w:hAnsi="Times New Roman" w:cs="Times New Roman"/>
        </w:rPr>
        <w:t>For well depths, we employed models using attr</w:t>
      </w:r>
      <w:r w:rsidR="00C51131" w:rsidRPr="0002606B">
        <w:rPr>
          <w:rFonts w:ascii="Times New Roman" w:hAnsi="Times New Roman" w:cs="Times New Roman"/>
        </w:rPr>
        <w:t>active potentials ranging from -</w:t>
      </w:r>
      <w:r w:rsidRPr="0002606B">
        <w:rPr>
          <w:rFonts w:ascii="Times New Roman" w:hAnsi="Times New Roman" w:cs="Times New Roman"/>
        </w:rPr>
        <w:t xml:space="preserve">0.05 to -0.75, including all </w:t>
      </w:r>
      <w:r w:rsidR="00D138D1" w:rsidRPr="0002606B">
        <w:rPr>
          <w:rFonts w:ascii="Times New Roman" w:hAnsi="Times New Roman" w:cs="Times New Roman"/>
        </w:rPr>
        <w:t xml:space="preserve">intermediate </w:t>
      </w:r>
      <w:r w:rsidRPr="0002606B">
        <w:rPr>
          <w:rFonts w:ascii="Times New Roman" w:hAnsi="Times New Roman" w:cs="Times New Roman"/>
        </w:rPr>
        <w:t xml:space="preserve">factors of 0.05. For </w:t>
      </w:r>
      <w:r w:rsidR="00677734" w:rsidRPr="0002606B">
        <w:rPr>
          <w:rFonts w:ascii="Times New Roman" w:hAnsi="Times New Roman" w:cs="Times New Roman"/>
        </w:rPr>
        <w:t xml:space="preserve">potential </w:t>
      </w:r>
      <w:r w:rsidRPr="0002606B">
        <w:rPr>
          <w:rFonts w:ascii="Times New Roman" w:hAnsi="Times New Roman" w:cs="Times New Roman"/>
        </w:rPr>
        <w:t>well widths, we</w:t>
      </w:r>
      <w:r w:rsidR="00677734" w:rsidRPr="0002606B">
        <w:rPr>
          <w:rFonts w:ascii="Times New Roman" w:hAnsi="Times New Roman" w:cs="Times New Roman"/>
        </w:rPr>
        <w:t xml:space="preserve"> </w:t>
      </w:r>
      <w:r w:rsidR="00D138D1" w:rsidRPr="0002606B">
        <w:rPr>
          <w:rFonts w:ascii="Times New Roman" w:hAnsi="Times New Roman" w:cs="Times New Roman"/>
        </w:rPr>
        <w:t xml:space="preserve">tried </w:t>
      </w:r>
      <w:r w:rsidR="00677734" w:rsidRPr="0002606B">
        <w:rPr>
          <w:rFonts w:ascii="Times New Roman" w:hAnsi="Times New Roman" w:cs="Times New Roman"/>
        </w:rPr>
        <w:t>perform</w:t>
      </w:r>
      <w:r w:rsidR="00D138D1" w:rsidRPr="0002606B">
        <w:rPr>
          <w:rFonts w:ascii="Times New Roman" w:hAnsi="Times New Roman" w:cs="Times New Roman"/>
        </w:rPr>
        <w:t>ing</w:t>
      </w:r>
      <w:r w:rsidR="00677734" w:rsidRPr="0002606B">
        <w:rPr>
          <w:rFonts w:ascii="Times New Roman" w:hAnsi="Times New Roman" w:cs="Times New Roman"/>
        </w:rPr>
        <w:t xml:space="preserve"> the ligand simulations using the cutoff distances originally used by Mitternacht et al. (attractive in the range of 5.5 to 8.0 Angstroms, repulsive in the range of 5.0 to 5.5, and strongly repulsive in the range of 4.5 to 5.0)</w:t>
      </w:r>
      <w:r w:rsidR="00D138D1" w:rsidRPr="0002606B">
        <w:rPr>
          <w:rFonts w:ascii="Times New Roman" w:hAnsi="Times New Roman" w:cs="Times New Roman"/>
        </w:rPr>
        <w:t>. However, these cutoffs, which were originally devised to model the ligand’s affinity to the alpha carbon atom skeleton alone, were observed to be inappropriate when including all heavy atoms. Thus</w:t>
      </w:r>
      <w:r w:rsidR="0043135D" w:rsidRPr="0002606B">
        <w:rPr>
          <w:rFonts w:ascii="Times New Roman" w:hAnsi="Times New Roman" w:cs="Times New Roman"/>
        </w:rPr>
        <w:t>,</w:t>
      </w:r>
      <w:r w:rsidR="00D138D1" w:rsidRPr="0002606B">
        <w:rPr>
          <w:rFonts w:ascii="Times New Roman" w:hAnsi="Times New Roman" w:cs="Times New Roman"/>
        </w:rPr>
        <w:t xml:space="preserve"> we also performed the simulations using a </w:t>
      </w:r>
      <w:r w:rsidR="00677734" w:rsidRPr="0002606B">
        <w:rPr>
          <w:rFonts w:ascii="Times New Roman" w:hAnsi="Times New Roman" w:cs="Times New Roman"/>
        </w:rPr>
        <w:t>revised set of cutoffs</w:t>
      </w:r>
      <w:r w:rsidR="00D138D1" w:rsidRPr="0002606B">
        <w:rPr>
          <w:rFonts w:ascii="Times New Roman" w:hAnsi="Times New Roman" w:cs="Times New Roman"/>
        </w:rPr>
        <w:t xml:space="preserve">, </w:t>
      </w:r>
      <w:r w:rsidR="00C51131" w:rsidRPr="0002606B">
        <w:rPr>
          <w:rFonts w:ascii="Times New Roman" w:hAnsi="Times New Roman" w:cs="Times New Roman"/>
        </w:rPr>
        <w:t>with</w:t>
      </w:r>
      <w:r w:rsidR="00D138D1" w:rsidRPr="0002606B">
        <w:rPr>
          <w:rFonts w:ascii="Times New Roman" w:hAnsi="Times New Roman" w:cs="Times New Roman"/>
        </w:rPr>
        <w:t xml:space="preserve"> </w:t>
      </w:r>
      <w:r w:rsidR="00677734" w:rsidRPr="0002606B">
        <w:rPr>
          <w:rFonts w:ascii="Times New Roman" w:hAnsi="Times New Roman" w:cs="Times New Roman"/>
        </w:rPr>
        <w:t>attractive</w:t>
      </w:r>
      <w:r w:rsidR="00D138D1" w:rsidRPr="0002606B">
        <w:rPr>
          <w:rFonts w:ascii="Times New Roman" w:hAnsi="Times New Roman" w:cs="Times New Roman"/>
        </w:rPr>
        <w:t xml:space="preserve"> interactions</w:t>
      </w:r>
      <w:r w:rsidR="00677734" w:rsidRPr="0002606B">
        <w:rPr>
          <w:rFonts w:ascii="Times New Roman" w:hAnsi="Times New Roman" w:cs="Times New Roman"/>
        </w:rPr>
        <w:t xml:space="preserve"> in the range of 3.5 to 4.5</w:t>
      </w:r>
      <w:r w:rsidR="00D138D1" w:rsidRPr="0002606B">
        <w:rPr>
          <w:rFonts w:ascii="Times New Roman" w:hAnsi="Times New Roman" w:cs="Times New Roman"/>
        </w:rPr>
        <w:t xml:space="preserve"> Angstroms</w:t>
      </w:r>
      <w:r w:rsidR="00677734" w:rsidRPr="0002606B">
        <w:rPr>
          <w:rFonts w:ascii="Times New Roman" w:hAnsi="Times New Roman" w:cs="Times New Roman"/>
        </w:rPr>
        <w:t xml:space="preserve">, repulsive </w:t>
      </w:r>
      <w:r w:rsidR="00D138D1" w:rsidRPr="0002606B">
        <w:rPr>
          <w:rFonts w:ascii="Times New Roman" w:hAnsi="Times New Roman" w:cs="Times New Roman"/>
        </w:rPr>
        <w:t xml:space="preserve">interactions </w:t>
      </w:r>
      <w:r w:rsidR="00677734" w:rsidRPr="0002606B">
        <w:rPr>
          <w:rFonts w:ascii="Times New Roman" w:hAnsi="Times New Roman" w:cs="Times New Roman"/>
        </w:rPr>
        <w:t>in the range of 3.0 to 3.5</w:t>
      </w:r>
      <w:r w:rsidR="00D138D1" w:rsidRPr="0002606B">
        <w:rPr>
          <w:rFonts w:ascii="Times New Roman" w:hAnsi="Times New Roman" w:cs="Times New Roman"/>
        </w:rPr>
        <w:t xml:space="preserve"> Angstroms, and </w:t>
      </w:r>
      <w:r w:rsidR="00677734" w:rsidRPr="0002606B">
        <w:rPr>
          <w:rFonts w:ascii="Times New Roman" w:hAnsi="Times New Roman" w:cs="Times New Roman"/>
        </w:rPr>
        <w:t xml:space="preserve">strongly repulsive </w:t>
      </w:r>
      <w:r w:rsidR="0043135D" w:rsidRPr="0002606B">
        <w:rPr>
          <w:rFonts w:ascii="Times New Roman" w:hAnsi="Times New Roman" w:cs="Times New Roman"/>
        </w:rPr>
        <w:t xml:space="preserve">interactions </w:t>
      </w:r>
      <w:r w:rsidR="00677734" w:rsidRPr="0002606B">
        <w:rPr>
          <w:rFonts w:ascii="Times New Roman" w:hAnsi="Times New Roman" w:cs="Times New Roman"/>
        </w:rPr>
        <w:t>in the range of 2.5 to 3.0</w:t>
      </w:r>
      <w:r w:rsidR="00D138D1" w:rsidRPr="0002606B">
        <w:rPr>
          <w:rFonts w:ascii="Times New Roman" w:hAnsi="Times New Roman" w:cs="Times New Roman"/>
        </w:rPr>
        <w:t xml:space="preserve"> Angstroms</w:t>
      </w:r>
      <w:r w:rsidR="00677734" w:rsidRPr="0002606B">
        <w:rPr>
          <w:rFonts w:ascii="Times New Roman" w:hAnsi="Times New Roman" w:cs="Times New Roman"/>
        </w:rPr>
        <w:t>.</w:t>
      </w:r>
    </w:p>
    <w:p w14:paraId="7AAB7A73" w14:textId="4FDA0FCA" w:rsidR="00391664" w:rsidRPr="0002606B" w:rsidRDefault="0093148F" w:rsidP="004757E1">
      <w:pPr>
        <w:spacing w:line="360" w:lineRule="auto"/>
        <w:ind w:firstLine="720"/>
        <w:rPr>
          <w:rFonts w:ascii="Times New Roman" w:hAnsi="Times New Roman" w:cs="Times New Roman"/>
        </w:rPr>
      </w:pPr>
      <w:r w:rsidRPr="0002606B">
        <w:rPr>
          <w:rFonts w:ascii="Times New Roman" w:hAnsi="Times New Roman" w:cs="Times New Roman"/>
        </w:rPr>
        <w:t>In order to identify the optimal set of parameters for defining the potential function, we determined which combination of parameters best predict</w:t>
      </w:r>
      <w:r w:rsidR="00442098" w:rsidRPr="0002606B">
        <w:rPr>
          <w:rFonts w:ascii="Times New Roman" w:hAnsi="Times New Roman" w:cs="Times New Roman"/>
        </w:rPr>
        <w:t>s</w:t>
      </w:r>
      <w:r w:rsidRPr="0002606B">
        <w:rPr>
          <w:rFonts w:ascii="Times New Roman" w:hAnsi="Times New Roman" w:cs="Times New Roman"/>
        </w:rPr>
        <w:t xml:space="preserve"> the known binding sites</w:t>
      </w:r>
      <w:r w:rsidR="002F231C" w:rsidRPr="0002606B">
        <w:rPr>
          <w:rFonts w:ascii="Times New Roman" w:hAnsi="Times New Roman" w:cs="Times New Roman"/>
        </w:rPr>
        <w:t xml:space="preserve"> for several well-annotated ligand-binding proteins</w:t>
      </w:r>
      <w:r w:rsidR="00441641" w:rsidRPr="0002606B">
        <w:rPr>
          <w:rFonts w:ascii="Times New Roman" w:hAnsi="Times New Roman" w:cs="Times New Roman"/>
        </w:rPr>
        <w:t>. This benchmark set of proteins comprised threonine synthase, phosphoribosyltransferase, tyrosine phosphatase, arginine kinase, and adenylate kinase. The structures for these five proteins were those provided as the biological assemblies associated with the PDB IDs 1E5X, 1XTT, 2HNP, 3JU5, 4AKE, respectively.</w:t>
      </w:r>
      <w:r w:rsidRPr="0002606B">
        <w:rPr>
          <w:rFonts w:ascii="Times New Roman" w:hAnsi="Times New Roman" w:cs="Times New Roman"/>
        </w:rPr>
        <w:t xml:space="preserve"> </w:t>
      </w:r>
      <w:r w:rsidR="002F231C" w:rsidRPr="0002606B">
        <w:rPr>
          <w:rFonts w:ascii="Times New Roman" w:hAnsi="Times New Roman" w:cs="Times New Roman"/>
        </w:rPr>
        <w:t>Using this approach, an attractive term of -0.35 for ligand-protein atom interactions within the range of 3.5 to 4.5 Angstroms was determined to be the best overall.</w:t>
      </w:r>
      <w:r w:rsidR="00A42398" w:rsidRPr="0002606B">
        <w:rPr>
          <w:rFonts w:ascii="Times New Roman" w:hAnsi="Times New Roman" w:cs="Times New Roman"/>
        </w:rPr>
        <w:t xml:space="preserve"> </w:t>
      </w:r>
    </w:p>
    <w:p w14:paraId="4D38E3CB" w14:textId="7551E48E" w:rsidR="004F4FCB" w:rsidRPr="0002606B" w:rsidRDefault="004D54AA" w:rsidP="00391664">
      <w:pPr>
        <w:spacing w:line="360" w:lineRule="auto"/>
        <w:ind w:firstLine="720"/>
        <w:rPr>
          <w:rFonts w:ascii="Times New Roman" w:hAnsi="Times New Roman" w:cs="Times New Roman"/>
        </w:rPr>
      </w:pPr>
      <w:r w:rsidRPr="0002606B">
        <w:rPr>
          <w:rFonts w:ascii="Times New Roman" w:hAnsi="Times New Roman" w:cs="Times New Roman"/>
        </w:rPr>
        <w:t>The biological assembly files</w:t>
      </w:r>
      <w:r w:rsidR="00F04F5C" w:rsidRPr="0002606B">
        <w:rPr>
          <w:rFonts w:ascii="Times New Roman" w:hAnsi="Times New Roman" w:cs="Times New Roman"/>
        </w:rPr>
        <w:t xml:space="preserve"> (as well as individual </w:t>
      </w:r>
      <w:r w:rsidR="00034012" w:rsidRPr="0002606B">
        <w:rPr>
          <w:rFonts w:ascii="Times New Roman" w:hAnsi="Times New Roman" w:cs="Times New Roman"/>
        </w:rPr>
        <w:t xml:space="preserve">proteins </w:t>
      </w:r>
      <w:r w:rsidR="00F04F5C" w:rsidRPr="0002606B">
        <w:rPr>
          <w:rFonts w:ascii="Times New Roman" w:hAnsi="Times New Roman" w:cs="Times New Roman"/>
        </w:rPr>
        <w:t>and standard PDBs)</w:t>
      </w:r>
      <w:r w:rsidRPr="0002606B">
        <w:rPr>
          <w:rFonts w:ascii="Times New Roman" w:hAnsi="Times New Roman" w:cs="Times New Roman"/>
        </w:rPr>
        <w:t xml:space="preserve"> for several well-annotated allosteric and ligand-binding proteins</w:t>
      </w:r>
      <w:r w:rsidR="00F03703" w:rsidRPr="0002606B">
        <w:rPr>
          <w:rFonts w:ascii="Times New Roman" w:hAnsi="Times New Roman" w:cs="Times New Roman"/>
        </w:rPr>
        <w:t xml:space="preserve"> [[list]]</w:t>
      </w:r>
      <w:r w:rsidRPr="0002606B">
        <w:rPr>
          <w:rFonts w:ascii="Times New Roman" w:hAnsi="Times New Roman" w:cs="Times New Roman"/>
        </w:rPr>
        <w:t xml:space="preserve"> were downloaded from the Protein Data Bank (PDB). </w:t>
      </w:r>
      <w:r w:rsidR="00D32BEF" w:rsidRPr="0002606B">
        <w:rPr>
          <w:rFonts w:ascii="Times New Roman" w:hAnsi="Times New Roman" w:cs="Times New Roman"/>
        </w:rPr>
        <w:t>These</w:t>
      </w:r>
      <w:r w:rsidR="00F03703" w:rsidRPr="0002606B">
        <w:rPr>
          <w:rFonts w:ascii="Times New Roman" w:hAnsi="Times New Roman" w:cs="Times New Roman"/>
        </w:rPr>
        <w:t xml:space="preserve"> proteins were chosen on the basis of literature </w:t>
      </w:r>
      <w:r w:rsidR="00F229E3" w:rsidRPr="0002606B">
        <w:rPr>
          <w:rFonts w:ascii="Times New Roman" w:hAnsi="Times New Roman" w:cs="Times New Roman"/>
        </w:rPr>
        <w:t>curation</w:t>
      </w:r>
      <w:r w:rsidR="00E51693" w:rsidRPr="0002606B">
        <w:rPr>
          <w:rFonts w:ascii="Times New Roman" w:hAnsi="Times New Roman" w:cs="Times New Roman"/>
        </w:rPr>
        <w:t>.</w:t>
      </w:r>
      <w:r w:rsidR="005737F6" w:rsidRPr="0002606B">
        <w:rPr>
          <w:rFonts w:ascii="Times New Roman" w:hAnsi="Times New Roman" w:cs="Times New Roman"/>
        </w:rPr>
        <w:t xml:space="preserve"> Analyzed more proteins as gold standard (from several refs).</w:t>
      </w:r>
      <w:r w:rsidR="00506D83" w:rsidRPr="0002606B">
        <w:rPr>
          <w:rFonts w:ascii="Times New Roman" w:hAnsi="Times New Roman" w:cs="Times New Roman"/>
        </w:rPr>
        <w:t xml:space="preserve"> Results are provided on server.</w:t>
      </w:r>
    </w:p>
    <w:p w14:paraId="04395394" w14:textId="77777777" w:rsidR="00416D8C" w:rsidRPr="0002606B" w:rsidRDefault="00416D8C" w:rsidP="00523C6F">
      <w:pPr>
        <w:spacing w:line="360" w:lineRule="auto"/>
        <w:rPr>
          <w:rFonts w:ascii="Times New Roman" w:hAnsi="Times New Roman" w:cs="Times New Roman"/>
        </w:rPr>
      </w:pPr>
    </w:p>
    <w:p w14:paraId="1FB33B51" w14:textId="19FCB462" w:rsidR="00DD54F3" w:rsidRPr="0002606B" w:rsidRDefault="008C446F" w:rsidP="00523C6F">
      <w:pPr>
        <w:spacing w:line="360" w:lineRule="auto"/>
        <w:rPr>
          <w:rFonts w:ascii="Arial" w:hAnsi="Arial" w:cs="Arial"/>
          <w:b/>
        </w:rPr>
      </w:pPr>
      <w:r w:rsidRPr="0002606B">
        <w:rPr>
          <w:rFonts w:ascii="Arial" w:hAnsi="Arial" w:cs="Arial"/>
          <w:b/>
        </w:rPr>
        <w:t xml:space="preserve">Network </w:t>
      </w:r>
      <w:r w:rsidR="00A943B7" w:rsidRPr="0002606B">
        <w:rPr>
          <w:rFonts w:ascii="Arial" w:hAnsi="Arial" w:cs="Arial"/>
          <w:b/>
        </w:rPr>
        <w:t>A</w:t>
      </w:r>
      <w:r w:rsidRPr="0002606B">
        <w:rPr>
          <w:rFonts w:ascii="Arial" w:hAnsi="Arial" w:cs="Arial"/>
          <w:b/>
        </w:rPr>
        <w:t>nalysis</w:t>
      </w:r>
    </w:p>
    <w:p w14:paraId="08F7A5AA" w14:textId="53C767C4" w:rsidR="003203DC" w:rsidRPr="0002606B" w:rsidRDefault="00525E9B" w:rsidP="005B478E">
      <w:pPr>
        <w:spacing w:line="360" w:lineRule="auto"/>
        <w:ind w:firstLine="720"/>
        <w:rPr>
          <w:rFonts w:ascii="Times New Roman" w:hAnsi="Times New Roman" w:cs="Times New Roman"/>
        </w:rPr>
      </w:pPr>
      <w:r w:rsidRPr="0002606B">
        <w:rPr>
          <w:rFonts w:ascii="Times New Roman" w:hAnsi="Times New Roman" w:cs="Times New Roman"/>
        </w:rPr>
        <w:t xml:space="preserve">In our implementation of the Girvan-Newman </w:t>
      </w:r>
      <w:r w:rsidR="005B478E" w:rsidRPr="0002606B">
        <w:rPr>
          <w:rFonts w:ascii="Times New Roman" w:hAnsi="Times New Roman" w:cs="Times New Roman"/>
        </w:rPr>
        <w:t xml:space="preserve">framework, edges between residues within a structure are drawn between any two residues </w:t>
      </w:r>
      <w:r w:rsidR="00EE5400" w:rsidRPr="0002606B">
        <w:rPr>
          <w:rFonts w:ascii="Times New Roman" w:hAnsi="Times New Roman" w:cs="Times New Roman"/>
        </w:rPr>
        <w:t>that</w:t>
      </w:r>
      <w:r w:rsidR="005B478E" w:rsidRPr="0002606B">
        <w:rPr>
          <w:rFonts w:ascii="Times New Roman" w:hAnsi="Times New Roman" w:cs="Times New Roman"/>
        </w:rPr>
        <w:t xml:space="preserve"> have at least one heavy atom within a distance of 4.5 Angstroms (excluding adjacent residues in sequence, which are not considered to be in contact). </w:t>
      </w:r>
      <w:r w:rsidR="003203DC" w:rsidRPr="0002606B">
        <w:rPr>
          <w:rFonts w:ascii="Times New Roman" w:hAnsi="Times New Roman" w:cs="Times New Roman"/>
        </w:rPr>
        <w:t>Network</w:t>
      </w:r>
      <w:r w:rsidR="005B478E" w:rsidRPr="0002606B">
        <w:rPr>
          <w:rFonts w:ascii="Times New Roman" w:hAnsi="Times New Roman" w:cs="Times New Roman"/>
        </w:rPr>
        <w:t xml:space="preserve"> edges are weighted on the basis of their correlated motions, with the motions provided by anisotropic network models. This weighting scheme is the same as that implemented by Sethi et al (see </w:t>
      </w:r>
      <w:r w:rsidR="00DE3887" w:rsidRPr="0002606B">
        <w:rPr>
          <w:rFonts w:ascii="Times New Roman" w:hAnsi="Times New Roman" w:cs="Times New Roman"/>
        </w:rPr>
        <w:t xml:space="preserve">Sethi et al, 2009 </w:t>
      </w:r>
      <w:r w:rsidR="005B478E" w:rsidRPr="0002606B">
        <w:rPr>
          <w:rFonts w:ascii="Times New Roman" w:hAnsi="Times New Roman" w:cs="Times New Roman"/>
        </w:rPr>
        <w:t>for details), with the notable difference arising in the use of ANMs as an alternative to MD</w:t>
      </w:r>
      <w:r w:rsidR="003203DC" w:rsidRPr="0002606B">
        <w:rPr>
          <w:rFonts w:ascii="Times New Roman" w:hAnsi="Times New Roman" w:cs="Times New Roman"/>
        </w:rPr>
        <w:t>. We emphasize that, although the use of ANMs is more coarse-grained that ANMs, our use of ANMs is motivated by their much faster computational efficiency relative to MD. This added efficiency is a required feature for our database-scale analysis.</w:t>
      </w:r>
    </w:p>
    <w:p w14:paraId="374FDB98" w14:textId="7304EC58" w:rsidR="005B478E" w:rsidRPr="0002606B" w:rsidRDefault="005B478E" w:rsidP="00924869">
      <w:pPr>
        <w:spacing w:line="360" w:lineRule="auto"/>
        <w:ind w:firstLine="720"/>
        <w:rPr>
          <w:rFonts w:ascii="Times New Roman" w:hAnsi="Times New Roman" w:cs="Times New Roman"/>
        </w:rPr>
      </w:pPr>
      <w:r w:rsidRPr="0002606B">
        <w:rPr>
          <w:rFonts w:ascii="Times New Roman" w:hAnsi="Times New Roman" w:cs="Times New Roman"/>
        </w:rPr>
        <w:t>Specifically, the weight w</w:t>
      </w:r>
      <w:r w:rsidRPr="0002606B">
        <w:rPr>
          <w:rFonts w:ascii="Times New Roman" w:hAnsi="Times New Roman" w:cs="Times New Roman"/>
          <w:vertAlign w:val="subscript"/>
        </w:rPr>
        <w:t>ij</w:t>
      </w:r>
      <w:r w:rsidRPr="0002606B">
        <w:rPr>
          <w:rFonts w:ascii="Times New Roman" w:hAnsi="Times New Roman" w:cs="Times New Roman"/>
        </w:rPr>
        <w:t xml:space="preserve"> </w:t>
      </w:r>
      <w:r w:rsidR="003203DC" w:rsidRPr="0002606B">
        <w:rPr>
          <w:rFonts w:ascii="Times New Roman" w:hAnsi="Times New Roman" w:cs="Times New Roman"/>
        </w:rPr>
        <w:t xml:space="preserve">between residues i and j </w:t>
      </w:r>
      <w:r w:rsidR="00924869" w:rsidRPr="0002606B">
        <w:rPr>
          <w:rFonts w:ascii="Times New Roman" w:hAnsi="Times New Roman" w:cs="Times New Roman"/>
        </w:rPr>
        <w:t>is</w:t>
      </w:r>
      <w:r w:rsidR="003203DC" w:rsidRPr="0002606B">
        <w:rPr>
          <w:rFonts w:ascii="Times New Roman" w:hAnsi="Times New Roman" w:cs="Times New Roman"/>
        </w:rPr>
        <w:t xml:space="preserve"> set to </w:t>
      </w:r>
      <w:r w:rsidRPr="0002606B">
        <w:rPr>
          <w:rFonts w:ascii="Times New Roman" w:hAnsi="Times New Roman" w:cs="Times New Roman"/>
        </w:rPr>
        <w:t>−log(</w:t>
      </w:r>
      <w:r w:rsidRPr="0002606B">
        <w:rPr>
          <w:rFonts w:ascii="Cambria Math" w:hAnsi="Cambria Math" w:cs="Cambria Math"/>
        </w:rPr>
        <w:t>∣</w:t>
      </w:r>
      <w:r w:rsidRPr="0002606B">
        <w:rPr>
          <w:rFonts w:ascii="Times New Roman" w:hAnsi="Times New Roman" w:cs="Times New Roman"/>
        </w:rPr>
        <w:t>C</w:t>
      </w:r>
      <w:r w:rsidR="003203DC" w:rsidRPr="0002606B">
        <w:rPr>
          <w:rFonts w:ascii="Times New Roman" w:hAnsi="Times New Roman" w:cs="Times New Roman"/>
          <w:vertAlign w:val="subscript"/>
        </w:rPr>
        <w:t>ij</w:t>
      </w:r>
      <w:r w:rsidRPr="0002606B">
        <w:rPr>
          <w:rFonts w:ascii="Cambria Math" w:hAnsi="Cambria Math" w:cs="Cambria Math"/>
        </w:rPr>
        <w:t>∣</w:t>
      </w:r>
      <w:r w:rsidRPr="0002606B">
        <w:rPr>
          <w:rFonts w:ascii="Times New Roman" w:hAnsi="Times New Roman" w:cs="Times New Roman"/>
        </w:rPr>
        <w:t>)</w:t>
      </w:r>
      <w:r w:rsidR="003203DC" w:rsidRPr="0002606B">
        <w:rPr>
          <w:rFonts w:ascii="Times New Roman" w:hAnsi="Times New Roman" w:cs="Times New Roman"/>
        </w:rPr>
        <w:t xml:space="preserve">. After weights are assigned, the betweenness </w:t>
      </w:r>
      <w:r w:rsidR="00924869" w:rsidRPr="0002606B">
        <w:rPr>
          <w:rFonts w:ascii="Times New Roman" w:hAnsi="Times New Roman" w:cs="Times New Roman"/>
        </w:rPr>
        <w:t>for each edge is calculated. Residues that are involved in the highest-betweenness interactions connecting pairs of interacting communities are assigned to be in the class GN-critical residues.</w:t>
      </w:r>
      <w:r w:rsidR="007F35FD" w:rsidRPr="0002606B">
        <w:rPr>
          <w:rFonts w:ascii="Times New Roman" w:hAnsi="Times New Roman" w:cs="Times New Roman"/>
        </w:rPr>
        <w:t xml:space="preserve"> Edge betweenness is defined as the total sum of shortest paths in which that edge is involved, with path lengths equal to the sum of edge weights (see Sethi et al, 2009 for a more detailed discussion).</w:t>
      </w:r>
    </w:p>
    <w:p w14:paraId="0DA81C35" w14:textId="77777777" w:rsidR="005B478E" w:rsidRPr="0002606B" w:rsidRDefault="005B478E" w:rsidP="00305221">
      <w:pPr>
        <w:spacing w:line="360" w:lineRule="auto"/>
        <w:rPr>
          <w:rFonts w:ascii="Times New Roman" w:hAnsi="Times New Roman" w:cs="Times New Roman"/>
        </w:rPr>
      </w:pPr>
    </w:p>
    <w:p w14:paraId="0F2C6DCF" w14:textId="14B67915" w:rsidR="00916AAC" w:rsidRPr="0002606B" w:rsidRDefault="00916AAC" w:rsidP="000864BE">
      <w:pPr>
        <w:spacing w:line="360" w:lineRule="auto"/>
        <w:rPr>
          <w:rFonts w:ascii="Arial" w:hAnsi="Arial" w:cs="Arial"/>
          <w:b/>
        </w:rPr>
      </w:pPr>
      <w:r w:rsidRPr="0002606B">
        <w:rPr>
          <w:rFonts w:ascii="Arial" w:hAnsi="Arial" w:cs="Arial"/>
          <w:b/>
        </w:rPr>
        <w:t xml:space="preserve">1000 Genomes </w:t>
      </w:r>
      <w:r w:rsidR="00CC6836" w:rsidRPr="0002606B">
        <w:rPr>
          <w:rFonts w:ascii="Arial" w:hAnsi="Arial" w:cs="Arial"/>
          <w:b/>
        </w:rPr>
        <w:t>and HGMD Mapping &amp; Analyses</w:t>
      </w:r>
    </w:p>
    <w:p w14:paraId="6796F22A" w14:textId="24D52401" w:rsidR="004440CA" w:rsidRPr="0002606B" w:rsidRDefault="00916AAC" w:rsidP="004440CA">
      <w:pPr>
        <w:spacing w:line="360" w:lineRule="auto"/>
        <w:ind w:firstLine="720"/>
        <w:rPr>
          <w:rFonts w:ascii="Times New Roman" w:hAnsi="Times New Roman" w:cs="Times New Roman"/>
        </w:rPr>
      </w:pPr>
      <w:r w:rsidRPr="0002606B">
        <w:rPr>
          <w:rFonts w:ascii="Times New Roman" w:hAnsi="Times New Roman" w:cs="Times New Roman"/>
        </w:rPr>
        <w:t>All SNPs hitting protein-coding regions that result in amino acids changes (i.e., nonsynon</w:t>
      </w:r>
      <w:r w:rsidR="00713B2A" w:rsidRPr="0002606B">
        <w:rPr>
          <w:rFonts w:ascii="Times New Roman" w:hAnsi="Times New Roman" w:cs="Times New Roman"/>
        </w:rPr>
        <w:t xml:space="preserve">ymous SNPs) were collected from </w:t>
      </w:r>
      <w:r w:rsidR="000864BE" w:rsidRPr="0002606B">
        <w:rPr>
          <w:rFonts w:ascii="Times New Roman" w:hAnsi="Times New Roman" w:cs="Times New Roman"/>
        </w:rPr>
        <w:t>The 1000 Genomes Project</w:t>
      </w:r>
      <w:r w:rsidRPr="0002606B">
        <w:rPr>
          <w:rFonts w:ascii="Times New Roman" w:hAnsi="Times New Roman" w:cs="Times New Roman"/>
        </w:rPr>
        <w:t xml:space="preserve"> </w:t>
      </w:r>
      <w:r w:rsidR="00713B2A" w:rsidRPr="0002606B">
        <w:rPr>
          <w:rFonts w:ascii="Times New Roman" w:hAnsi="Times New Roman" w:cs="Times New Roman"/>
        </w:rPr>
        <w:t>(phase 3 release)</w:t>
      </w:r>
      <w:r w:rsidR="000864BE" w:rsidRPr="0002606B">
        <w:rPr>
          <w:rFonts w:ascii="Times New Roman" w:hAnsi="Times New Roman" w:cs="Times New Roman"/>
        </w:rPr>
        <w:t xml:space="preserve"> [[cite]]</w:t>
      </w:r>
      <w:r w:rsidR="00DC3B8B" w:rsidRPr="0002606B">
        <w:rPr>
          <w:rFonts w:ascii="Times New Roman" w:hAnsi="Times New Roman" w:cs="Times New Roman"/>
        </w:rPr>
        <w:t>. VCF files containing the annotated variants were generated using VAT [[cite]]</w:t>
      </w:r>
      <w:r w:rsidR="005C22B4" w:rsidRPr="0002606B">
        <w:rPr>
          <w:rFonts w:ascii="Times New Roman" w:hAnsi="Times New Roman" w:cs="Times New Roman"/>
        </w:rPr>
        <w:t>. For nonsynonymous SNPs, the VCF files included the residue ID of the affected residue</w:t>
      </w:r>
      <w:r w:rsidR="00CC6836" w:rsidRPr="0002606B">
        <w:rPr>
          <w:rFonts w:ascii="Times New Roman" w:hAnsi="Times New Roman" w:cs="Times New Roman"/>
        </w:rPr>
        <w:t>, as well as additional information (</w:t>
      </w:r>
      <w:r w:rsidR="000864BE" w:rsidRPr="0002606B">
        <w:rPr>
          <w:rFonts w:ascii="Times New Roman" w:hAnsi="Times New Roman" w:cs="Times New Roman"/>
        </w:rPr>
        <w:t xml:space="preserve">such as </w:t>
      </w:r>
      <w:r w:rsidR="00CC6836" w:rsidRPr="0002606B">
        <w:rPr>
          <w:rFonts w:ascii="Times New Roman" w:hAnsi="Times New Roman" w:cs="Times New Roman"/>
        </w:rPr>
        <w:t>the corresponding allele frequency</w:t>
      </w:r>
      <w:r w:rsidR="000864BE" w:rsidRPr="0002606B">
        <w:rPr>
          <w:rFonts w:ascii="Times New Roman" w:hAnsi="Times New Roman" w:cs="Times New Roman"/>
        </w:rPr>
        <w:t xml:space="preserve"> and residue type</w:t>
      </w:r>
      <w:r w:rsidR="00CC6836" w:rsidRPr="0002606B">
        <w:rPr>
          <w:rFonts w:ascii="Times New Roman" w:hAnsi="Times New Roman" w:cs="Times New Roman"/>
        </w:rPr>
        <w:t>)</w:t>
      </w:r>
      <w:r w:rsidR="00DC3B8B" w:rsidRPr="0002606B">
        <w:rPr>
          <w:rFonts w:ascii="Times New Roman" w:hAnsi="Times New Roman" w:cs="Times New Roman"/>
        </w:rPr>
        <w:t xml:space="preserve">. To map the 1000 Genomes SNPs on to protein structures, </w:t>
      </w:r>
      <w:r w:rsidR="000864BE" w:rsidRPr="0002606B">
        <w:rPr>
          <w:rFonts w:ascii="Times New Roman" w:hAnsi="Times New Roman" w:cs="Times New Roman"/>
        </w:rPr>
        <w:t>FASTA files corresponding to the translated chain(s) of the respective transcript ID(s) were obtained using BioMart [[cite]]. FASTA files for each of the PDB structures associated with these transcript IDs (the PDB ID-transcript ID correspondence was also obtained using BioMart) were generated based on the ATOM records of the PDB files. For each given protein chain, BLAST was used to align the FASTA file obtained from BioMart with that generated from the PDB structure. The residue-residue correspondence obtained from these alignments was then used in order to map each SNP to specific residues within the PDB. As a quality assurance mechanism, we confirmed that the residue type reported in the VCF file matched that specified in the PDB file.</w:t>
      </w:r>
    </w:p>
    <w:p w14:paraId="5F66939C" w14:textId="52579D5A" w:rsidR="00236C26" w:rsidRPr="0002606B" w:rsidRDefault="00236C26" w:rsidP="00236C26">
      <w:pPr>
        <w:spacing w:line="360" w:lineRule="auto"/>
        <w:rPr>
          <w:rFonts w:ascii="Times New Roman" w:hAnsi="Times New Roman" w:cs="Times New Roman"/>
        </w:rPr>
      </w:pPr>
      <w:r w:rsidRPr="0002606B">
        <w:rPr>
          <w:rFonts w:ascii="Times New Roman" w:hAnsi="Times New Roman" w:cs="Times New Roman"/>
        </w:rPr>
        <w:tab/>
        <w:t xml:space="preserve">ExAC variants were downloaded from the ExAC Browser (Beta), </w:t>
      </w:r>
      <w:r w:rsidR="00127BA7" w:rsidRPr="0002606B">
        <w:rPr>
          <w:rFonts w:ascii="Times New Roman" w:hAnsi="Times New Roman" w:cs="Times New Roman"/>
        </w:rPr>
        <w:t xml:space="preserve">as </w:t>
      </w:r>
      <w:r w:rsidRPr="0002606B">
        <w:rPr>
          <w:rFonts w:ascii="Times New Roman" w:hAnsi="Times New Roman" w:cs="Times New Roman"/>
        </w:rPr>
        <w:t>hosted at the Broad Institute. Variants were mapped to all PDBs following the same protocol as that used to map 1000G variants, and only non-synonymous SNPs in ExAC were analyzed. When evaluating SNPs from the ExAC dataset, allele frequencies (AF) were used instead of DAF values (</w:t>
      </w:r>
      <w:r w:rsidR="00127BA7" w:rsidRPr="0002606B">
        <w:rPr>
          <w:rFonts w:ascii="Times New Roman" w:hAnsi="Times New Roman" w:cs="Times New Roman"/>
        </w:rPr>
        <w:t>the ancestral allele is not provided in the ExAC dataset – thus, analysis is performed for AF rather than DAF. H</w:t>
      </w:r>
      <w:r w:rsidRPr="0002606B">
        <w:rPr>
          <w:rFonts w:ascii="Times New Roman" w:hAnsi="Times New Roman" w:cs="Times New Roman"/>
        </w:rPr>
        <w:t xml:space="preserve">owever, we note that very little difference was observed when using AF or DAF values with 1000G data, and we believe that the results with AF values would generally be the same to those with DAF values). </w:t>
      </w:r>
      <w:r w:rsidR="0054789A" w:rsidRPr="0002606B">
        <w:rPr>
          <w:rFonts w:ascii="Times New Roman" w:hAnsi="Times New Roman" w:cs="Times New Roman"/>
        </w:rPr>
        <w:t>Only structures for which at least one critical residue and one non-critical residue are hit by ExAC SNPs are included in the analysis (as with the 1000 Genomes analysis, this enables a more direct comparison between critical and non-critical residues, as comparisons between two different proteins would rely on the assumption of equal degrees of selection between such proteins).</w:t>
      </w:r>
    </w:p>
    <w:p w14:paraId="427CC0E5" w14:textId="77777777" w:rsidR="004D24D5" w:rsidRPr="0002606B" w:rsidRDefault="004D24D5" w:rsidP="00E00FFC">
      <w:pPr>
        <w:spacing w:line="360" w:lineRule="auto"/>
        <w:rPr>
          <w:rFonts w:ascii="Times New Roman" w:hAnsi="Times New Roman" w:cs="Times New Roman"/>
        </w:rPr>
      </w:pPr>
    </w:p>
    <w:p w14:paraId="744B13C3" w14:textId="3FABD8E8" w:rsidR="00654F73" w:rsidRPr="007D176D" w:rsidRDefault="00654F73" w:rsidP="00654F73">
      <w:pPr>
        <w:tabs>
          <w:tab w:val="left" w:pos="3115"/>
        </w:tabs>
        <w:spacing w:line="360" w:lineRule="auto"/>
        <w:rPr>
          <w:rFonts w:ascii="Arial" w:hAnsi="Arial" w:cs="Arial"/>
          <w:b/>
          <w:sz w:val="36"/>
          <w:szCs w:val="36"/>
        </w:rPr>
      </w:pPr>
      <w:r w:rsidRPr="007D176D">
        <w:rPr>
          <w:rFonts w:ascii="Arial" w:hAnsi="Arial" w:cs="Arial"/>
          <w:b/>
          <w:sz w:val="36"/>
          <w:szCs w:val="36"/>
        </w:rPr>
        <w:t>DISCUSSION</w:t>
      </w:r>
      <w:r w:rsidR="00970ACB" w:rsidRPr="007D176D">
        <w:rPr>
          <w:rFonts w:ascii="Arial" w:hAnsi="Arial" w:cs="Arial"/>
          <w:b/>
          <w:sz w:val="36"/>
          <w:szCs w:val="36"/>
        </w:rPr>
        <w:t xml:space="preserve"> &amp; CONCLUSION</w:t>
      </w:r>
      <w:r w:rsidR="00D42C22" w:rsidRPr="007D176D">
        <w:rPr>
          <w:rFonts w:ascii="Arial" w:hAnsi="Arial" w:cs="Arial"/>
          <w:b/>
          <w:sz w:val="36"/>
          <w:szCs w:val="36"/>
        </w:rPr>
        <w:t>S</w:t>
      </w:r>
    </w:p>
    <w:p w14:paraId="6C5A2876" w14:textId="28FE2B2D" w:rsidR="00A84C9D" w:rsidRPr="0002606B" w:rsidRDefault="00A84C9D" w:rsidP="00A84C9D">
      <w:pPr>
        <w:spacing w:line="360" w:lineRule="auto"/>
        <w:ind w:firstLine="720"/>
        <w:rPr>
          <w:rFonts w:ascii="Times New Roman" w:hAnsi="Times New Roman" w:cs="Times New Roman"/>
        </w:rPr>
      </w:pPr>
      <w:r w:rsidRPr="0002606B">
        <w:rPr>
          <w:rFonts w:ascii="Times New Roman" w:hAnsi="Times New Roman" w:cs="Times New Roman"/>
        </w:rPr>
        <w:t>The same principles and landscape theories at play in dictating protein folding have emerged as essential to understanding how native folded proteins explore different conformational states in order to carry out needed functions. As in the c</w:t>
      </w:r>
      <w:r w:rsidR="0027243A" w:rsidRPr="0002606B">
        <w:rPr>
          <w:rFonts w:ascii="Times New Roman" w:hAnsi="Times New Roman" w:cs="Times New Roman"/>
        </w:rPr>
        <w:t xml:space="preserve">ase </w:t>
      </w:r>
      <w:r w:rsidRPr="0002606B">
        <w:rPr>
          <w:rFonts w:ascii="Times New Roman" w:hAnsi="Times New Roman" w:cs="Times New Roman"/>
        </w:rPr>
        <w:t xml:space="preserve">folding, these landscapes are shaped not only by the protein sequence itself, but also </w:t>
      </w:r>
      <w:r w:rsidR="002530A9" w:rsidRPr="0002606B">
        <w:rPr>
          <w:rFonts w:ascii="Times New Roman" w:hAnsi="Times New Roman" w:cs="Times New Roman"/>
        </w:rPr>
        <w:t>by</w:t>
      </w:r>
      <w:r w:rsidRPr="0002606B">
        <w:rPr>
          <w:rFonts w:ascii="Times New Roman" w:hAnsi="Times New Roman" w:cs="Times New Roman"/>
        </w:rPr>
        <w:t xml:space="preserve"> </w:t>
      </w:r>
      <w:r w:rsidR="008D5399" w:rsidRPr="0002606B">
        <w:rPr>
          <w:rFonts w:ascii="Times New Roman" w:hAnsi="Times New Roman" w:cs="Times New Roman"/>
        </w:rPr>
        <w:t>extrinsic</w:t>
      </w:r>
      <w:r w:rsidRPr="0002606B">
        <w:rPr>
          <w:rFonts w:ascii="Times New Roman" w:hAnsi="Times New Roman" w:cs="Times New Roman"/>
        </w:rPr>
        <w:t xml:space="preserve"> conditions, such as post-translational modifications, interactions with ligands or other proteins, or physiological conditions within the cell. Such external </w:t>
      </w:r>
      <w:r w:rsidR="008D5399" w:rsidRPr="0002606B">
        <w:rPr>
          <w:rFonts w:ascii="Times New Roman" w:hAnsi="Times New Roman" w:cs="Times New Roman"/>
        </w:rPr>
        <w:t>factors</w:t>
      </w:r>
      <w:r w:rsidRPr="0002606B">
        <w:rPr>
          <w:rFonts w:ascii="Times New Roman" w:hAnsi="Times New Roman" w:cs="Times New Roman"/>
        </w:rPr>
        <w:t xml:space="preserve"> often </w:t>
      </w:r>
      <w:r w:rsidR="00344F4C">
        <w:rPr>
          <w:rFonts w:ascii="Times New Roman" w:hAnsi="Times New Roman" w:cs="Times New Roman"/>
        </w:rPr>
        <w:t xml:space="preserve">affect </w:t>
      </w:r>
      <w:r w:rsidRPr="0002606B">
        <w:rPr>
          <w:rFonts w:ascii="Times New Roman" w:hAnsi="Times New Roman" w:cs="Times New Roman"/>
        </w:rPr>
        <w:t>protein behavior by introducing allosteric-induced changes, which ultimately reflect changes in the topology and population distribut</w:t>
      </w:r>
      <w:r w:rsidR="00275380" w:rsidRPr="0002606B">
        <w:rPr>
          <w:rFonts w:ascii="Times New Roman" w:hAnsi="Times New Roman" w:cs="Times New Roman"/>
        </w:rPr>
        <w:t>ion</w:t>
      </w:r>
      <w:r w:rsidR="002530A9" w:rsidRPr="0002606B">
        <w:rPr>
          <w:rFonts w:ascii="Times New Roman" w:hAnsi="Times New Roman" w:cs="Times New Roman"/>
        </w:rPr>
        <w:t>s</w:t>
      </w:r>
      <w:r w:rsidR="00275380" w:rsidRPr="0002606B">
        <w:rPr>
          <w:rFonts w:ascii="Times New Roman" w:hAnsi="Times New Roman" w:cs="Times New Roman"/>
        </w:rPr>
        <w:t xml:space="preserve"> of the energetic landscape.</w:t>
      </w:r>
    </w:p>
    <w:p w14:paraId="1B50C15E" w14:textId="4DA35DED" w:rsidR="00552EDA" w:rsidRPr="0002606B" w:rsidRDefault="0027243A" w:rsidP="0027243A">
      <w:pPr>
        <w:spacing w:line="360" w:lineRule="auto"/>
        <w:ind w:firstLine="720"/>
        <w:rPr>
          <w:rFonts w:ascii="Times New Roman" w:hAnsi="Times New Roman" w:cs="Times New Roman"/>
        </w:rPr>
      </w:pPr>
      <w:r w:rsidRPr="0002606B">
        <w:rPr>
          <w:rFonts w:ascii="Times New Roman" w:hAnsi="Times New Roman" w:cs="Times New Roman"/>
        </w:rPr>
        <w:t xml:space="preserve">In this regard, allostery provides a </w:t>
      </w:r>
      <w:r w:rsidR="002530A9" w:rsidRPr="0002606B">
        <w:rPr>
          <w:rFonts w:ascii="Times New Roman" w:hAnsi="Times New Roman" w:cs="Times New Roman"/>
        </w:rPr>
        <w:t>sensible</w:t>
      </w:r>
      <w:r w:rsidRPr="0002606B">
        <w:rPr>
          <w:rFonts w:ascii="Times New Roman" w:hAnsi="Times New Roman" w:cs="Times New Roman"/>
        </w:rPr>
        <w:t xml:space="preserve"> platform from which to study protein behavior in the context of their energetic landscapes. </w:t>
      </w:r>
      <w:r w:rsidR="00552EDA" w:rsidRPr="0002606B">
        <w:rPr>
          <w:rFonts w:ascii="Times New Roman" w:hAnsi="Times New Roman" w:cs="Times New Roman"/>
        </w:rPr>
        <w:t>Understanding allosteric signal transmission inevitably entails a consideration of the dynamic properties that generally accompany and are required for such allosteric behavior</w:t>
      </w:r>
      <w:r w:rsidR="00344F4C">
        <w:rPr>
          <w:rFonts w:ascii="Times New Roman" w:hAnsi="Times New Roman" w:cs="Times New Roman"/>
        </w:rPr>
        <w:t>, as well as the identification of the principle residues responsible</w:t>
      </w:r>
      <w:r w:rsidR="00552EDA" w:rsidRPr="0002606B">
        <w:rPr>
          <w:rFonts w:ascii="Times New Roman" w:hAnsi="Times New Roman" w:cs="Times New Roman"/>
        </w:rPr>
        <w:t xml:space="preserve">. </w:t>
      </w:r>
      <w:r w:rsidR="00B20724" w:rsidRPr="0002606B">
        <w:rPr>
          <w:rFonts w:ascii="Times New Roman" w:hAnsi="Times New Roman" w:cs="Times New Roman"/>
        </w:rPr>
        <w:t>Although not all allosteric proteins undergo conformational change (i.e., allosteric signals may sometimes be transmitted by changing the frequency of native-state fluctuations, rather than imparting large changes in conformational topology) [[cite Rodgers, Nussinov]] and not all conformational changes are associated with allostery [[cite</w:t>
      </w:r>
      <w:r w:rsidR="0002606B" w:rsidRPr="0002606B">
        <w:rPr>
          <w:rFonts w:ascii="Times New Roman" w:hAnsi="Times New Roman" w:cs="Times New Roman"/>
        </w:rPr>
        <w:t xml:space="preserve"> </w:t>
      </w:r>
      <w:r w:rsidR="00344F4C">
        <w:rPr>
          <w:rFonts w:ascii="Times New Roman" w:hAnsi="Times New Roman" w:cs="Times New Roman"/>
        </w:rPr>
        <w:t xml:space="preserve">ex: </w:t>
      </w:r>
      <w:r w:rsidR="0002606B" w:rsidRPr="0002606B">
        <w:rPr>
          <w:rFonts w:ascii="Times New Roman" w:hAnsi="Times New Roman" w:cs="Times New Roman"/>
        </w:rPr>
        <w:t>Calmodulin</w:t>
      </w:r>
      <w:r w:rsidR="00B20724" w:rsidRPr="0002606B">
        <w:rPr>
          <w:rFonts w:ascii="Times New Roman" w:hAnsi="Times New Roman" w:cs="Times New Roman"/>
        </w:rPr>
        <w:t xml:space="preserve">]], it is frequently the case that allosteric behavior is accompanied by substantial shifts in configurational space. </w:t>
      </w:r>
      <w:r w:rsidR="00552EDA" w:rsidRPr="0002606B">
        <w:rPr>
          <w:rFonts w:ascii="Times New Roman" w:hAnsi="Times New Roman" w:cs="Times New Roman"/>
        </w:rPr>
        <w:t xml:space="preserve">Though a small number of examples in which allostery can occur </w:t>
      </w:r>
      <w:r w:rsidR="00344F4C">
        <w:rPr>
          <w:rFonts w:ascii="Times New Roman" w:hAnsi="Times New Roman" w:cs="Times New Roman"/>
        </w:rPr>
        <w:t>without conformational change</w:t>
      </w:r>
      <w:r w:rsidR="00552EDA" w:rsidRPr="0002606B">
        <w:rPr>
          <w:rFonts w:ascii="Times New Roman" w:hAnsi="Times New Roman" w:cs="Times New Roman"/>
        </w:rPr>
        <w:t xml:space="preserve"> have been discussed </w:t>
      </w:r>
      <w:r w:rsidR="00344F4C">
        <w:rPr>
          <w:rFonts w:ascii="Times New Roman" w:hAnsi="Times New Roman" w:cs="Times New Roman"/>
        </w:rPr>
        <w:t xml:space="preserve">in the literature </w:t>
      </w:r>
      <w:r w:rsidR="00552EDA" w:rsidRPr="0002606B">
        <w:rPr>
          <w:rFonts w:ascii="Times New Roman" w:hAnsi="Times New Roman" w:cs="Times New Roman"/>
        </w:rPr>
        <w:t xml:space="preserve">(Tsai et al, 2009; Nussinov et al, 2015), the fact that these specific systems have been highlighted </w:t>
      </w:r>
      <w:r w:rsidR="00344F4C">
        <w:rPr>
          <w:rFonts w:ascii="Times New Roman" w:hAnsi="Times New Roman" w:cs="Times New Roman"/>
        </w:rPr>
        <w:t xml:space="preserve">as exceptions </w:t>
      </w:r>
      <w:r w:rsidR="00552EDA" w:rsidRPr="0002606B">
        <w:rPr>
          <w:rFonts w:ascii="Times New Roman" w:hAnsi="Times New Roman" w:cs="Times New Roman"/>
        </w:rPr>
        <w:t>underscores the important role played by conformational change in the vast majority of well-studied proteins, many of which have been investigated as a result of their significance in disease.</w:t>
      </w:r>
      <w:r w:rsidR="00B20724" w:rsidRPr="0002606B">
        <w:rPr>
          <w:rFonts w:ascii="Times New Roman" w:hAnsi="Times New Roman" w:cs="Times New Roman"/>
        </w:rPr>
        <w:t xml:space="preserve"> </w:t>
      </w:r>
    </w:p>
    <w:p w14:paraId="0416EA13" w14:textId="429854C2" w:rsidR="00552EDA" w:rsidRPr="0002606B" w:rsidRDefault="00552EDA" w:rsidP="00552EDA">
      <w:pPr>
        <w:spacing w:line="360" w:lineRule="auto"/>
        <w:ind w:firstLine="720"/>
        <w:rPr>
          <w:rFonts w:ascii="Times New Roman" w:hAnsi="Times New Roman" w:cs="Times New Roman"/>
        </w:rPr>
      </w:pPr>
      <w:r w:rsidRPr="0002606B">
        <w:rPr>
          <w:rFonts w:ascii="Times New Roman" w:hAnsi="Times New Roman" w:cs="Times New Roman"/>
        </w:rPr>
        <w:t xml:space="preserve">Molecular dynamics </w:t>
      </w:r>
      <w:r w:rsidR="008D5399" w:rsidRPr="0002606B">
        <w:rPr>
          <w:rFonts w:ascii="Times New Roman" w:hAnsi="Times New Roman" w:cs="Times New Roman"/>
        </w:rPr>
        <w:t xml:space="preserve">(MD) </w:t>
      </w:r>
      <w:r w:rsidRPr="0002606B">
        <w:rPr>
          <w:rFonts w:ascii="Times New Roman" w:hAnsi="Times New Roman" w:cs="Times New Roman"/>
        </w:rPr>
        <w:t xml:space="preserve">and NMR are some of the most common means of studying </w:t>
      </w:r>
      <w:r w:rsidR="0002606B" w:rsidRPr="0002606B">
        <w:rPr>
          <w:rFonts w:ascii="Times New Roman" w:hAnsi="Times New Roman" w:cs="Times New Roman"/>
        </w:rPr>
        <w:t xml:space="preserve">allostery and </w:t>
      </w:r>
      <w:r w:rsidRPr="0002606B">
        <w:rPr>
          <w:rFonts w:ascii="Times New Roman" w:hAnsi="Times New Roman" w:cs="Times New Roman"/>
        </w:rPr>
        <w:t xml:space="preserve">dynamic behavior. However, these methods have limitations when studying large and diverse protein datasets. Notably, </w:t>
      </w:r>
      <w:r w:rsidR="008D5399" w:rsidRPr="0002606B">
        <w:rPr>
          <w:rFonts w:ascii="Times New Roman" w:hAnsi="Times New Roman" w:cs="Times New Roman"/>
        </w:rPr>
        <w:t>MD</w:t>
      </w:r>
      <w:r w:rsidRPr="0002606B">
        <w:rPr>
          <w:rFonts w:ascii="Times New Roman" w:hAnsi="Times New Roman" w:cs="Times New Roman"/>
        </w:rPr>
        <w:t xml:space="preserve"> is computationally very expensive, and is thus impractical when studying large numbers of proteins. Like MD, NMR yields important insights</w:t>
      </w:r>
      <w:r w:rsidR="0027243A" w:rsidRPr="0002606B">
        <w:rPr>
          <w:rFonts w:ascii="Times New Roman" w:hAnsi="Times New Roman" w:cs="Times New Roman"/>
        </w:rPr>
        <w:t>, but NMR structure determination is not only labor-intensive and suited to structures of a particular nature, but in addition, they constitute</w:t>
      </w:r>
      <w:r w:rsidRPr="0002606B">
        <w:rPr>
          <w:rFonts w:ascii="Times New Roman" w:hAnsi="Times New Roman" w:cs="Times New Roman"/>
        </w:rPr>
        <w:t xml:space="preserve"> a relatively small fraction of the available structures (currently about 10%).</w:t>
      </w:r>
    </w:p>
    <w:p w14:paraId="30C1388D" w14:textId="376B843E" w:rsidR="0027243A" w:rsidRPr="0002606B" w:rsidRDefault="0027243A" w:rsidP="008D5399">
      <w:pPr>
        <w:spacing w:line="360" w:lineRule="auto"/>
        <w:ind w:firstLine="720"/>
        <w:rPr>
          <w:rFonts w:ascii="Times New Roman" w:hAnsi="Times New Roman" w:cs="Times New Roman"/>
        </w:rPr>
      </w:pPr>
      <w:r w:rsidRPr="0002606B">
        <w:rPr>
          <w:rFonts w:ascii="Times New Roman" w:hAnsi="Times New Roman" w:cs="Times New Roman"/>
        </w:rPr>
        <w:t xml:space="preserve">Given the limitations in applying </w:t>
      </w:r>
      <w:r w:rsidR="000E18E5" w:rsidRPr="0002606B">
        <w:rPr>
          <w:rFonts w:ascii="Times New Roman" w:hAnsi="Times New Roman" w:cs="Times New Roman"/>
        </w:rPr>
        <w:t xml:space="preserve">MD, NMR, or related methods to large </w:t>
      </w:r>
      <w:r w:rsidR="008D5399" w:rsidRPr="0002606B">
        <w:rPr>
          <w:rFonts w:ascii="Times New Roman" w:hAnsi="Times New Roman" w:cs="Times New Roman"/>
        </w:rPr>
        <w:t xml:space="preserve">numbers of proteins, there </w:t>
      </w:r>
      <w:r w:rsidR="000E18E5" w:rsidRPr="0002606B">
        <w:rPr>
          <w:rFonts w:ascii="Times New Roman" w:hAnsi="Times New Roman" w:cs="Times New Roman"/>
        </w:rPr>
        <w:t>remains a need to evaluate dynamic behavior in a systemized way across many proteins at once. T</w:t>
      </w:r>
      <w:r w:rsidRPr="0002606B">
        <w:rPr>
          <w:rFonts w:ascii="Times New Roman" w:hAnsi="Times New Roman" w:cs="Times New Roman"/>
        </w:rPr>
        <w:t>h</w:t>
      </w:r>
      <w:r w:rsidR="000E18E5" w:rsidRPr="0002606B">
        <w:rPr>
          <w:rFonts w:ascii="Times New Roman" w:hAnsi="Times New Roman" w:cs="Times New Roman"/>
        </w:rPr>
        <w:t>is type of</w:t>
      </w:r>
      <w:r w:rsidRPr="0002606B">
        <w:rPr>
          <w:rFonts w:ascii="Times New Roman" w:hAnsi="Times New Roman" w:cs="Times New Roman"/>
        </w:rPr>
        <w:t xml:space="preserve"> investigation </w:t>
      </w:r>
      <w:r w:rsidR="000E18E5" w:rsidRPr="0002606B">
        <w:rPr>
          <w:rFonts w:ascii="Times New Roman" w:hAnsi="Times New Roman" w:cs="Times New Roman"/>
        </w:rPr>
        <w:t>applied to</w:t>
      </w:r>
      <w:r w:rsidRPr="0002606B">
        <w:rPr>
          <w:rFonts w:ascii="Times New Roman" w:hAnsi="Times New Roman" w:cs="Times New Roman"/>
        </w:rPr>
        <w:t xml:space="preserve"> many proteins simultaneously also provides a means of better characterizing the large number of variants that have been shown to be deleterious through next-generation sequencing initiatives, thereby shedding light on the mechanisms at play for </w:t>
      </w:r>
      <w:r w:rsidR="0002606B" w:rsidRPr="0002606B">
        <w:rPr>
          <w:rFonts w:ascii="Times New Roman" w:hAnsi="Times New Roman" w:cs="Times New Roman"/>
        </w:rPr>
        <w:t>specific</w:t>
      </w:r>
      <w:r w:rsidRPr="0002606B">
        <w:rPr>
          <w:rFonts w:ascii="Times New Roman" w:hAnsi="Times New Roman" w:cs="Times New Roman"/>
        </w:rPr>
        <w:t xml:space="preserve"> disease variants.</w:t>
      </w:r>
      <w:r w:rsidR="000E18E5" w:rsidRPr="0002606B">
        <w:rPr>
          <w:rFonts w:ascii="Times New Roman" w:hAnsi="Times New Roman" w:cs="Times New Roman"/>
        </w:rPr>
        <w:t xml:space="preserve"> </w:t>
      </w:r>
      <w:r w:rsidRPr="0002606B">
        <w:rPr>
          <w:rFonts w:ascii="Times New Roman" w:hAnsi="Times New Roman" w:cs="Times New Roman"/>
        </w:rPr>
        <w:t xml:space="preserve">Notably, such a database-scale approach is </w:t>
      </w:r>
      <w:r w:rsidR="00712586">
        <w:rPr>
          <w:rFonts w:ascii="Times New Roman" w:hAnsi="Times New Roman" w:cs="Times New Roman"/>
        </w:rPr>
        <w:t xml:space="preserve">also </w:t>
      </w:r>
      <w:r w:rsidRPr="0002606B">
        <w:rPr>
          <w:rFonts w:ascii="Times New Roman" w:hAnsi="Times New Roman" w:cs="Times New Roman"/>
        </w:rPr>
        <w:t>much easier to exploit in studies focused on large networks of protein-protein interactions.</w:t>
      </w:r>
    </w:p>
    <w:p w14:paraId="7E1E93D8" w14:textId="6E4E4CD8" w:rsidR="00552EDA" w:rsidRPr="0002606B" w:rsidRDefault="008D5399" w:rsidP="00552EDA">
      <w:pPr>
        <w:spacing w:line="360" w:lineRule="auto"/>
        <w:ind w:firstLine="720"/>
        <w:rPr>
          <w:rFonts w:ascii="Times New Roman" w:hAnsi="Times New Roman" w:cs="Times New Roman"/>
        </w:rPr>
      </w:pPr>
      <w:r w:rsidRPr="0002606B">
        <w:rPr>
          <w:rFonts w:ascii="Times New Roman" w:hAnsi="Times New Roman" w:cs="Times New Roman"/>
        </w:rPr>
        <w:t xml:space="preserve">A database-scale approach necessitates careful and appropriate processing of data in the </w:t>
      </w:r>
      <w:r w:rsidR="00552EDA" w:rsidRPr="0002606B">
        <w:rPr>
          <w:rFonts w:ascii="Times New Roman" w:hAnsi="Times New Roman" w:cs="Times New Roman"/>
        </w:rPr>
        <w:t xml:space="preserve">PDB. Though originally focused on finding structures for new proteins, there is now a great deal of redundancy in folds and proteins, and a concomitant greater degree of heterogeneity from a functional point of view (i.e., more models for a given protein in different biological states). This redundancy opens the door to large-scale analyses aimed at investigating protein conformational heterogeneity </w:t>
      </w:r>
      <w:r w:rsidR="00AD3472" w:rsidRPr="0002606B">
        <w:rPr>
          <w:rFonts w:ascii="Times New Roman" w:hAnsi="Times New Roman" w:cs="Times New Roman"/>
        </w:rPr>
        <w:t xml:space="preserve">and potential allosteric behavior </w:t>
      </w:r>
      <w:r w:rsidR="00552EDA" w:rsidRPr="0002606B">
        <w:rPr>
          <w:rFonts w:ascii="Times New Roman" w:hAnsi="Times New Roman" w:cs="Times New Roman"/>
        </w:rPr>
        <w:t>on a database-level scale.</w:t>
      </w:r>
    </w:p>
    <w:p w14:paraId="51B51A69" w14:textId="6F5F76C8" w:rsidR="00DF6B78" w:rsidRPr="0002606B" w:rsidRDefault="00552EDA" w:rsidP="00DF6B78">
      <w:pPr>
        <w:spacing w:line="360" w:lineRule="auto"/>
        <w:ind w:firstLine="720"/>
        <w:rPr>
          <w:rFonts w:ascii="Times New Roman" w:hAnsi="Times New Roman" w:cs="Times New Roman"/>
        </w:rPr>
      </w:pPr>
      <w:r w:rsidRPr="0002606B">
        <w:rPr>
          <w:rFonts w:ascii="Times New Roman" w:hAnsi="Times New Roman" w:cs="Times New Roman"/>
        </w:rPr>
        <w:t>Thus, motivated by the idea that large differences in shape correspond to distinct conformations that occupy different energetic wells (Fig. 2), we describe and implement a pipeline for the identification of structures in distinct conformations, using a statistical formalism that, to our knowledge, has never previously been applied in the context of protein structures. In doing so, we integrate data from the large number of X-ray crystal structures in the PDB, and simultaneously avoid the use of computationally expensive processes. The distinct conformations culled in this analysis are manually determined to correspond to proteins known to be in distinct functional states, such as active and inactive</w:t>
      </w:r>
      <w:r w:rsidR="0002606B" w:rsidRPr="0002606B">
        <w:rPr>
          <w:rFonts w:ascii="Times New Roman" w:hAnsi="Times New Roman" w:cs="Times New Roman"/>
        </w:rPr>
        <w:t xml:space="preserve"> states</w:t>
      </w:r>
      <w:r w:rsidRPr="0002606B">
        <w:rPr>
          <w:rFonts w:ascii="Times New Roman" w:hAnsi="Times New Roman" w:cs="Times New Roman"/>
        </w:rPr>
        <w:t>, or holo and apo</w:t>
      </w:r>
      <w:r w:rsidR="0002606B" w:rsidRPr="0002606B">
        <w:rPr>
          <w:rFonts w:ascii="Times New Roman" w:hAnsi="Times New Roman" w:cs="Times New Roman"/>
        </w:rPr>
        <w:t xml:space="preserve"> configurations</w:t>
      </w:r>
      <w:r w:rsidRPr="0002606B">
        <w:rPr>
          <w:rFonts w:ascii="Times New Roman" w:hAnsi="Times New Roman" w:cs="Times New Roman"/>
        </w:rPr>
        <w:t>.</w:t>
      </w:r>
    </w:p>
    <w:p w14:paraId="01DEAD5D" w14:textId="2B4D4FD3" w:rsidR="00C26F78" w:rsidRPr="0002606B" w:rsidRDefault="00C26F78" w:rsidP="00C26F78">
      <w:pPr>
        <w:spacing w:line="360" w:lineRule="auto"/>
        <w:ind w:firstLine="720"/>
        <w:rPr>
          <w:rFonts w:ascii="Times New Roman" w:hAnsi="Times New Roman" w:cs="Times New Roman"/>
        </w:rPr>
      </w:pPr>
      <w:r w:rsidRPr="0002606B">
        <w:rPr>
          <w:rFonts w:ascii="Times New Roman" w:hAnsi="Times New Roman" w:cs="Times New Roman"/>
        </w:rPr>
        <w:t>Though a database of allosteric proteins</w:t>
      </w:r>
      <w:r w:rsidR="0002606B" w:rsidRPr="0002606B">
        <w:rPr>
          <w:rFonts w:ascii="Times New Roman" w:hAnsi="Times New Roman" w:cs="Times New Roman"/>
        </w:rPr>
        <w:t xml:space="preserve"> (</w:t>
      </w:r>
      <w:r w:rsidRPr="0002606B">
        <w:rPr>
          <w:rFonts w:ascii="Times New Roman" w:hAnsi="Times New Roman" w:cs="Times New Roman"/>
        </w:rPr>
        <w:t>Allosteric Database</w:t>
      </w:r>
      <w:r w:rsidR="0002606B" w:rsidRPr="0002606B">
        <w:rPr>
          <w:rFonts w:ascii="Times New Roman" w:hAnsi="Times New Roman" w:cs="Times New Roman"/>
        </w:rPr>
        <w:t xml:space="preserve">, </w:t>
      </w:r>
      <w:r w:rsidRPr="0002606B">
        <w:rPr>
          <w:rFonts w:ascii="Times New Roman" w:hAnsi="Times New Roman" w:cs="Times New Roman"/>
        </w:rPr>
        <w:t xml:space="preserve">ASD), has been described previously (Huang et al, 2011), the correspondence </w:t>
      </w:r>
      <w:r w:rsidR="0002606B" w:rsidRPr="0002606B">
        <w:rPr>
          <w:rFonts w:ascii="Times New Roman" w:hAnsi="Times New Roman" w:cs="Times New Roman"/>
        </w:rPr>
        <w:t xml:space="preserve">between </w:t>
      </w:r>
      <w:r w:rsidRPr="0002606B">
        <w:rPr>
          <w:rFonts w:ascii="Times New Roman" w:hAnsi="Times New Roman" w:cs="Times New Roman"/>
        </w:rPr>
        <w:t>ASD and our dataset exhibits relatively poor overlap. We emphasize that ASD was built using literature curation rather than direct considerations of the physical properties of the proteins themselves. In addition, the data in ASD is highly heterogeneous in nature, in that the structures vary considerably in terms of resolution and experimental origin, and paired entries need not be sequence-identical. Our focus is on a more confident set of la</w:t>
      </w:r>
      <w:r w:rsidR="00FA67AD">
        <w:rPr>
          <w:rFonts w:ascii="Times New Roman" w:hAnsi="Times New Roman" w:cs="Times New Roman"/>
        </w:rPr>
        <w:t>r</w:t>
      </w:r>
      <w:r w:rsidRPr="0002606B">
        <w:rPr>
          <w:rFonts w:ascii="Times New Roman" w:hAnsi="Times New Roman" w:cs="Times New Roman"/>
        </w:rPr>
        <w:t xml:space="preserve">ge-scale conformational changes </w:t>
      </w:r>
      <w:r w:rsidR="00DB7E78">
        <w:rPr>
          <w:rFonts w:ascii="Times New Roman" w:hAnsi="Times New Roman" w:cs="Times New Roman"/>
        </w:rPr>
        <w:t>exclusively</w:t>
      </w:r>
      <w:r w:rsidRPr="0002606B">
        <w:rPr>
          <w:rFonts w:ascii="Times New Roman" w:hAnsi="Times New Roman" w:cs="Times New Roman"/>
        </w:rPr>
        <w:t>, with minimized noise.</w:t>
      </w:r>
    </w:p>
    <w:p w14:paraId="7C632620" w14:textId="713553F5" w:rsidR="00552EDA" w:rsidRPr="0002606B" w:rsidRDefault="00552EDA" w:rsidP="00552EDA">
      <w:pPr>
        <w:spacing w:line="360" w:lineRule="auto"/>
        <w:ind w:firstLine="720"/>
        <w:rPr>
          <w:rFonts w:ascii="Times New Roman" w:hAnsi="Times New Roman" w:cs="Times New Roman"/>
        </w:rPr>
      </w:pPr>
      <w:r w:rsidRPr="0002606B">
        <w:rPr>
          <w:rFonts w:ascii="Times New Roman" w:hAnsi="Times New Roman" w:cs="Times New Roman"/>
        </w:rPr>
        <w:t xml:space="preserve">These different conformations are used as the raw material for the identification of residues that may be important in the context of their allosteric behavior. In the first of two complementary approaches for identifying such residues (one approach being tailored to residues at the surface, such as those in effector binding sites or allosteric sinks, and the other approach tailored to residues deeper inside the protein, which may transmit signals through distal regions), we describe a modified version of the binding leverage method developed by Mitternacht et al. We introduce information about the heavy atoms when searching the protein surface for candidate sites in which the introduction of a ligand could strongly perturb the conformational changes of a protein, thereby finding sites that that more closely reflect cavities in the protein topology. Secondly, after the candidate sites are ranked by their ability to perturb the motions derived through anisotropic network models, we use a formalism originally used in the context of protein folding, the energy gap [[cite]], in order to define a threshold for selecting the high-confidence prioritized sites. We demonstrate that the set of high-confidence sites </w:t>
      </w:r>
      <w:r w:rsidR="0002606B" w:rsidRPr="0002606B">
        <w:rPr>
          <w:rFonts w:ascii="Times New Roman" w:hAnsi="Times New Roman" w:cs="Times New Roman"/>
        </w:rPr>
        <w:t>overlaps reasonably well with</w:t>
      </w:r>
      <w:r w:rsidRPr="0002606B">
        <w:rPr>
          <w:rFonts w:ascii="Times New Roman" w:hAnsi="Times New Roman" w:cs="Times New Roman"/>
        </w:rPr>
        <w:t xml:space="preserve"> known ligand binding sites for a set of well-studied canonical allosteric systems.</w:t>
      </w:r>
    </w:p>
    <w:p w14:paraId="02BA8A3F" w14:textId="1868BBE4" w:rsidR="00552EDA" w:rsidRPr="0002606B" w:rsidRDefault="00552EDA" w:rsidP="00552EDA">
      <w:pPr>
        <w:spacing w:line="360" w:lineRule="auto"/>
        <w:ind w:firstLine="720"/>
        <w:rPr>
          <w:rFonts w:ascii="Times New Roman" w:hAnsi="Times New Roman" w:cs="Times New Roman"/>
        </w:rPr>
      </w:pPr>
      <w:r w:rsidRPr="0002606B">
        <w:rPr>
          <w:rFonts w:ascii="Times New Roman" w:hAnsi="Times New Roman" w:cs="Times New Roman"/>
        </w:rPr>
        <w:t>In our second approach for finding allosteric residues, we employ a dynamical network-based analysis to search for sets of residues that may act as bottlenecks between communities in the protein structure</w:t>
      </w:r>
      <w:r w:rsidR="00D42C22" w:rsidRPr="0002606B">
        <w:rPr>
          <w:rFonts w:ascii="Times New Roman" w:hAnsi="Times New Roman" w:cs="Times New Roman"/>
        </w:rPr>
        <w:t>. These</w:t>
      </w:r>
      <w:r w:rsidRPr="0002606B">
        <w:rPr>
          <w:rFonts w:ascii="Times New Roman" w:hAnsi="Times New Roman" w:cs="Times New Roman"/>
        </w:rPr>
        <w:t xml:space="preserve"> communities </w:t>
      </w:r>
      <w:r w:rsidR="00D42C22" w:rsidRPr="0002606B">
        <w:rPr>
          <w:rFonts w:ascii="Times New Roman" w:hAnsi="Times New Roman" w:cs="Times New Roman"/>
        </w:rPr>
        <w:t>are</w:t>
      </w:r>
      <w:r w:rsidRPr="0002606B">
        <w:rPr>
          <w:rFonts w:ascii="Times New Roman" w:hAnsi="Times New Roman" w:cs="Times New Roman"/>
        </w:rPr>
        <w:t xml:space="preserve"> defined </w:t>
      </w:r>
      <w:r w:rsidR="00D42C22" w:rsidRPr="0002606B">
        <w:rPr>
          <w:rFonts w:ascii="Times New Roman" w:hAnsi="Times New Roman" w:cs="Times New Roman"/>
        </w:rPr>
        <w:t>using</w:t>
      </w:r>
      <w:r w:rsidRPr="0002606B">
        <w:rPr>
          <w:rFonts w:ascii="Times New Roman" w:hAnsi="Times New Roman" w:cs="Times New Roman"/>
        </w:rPr>
        <w:t xml:space="preserve"> the GN formalism, with edge weights reflecting the dynamic properties of the protein. This network-based analysis finds res</w:t>
      </w:r>
      <w:r w:rsidR="00770849">
        <w:rPr>
          <w:rFonts w:ascii="Times New Roman" w:hAnsi="Times New Roman" w:cs="Times New Roman"/>
        </w:rPr>
        <w:t>idues that are both internal to</w:t>
      </w:r>
      <w:r w:rsidRPr="0002606B">
        <w:rPr>
          <w:rFonts w:ascii="Times New Roman" w:hAnsi="Times New Roman" w:cs="Times New Roman"/>
        </w:rPr>
        <w:t xml:space="preserve"> and within protein loops, some of which may be on the protein surface.</w:t>
      </w:r>
    </w:p>
    <w:p w14:paraId="3174D217" w14:textId="01F90BC6" w:rsidR="001F7773" w:rsidRPr="0002606B" w:rsidRDefault="00DF6B78" w:rsidP="001F7773">
      <w:pPr>
        <w:spacing w:line="360" w:lineRule="auto"/>
        <w:ind w:firstLine="720"/>
        <w:rPr>
          <w:rFonts w:ascii="Times New Roman" w:hAnsi="Times New Roman" w:cs="Times New Roman"/>
        </w:rPr>
      </w:pPr>
      <w:r w:rsidRPr="0002606B">
        <w:rPr>
          <w:rFonts w:ascii="Times New Roman" w:hAnsi="Times New Roman" w:cs="Times New Roman"/>
        </w:rPr>
        <w:t xml:space="preserve">Thus, we emphasize that, while many previous studies use sequence characteristics or biophysical properties of individual amino acids to investigate allostery, focus on only the interior or surface residues, or may otherwise be restricted to a small number of proteins, we work on many proteins simultaneously within a generalized framework to use a </w:t>
      </w:r>
      <w:r w:rsidRPr="0002606B">
        <w:rPr>
          <w:rFonts w:ascii="Times New Roman" w:hAnsi="Times New Roman" w:cs="Times New Roman"/>
          <w:i/>
        </w:rPr>
        <w:t>mechanistic</w:t>
      </w:r>
      <w:r w:rsidRPr="0002606B">
        <w:rPr>
          <w:rFonts w:ascii="Times New Roman" w:hAnsi="Times New Roman" w:cs="Times New Roman"/>
        </w:rPr>
        <w:t xml:space="preserve"> approach for identifying both surface and core residues which may be important for imparting allosteric behavior.</w:t>
      </w:r>
      <w:r w:rsidR="001F7773" w:rsidRPr="0002606B">
        <w:rPr>
          <w:rFonts w:ascii="Times New Roman" w:hAnsi="Times New Roman" w:cs="Times New Roman"/>
        </w:rPr>
        <w:t xml:space="preserve"> </w:t>
      </w:r>
    </w:p>
    <w:p w14:paraId="25E2CA0D" w14:textId="75ACC958" w:rsidR="0002606B" w:rsidRPr="0002606B" w:rsidRDefault="00552EDA" w:rsidP="00552EDA">
      <w:pPr>
        <w:spacing w:line="360" w:lineRule="auto"/>
        <w:ind w:firstLine="720"/>
        <w:rPr>
          <w:rFonts w:ascii="Times New Roman" w:hAnsi="Times New Roman" w:cs="Times New Roman"/>
        </w:rPr>
      </w:pPr>
      <w:r w:rsidRPr="0002606B">
        <w:rPr>
          <w:rFonts w:ascii="Times New Roman" w:hAnsi="Times New Roman" w:cs="Times New Roman"/>
        </w:rPr>
        <w:t>To evaluate the ability of this method to identify residues that may be important for allosteric behavior, we investigate their conservation in both inter-species and intra-human genomes context</w:t>
      </w:r>
      <w:r w:rsidR="00770849">
        <w:rPr>
          <w:rFonts w:ascii="Times New Roman" w:hAnsi="Times New Roman" w:cs="Times New Roman"/>
        </w:rPr>
        <w:t>s</w:t>
      </w:r>
      <w:r w:rsidRPr="0002606B">
        <w:rPr>
          <w:rFonts w:ascii="Times New Roman" w:hAnsi="Times New Roman" w:cs="Times New Roman"/>
        </w:rPr>
        <w:t xml:space="preserve">. The residues identified using the dynamical network analysis are </w:t>
      </w:r>
      <w:r w:rsidR="00AD3472" w:rsidRPr="0002606B">
        <w:rPr>
          <w:rFonts w:ascii="Times New Roman" w:hAnsi="Times New Roman" w:cs="Times New Roman"/>
        </w:rPr>
        <w:t>shown</w:t>
      </w:r>
      <w:r w:rsidRPr="0002606B">
        <w:rPr>
          <w:rFonts w:ascii="Times New Roman" w:hAnsi="Times New Roman" w:cs="Times New Roman"/>
        </w:rPr>
        <w:t xml:space="preserve"> to be conserved relative to other residues in the protein. More notably, the critical residues identified tend to be more conserved than residues with the same degree distribution (i.e., number of neighborin</w:t>
      </w:r>
      <w:r w:rsidR="001F7773" w:rsidRPr="0002606B">
        <w:rPr>
          <w:rFonts w:ascii="Times New Roman" w:hAnsi="Times New Roman" w:cs="Times New Roman"/>
        </w:rPr>
        <w:t>g residues</w:t>
      </w:r>
      <w:r w:rsidRPr="0002606B">
        <w:rPr>
          <w:rFonts w:ascii="Times New Roman" w:hAnsi="Times New Roman" w:cs="Times New Roman"/>
        </w:rPr>
        <w:t xml:space="preserve">) within protein structures. </w:t>
      </w:r>
    </w:p>
    <w:p w14:paraId="313AE378" w14:textId="00B52B23" w:rsidR="00C26F78" w:rsidRPr="0002606B" w:rsidRDefault="00552EDA" w:rsidP="00552EDA">
      <w:pPr>
        <w:spacing w:line="360" w:lineRule="auto"/>
        <w:ind w:firstLine="720"/>
        <w:rPr>
          <w:rFonts w:ascii="Times New Roman" w:hAnsi="Times New Roman" w:cs="Times New Roman"/>
        </w:rPr>
      </w:pPr>
      <w:r w:rsidRPr="0002606B">
        <w:rPr>
          <w:rFonts w:ascii="Times New Roman" w:hAnsi="Times New Roman" w:cs="Times New Roman"/>
        </w:rPr>
        <w:t>In addition, this greater conservation is also reflected in the genomes of modern-day humans: non-synonymous SNPs</w:t>
      </w:r>
      <w:r w:rsidR="0002606B" w:rsidRPr="0002606B">
        <w:rPr>
          <w:rFonts w:ascii="Times New Roman" w:hAnsi="Times New Roman" w:cs="Times New Roman"/>
        </w:rPr>
        <w:t xml:space="preserve"> tend to</w:t>
      </w:r>
      <w:r w:rsidRPr="0002606B">
        <w:rPr>
          <w:rFonts w:ascii="Times New Roman" w:hAnsi="Times New Roman" w:cs="Times New Roman"/>
        </w:rPr>
        <w:t xml:space="preserve"> hit these critical residues with lower frequenc</w:t>
      </w:r>
      <w:r w:rsidR="0002606B" w:rsidRPr="0002606B">
        <w:rPr>
          <w:rFonts w:ascii="Times New Roman" w:hAnsi="Times New Roman" w:cs="Times New Roman"/>
        </w:rPr>
        <w:t>ies</w:t>
      </w:r>
      <w:r w:rsidRPr="0002606B">
        <w:rPr>
          <w:rFonts w:ascii="Times New Roman" w:hAnsi="Times New Roman" w:cs="Times New Roman"/>
        </w:rPr>
        <w:t xml:space="preserve"> than do other non-synonymous SNPs hitting the same protein, suggesting that amino acid changes at these critical sites may be more deleterious than changes in other parts of the protein. This trend is exhibited in both the distribution of allele frequencies, as well as with respect to the fraction of rare SNPs</w:t>
      </w:r>
      <w:r w:rsidR="001F7773" w:rsidRPr="0002606B">
        <w:rPr>
          <w:rFonts w:ascii="Times New Roman" w:hAnsi="Times New Roman" w:cs="Times New Roman"/>
        </w:rPr>
        <w:t>, and these results are observed when using either 1000 Genomes or ExAC datasets</w:t>
      </w:r>
      <w:r w:rsidRPr="0002606B">
        <w:rPr>
          <w:rFonts w:ascii="Times New Roman" w:hAnsi="Times New Roman" w:cs="Times New Roman"/>
        </w:rPr>
        <w:t>.</w:t>
      </w:r>
      <w:r w:rsidR="001F7773" w:rsidRPr="0002606B">
        <w:rPr>
          <w:rFonts w:ascii="Times New Roman" w:hAnsi="Times New Roman" w:cs="Times New Roman"/>
        </w:rPr>
        <w:t xml:space="preserve"> We observe similar (though weaker) trends for surface residues implicated in allosteric behavior.</w:t>
      </w:r>
      <w:r w:rsidRPr="0002606B">
        <w:rPr>
          <w:rFonts w:ascii="Times New Roman" w:hAnsi="Times New Roman" w:cs="Times New Roman"/>
        </w:rPr>
        <w:t xml:space="preserve"> </w:t>
      </w:r>
    </w:p>
    <w:p w14:paraId="55F39B73" w14:textId="1A8128E0" w:rsidR="00C26F78" w:rsidRPr="0002606B" w:rsidRDefault="00C26F78" w:rsidP="00C26F78">
      <w:pPr>
        <w:spacing w:line="360" w:lineRule="auto"/>
        <w:ind w:firstLine="720"/>
        <w:rPr>
          <w:rFonts w:ascii="Times New Roman" w:hAnsi="Times New Roman" w:cs="Times New Roman"/>
        </w:rPr>
      </w:pPr>
      <w:r w:rsidRPr="0002606B">
        <w:rPr>
          <w:rFonts w:ascii="Times New Roman" w:hAnsi="Times New Roman" w:cs="Times New Roman"/>
        </w:rPr>
        <w:t>HGMD was used in order to identify any known disease-causing variants that hit the proteins in our dataset, and w</w:t>
      </w:r>
      <w:r w:rsidR="00552EDA" w:rsidRPr="0002606B">
        <w:rPr>
          <w:rFonts w:ascii="Times New Roman" w:hAnsi="Times New Roman" w:cs="Times New Roman"/>
        </w:rPr>
        <w:t xml:space="preserve">e </w:t>
      </w:r>
      <w:r w:rsidRPr="0002606B">
        <w:rPr>
          <w:rFonts w:ascii="Times New Roman" w:hAnsi="Times New Roman" w:cs="Times New Roman"/>
        </w:rPr>
        <w:t>found</w:t>
      </w:r>
      <w:r w:rsidR="00552EDA" w:rsidRPr="0002606B">
        <w:rPr>
          <w:rFonts w:ascii="Times New Roman" w:hAnsi="Times New Roman" w:cs="Times New Roman"/>
        </w:rPr>
        <w:t xml:space="preserve"> that several known disease SNPs, as culled from HGMD, hit the residues that we identify as being critical for allostery</w:t>
      </w:r>
      <w:r w:rsidR="001F7773" w:rsidRPr="0002606B">
        <w:rPr>
          <w:rFonts w:ascii="Times New Roman" w:hAnsi="Times New Roman" w:cs="Times New Roman"/>
        </w:rPr>
        <w:t>, on both the surface and within the interior</w:t>
      </w:r>
      <w:r w:rsidRPr="0002606B">
        <w:rPr>
          <w:rFonts w:ascii="Times New Roman" w:hAnsi="Times New Roman" w:cs="Times New Roman"/>
        </w:rPr>
        <w:t>. Given a particular set of PDBs (for example, the set of PDBs for which GN critical residues overlap with HGMD variant loci), the number of distinct proteins represented in this set was obtained by ensuring that no protein shares more than 90% sequence identity with any other protein in the set. We note that our set of 238 distinct HGMD proteins are those for which PDB structures are available, with the PDB structures satisfying structure quality criteria.</w:t>
      </w:r>
    </w:p>
    <w:p w14:paraId="7562E6DD" w14:textId="3D58B25C" w:rsidR="0038154C" w:rsidRPr="0002606B" w:rsidRDefault="00C26F78" w:rsidP="00C26F78">
      <w:pPr>
        <w:spacing w:line="360" w:lineRule="auto"/>
        <w:ind w:firstLine="720"/>
        <w:rPr>
          <w:rFonts w:ascii="Times New Roman" w:hAnsi="Times New Roman" w:cs="Times New Roman"/>
        </w:rPr>
      </w:pPr>
      <w:r w:rsidRPr="0002606B">
        <w:rPr>
          <w:rFonts w:ascii="Times New Roman" w:hAnsi="Times New Roman" w:cs="Times New Roman"/>
        </w:rPr>
        <w:t>Given that a</w:t>
      </w:r>
      <w:r w:rsidR="00552EDA" w:rsidRPr="0002606B">
        <w:rPr>
          <w:rFonts w:ascii="Times New Roman" w:hAnsi="Times New Roman" w:cs="Times New Roman"/>
        </w:rPr>
        <w:t>llostery has previously been studied in the context of indivi</w:t>
      </w:r>
      <w:r w:rsidRPr="0002606B">
        <w:rPr>
          <w:rFonts w:ascii="Times New Roman" w:hAnsi="Times New Roman" w:cs="Times New Roman"/>
        </w:rPr>
        <w:t>dual proteins, t</w:t>
      </w:r>
      <w:r w:rsidR="00552EDA" w:rsidRPr="0002606B">
        <w:rPr>
          <w:rFonts w:ascii="Times New Roman" w:hAnsi="Times New Roman" w:cs="Times New Roman"/>
        </w:rPr>
        <w:t xml:space="preserve">here are several notable implications of our database-scale analysis. That we achieved compelling results suggests that the level of coarse graining (i.e., in X-ray crystal structures and using ANMs instead of MD) was low enough to still recapitulate biologically interesting findings. That this pipeline can be applied en masse also suggests avenues for future applications, including applications to PPIs, guiding experimental studies to prioritize residues that are candidates for allosteric behavior (cite Rama Ranganathan, others), the simultaneous characterization of many disease variants in a diverse set of proteins (HGMD), and drug development pipelines/screens in which a drug is targeted to groups of functionally related proteins (such as those related to a particular signaling cascade or functional module) rather than to specific individual structures. </w:t>
      </w:r>
      <w:r w:rsidR="001F7773" w:rsidRPr="0002606B">
        <w:rPr>
          <w:rFonts w:ascii="Times New Roman" w:hAnsi="Times New Roman" w:cs="Times New Roman"/>
        </w:rPr>
        <w:t>Knowledge of predicted allosteric sites across many proteins may be used to identify the best proteins for which drugs should be engineered, as well as instances in which sequence variation is likely to have the greatest impact by modifying the relative populations of different states.</w:t>
      </w:r>
    </w:p>
    <w:p w14:paraId="4E3B1591" w14:textId="77777777" w:rsidR="008375B1" w:rsidRPr="0002606B" w:rsidRDefault="008375B1" w:rsidP="00C46CD1">
      <w:pPr>
        <w:spacing w:line="360" w:lineRule="auto"/>
        <w:rPr>
          <w:rFonts w:ascii="Times New Roman" w:hAnsi="Times New Roman" w:cs="Times New Roman"/>
        </w:rPr>
      </w:pPr>
    </w:p>
    <w:p w14:paraId="552434FD" w14:textId="77777777" w:rsidR="0002606B" w:rsidRPr="0002606B" w:rsidRDefault="0002606B" w:rsidP="00C46CD1">
      <w:pPr>
        <w:spacing w:line="360" w:lineRule="auto"/>
        <w:rPr>
          <w:rFonts w:ascii="Times New Roman" w:hAnsi="Times New Roman" w:cs="Times New Roman"/>
        </w:rPr>
      </w:pPr>
    </w:p>
    <w:p w14:paraId="51419B75" w14:textId="06E259CB" w:rsidR="008375B1" w:rsidRPr="007D176D" w:rsidRDefault="00BF07F2" w:rsidP="008375B1">
      <w:pPr>
        <w:tabs>
          <w:tab w:val="left" w:pos="3115"/>
        </w:tabs>
        <w:spacing w:line="360" w:lineRule="auto"/>
        <w:rPr>
          <w:rFonts w:ascii="Arial" w:hAnsi="Arial" w:cs="Arial"/>
          <w:b/>
          <w:sz w:val="36"/>
          <w:szCs w:val="36"/>
        </w:rPr>
      </w:pPr>
      <w:r w:rsidRPr="007D176D">
        <w:rPr>
          <w:rFonts w:ascii="Arial" w:hAnsi="Arial" w:cs="Arial"/>
          <w:b/>
          <w:sz w:val="36"/>
          <w:szCs w:val="36"/>
        </w:rPr>
        <w:t xml:space="preserve">FIGURE </w:t>
      </w:r>
      <w:r w:rsidR="008375B1" w:rsidRPr="007D176D">
        <w:rPr>
          <w:rFonts w:ascii="Arial" w:hAnsi="Arial" w:cs="Arial"/>
          <w:b/>
          <w:sz w:val="36"/>
          <w:szCs w:val="36"/>
        </w:rPr>
        <w:t>CAPTIONS</w:t>
      </w:r>
    </w:p>
    <w:p w14:paraId="5CF5B52A" w14:textId="0D426CAA" w:rsidR="008375B1" w:rsidRPr="0002606B" w:rsidRDefault="008375B1" w:rsidP="008375B1">
      <w:pPr>
        <w:spacing w:line="360" w:lineRule="auto"/>
        <w:rPr>
          <w:rFonts w:ascii="Times New Roman" w:hAnsi="Times New Roman" w:cs="Times New Roman"/>
        </w:rPr>
      </w:pPr>
      <w:r w:rsidRPr="0002606B">
        <w:rPr>
          <w:rFonts w:ascii="Times New Roman" w:hAnsi="Times New Roman" w:cs="Times New Roman"/>
          <w:b/>
        </w:rPr>
        <w:t>Figure 1</w:t>
      </w:r>
    </w:p>
    <w:p w14:paraId="5933E80B" w14:textId="448ED041" w:rsidR="008375B1" w:rsidRPr="0002606B" w:rsidRDefault="000A2494" w:rsidP="008375B1">
      <w:pPr>
        <w:spacing w:line="360" w:lineRule="auto"/>
        <w:rPr>
          <w:rFonts w:ascii="Times New Roman" w:hAnsi="Times New Roman" w:cs="Times New Roman"/>
        </w:rPr>
      </w:pPr>
      <w:r w:rsidRPr="0002606B">
        <w:rPr>
          <w:rFonts w:ascii="Times New Roman" w:hAnsi="Times New Roman" w:cs="Times New Roman"/>
          <w:b/>
        </w:rPr>
        <w:t xml:space="preserve">Pipeline for identifying distinct conformational states. </w:t>
      </w:r>
      <w:r w:rsidR="008375B1" w:rsidRPr="0002606B">
        <w:rPr>
          <w:rFonts w:ascii="Times New Roman" w:hAnsi="Times New Roman" w:cs="Times New Roman"/>
          <w:i/>
        </w:rPr>
        <w:t>Top to bottom</w:t>
      </w:r>
      <w:r w:rsidR="008375B1" w:rsidRPr="0002606B">
        <w:rPr>
          <w:rFonts w:ascii="Times New Roman" w:hAnsi="Times New Roman" w:cs="Times New Roman"/>
        </w:rPr>
        <w:t xml:space="preserve">: </w:t>
      </w:r>
      <w:r w:rsidR="008375B1" w:rsidRPr="0002606B">
        <w:rPr>
          <w:rFonts w:ascii="Times New Roman" w:hAnsi="Times New Roman" w:cs="Times New Roman"/>
          <w:b/>
        </w:rPr>
        <w:t>a)</w:t>
      </w:r>
      <w:r w:rsidR="008375B1" w:rsidRPr="0002606B">
        <w:rPr>
          <w:rFonts w:ascii="Times New Roman" w:hAnsi="Times New Roman" w:cs="Times New Roman"/>
        </w:rPr>
        <w:t xml:space="preserve"> BLAST-CLUST is applied to the sequences corresponding to a filtered set of protein domains, thereby providing a large number of “sequence groups”, with each group being characterized by a high degree of sequence homology. </w:t>
      </w:r>
      <w:r w:rsidR="008375B1" w:rsidRPr="0002606B">
        <w:rPr>
          <w:rFonts w:ascii="Times New Roman" w:hAnsi="Times New Roman" w:cs="Times New Roman"/>
          <w:b/>
        </w:rPr>
        <w:t>b)</w:t>
      </w:r>
      <w:r w:rsidR="008375B1" w:rsidRPr="0002606B">
        <w:rPr>
          <w:rFonts w:ascii="Times New Roman" w:hAnsi="Times New Roman" w:cs="Times New Roman"/>
        </w:rPr>
        <w:t xml:space="preserve"> For each sequence group, a multiple structure alignment of the domains is performed using STAMP (the example shown here is adenylate kinase. The SCOP IDs of the cyan domains, which constitute the holo structure, are d3hpqb1, d3hpqa1, d2eckb1, d2ecka1, d1akeb1, and d1akea1. The IDs of the apo domains, in red, are d4akea1 and d4akeb1). </w:t>
      </w:r>
      <w:r w:rsidR="008375B1" w:rsidRPr="0002606B">
        <w:rPr>
          <w:rFonts w:ascii="Times New Roman" w:hAnsi="Times New Roman" w:cs="Times New Roman"/>
          <w:b/>
        </w:rPr>
        <w:t>c)</w:t>
      </w:r>
      <w:r w:rsidR="008375B1" w:rsidRPr="0002606B">
        <w:rPr>
          <w:rFonts w:ascii="Times New Roman" w:hAnsi="Times New Roman" w:cs="Times New Roman"/>
        </w:rPr>
        <w:t xml:space="preserve"> Using the pairwise RMSD values in this structure alignment, the structures are clustered using the UPGMA algorithm, K-means with the gap statistic (</w:t>
      </w:r>
      <w:r w:rsidR="008375B1" w:rsidRPr="0002606B">
        <w:rPr>
          <w:rFonts w:ascii="Times New Roman" w:hAnsi="Times New Roman" w:cs="Times New Roman"/>
          <w:color w:val="000000"/>
        </w:rPr>
        <w:t>δ)</w:t>
      </w:r>
      <w:r w:rsidR="008375B1" w:rsidRPr="0002606B">
        <w:rPr>
          <w:rFonts w:ascii="Times New Roman" w:hAnsi="Times New Roman" w:cs="Times New Roman"/>
        </w:rPr>
        <w:t xml:space="preserve"> is performed to identify the number of distinct conformations (2 in this example; more detailed descriptions of the graph are provided in the text and in Fig X). </w:t>
      </w:r>
      <w:r w:rsidR="008375B1" w:rsidRPr="0002606B">
        <w:rPr>
          <w:rFonts w:ascii="Times New Roman" w:hAnsi="Times New Roman" w:cs="Times New Roman"/>
          <w:b/>
        </w:rPr>
        <w:t>d)</w:t>
      </w:r>
      <w:r w:rsidR="008375B1" w:rsidRPr="0002606B">
        <w:rPr>
          <w:rFonts w:ascii="Times New Roman" w:hAnsi="Times New Roman" w:cs="Times New Roman"/>
        </w:rPr>
        <w:t xml:space="preserve"> The domains which exhibit multiple structural clusters (i.e., those with a </w:t>
      </w:r>
      <w:r w:rsidR="008375B1" w:rsidRPr="0002606B">
        <w:rPr>
          <w:rFonts w:ascii="Times New Roman" w:hAnsi="Times New Roman" w:cs="Times New Roman"/>
          <w:color w:val="000000"/>
        </w:rPr>
        <w:t>δ &gt; X and K &gt; 1) are then probed for the presence of strong allosteric sites, using the complementary methods of binding leverage and dynamical network analysis (see Methods).</w:t>
      </w:r>
    </w:p>
    <w:p w14:paraId="6CA3CD1C" w14:textId="77777777" w:rsidR="00C46CD1" w:rsidRPr="0002606B" w:rsidRDefault="00C46CD1" w:rsidP="00C46CD1">
      <w:pPr>
        <w:spacing w:line="360" w:lineRule="auto"/>
        <w:rPr>
          <w:rFonts w:ascii="Times New Roman" w:hAnsi="Times New Roman" w:cs="Times New Roman"/>
          <w:b/>
        </w:rPr>
      </w:pPr>
    </w:p>
    <w:p w14:paraId="4D3E5DDD" w14:textId="2ADDFDA8" w:rsidR="00C46CD1" w:rsidRPr="0002606B" w:rsidRDefault="00C46CD1" w:rsidP="00C46CD1">
      <w:pPr>
        <w:spacing w:line="360" w:lineRule="auto"/>
        <w:rPr>
          <w:rFonts w:ascii="Times New Roman" w:hAnsi="Times New Roman" w:cs="Times New Roman"/>
        </w:rPr>
      </w:pPr>
      <w:r w:rsidRPr="0002606B">
        <w:rPr>
          <w:rFonts w:ascii="Times New Roman" w:hAnsi="Times New Roman" w:cs="Times New Roman"/>
          <w:b/>
        </w:rPr>
        <w:t>Figure 2</w:t>
      </w:r>
    </w:p>
    <w:p w14:paraId="20535983" w14:textId="4BBEC505" w:rsidR="000A2494" w:rsidRPr="0002606B" w:rsidRDefault="000A2494" w:rsidP="00E00FFC">
      <w:pPr>
        <w:spacing w:line="360" w:lineRule="auto"/>
        <w:rPr>
          <w:rFonts w:ascii="Times New Roman" w:hAnsi="Times New Roman" w:cs="Times New Roman"/>
        </w:rPr>
      </w:pPr>
      <w:r w:rsidRPr="0002606B">
        <w:rPr>
          <w:rFonts w:ascii="Times New Roman" w:hAnsi="Times New Roman" w:cs="Times New Roman"/>
          <w:b/>
        </w:rPr>
        <w:t>K-means clustering algorithm with the gap statistic. a)</w:t>
      </w:r>
      <w:r w:rsidRPr="0002606B">
        <w:rPr>
          <w:rFonts w:ascii="Times New Roman" w:hAnsi="Times New Roman" w:cs="Times New Roman"/>
        </w:rPr>
        <w:t xml:space="preserve"> A schematized rendering of the k-means clustering algorithm</w:t>
      </w:r>
      <w:r w:rsidR="00C32AD5" w:rsidRPr="0002606B">
        <w:rPr>
          <w:rFonts w:ascii="Times New Roman" w:hAnsi="Times New Roman" w:cs="Times New Roman"/>
        </w:rPr>
        <w:t>;</w:t>
      </w:r>
      <w:r w:rsidRPr="0002606B">
        <w:rPr>
          <w:rFonts w:ascii="Times New Roman" w:hAnsi="Times New Roman" w:cs="Times New Roman"/>
        </w:rPr>
        <w:t xml:space="preserve"> </w:t>
      </w:r>
      <w:r w:rsidRPr="0002606B">
        <w:rPr>
          <w:rFonts w:ascii="Times New Roman" w:hAnsi="Times New Roman" w:cs="Times New Roman"/>
          <w:b/>
        </w:rPr>
        <w:t>b)</w:t>
      </w:r>
      <w:r w:rsidRPr="0002606B">
        <w:rPr>
          <w:rFonts w:ascii="Times New Roman" w:hAnsi="Times New Roman" w:cs="Times New Roman"/>
        </w:rPr>
        <w:t xml:space="preserve"> An example dendrogram and respective structures of a multiple-structure alignment, with similarity measured by RMSD. The example shown is for phosphotransferase, and the K-means algorithm with the gap statistic identifies K=2 different conformational states (manually determined to represent the holo and ap</w:t>
      </w:r>
      <w:r w:rsidR="00C32AD5" w:rsidRPr="0002606B">
        <w:rPr>
          <w:rFonts w:ascii="Times New Roman" w:hAnsi="Times New Roman" w:cs="Times New Roman"/>
        </w:rPr>
        <w:t xml:space="preserve">o states of phosphotransferase); </w:t>
      </w:r>
      <w:r w:rsidR="00785B6F" w:rsidRPr="0002606B">
        <w:rPr>
          <w:rFonts w:ascii="Times New Roman" w:hAnsi="Times New Roman" w:cs="Times New Roman"/>
          <w:b/>
        </w:rPr>
        <w:t>c)</w:t>
      </w:r>
      <w:r w:rsidR="00785B6F" w:rsidRPr="0002606B">
        <w:rPr>
          <w:rFonts w:ascii="Times New Roman" w:hAnsi="Times New Roman" w:cs="Times New Roman"/>
        </w:rPr>
        <w:t xml:space="preserve">Histograms representing the k-values obtained across the database of SCOP domains and </w:t>
      </w:r>
      <w:r w:rsidR="00785B6F" w:rsidRPr="0002606B">
        <w:rPr>
          <w:rFonts w:ascii="Times New Roman" w:hAnsi="Times New Roman" w:cs="Times New Roman"/>
          <w:b/>
        </w:rPr>
        <w:t xml:space="preserve">d) </w:t>
      </w:r>
      <w:r w:rsidR="00785B6F" w:rsidRPr="0002606B">
        <w:rPr>
          <w:rFonts w:ascii="Times New Roman" w:hAnsi="Times New Roman" w:cs="Times New Roman"/>
        </w:rPr>
        <w:t>across</w:t>
      </w:r>
      <w:r w:rsidR="00785B6F" w:rsidRPr="0002606B">
        <w:rPr>
          <w:rFonts w:ascii="Times New Roman" w:hAnsi="Times New Roman" w:cs="Times New Roman"/>
          <w:b/>
        </w:rPr>
        <w:t xml:space="preserve"> </w:t>
      </w:r>
      <w:r w:rsidR="00785B6F" w:rsidRPr="0002606B">
        <w:rPr>
          <w:rFonts w:ascii="Times New Roman" w:hAnsi="Times New Roman" w:cs="Times New Roman"/>
        </w:rPr>
        <w:t>PDB chains.</w:t>
      </w:r>
    </w:p>
    <w:p w14:paraId="709928EE" w14:textId="77777777" w:rsidR="00785B6F" w:rsidRPr="0002606B" w:rsidRDefault="00785B6F" w:rsidP="00E00FFC">
      <w:pPr>
        <w:spacing w:line="360" w:lineRule="auto"/>
        <w:rPr>
          <w:rFonts w:ascii="Times New Roman" w:hAnsi="Times New Roman" w:cs="Times New Roman"/>
        </w:rPr>
      </w:pPr>
    </w:p>
    <w:p w14:paraId="27B76B76" w14:textId="66BA12BE" w:rsidR="00632F5A" w:rsidRPr="0002606B" w:rsidRDefault="00632F5A" w:rsidP="00632F5A">
      <w:pPr>
        <w:spacing w:line="360" w:lineRule="auto"/>
        <w:rPr>
          <w:rFonts w:ascii="Times New Roman" w:hAnsi="Times New Roman" w:cs="Times New Roman"/>
        </w:rPr>
      </w:pPr>
      <w:r w:rsidRPr="0002606B">
        <w:rPr>
          <w:rFonts w:ascii="Times New Roman" w:hAnsi="Times New Roman" w:cs="Times New Roman"/>
          <w:b/>
        </w:rPr>
        <w:t>Figure 3</w:t>
      </w:r>
    </w:p>
    <w:p w14:paraId="30BEEDD9" w14:textId="278AECB0" w:rsidR="00632F5A" w:rsidRPr="0002606B" w:rsidRDefault="00E27C1E" w:rsidP="00E00FFC">
      <w:pPr>
        <w:spacing w:line="360" w:lineRule="auto"/>
        <w:rPr>
          <w:rFonts w:ascii="Times New Roman" w:hAnsi="Times New Roman" w:cs="Times New Roman"/>
        </w:rPr>
      </w:pPr>
      <w:r w:rsidRPr="0002606B">
        <w:rPr>
          <w:rFonts w:ascii="Times New Roman" w:hAnsi="Times New Roman" w:cs="Times New Roman"/>
          <w:b/>
        </w:rPr>
        <w:t>Conservation of predicted allosteric residues. a)</w:t>
      </w:r>
      <w:r w:rsidRPr="0002606B">
        <w:rPr>
          <w:rFonts w:ascii="Times New Roman" w:hAnsi="Times New Roman" w:cs="Times New Roman"/>
        </w:rPr>
        <w:t xml:space="preserve"> </w:t>
      </w:r>
      <w:r w:rsidR="008D7A61">
        <w:rPr>
          <w:rFonts w:ascii="Times New Roman" w:hAnsi="Times New Roman" w:cs="Times New Roman"/>
        </w:rPr>
        <w:t>Image of phosphfructokinase (PDB</w:t>
      </w:r>
      <w:r w:rsidRPr="0002606B">
        <w:rPr>
          <w:rFonts w:ascii="Times New Roman" w:hAnsi="Times New Roman" w:cs="Times New Roman"/>
        </w:rPr>
        <w:t xml:space="preserve"> ID 3PFK), with red denoting sites with high binding leverage scores, and blue denoting sites with low scores. Known biological ligands are shown in white VDW rendering;</w:t>
      </w:r>
      <w:r w:rsidRPr="0002606B">
        <w:rPr>
          <w:rFonts w:ascii="Times New Roman" w:hAnsi="Times New Roman" w:cs="Times New Roman"/>
          <w:b/>
        </w:rPr>
        <w:t xml:space="preserve"> b)</w:t>
      </w:r>
      <w:r w:rsidRPr="0002606B">
        <w:rPr>
          <w:rFonts w:ascii="Times New Roman" w:hAnsi="Times New Roman" w:cs="Times New Roman"/>
        </w:rPr>
        <w:t xml:space="preserve"> Database-wide distributions of derived allele frequency (DAF) values of BL critical residues (red) and non-critical residues (blue);</w:t>
      </w:r>
      <w:r w:rsidRPr="0002606B">
        <w:rPr>
          <w:rFonts w:ascii="Times New Roman" w:hAnsi="Times New Roman" w:cs="Times New Roman"/>
          <w:b/>
        </w:rPr>
        <w:t xml:space="preserve"> c)</w:t>
      </w:r>
      <w:r w:rsidRPr="0002606B">
        <w:rPr>
          <w:rFonts w:ascii="Times New Roman" w:hAnsi="Times New Roman" w:cs="Times New Roman"/>
        </w:rPr>
        <w:t xml:space="preserve"> Corresponding distributions of ConSurf scores for BL critical residues (red) and non-critical residues (blue) </w:t>
      </w:r>
      <w:r w:rsidRPr="0002606B">
        <w:rPr>
          <w:rFonts w:ascii="Times New Roman" w:hAnsi="Times New Roman" w:cs="Times New Roman"/>
          <w:b/>
        </w:rPr>
        <w:t>d)</w:t>
      </w:r>
      <w:r w:rsidRPr="0002606B">
        <w:rPr>
          <w:rFonts w:ascii="Times New Roman" w:hAnsi="Times New Roman" w:cs="Times New Roman"/>
        </w:rPr>
        <w:t xml:space="preserve"> Rendering of phosphfructokinase with GN critical residues highlighted as red spheres; </w:t>
      </w:r>
      <w:r w:rsidRPr="0002606B">
        <w:rPr>
          <w:rFonts w:ascii="Times New Roman" w:hAnsi="Times New Roman" w:cs="Times New Roman"/>
          <w:b/>
        </w:rPr>
        <w:t>e)</w:t>
      </w:r>
      <w:r w:rsidRPr="0002606B">
        <w:rPr>
          <w:rFonts w:ascii="Times New Roman" w:hAnsi="Times New Roman" w:cs="Times New Roman"/>
        </w:rPr>
        <w:t xml:space="preserve"> Database-wide distributions of DAF values of GN critical residues (red) and non-critical residues (blue)</w:t>
      </w:r>
      <w:r w:rsidRPr="0002606B">
        <w:rPr>
          <w:rFonts w:ascii="Times New Roman" w:hAnsi="Times New Roman" w:cs="Times New Roman"/>
          <w:b/>
        </w:rPr>
        <w:t xml:space="preserve"> f)</w:t>
      </w:r>
      <w:r w:rsidRPr="0002606B">
        <w:rPr>
          <w:rFonts w:ascii="Times New Roman" w:hAnsi="Times New Roman" w:cs="Times New Roman"/>
        </w:rPr>
        <w:t xml:space="preserve"> Corresponding distributions of ConSurf scores for GN critical residues (red) and non-critical residues (blue).</w:t>
      </w:r>
    </w:p>
    <w:p w14:paraId="389DC74A" w14:textId="77777777" w:rsidR="000A2494" w:rsidRPr="0002606B" w:rsidRDefault="000A2494" w:rsidP="00E00FFC">
      <w:pPr>
        <w:spacing w:line="360" w:lineRule="auto"/>
        <w:rPr>
          <w:rFonts w:ascii="Times New Roman" w:hAnsi="Times New Roman" w:cs="Times New Roman"/>
        </w:rPr>
      </w:pPr>
    </w:p>
    <w:p w14:paraId="60A796F6" w14:textId="64DD6135" w:rsidR="00D423B2" w:rsidRPr="0002606B" w:rsidRDefault="00D423B2" w:rsidP="00D423B2">
      <w:pPr>
        <w:spacing w:line="360" w:lineRule="auto"/>
        <w:rPr>
          <w:rFonts w:ascii="Times New Roman" w:hAnsi="Times New Roman" w:cs="Times New Roman"/>
        </w:rPr>
      </w:pPr>
      <w:r w:rsidRPr="0002606B">
        <w:rPr>
          <w:rFonts w:ascii="Times New Roman" w:hAnsi="Times New Roman" w:cs="Times New Roman"/>
          <w:b/>
        </w:rPr>
        <w:t>Figure 4</w:t>
      </w:r>
    </w:p>
    <w:p w14:paraId="69CC48A4" w14:textId="75C2E5DA" w:rsidR="00C46CD1" w:rsidRPr="0002606B" w:rsidRDefault="00D423B2" w:rsidP="00E00FFC">
      <w:pPr>
        <w:spacing w:line="360" w:lineRule="auto"/>
        <w:rPr>
          <w:rFonts w:ascii="Times New Roman" w:hAnsi="Times New Roman" w:cs="Times New Roman"/>
        </w:rPr>
      </w:pPr>
      <w:r w:rsidRPr="0002606B">
        <w:rPr>
          <w:rFonts w:ascii="Times New Roman" w:hAnsi="Times New Roman" w:cs="Times New Roman"/>
          <w:b/>
        </w:rPr>
        <w:t>HGMD Analyses. a)</w:t>
      </w:r>
      <w:r w:rsidRPr="0002606B">
        <w:rPr>
          <w:rFonts w:ascii="Times New Roman" w:hAnsi="Times New Roman" w:cs="Times New Roman"/>
        </w:rPr>
        <w:t xml:space="preserve"> Venn diagram illustrating the number of distinct proteins in various categories; </w:t>
      </w:r>
      <w:r w:rsidRPr="0002606B">
        <w:rPr>
          <w:rFonts w:ascii="Times New Roman" w:hAnsi="Times New Roman" w:cs="Times New Roman"/>
          <w:b/>
        </w:rPr>
        <w:t>b)</w:t>
      </w:r>
      <w:r w:rsidRPr="0002606B">
        <w:rPr>
          <w:rFonts w:ascii="Times New Roman" w:hAnsi="Times New Roman" w:cs="Times New Roman"/>
        </w:rPr>
        <w:t xml:space="preserve"> Ras (PDB ID 1NVV) is an example of a protein for which HGMD locations coincide with prioritized BL sites. BL residues are shown as red spheres, and HGMD locations are in orange; </w:t>
      </w:r>
      <w:r w:rsidRPr="0002606B">
        <w:rPr>
          <w:rFonts w:ascii="Times New Roman" w:hAnsi="Times New Roman" w:cs="Times New Roman"/>
          <w:b/>
        </w:rPr>
        <w:t>c)</w:t>
      </w:r>
      <w:r w:rsidRPr="0002606B">
        <w:rPr>
          <w:rFonts w:ascii="Times New Roman" w:hAnsi="Times New Roman" w:cs="Times New Roman"/>
        </w:rPr>
        <w:t xml:space="preserve"> p53 (PDB ID 2VUK) is an example of a protein for which HGMD locations coincide with GN residues. GN residues</w:t>
      </w:r>
      <w:r w:rsidR="00B612BB">
        <w:rPr>
          <w:rFonts w:ascii="Times New Roman" w:hAnsi="Times New Roman" w:cs="Times New Roman"/>
        </w:rPr>
        <w:t xml:space="preserve"> </w:t>
      </w:r>
      <w:r w:rsidR="002672C9">
        <w:rPr>
          <w:rFonts w:ascii="Times New Roman" w:hAnsi="Times New Roman" w:cs="Times New Roman"/>
        </w:rPr>
        <w:t>that</w:t>
      </w:r>
      <w:r w:rsidR="00B612BB">
        <w:rPr>
          <w:rFonts w:ascii="Times New Roman" w:hAnsi="Times New Roman" w:cs="Times New Roman"/>
        </w:rPr>
        <w:t xml:space="preserve"> coincide with HGMD SNPs</w:t>
      </w:r>
      <w:r w:rsidRPr="0002606B">
        <w:rPr>
          <w:rFonts w:ascii="Times New Roman" w:hAnsi="Times New Roman" w:cs="Times New Roman"/>
        </w:rPr>
        <w:t xml:space="preserve"> (red)</w:t>
      </w:r>
      <w:r w:rsidR="00B612BB">
        <w:rPr>
          <w:rFonts w:ascii="Times New Roman" w:hAnsi="Times New Roman" w:cs="Times New Roman"/>
        </w:rPr>
        <w:t xml:space="preserve">, GN residues </w:t>
      </w:r>
      <w:r w:rsidR="00F02E9B">
        <w:rPr>
          <w:rFonts w:ascii="Times New Roman" w:hAnsi="Times New Roman" w:cs="Times New Roman"/>
        </w:rPr>
        <w:t>that</w:t>
      </w:r>
      <w:r w:rsidR="00B612BB">
        <w:rPr>
          <w:rFonts w:ascii="Times New Roman" w:hAnsi="Times New Roman" w:cs="Times New Roman"/>
        </w:rPr>
        <w:t xml:space="preserve"> do not correspond with HGMD loci (green), and HGMD SNPs in non-critical residues</w:t>
      </w:r>
      <w:r w:rsidRPr="0002606B">
        <w:rPr>
          <w:rFonts w:ascii="Times New Roman" w:hAnsi="Times New Roman" w:cs="Times New Roman"/>
        </w:rPr>
        <w:t xml:space="preserve"> (orange)</w:t>
      </w:r>
      <w:r w:rsidR="00B612BB">
        <w:rPr>
          <w:rFonts w:ascii="Times New Roman" w:hAnsi="Times New Roman" w:cs="Times New Roman"/>
        </w:rPr>
        <w:t xml:space="preserve"> are shown in VDW spheres</w:t>
      </w:r>
      <w:r w:rsidRPr="0002606B">
        <w:rPr>
          <w:rFonts w:ascii="Times New Roman" w:hAnsi="Times New Roman" w:cs="Times New Roman"/>
        </w:rPr>
        <w:t>.</w:t>
      </w:r>
    </w:p>
    <w:p w14:paraId="152709AC" w14:textId="77777777" w:rsidR="00EF7F5C" w:rsidRPr="0002606B" w:rsidRDefault="00EF7F5C" w:rsidP="00E00FFC">
      <w:pPr>
        <w:spacing w:line="360" w:lineRule="auto"/>
        <w:rPr>
          <w:rFonts w:ascii="Times New Roman" w:hAnsi="Times New Roman" w:cs="Times New Roman"/>
        </w:rPr>
      </w:pPr>
    </w:p>
    <w:p w14:paraId="609DED77" w14:textId="18884703" w:rsidR="0073558A" w:rsidRPr="0002606B" w:rsidRDefault="0020574C" w:rsidP="00E00FFC">
      <w:pPr>
        <w:spacing w:line="360" w:lineRule="auto"/>
        <w:rPr>
          <w:rFonts w:ascii="Arial" w:hAnsi="Arial" w:cs="Arial"/>
          <w:b/>
          <w:sz w:val="28"/>
          <w:szCs w:val="28"/>
        </w:rPr>
      </w:pPr>
      <w:r w:rsidRPr="0002606B">
        <w:rPr>
          <w:rFonts w:ascii="Arial" w:hAnsi="Arial" w:cs="Arial"/>
          <w:b/>
          <w:sz w:val="28"/>
          <w:szCs w:val="28"/>
        </w:rPr>
        <w:t>REFERENCES</w:t>
      </w:r>
      <w:bookmarkStart w:id="0" w:name="_GoBack"/>
      <w:bookmarkEnd w:id="0"/>
    </w:p>
    <w:p w14:paraId="24E1E6A5"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Arora, Karunesh, and Charles L. Brooks. "Large-scale allosteric conformational transitions of adenylate kinase appear to involve a population-shift mechanism." Proceedings of the National Academy of Sciences 104.47 (2007): 18496-18501.</w:t>
      </w:r>
    </w:p>
    <w:p w14:paraId="095A0E87" w14:textId="77777777" w:rsidR="001706EB" w:rsidRPr="0002606B" w:rsidRDefault="001706EB" w:rsidP="001706EB">
      <w:pPr>
        <w:spacing w:line="360" w:lineRule="auto"/>
        <w:rPr>
          <w:rFonts w:ascii="Times New Roman" w:hAnsi="Times New Roman" w:cs="Times New Roman"/>
          <w:sz w:val="16"/>
          <w:szCs w:val="16"/>
        </w:rPr>
      </w:pPr>
    </w:p>
    <w:p w14:paraId="5EEC0890"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Ashkenazy, Haim, et al. "ConSurf 2010: calculating evolutionary conservation in sequence and structure of proteins and nucleic acids." Nucleic acids research (2010): gkq399.</w:t>
      </w:r>
    </w:p>
    <w:p w14:paraId="63AB1A91" w14:textId="77777777" w:rsidR="005B2417" w:rsidRPr="0002606B" w:rsidRDefault="005B2417" w:rsidP="001706EB">
      <w:pPr>
        <w:spacing w:line="360" w:lineRule="auto"/>
        <w:rPr>
          <w:rFonts w:ascii="Times New Roman" w:hAnsi="Times New Roman" w:cs="Times New Roman"/>
          <w:sz w:val="16"/>
          <w:szCs w:val="16"/>
        </w:rPr>
      </w:pPr>
    </w:p>
    <w:p w14:paraId="362707B7" w14:textId="7F2ABCC3" w:rsidR="005B2417" w:rsidRPr="0002606B" w:rsidRDefault="005B2417"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Ashkenazy, Haim, Ron Unger, and Yossef Kliger. "Hidden conformations in protein structures." Bioinformatics 27.14 (2011): 1941-1947.</w:t>
      </w:r>
    </w:p>
    <w:p w14:paraId="55AF7253" w14:textId="77777777" w:rsidR="001615DA" w:rsidRPr="0002606B" w:rsidRDefault="001615DA" w:rsidP="001615DA">
      <w:pPr>
        <w:rPr>
          <w:rFonts w:ascii="Times New Roman" w:hAnsi="Times New Roman" w:cs="Times New Roman"/>
          <w:sz w:val="16"/>
          <w:szCs w:val="16"/>
        </w:rPr>
      </w:pPr>
    </w:p>
    <w:p w14:paraId="5011CB42" w14:textId="77777777" w:rsidR="001615DA" w:rsidRPr="0002606B" w:rsidRDefault="001615DA" w:rsidP="001615DA">
      <w:pPr>
        <w:rPr>
          <w:rFonts w:ascii="Times New Roman" w:hAnsi="Times New Roman" w:cs="Times New Roman"/>
          <w:sz w:val="16"/>
          <w:szCs w:val="16"/>
        </w:rPr>
      </w:pPr>
      <w:r w:rsidRPr="0002606B">
        <w:rPr>
          <w:rFonts w:ascii="Times New Roman" w:hAnsi="Times New Roman" w:cs="Times New Roman"/>
          <w:sz w:val="16"/>
          <w:szCs w:val="16"/>
        </w:rPr>
        <w:t>Bryngelson, Joseph D., et al. "Funnels, pathways, and the energy landscape of protein folding: a synthesis." Proteins: Structure, Function, and Bioinformatics 21.3 (1995): 167-195.</w:t>
      </w:r>
    </w:p>
    <w:p w14:paraId="20116D02" w14:textId="77777777" w:rsidR="001706EB" w:rsidRPr="0002606B" w:rsidRDefault="001706EB" w:rsidP="001706EB">
      <w:pPr>
        <w:spacing w:line="360" w:lineRule="auto"/>
        <w:rPr>
          <w:rFonts w:ascii="Times New Roman" w:hAnsi="Times New Roman" w:cs="Times New Roman"/>
          <w:sz w:val="16"/>
          <w:szCs w:val="16"/>
        </w:rPr>
      </w:pPr>
    </w:p>
    <w:p w14:paraId="578FA065"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Bowman, Gregory R., et al. "Discovery of multiple hidden allosteric sites by combining Markov state models and experiments." Proceedings of the National Academy of Sciences 112.9 (2015): 2734-2739.</w:t>
      </w:r>
    </w:p>
    <w:p w14:paraId="3C092526" w14:textId="77777777" w:rsidR="001706EB" w:rsidRPr="0002606B" w:rsidRDefault="001706EB" w:rsidP="001706EB">
      <w:pPr>
        <w:spacing w:line="360" w:lineRule="auto"/>
        <w:rPr>
          <w:rFonts w:ascii="Times New Roman" w:hAnsi="Times New Roman" w:cs="Times New Roman"/>
          <w:sz w:val="16"/>
          <w:szCs w:val="16"/>
        </w:rPr>
      </w:pPr>
    </w:p>
    <w:p w14:paraId="45E2F035"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Burra, Prasad V., et al. "Global distribution of conformational states derived from redundant models in the PDB points to non-uniqueness of the protein structure." Proceedings of the National Academy of Sciences 106.26 (2009): 10505-10510.</w:t>
      </w:r>
    </w:p>
    <w:p w14:paraId="2E25ED15" w14:textId="77777777" w:rsidR="001706EB" w:rsidRPr="0002606B" w:rsidRDefault="001706EB" w:rsidP="001706EB">
      <w:pPr>
        <w:spacing w:line="360" w:lineRule="auto"/>
        <w:rPr>
          <w:rFonts w:ascii="Times New Roman" w:hAnsi="Times New Roman" w:cs="Times New Roman"/>
          <w:sz w:val="16"/>
          <w:szCs w:val="16"/>
        </w:rPr>
      </w:pPr>
    </w:p>
    <w:p w14:paraId="00051194"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Celniker, Gershon, et al. "ConSurf: using evolutionary data to raise testable hypotheses about protein function." Israel Journal of Chemistry 53.3</w:t>
      </w:r>
      <w:r w:rsidRPr="0002606B">
        <w:rPr>
          <w:rFonts w:ascii="Times New Roman" w:hAnsi="Times New Roman" w:cs="Times New Roman" w:hint="eastAsia"/>
          <w:sz w:val="16"/>
          <w:szCs w:val="16"/>
        </w:rPr>
        <w:t>‐</w:t>
      </w:r>
      <w:r w:rsidRPr="0002606B">
        <w:rPr>
          <w:rFonts w:ascii="Times New Roman" w:hAnsi="Times New Roman" w:cs="Times New Roman"/>
          <w:sz w:val="16"/>
          <w:szCs w:val="16"/>
        </w:rPr>
        <w:t>4 (2013): 199-206.</w:t>
      </w:r>
    </w:p>
    <w:p w14:paraId="5D801129" w14:textId="77777777" w:rsidR="001706EB" w:rsidRPr="0002606B" w:rsidRDefault="001706EB" w:rsidP="001706EB">
      <w:pPr>
        <w:spacing w:line="360" w:lineRule="auto"/>
        <w:rPr>
          <w:rFonts w:ascii="Times New Roman" w:hAnsi="Times New Roman" w:cs="Times New Roman"/>
          <w:sz w:val="16"/>
          <w:szCs w:val="16"/>
        </w:rPr>
      </w:pPr>
    </w:p>
    <w:p w14:paraId="151F4D28"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Dignam, John David, et al. "Allosteric interaction of nucleotides and tRNAala with E. coli alanyl-tRNA synthetase." Biochemistry 50.45 (2011): 9886-9900.</w:t>
      </w:r>
    </w:p>
    <w:p w14:paraId="6CDFB126" w14:textId="77777777" w:rsidR="001706EB" w:rsidRPr="0002606B" w:rsidRDefault="001706EB" w:rsidP="001706EB">
      <w:pPr>
        <w:spacing w:line="360" w:lineRule="auto"/>
        <w:rPr>
          <w:rFonts w:ascii="Times New Roman" w:hAnsi="Times New Roman" w:cs="Times New Roman"/>
          <w:sz w:val="16"/>
          <w:szCs w:val="16"/>
        </w:rPr>
      </w:pPr>
    </w:p>
    <w:p w14:paraId="5C02D8B9" w14:textId="026DADB4" w:rsidR="009111E2" w:rsidRPr="0002606B" w:rsidRDefault="009111E2"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Echols, Nathaniel, Duncan Milburn, and Mark Gerstein. "MolMovDB: analysis and visualization of conformational change and structural flexibility." Nucleic Acids Research 31.1 (2003): 478-482.</w:t>
      </w:r>
    </w:p>
    <w:p w14:paraId="1F4827C1" w14:textId="77777777" w:rsidR="007306D7" w:rsidRPr="0002606B" w:rsidRDefault="007306D7" w:rsidP="001706EB">
      <w:pPr>
        <w:spacing w:line="360" w:lineRule="auto"/>
        <w:rPr>
          <w:rFonts w:ascii="Times New Roman" w:hAnsi="Times New Roman" w:cs="Times New Roman"/>
          <w:sz w:val="16"/>
          <w:szCs w:val="16"/>
        </w:rPr>
      </w:pPr>
    </w:p>
    <w:p w14:paraId="44AD7947" w14:textId="3A544A88" w:rsidR="009111E2" w:rsidRPr="0002606B" w:rsidRDefault="007306D7"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Exome Aggregation Consortium (ExAC), Cambridge, MA (URL: http://exac.broadinstitute.org) [May 2015]</w:t>
      </w:r>
    </w:p>
    <w:p w14:paraId="4EBC0CE9" w14:textId="77777777" w:rsidR="007306D7" w:rsidRPr="0002606B" w:rsidRDefault="007306D7" w:rsidP="001706EB">
      <w:pPr>
        <w:spacing w:line="360" w:lineRule="auto"/>
        <w:rPr>
          <w:rFonts w:ascii="Times New Roman" w:hAnsi="Times New Roman" w:cs="Times New Roman"/>
          <w:sz w:val="16"/>
          <w:szCs w:val="16"/>
        </w:rPr>
      </w:pPr>
    </w:p>
    <w:p w14:paraId="23CFF0C5" w14:textId="77777777" w:rsidR="00DC3B8B" w:rsidRPr="0002606B" w:rsidRDefault="00DC3B8B" w:rsidP="00DC3B8B">
      <w:pPr>
        <w:rPr>
          <w:rFonts w:ascii="Times New Roman" w:hAnsi="Times New Roman" w:cs="Times New Roman"/>
          <w:sz w:val="16"/>
          <w:szCs w:val="16"/>
        </w:rPr>
      </w:pPr>
      <w:r w:rsidRPr="0002606B">
        <w:rPr>
          <w:rFonts w:ascii="Times New Roman" w:hAnsi="Times New Roman" w:cs="Times New Roman"/>
          <w:sz w:val="16"/>
          <w:szCs w:val="16"/>
        </w:rPr>
        <w:t>Flicek P, Amode MR, Barrell D, Beal K, Brent S, et al. (2012) Ensembl 2012. Nucleic Acids Res 40: D84–90.</w:t>
      </w:r>
    </w:p>
    <w:p w14:paraId="6FE511FB" w14:textId="77777777" w:rsidR="00DC3B8B" w:rsidRPr="0002606B" w:rsidRDefault="00DC3B8B" w:rsidP="001706EB">
      <w:pPr>
        <w:spacing w:line="360" w:lineRule="auto"/>
        <w:rPr>
          <w:rFonts w:ascii="Times New Roman" w:hAnsi="Times New Roman" w:cs="Times New Roman"/>
          <w:sz w:val="16"/>
          <w:szCs w:val="16"/>
        </w:rPr>
      </w:pPr>
    </w:p>
    <w:p w14:paraId="3654278D" w14:textId="627E9161" w:rsidR="009111E2" w:rsidRPr="0002606B" w:rsidRDefault="009111E2"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Flores, Samuel, et al. "The Database of Macromolecular Motions: new features added at the decade mark." Nucleic acids research 34.suppl 1 (2006): D296-D301.</w:t>
      </w:r>
    </w:p>
    <w:p w14:paraId="2C9C317F" w14:textId="77777777" w:rsidR="009111E2" w:rsidRPr="0002606B" w:rsidRDefault="009111E2" w:rsidP="001706EB">
      <w:pPr>
        <w:spacing w:line="360" w:lineRule="auto"/>
        <w:rPr>
          <w:rFonts w:ascii="Times New Roman" w:hAnsi="Times New Roman" w:cs="Times New Roman"/>
          <w:sz w:val="16"/>
          <w:szCs w:val="16"/>
        </w:rPr>
      </w:pPr>
    </w:p>
    <w:p w14:paraId="43E80C70" w14:textId="5637B097" w:rsidR="009959C5" w:rsidRPr="0002606B" w:rsidRDefault="009959C5"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Fox, Naomi K., Steven E. Brenner, and John-Marc Chandonia. "SCOPe: Structural Classification of Proteins—extended, integrating SCOP and ASTRAL data and classification of new structures." Nucleic acids research 42.D1 (2014): D304-D309.</w:t>
      </w:r>
    </w:p>
    <w:p w14:paraId="317E6D2B" w14:textId="77777777" w:rsidR="009111E2" w:rsidRPr="0002606B" w:rsidRDefault="009111E2" w:rsidP="001706EB">
      <w:pPr>
        <w:spacing w:line="360" w:lineRule="auto"/>
        <w:rPr>
          <w:rFonts w:ascii="Times New Roman" w:hAnsi="Times New Roman" w:cs="Times New Roman"/>
          <w:sz w:val="16"/>
          <w:szCs w:val="16"/>
        </w:rPr>
      </w:pPr>
    </w:p>
    <w:p w14:paraId="5E7A7853" w14:textId="77777777" w:rsidR="009111E2" w:rsidRPr="0002606B" w:rsidRDefault="009111E2" w:rsidP="009111E2">
      <w:pPr>
        <w:rPr>
          <w:rFonts w:ascii="Times New Roman" w:hAnsi="Times New Roman" w:cs="Times New Roman"/>
          <w:sz w:val="16"/>
          <w:szCs w:val="16"/>
        </w:rPr>
      </w:pPr>
      <w:r w:rsidRPr="0002606B">
        <w:rPr>
          <w:rFonts w:ascii="Times New Roman" w:hAnsi="Times New Roman" w:cs="Times New Roman"/>
          <w:sz w:val="16"/>
          <w:szCs w:val="16"/>
        </w:rPr>
        <w:t>Gerstein, Mark, and Werner Krebs. "A database of macromolecular motions." Nucleic acids research 26.18 (1998): 4280-4290.</w:t>
      </w:r>
    </w:p>
    <w:p w14:paraId="1B66EA50" w14:textId="77777777" w:rsidR="009111E2" w:rsidRPr="0002606B" w:rsidRDefault="009111E2" w:rsidP="001706EB">
      <w:pPr>
        <w:spacing w:line="360" w:lineRule="auto"/>
        <w:rPr>
          <w:rFonts w:ascii="Times New Roman" w:hAnsi="Times New Roman" w:cs="Times New Roman"/>
          <w:sz w:val="16"/>
          <w:szCs w:val="16"/>
        </w:rPr>
      </w:pPr>
    </w:p>
    <w:p w14:paraId="5C9BF2CB"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Girvan, Michelle, and Mark EJ Newman. "Community structure in social and biological networks." Proceedings of the National Academy of Sciences 99.12 (2002): 7821-7826.</w:t>
      </w:r>
    </w:p>
    <w:p w14:paraId="65BE367A" w14:textId="77777777" w:rsidR="001706EB" w:rsidRPr="0002606B" w:rsidRDefault="001706EB" w:rsidP="001706EB">
      <w:pPr>
        <w:spacing w:line="360" w:lineRule="auto"/>
        <w:rPr>
          <w:rFonts w:ascii="Times New Roman" w:hAnsi="Times New Roman" w:cs="Times New Roman"/>
          <w:sz w:val="16"/>
          <w:szCs w:val="16"/>
        </w:rPr>
      </w:pPr>
    </w:p>
    <w:p w14:paraId="3181B597" w14:textId="523175F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Glaser, Fabian, et al. "ConSurf: identification of functional regions in proteins by surface-mapping of phylogenetic information." Bioinformatics 19.1 (2003): 163-164.</w:t>
      </w:r>
    </w:p>
    <w:p w14:paraId="11B4E5CF" w14:textId="77777777" w:rsidR="00056CFD" w:rsidRPr="0002606B" w:rsidRDefault="00056CFD" w:rsidP="00056CFD">
      <w:pPr>
        <w:spacing w:line="360" w:lineRule="auto"/>
        <w:rPr>
          <w:rFonts w:ascii="Times New Roman" w:hAnsi="Times New Roman" w:cs="Times New Roman"/>
          <w:sz w:val="16"/>
          <w:szCs w:val="16"/>
        </w:rPr>
      </w:pPr>
    </w:p>
    <w:p w14:paraId="63E0EF4B" w14:textId="77777777" w:rsidR="00056CFD" w:rsidRPr="0002606B" w:rsidRDefault="00056CFD" w:rsidP="00056CFD">
      <w:pPr>
        <w:spacing w:line="360" w:lineRule="auto"/>
        <w:rPr>
          <w:rFonts w:ascii="Times New Roman" w:hAnsi="Times New Roman" w:cs="Times New Roman"/>
          <w:sz w:val="16"/>
          <w:szCs w:val="16"/>
        </w:rPr>
      </w:pPr>
      <w:r w:rsidRPr="0002606B">
        <w:rPr>
          <w:rFonts w:ascii="Times New Roman" w:hAnsi="Times New Roman" w:cs="Times New Roman"/>
          <w:sz w:val="16"/>
          <w:szCs w:val="16"/>
        </w:rPr>
        <w:t>Gunasekaran, K., Buyong Ma, and Ruth Nussinov. "Is allostery an intrinsic property of all dynamic proteins?" Proteins: Structure, Function, and Bioinformatics 57.3 (2004): 433-443.</w:t>
      </w:r>
    </w:p>
    <w:p w14:paraId="0063DA28" w14:textId="77777777" w:rsidR="00056CFD" w:rsidRPr="0002606B" w:rsidRDefault="00056CFD" w:rsidP="001706EB">
      <w:pPr>
        <w:spacing w:line="360" w:lineRule="auto"/>
        <w:rPr>
          <w:rFonts w:ascii="Times New Roman" w:hAnsi="Times New Roman" w:cs="Times New Roman"/>
          <w:sz w:val="16"/>
          <w:szCs w:val="16"/>
        </w:rPr>
      </w:pPr>
    </w:p>
    <w:p w14:paraId="58202C2F"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Gower, J. C. (1966) Some distance properties of latent root and vector methods used in multivariate analysis. Biometrika 53, 325–328.</w:t>
      </w:r>
    </w:p>
    <w:p w14:paraId="654BE81B" w14:textId="77777777" w:rsidR="001706EB" w:rsidRPr="0002606B" w:rsidRDefault="001706EB" w:rsidP="001706EB">
      <w:pPr>
        <w:spacing w:line="360" w:lineRule="auto"/>
        <w:rPr>
          <w:rFonts w:ascii="Times New Roman" w:hAnsi="Times New Roman" w:cs="Times New Roman"/>
          <w:sz w:val="16"/>
          <w:szCs w:val="16"/>
        </w:rPr>
      </w:pPr>
    </w:p>
    <w:p w14:paraId="2C143644"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Grant, Gregory A., David J. Schuller, and Leonard J. Banaszak. "A model for the regulation of D</w:t>
      </w:r>
      <w:r w:rsidRPr="0002606B">
        <w:rPr>
          <w:rFonts w:ascii="Times New Roman" w:hAnsi="Times New Roman" w:cs="Times New Roman" w:hint="eastAsia"/>
          <w:sz w:val="16"/>
          <w:szCs w:val="16"/>
        </w:rPr>
        <w:t>‐</w:t>
      </w:r>
      <w:r w:rsidRPr="0002606B">
        <w:rPr>
          <w:rFonts w:ascii="Times New Roman" w:hAnsi="Times New Roman" w:cs="Times New Roman"/>
          <w:sz w:val="16"/>
          <w:szCs w:val="16"/>
        </w:rPr>
        <w:t>3</w:t>
      </w:r>
      <w:r w:rsidRPr="0002606B">
        <w:rPr>
          <w:rFonts w:ascii="Times New Roman" w:hAnsi="Times New Roman" w:cs="Times New Roman" w:hint="eastAsia"/>
          <w:sz w:val="16"/>
          <w:szCs w:val="16"/>
        </w:rPr>
        <w:t>‐</w:t>
      </w:r>
      <w:r w:rsidRPr="0002606B">
        <w:rPr>
          <w:rFonts w:ascii="Times New Roman" w:hAnsi="Times New Roman" w:cs="Times New Roman"/>
          <w:sz w:val="16"/>
          <w:szCs w:val="16"/>
        </w:rPr>
        <w:t>phosphoglycerate dehydrogenase, a Vmax</w:t>
      </w:r>
      <w:r w:rsidRPr="0002606B">
        <w:rPr>
          <w:rFonts w:ascii="Times New Roman" w:hAnsi="Times New Roman" w:cs="Times New Roman" w:hint="eastAsia"/>
          <w:sz w:val="16"/>
          <w:szCs w:val="16"/>
        </w:rPr>
        <w:t>‐</w:t>
      </w:r>
      <w:r w:rsidRPr="0002606B">
        <w:rPr>
          <w:rFonts w:ascii="Times New Roman" w:hAnsi="Times New Roman" w:cs="Times New Roman"/>
          <w:sz w:val="16"/>
          <w:szCs w:val="16"/>
        </w:rPr>
        <w:t>type allosteric enzyme." Protein science 5.1 (1996): 34-41.</w:t>
      </w:r>
    </w:p>
    <w:p w14:paraId="1E729C1B" w14:textId="77777777" w:rsidR="001706EB" w:rsidRPr="0002606B" w:rsidRDefault="001706EB" w:rsidP="001706EB">
      <w:pPr>
        <w:spacing w:line="360" w:lineRule="auto"/>
        <w:rPr>
          <w:rFonts w:ascii="Times New Roman" w:hAnsi="Times New Roman" w:cs="Times New Roman"/>
          <w:sz w:val="16"/>
          <w:szCs w:val="16"/>
        </w:rPr>
      </w:pPr>
    </w:p>
    <w:p w14:paraId="4F79CB98" w14:textId="77777777" w:rsidR="00C26F78"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Hubbard, Simon J., and Janet M. Thornton. "Naccess." Computer Program, Department of Biochemistry and Molecular Biology, University College London 2.1 (1993)</w:t>
      </w:r>
      <w:r w:rsidR="00C26F78" w:rsidRPr="0002606B">
        <w:rPr>
          <w:rFonts w:ascii="Times New Roman" w:hAnsi="Times New Roman" w:cs="Times New Roman"/>
          <w:sz w:val="16"/>
          <w:szCs w:val="16"/>
        </w:rPr>
        <w:t>.</w:t>
      </w:r>
    </w:p>
    <w:p w14:paraId="70BC436E" w14:textId="77777777" w:rsidR="00C26F78" w:rsidRPr="0002606B" w:rsidRDefault="00C26F78" w:rsidP="001706EB">
      <w:pPr>
        <w:spacing w:line="360" w:lineRule="auto"/>
        <w:rPr>
          <w:rFonts w:ascii="Times New Roman" w:hAnsi="Times New Roman" w:cs="Times New Roman"/>
          <w:sz w:val="16"/>
          <w:szCs w:val="16"/>
        </w:rPr>
      </w:pPr>
    </w:p>
    <w:p w14:paraId="0173B9D7" w14:textId="420C6BAE" w:rsidR="00C26F78" w:rsidRPr="0002606B" w:rsidRDefault="00C26F78"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Huang, Zhimin, et al. "ASD: a comprehensive database of allosteric proteins and modulators." Nucleic acids research 39.suppl 1 (2011): D663-D669.</w:t>
      </w:r>
    </w:p>
    <w:p w14:paraId="5955D729" w14:textId="77777777" w:rsidR="001706EB" w:rsidRPr="0002606B" w:rsidRDefault="001706EB" w:rsidP="001706EB">
      <w:pPr>
        <w:spacing w:line="360" w:lineRule="auto"/>
        <w:rPr>
          <w:rFonts w:ascii="Times New Roman" w:hAnsi="Times New Roman" w:cs="Times New Roman"/>
          <w:sz w:val="16"/>
          <w:szCs w:val="16"/>
        </w:rPr>
      </w:pPr>
    </w:p>
    <w:p w14:paraId="4D2C1CA8"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Kohl, Andreas, et al. "Allosteric inhibition of aminoglycoside phosphotransferase by a designed ankyrin repeat protein." Structure 13.8 (2005): 1131-1141</w:t>
      </w:r>
    </w:p>
    <w:p w14:paraId="30542DED" w14:textId="77777777" w:rsidR="001706EB" w:rsidRPr="0002606B" w:rsidRDefault="001706EB" w:rsidP="001706EB">
      <w:pPr>
        <w:spacing w:line="360" w:lineRule="auto"/>
        <w:rPr>
          <w:rFonts w:ascii="Times New Roman" w:hAnsi="Times New Roman" w:cs="Times New Roman"/>
          <w:sz w:val="16"/>
          <w:szCs w:val="16"/>
        </w:rPr>
      </w:pPr>
    </w:p>
    <w:p w14:paraId="2872AF39"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Kosloff, Mickey, and Rachel Kolodny. "Sequence</w:t>
      </w:r>
      <w:r w:rsidRPr="0002606B">
        <w:rPr>
          <w:rFonts w:ascii="Times New Roman" w:hAnsi="Times New Roman" w:cs="Times New Roman" w:hint="eastAsia"/>
          <w:sz w:val="16"/>
          <w:szCs w:val="16"/>
        </w:rPr>
        <w:t>‐</w:t>
      </w:r>
      <w:r w:rsidRPr="0002606B">
        <w:rPr>
          <w:rFonts w:ascii="Times New Roman" w:hAnsi="Times New Roman" w:cs="Times New Roman"/>
          <w:sz w:val="16"/>
          <w:szCs w:val="16"/>
        </w:rPr>
        <w:t>similar, structure</w:t>
      </w:r>
      <w:r w:rsidRPr="0002606B">
        <w:rPr>
          <w:rFonts w:ascii="Times New Roman" w:hAnsi="Times New Roman" w:cs="Times New Roman" w:hint="eastAsia"/>
          <w:sz w:val="16"/>
          <w:szCs w:val="16"/>
        </w:rPr>
        <w:t>‐</w:t>
      </w:r>
      <w:r w:rsidRPr="0002606B">
        <w:rPr>
          <w:rFonts w:ascii="Times New Roman" w:hAnsi="Times New Roman" w:cs="Times New Roman"/>
          <w:sz w:val="16"/>
          <w:szCs w:val="16"/>
        </w:rPr>
        <w:t>dissimilar protein pairs in the PDB." Proteins: Structure, Function, and Bioinformatics 71.2 (2008): 891-902.</w:t>
      </w:r>
    </w:p>
    <w:p w14:paraId="52B8D42E" w14:textId="77777777" w:rsidR="001706EB" w:rsidRPr="0002606B" w:rsidRDefault="001706EB" w:rsidP="001706EB">
      <w:pPr>
        <w:spacing w:line="360" w:lineRule="auto"/>
        <w:rPr>
          <w:rFonts w:ascii="Times New Roman" w:hAnsi="Times New Roman" w:cs="Times New Roman"/>
          <w:sz w:val="16"/>
          <w:szCs w:val="16"/>
        </w:rPr>
      </w:pPr>
    </w:p>
    <w:p w14:paraId="5A2EDC11" w14:textId="468CB7C5" w:rsidR="009111E2" w:rsidRPr="0002606B" w:rsidRDefault="009111E2"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Krebs, Werner G., and Mark Gerstein. "The morph server: a standardized system for analyzing and visualizing macromolecular motions in a database framework." Nucleic Acids Research 28.8 (2000): 1665-1675.</w:t>
      </w:r>
    </w:p>
    <w:p w14:paraId="1F72CB33" w14:textId="77777777" w:rsidR="009111E2" w:rsidRPr="0002606B" w:rsidRDefault="009111E2" w:rsidP="001706EB">
      <w:pPr>
        <w:spacing w:line="360" w:lineRule="auto"/>
        <w:rPr>
          <w:rFonts w:ascii="Times New Roman" w:hAnsi="Times New Roman" w:cs="Times New Roman"/>
          <w:sz w:val="16"/>
          <w:szCs w:val="16"/>
        </w:rPr>
      </w:pPr>
    </w:p>
    <w:p w14:paraId="17B0C493"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Lancichinetti, Andrea, and Santo Fortunato. "Community detection algorithms: a comparative analysis." Physical review E 80.5 (2009): 056117.</w:t>
      </w:r>
    </w:p>
    <w:p w14:paraId="73720966" w14:textId="77777777" w:rsidR="001706EB" w:rsidRPr="0002606B" w:rsidRDefault="001706EB" w:rsidP="001706EB">
      <w:pPr>
        <w:spacing w:line="360" w:lineRule="auto"/>
        <w:rPr>
          <w:rFonts w:ascii="Times New Roman" w:hAnsi="Times New Roman" w:cs="Times New Roman"/>
          <w:sz w:val="16"/>
          <w:szCs w:val="16"/>
        </w:rPr>
      </w:pPr>
    </w:p>
    <w:p w14:paraId="3E556E6C" w14:textId="77777777" w:rsidR="007A41FC"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Landau, Meytal, et al. "ConSurf 2005: the projection of evolutionary conservation scores of residues on protein structures." Nucleic acids research 33.suppl 2 (2005): W299-W302</w:t>
      </w:r>
      <w:r w:rsidR="007A41FC" w:rsidRPr="0002606B">
        <w:rPr>
          <w:rFonts w:ascii="Times New Roman" w:hAnsi="Times New Roman" w:cs="Times New Roman"/>
          <w:sz w:val="16"/>
          <w:szCs w:val="16"/>
        </w:rPr>
        <w:t>.</w:t>
      </w:r>
    </w:p>
    <w:p w14:paraId="5A66401F" w14:textId="77777777" w:rsidR="007A41FC" w:rsidRPr="0002606B" w:rsidRDefault="007A41FC" w:rsidP="001706EB">
      <w:pPr>
        <w:spacing w:line="360" w:lineRule="auto"/>
        <w:rPr>
          <w:rFonts w:ascii="Times New Roman" w:hAnsi="Times New Roman" w:cs="Times New Roman"/>
          <w:sz w:val="16"/>
          <w:szCs w:val="16"/>
        </w:rPr>
      </w:pPr>
    </w:p>
    <w:p w14:paraId="33E2A5D4" w14:textId="2E7E12A8" w:rsidR="001706EB" w:rsidRPr="0002606B" w:rsidRDefault="007A41FC"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Landrum MJ, Lee JM, Riley GR, Jang W, Rubinstein WS, Church DM, Maglott DR. ClinVar: public archive of relationships among sequence variation and human phenotype. Nucleic Acids Res. 2014 Jan 1;42(1):D980-5. doi: 10.1093/nar/gkt1113. PubMed PMID: 24234437.</w:t>
      </w:r>
    </w:p>
    <w:p w14:paraId="341ADB85" w14:textId="77777777" w:rsidR="007A41FC" w:rsidRPr="0002606B" w:rsidRDefault="007A41FC" w:rsidP="001706EB">
      <w:pPr>
        <w:spacing w:line="360" w:lineRule="auto"/>
        <w:rPr>
          <w:rFonts w:ascii="Times New Roman" w:hAnsi="Times New Roman" w:cs="Times New Roman"/>
          <w:sz w:val="16"/>
          <w:szCs w:val="16"/>
        </w:rPr>
      </w:pPr>
    </w:p>
    <w:p w14:paraId="190095DA"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Laurent, M., et al. "Solution X-ray scattering studies of the yeast phosphofructokinase allosteric transition. Characterization of an ATP-induced conformation distinct in quaternary structure from the R and T states of the enzyme." Journal of Biological Chemistry 259.5 (1984): 3124-3126.</w:t>
      </w:r>
    </w:p>
    <w:p w14:paraId="46818BE2" w14:textId="77777777" w:rsidR="001706EB" w:rsidRPr="0002606B" w:rsidRDefault="001706EB" w:rsidP="001706EB">
      <w:pPr>
        <w:spacing w:line="360" w:lineRule="auto"/>
        <w:rPr>
          <w:rFonts w:ascii="Times New Roman" w:hAnsi="Times New Roman" w:cs="Times New Roman"/>
          <w:sz w:val="16"/>
          <w:szCs w:val="16"/>
        </w:rPr>
      </w:pPr>
    </w:p>
    <w:p w14:paraId="72E04613"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Liu, Ying, and Ivet Bahar. "Toward understanding allosteric signaling mechanisms in the ATPase domain of molecular chaperones." Pacific Symposium on Biocomputing. Vol. 15. 2010.</w:t>
      </w:r>
    </w:p>
    <w:p w14:paraId="20ED331A" w14:textId="77777777" w:rsidR="001706EB" w:rsidRPr="0002606B" w:rsidRDefault="001706EB" w:rsidP="001706EB">
      <w:pPr>
        <w:spacing w:line="360" w:lineRule="auto"/>
        <w:rPr>
          <w:rFonts w:ascii="Times New Roman" w:hAnsi="Times New Roman" w:cs="Times New Roman"/>
          <w:sz w:val="16"/>
          <w:szCs w:val="16"/>
        </w:rPr>
      </w:pPr>
    </w:p>
    <w:p w14:paraId="46CE2B03"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Manley, Gregory, Ivan Rivalta, and J. Patrick Loria. "Solution NMR and computational methods for understanding protein allostery." The Journal of Physical Chemistry B 117.11 (2013): 3063-3073.</w:t>
      </w:r>
    </w:p>
    <w:p w14:paraId="6E54DF43" w14:textId="77777777" w:rsidR="001706EB" w:rsidRPr="0002606B" w:rsidRDefault="001706EB" w:rsidP="001706EB">
      <w:pPr>
        <w:spacing w:line="360" w:lineRule="auto"/>
        <w:rPr>
          <w:rFonts w:ascii="Times New Roman" w:hAnsi="Times New Roman" w:cs="Times New Roman"/>
          <w:sz w:val="16"/>
          <w:szCs w:val="16"/>
        </w:rPr>
      </w:pPr>
    </w:p>
    <w:p w14:paraId="490610FD"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Mardia, K.V. (1978) Some properties of classical multidimensional scaling. Communications on Statistics – Theory and Methods, A7, 1233–41.</w:t>
      </w:r>
    </w:p>
    <w:p w14:paraId="08C6994C" w14:textId="77777777" w:rsidR="001706EB" w:rsidRPr="0002606B" w:rsidRDefault="001706EB" w:rsidP="001706EB">
      <w:pPr>
        <w:spacing w:line="360" w:lineRule="auto"/>
        <w:rPr>
          <w:rFonts w:ascii="Times New Roman" w:hAnsi="Times New Roman" w:cs="Times New Roman"/>
          <w:sz w:val="16"/>
          <w:szCs w:val="16"/>
        </w:rPr>
      </w:pPr>
    </w:p>
    <w:p w14:paraId="2D628783" w14:textId="5F41B201" w:rsidR="00217163" w:rsidRPr="0002606B" w:rsidRDefault="00217163"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Mitternacht, Simon, and Igor N. Berezovsky. "Binding leverage as a molecular basis for allosteric regulation." PLoS computational biology 7.9 (2011): e1002148.</w:t>
      </w:r>
    </w:p>
    <w:p w14:paraId="7656C027" w14:textId="77777777" w:rsidR="00217163" w:rsidRPr="0002606B" w:rsidRDefault="00217163" w:rsidP="001706EB">
      <w:pPr>
        <w:spacing w:line="360" w:lineRule="auto"/>
        <w:rPr>
          <w:rFonts w:ascii="Times New Roman" w:hAnsi="Times New Roman" w:cs="Times New Roman"/>
          <w:sz w:val="16"/>
          <w:szCs w:val="16"/>
        </w:rPr>
      </w:pPr>
    </w:p>
    <w:p w14:paraId="58BA49F9" w14:textId="628B0C66" w:rsidR="000E1222"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Murtagh, F. (1985). “Multidimensional Clustering Algorithms”, in COMPSTAT Lectures 4. Wuerzburg: Physica-Verlag (for algorithmic details of algorithms used).</w:t>
      </w:r>
    </w:p>
    <w:p w14:paraId="0E3597D4" w14:textId="77777777" w:rsidR="000E1222" w:rsidRPr="0002606B" w:rsidRDefault="000E1222" w:rsidP="001706EB">
      <w:pPr>
        <w:spacing w:line="360" w:lineRule="auto"/>
        <w:rPr>
          <w:rFonts w:ascii="Times New Roman" w:hAnsi="Times New Roman" w:cs="Times New Roman"/>
          <w:sz w:val="16"/>
          <w:szCs w:val="16"/>
        </w:rPr>
      </w:pPr>
    </w:p>
    <w:p w14:paraId="791698AB" w14:textId="77777777" w:rsidR="00217163" w:rsidRPr="0002606B" w:rsidRDefault="00A30233"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Nussinov, Ruth, and Chung-Jung Tsai. "Allostery without a conformational change? Revisiting the paradigm." Current opinion in structural biology 30 (2015): 17-24</w:t>
      </w:r>
      <w:r w:rsidR="00217163" w:rsidRPr="0002606B">
        <w:rPr>
          <w:rFonts w:ascii="Times New Roman" w:hAnsi="Times New Roman" w:cs="Times New Roman"/>
          <w:sz w:val="16"/>
          <w:szCs w:val="16"/>
        </w:rPr>
        <w:t>.</w:t>
      </w:r>
    </w:p>
    <w:p w14:paraId="6D4E23E9" w14:textId="77777777" w:rsidR="00217163" w:rsidRPr="0002606B" w:rsidRDefault="00217163" w:rsidP="001706EB">
      <w:pPr>
        <w:spacing w:line="360" w:lineRule="auto"/>
        <w:rPr>
          <w:rFonts w:ascii="Times New Roman" w:hAnsi="Times New Roman" w:cs="Times New Roman"/>
          <w:sz w:val="16"/>
          <w:szCs w:val="16"/>
        </w:rPr>
      </w:pPr>
    </w:p>
    <w:p w14:paraId="428DE4B2" w14:textId="20E787B6" w:rsidR="00217163" w:rsidRPr="0002606B" w:rsidRDefault="00217163"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N Tibshirani, Robert, Guenther Walther, and Trevor Hastie. "Estimating the number of clusters in a data set via the gap statistic." Journal of the Royal Statistical Society: Series B (Statistical Methodology) 63.2 (2001): 411-423.</w:t>
      </w:r>
    </w:p>
    <w:p w14:paraId="529AF21D" w14:textId="77777777" w:rsidR="000C31FA" w:rsidRPr="0002606B" w:rsidRDefault="000C31FA" w:rsidP="001706EB">
      <w:pPr>
        <w:spacing w:line="360" w:lineRule="auto"/>
        <w:rPr>
          <w:rFonts w:ascii="Times New Roman" w:hAnsi="Times New Roman" w:cs="Times New Roman"/>
          <w:sz w:val="16"/>
          <w:szCs w:val="16"/>
        </w:rPr>
      </w:pPr>
    </w:p>
    <w:p w14:paraId="2F1C0FF2" w14:textId="77777777" w:rsidR="000E1222" w:rsidRPr="0002606B" w:rsidRDefault="000E1222" w:rsidP="000E1222">
      <w:pPr>
        <w:spacing w:line="360" w:lineRule="auto"/>
        <w:rPr>
          <w:rFonts w:ascii="Times New Roman" w:hAnsi="Times New Roman" w:cs="Times New Roman"/>
          <w:sz w:val="16"/>
          <w:szCs w:val="16"/>
        </w:rPr>
      </w:pPr>
      <w:r w:rsidRPr="0002606B">
        <w:rPr>
          <w:rFonts w:ascii="Times New Roman" w:hAnsi="Times New Roman" w:cs="Times New Roman"/>
          <w:sz w:val="16"/>
          <w:szCs w:val="16"/>
        </w:rPr>
        <w:t>Tsai, Chung-Jung, Buyong Ma, and Ruth Nussinov. "Folding and binding cascades: shifts in energy landscapes." Proceedings of the National Academy of Sciences 96.18 (1999): 9970-9972.</w:t>
      </w:r>
    </w:p>
    <w:p w14:paraId="1D7BBD5B" w14:textId="77777777" w:rsidR="000E1222" w:rsidRPr="0002606B" w:rsidRDefault="000E1222" w:rsidP="001706EB">
      <w:pPr>
        <w:spacing w:line="360" w:lineRule="auto"/>
        <w:rPr>
          <w:rFonts w:ascii="Times New Roman" w:hAnsi="Times New Roman" w:cs="Times New Roman"/>
          <w:sz w:val="16"/>
          <w:szCs w:val="16"/>
        </w:rPr>
      </w:pPr>
    </w:p>
    <w:p w14:paraId="316DEA89" w14:textId="4B6E8281" w:rsidR="001706EB" w:rsidRPr="0002606B" w:rsidRDefault="00B00E42"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Tsai, Chung-Jung, Antonio Del Sol, and Ruth Nussinov. "Allostery: absence of a change in shape does not imply that allostery is not at play." Journal of molecular biology 378.1 (2008): 1-11.</w:t>
      </w:r>
    </w:p>
    <w:p w14:paraId="0B678591" w14:textId="77777777" w:rsidR="000E1222" w:rsidRPr="0002606B" w:rsidRDefault="000E1222" w:rsidP="00056CFD">
      <w:pPr>
        <w:spacing w:line="360" w:lineRule="auto"/>
        <w:rPr>
          <w:rFonts w:ascii="Times New Roman" w:hAnsi="Times New Roman" w:cs="Times New Roman"/>
          <w:sz w:val="16"/>
          <w:szCs w:val="16"/>
        </w:rPr>
      </w:pPr>
    </w:p>
    <w:p w14:paraId="4EC6FB1B" w14:textId="77777777" w:rsidR="00056CFD" w:rsidRPr="0002606B" w:rsidRDefault="00056CFD" w:rsidP="00056CFD">
      <w:pPr>
        <w:spacing w:line="360" w:lineRule="auto"/>
        <w:rPr>
          <w:rFonts w:ascii="Times New Roman" w:hAnsi="Times New Roman" w:cs="Times New Roman"/>
          <w:sz w:val="16"/>
          <w:szCs w:val="16"/>
        </w:rPr>
      </w:pPr>
      <w:r w:rsidRPr="0002606B">
        <w:rPr>
          <w:rFonts w:ascii="Times New Roman" w:hAnsi="Times New Roman" w:cs="Times New Roman"/>
          <w:sz w:val="16"/>
          <w:szCs w:val="16"/>
        </w:rPr>
        <w:t>Tsai, Chung-Jung, and Ruth Nussinov. "A unified view of “how allostery works”." (2014): e1003394.</w:t>
      </w:r>
    </w:p>
    <w:p w14:paraId="69917C7B" w14:textId="77777777" w:rsidR="00B00E42" w:rsidRPr="0002606B" w:rsidRDefault="00B00E42" w:rsidP="001706EB">
      <w:pPr>
        <w:spacing w:line="360" w:lineRule="auto"/>
        <w:rPr>
          <w:rFonts w:ascii="Times New Roman" w:hAnsi="Times New Roman" w:cs="Times New Roman"/>
          <w:sz w:val="16"/>
          <w:szCs w:val="16"/>
        </w:rPr>
      </w:pPr>
    </w:p>
    <w:p w14:paraId="19441FAF" w14:textId="032A641A" w:rsidR="004460A6"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Rosvall, Martin, and Carl T. Bergstrom. "An information-theoretic framework for resolving community structure in complex networks." Proceedings of the National Academy of Sciences 104.18 (2007): 7327-7331.</w:t>
      </w:r>
    </w:p>
    <w:p w14:paraId="6580397D" w14:textId="77777777" w:rsidR="004460A6" w:rsidRPr="0002606B" w:rsidRDefault="004460A6" w:rsidP="001706EB">
      <w:pPr>
        <w:spacing w:line="360" w:lineRule="auto"/>
        <w:rPr>
          <w:rFonts w:ascii="Times New Roman" w:hAnsi="Times New Roman" w:cs="Times New Roman"/>
          <w:sz w:val="16"/>
          <w:szCs w:val="16"/>
        </w:rPr>
      </w:pPr>
    </w:p>
    <w:p w14:paraId="6BC314D4"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Sethi, Anurag, et al. "Dynamical networks in tRNA: protein complexes." Proceedings of the National Academy of Sciences 106.16 (2009): 6620-6625.</w:t>
      </w:r>
    </w:p>
    <w:p w14:paraId="3603016D" w14:textId="77777777" w:rsidR="001706EB" w:rsidRPr="0002606B" w:rsidRDefault="001706EB" w:rsidP="001706EB">
      <w:pPr>
        <w:spacing w:line="360" w:lineRule="auto"/>
        <w:rPr>
          <w:rFonts w:ascii="Times New Roman" w:hAnsi="Times New Roman" w:cs="Times New Roman"/>
          <w:sz w:val="16"/>
          <w:szCs w:val="16"/>
        </w:rPr>
      </w:pPr>
    </w:p>
    <w:p w14:paraId="2C5A888B" w14:textId="77777777" w:rsidR="001706EB" w:rsidRPr="0002606B"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Sethi, Anurag, et al. "A mechanistic understanding of allosteric immune escape pathways in the HIV-1 envelope glycoprotein." PLoS computational biology 9.5 (2013): e1003046.</w:t>
      </w:r>
    </w:p>
    <w:p w14:paraId="2834FD16" w14:textId="77777777" w:rsidR="001706EB" w:rsidRPr="0002606B" w:rsidRDefault="001706EB" w:rsidP="001706EB">
      <w:pPr>
        <w:spacing w:line="360" w:lineRule="auto"/>
        <w:rPr>
          <w:rFonts w:ascii="Times New Roman" w:hAnsi="Times New Roman" w:cs="Times New Roman"/>
          <w:sz w:val="16"/>
          <w:szCs w:val="16"/>
        </w:rPr>
      </w:pPr>
    </w:p>
    <w:p w14:paraId="13DDFE80" w14:textId="77777777" w:rsidR="001706EB" w:rsidRPr="0002606B" w:rsidRDefault="001706EB" w:rsidP="006517AD">
      <w:pPr>
        <w:spacing w:line="360" w:lineRule="auto"/>
        <w:rPr>
          <w:rFonts w:ascii="Times New Roman" w:hAnsi="Times New Roman" w:cs="Times New Roman"/>
          <w:sz w:val="16"/>
          <w:szCs w:val="16"/>
        </w:rPr>
      </w:pPr>
      <w:r w:rsidRPr="0002606B">
        <w:rPr>
          <w:rFonts w:ascii="Times New Roman" w:hAnsi="Times New Roman" w:cs="Times New Roman"/>
          <w:sz w:val="16"/>
          <w:szCs w:val="16"/>
        </w:rPr>
        <w:t>Sokal R and Michener C (1958). "A statistical method for evaluating systematic relationships". University of Kansas Science Bulletin 38: 1409–1438.</w:t>
      </w:r>
    </w:p>
    <w:p w14:paraId="46792F3E" w14:textId="77777777" w:rsidR="001706EB" w:rsidRDefault="001706EB" w:rsidP="006517AD">
      <w:pPr>
        <w:spacing w:line="360" w:lineRule="auto"/>
        <w:rPr>
          <w:rFonts w:ascii="Times New Roman" w:hAnsi="Times New Roman" w:cs="Times New Roman"/>
          <w:sz w:val="16"/>
          <w:szCs w:val="16"/>
        </w:rPr>
      </w:pPr>
    </w:p>
    <w:p w14:paraId="1ACE356E" w14:textId="77777777" w:rsidR="006517AD" w:rsidRPr="006517AD" w:rsidRDefault="006517AD" w:rsidP="006517AD">
      <w:pPr>
        <w:spacing w:line="360" w:lineRule="auto"/>
        <w:rPr>
          <w:rFonts w:ascii="Times New Roman" w:hAnsi="Times New Roman" w:cs="Times New Roman"/>
          <w:sz w:val="16"/>
          <w:szCs w:val="16"/>
        </w:rPr>
      </w:pPr>
      <w:r w:rsidRPr="006517AD">
        <w:rPr>
          <w:rFonts w:ascii="Times New Roman" w:hAnsi="Times New Roman" w:cs="Times New Roman"/>
          <w:sz w:val="16"/>
          <w:szCs w:val="16"/>
        </w:rPr>
        <w:t>Stenson et al (2014), The Human Gene Mutation Database: building a comprehensive mutation repository for clinical and molecular genetics, diagnostic testing and personalized genomic medicine. Hum Genet 133:1-9.</w:t>
      </w:r>
    </w:p>
    <w:p w14:paraId="33340940" w14:textId="77777777" w:rsidR="006517AD" w:rsidRPr="0002606B" w:rsidRDefault="006517AD" w:rsidP="006517AD">
      <w:pPr>
        <w:spacing w:line="360" w:lineRule="auto"/>
        <w:rPr>
          <w:rFonts w:ascii="Times New Roman" w:hAnsi="Times New Roman" w:cs="Times New Roman"/>
          <w:sz w:val="16"/>
          <w:szCs w:val="16"/>
        </w:rPr>
      </w:pPr>
    </w:p>
    <w:p w14:paraId="321646F3" w14:textId="77777777" w:rsidR="001706EB" w:rsidRPr="0002606B" w:rsidRDefault="001706EB" w:rsidP="006517AD">
      <w:pPr>
        <w:spacing w:line="360" w:lineRule="auto"/>
        <w:rPr>
          <w:rFonts w:ascii="Times New Roman" w:hAnsi="Times New Roman" w:cs="Times New Roman"/>
          <w:sz w:val="16"/>
          <w:szCs w:val="16"/>
        </w:rPr>
      </w:pPr>
      <w:r w:rsidRPr="0002606B">
        <w:rPr>
          <w:rFonts w:ascii="Times New Roman" w:hAnsi="Times New Roman" w:cs="Times New Roman"/>
          <w:sz w:val="16"/>
          <w:szCs w:val="16"/>
        </w:rPr>
        <w:t>Wiesmann, Christian, et al. "Allosteric inhibition of protein tyrosine phosphatase 1B." Nature structural &amp; molecular biology 11.8 (2004): 730-737.</w:t>
      </w:r>
    </w:p>
    <w:p w14:paraId="1BACA18F" w14:textId="77777777" w:rsidR="001706EB" w:rsidRPr="0002606B" w:rsidRDefault="001706EB" w:rsidP="001706EB">
      <w:pPr>
        <w:spacing w:line="360" w:lineRule="auto"/>
        <w:rPr>
          <w:rFonts w:ascii="Times New Roman" w:hAnsi="Times New Roman" w:cs="Times New Roman"/>
          <w:sz w:val="16"/>
          <w:szCs w:val="16"/>
        </w:rPr>
      </w:pPr>
    </w:p>
    <w:p w14:paraId="48BEB727" w14:textId="77777777" w:rsidR="001706EB" w:rsidRPr="00DB1D18" w:rsidRDefault="001706EB" w:rsidP="001706EB">
      <w:pPr>
        <w:spacing w:line="360" w:lineRule="auto"/>
        <w:rPr>
          <w:rFonts w:ascii="Times New Roman" w:hAnsi="Times New Roman" w:cs="Times New Roman"/>
          <w:sz w:val="16"/>
          <w:szCs w:val="16"/>
        </w:rPr>
      </w:pPr>
      <w:r w:rsidRPr="0002606B">
        <w:rPr>
          <w:rFonts w:ascii="Times New Roman" w:hAnsi="Times New Roman" w:cs="Times New Roman"/>
          <w:sz w:val="16"/>
          <w:szCs w:val="16"/>
        </w:rPr>
        <w:t>Xiang, Yun, et al. "Simulating the effect of DNA polymerase mutations on transition-state energetics and fidelity: Evaluating amino acid group contribution and allosteric coupling for ionized residues in human pol β." Biochemistry 45.23 (2006): 7036-7048.</w:t>
      </w:r>
    </w:p>
    <w:p w14:paraId="57852297" w14:textId="77777777" w:rsidR="001706EB" w:rsidRPr="00DB1D18" w:rsidRDefault="001706EB" w:rsidP="001706EB">
      <w:pPr>
        <w:spacing w:line="360" w:lineRule="auto"/>
        <w:rPr>
          <w:rFonts w:ascii="Times New Roman" w:hAnsi="Times New Roman" w:cs="Times New Roman"/>
          <w:sz w:val="16"/>
          <w:szCs w:val="16"/>
        </w:rPr>
      </w:pPr>
    </w:p>
    <w:p w14:paraId="63DDE151" w14:textId="77777777" w:rsidR="00C75EC9" w:rsidRPr="002D6AA5" w:rsidRDefault="00C75EC9" w:rsidP="00C75EC9">
      <w:pPr>
        <w:spacing w:line="360" w:lineRule="auto"/>
        <w:rPr>
          <w:rFonts w:ascii="Times New Roman" w:hAnsi="Times New Roman" w:cs="Times New Roman"/>
        </w:rPr>
      </w:pPr>
    </w:p>
    <w:sectPr w:rsidR="00C75EC9" w:rsidRPr="002D6AA5" w:rsidSect="00437038">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0F0DB" w14:textId="77777777" w:rsidR="0036446A" w:rsidRDefault="0036446A" w:rsidP="0094385F">
      <w:r>
        <w:separator/>
      </w:r>
    </w:p>
  </w:endnote>
  <w:endnote w:type="continuationSeparator" w:id="0">
    <w:p w14:paraId="79586A15" w14:textId="77777777" w:rsidR="0036446A" w:rsidRDefault="0036446A" w:rsidP="00943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77454" w14:textId="77777777" w:rsidR="0036446A" w:rsidRDefault="0036446A" w:rsidP="00C46C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7C2D01" w14:textId="77777777" w:rsidR="0036446A" w:rsidRDefault="0036446A" w:rsidP="00C46CD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E6CE9" w14:textId="77777777" w:rsidR="0036446A" w:rsidRDefault="0036446A" w:rsidP="00C46C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0849">
      <w:rPr>
        <w:rStyle w:val="PageNumber"/>
        <w:noProof/>
      </w:rPr>
      <w:t>29</w:t>
    </w:r>
    <w:r>
      <w:rPr>
        <w:rStyle w:val="PageNumber"/>
      </w:rPr>
      <w:fldChar w:fldCharType="end"/>
    </w:r>
  </w:p>
  <w:p w14:paraId="2C2596FF" w14:textId="77777777" w:rsidR="0036446A" w:rsidRDefault="0036446A" w:rsidP="00C46CD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A3987E" w14:textId="77777777" w:rsidR="0036446A" w:rsidRDefault="0036446A" w:rsidP="0094385F">
      <w:r>
        <w:separator/>
      </w:r>
    </w:p>
  </w:footnote>
  <w:footnote w:type="continuationSeparator" w:id="0">
    <w:p w14:paraId="1945144E" w14:textId="77777777" w:rsidR="0036446A" w:rsidRDefault="0036446A" w:rsidP="0094385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13B7"/>
    <w:multiLevelType w:val="hybridMultilevel"/>
    <w:tmpl w:val="FEF6A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C358F"/>
    <w:multiLevelType w:val="hybridMultilevel"/>
    <w:tmpl w:val="CCAC9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857C59"/>
    <w:multiLevelType w:val="hybridMultilevel"/>
    <w:tmpl w:val="6106B3F8"/>
    <w:lvl w:ilvl="0" w:tplc="C8A6FD12">
      <w:start w:val="1"/>
      <w:numFmt w:val="bullet"/>
      <w:lvlText w:val="•"/>
      <w:lvlJc w:val="left"/>
      <w:pPr>
        <w:tabs>
          <w:tab w:val="num" w:pos="720"/>
        </w:tabs>
        <w:ind w:left="720" w:hanging="360"/>
      </w:pPr>
      <w:rPr>
        <w:rFonts w:ascii="Arial" w:hAnsi="Arial" w:hint="default"/>
      </w:rPr>
    </w:lvl>
    <w:lvl w:ilvl="1" w:tplc="45AE70DE" w:tentative="1">
      <w:start w:val="1"/>
      <w:numFmt w:val="bullet"/>
      <w:lvlText w:val="•"/>
      <w:lvlJc w:val="left"/>
      <w:pPr>
        <w:tabs>
          <w:tab w:val="num" w:pos="1440"/>
        </w:tabs>
        <w:ind w:left="1440" w:hanging="360"/>
      </w:pPr>
      <w:rPr>
        <w:rFonts w:ascii="Arial" w:hAnsi="Arial" w:hint="default"/>
      </w:rPr>
    </w:lvl>
    <w:lvl w:ilvl="2" w:tplc="7932EE48" w:tentative="1">
      <w:start w:val="1"/>
      <w:numFmt w:val="bullet"/>
      <w:lvlText w:val="•"/>
      <w:lvlJc w:val="left"/>
      <w:pPr>
        <w:tabs>
          <w:tab w:val="num" w:pos="2160"/>
        </w:tabs>
        <w:ind w:left="2160" w:hanging="360"/>
      </w:pPr>
      <w:rPr>
        <w:rFonts w:ascii="Arial" w:hAnsi="Arial" w:hint="default"/>
      </w:rPr>
    </w:lvl>
    <w:lvl w:ilvl="3" w:tplc="C06205CE" w:tentative="1">
      <w:start w:val="1"/>
      <w:numFmt w:val="bullet"/>
      <w:lvlText w:val="•"/>
      <w:lvlJc w:val="left"/>
      <w:pPr>
        <w:tabs>
          <w:tab w:val="num" w:pos="2880"/>
        </w:tabs>
        <w:ind w:left="2880" w:hanging="360"/>
      </w:pPr>
      <w:rPr>
        <w:rFonts w:ascii="Arial" w:hAnsi="Arial" w:hint="default"/>
      </w:rPr>
    </w:lvl>
    <w:lvl w:ilvl="4" w:tplc="129E9E8C" w:tentative="1">
      <w:start w:val="1"/>
      <w:numFmt w:val="bullet"/>
      <w:lvlText w:val="•"/>
      <w:lvlJc w:val="left"/>
      <w:pPr>
        <w:tabs>
          <w:tab w:val="num" w:pos="3600"/>
        </w:tabs>
        <w:ind w:left="3600" w:hanging="360"/>
      </w:pPr>
      <w:rPr>
        <w:rFonts w:ascii="Arial" w:hAnsi="Arial" w:hint="default"/>
      </w:rPr>
    </w:lvl>
    <w:lvl w:ilvl="5" w:tplc="CA2696D0" w:tentative="1">
      <w:start w:val="1"/>
      <w:numFmt w:val="bullet"/>
      <w:lvlText w:val="•"/>
      <w:lvlJc w:val="left"/>
      <w:pPr>
        <w:tabs>
          <w:tab w:val="num" w:pos="4320"/>
        </w:tabs>
        <w:ind w:left="4320" w:hanging="360"/>
      </w:pPr>
      <w:rPr>
        <w:rFonts w:ascii="Arial" w:hAnsi="Arial" w:hint="default"/>
      </w:rPr>
    </w:lvl>
    <w:lvl w:ilvl="6" w:tplc="438C9E70" w:tentative="1">
      <w:start w:val="1"/>
      <w:numFmt w:val="bullet"/>
      <w:lvlText w:val="•"/>
      <w:lvlJc w:val="left"/>
      <w:pPr>
        <w:tabs>
          <w:tab w:val="num" w:pos="5040"/>
        </w:tabs>
        <w:ind w:left="5040" w:hanging="360"/>
      </w:pPr>
      <w:rPr>
        <w:rFonts w:ascii="Arial" w:hAnsi="Arial" w:hint="default"/>
      </w:rPr>
    </w:lvl>
    <w:lvl w:ilvl="7" w:tplc="B20AD784" w:tentative="1">
      <w:start w:val="1"/>
      <w:numFmt w:val="bullet"/>
      <w:lvlText w:val="•"/>
      <w:lvlJc w:val="left"/>
      <w:pPr>
        <w:tabs>
          <w:tab w:val="num" w:pos="5760"/>
        </w:tabs>
        <w:ind w:left="5760" w:hanging="360"/>
      </w:pPr>
      <w:rPr>
        <w:rFonts w:ascii="Arial" w:hAnsi="Arial" w:hint="default"/>
      </w:rPr>
    </w:lvl>
    <w:lvl w:ilvl="8" w:tplc="A15819AC" w:tentative="1">
      <w:start w:val="1"/>
      <w:numFmt w:val="bullet"/>
      <w:lvlText w:val="•"/>
      <w:lvlJc w:val="left"/>
      <w:pPr>
        <w:tabs>
          <w:tab w:val="num" w:pos="6480"/>
        </w:tabs>
        <w:ind w:left="6480" w:hanging="360"/>
      </w:pPr>
      <w:rPr>
        <w:rFonts w:ascii="Arial" w:hAnsi="Arial" w:hint="default"/>
      </w:rPr>
    </w:lvl>
  </w:abstractNum>
  <w:abstractNum w:abstractNumId="3">
    <w:nsid w:val="3ABF6354"/>
    <w:multiLevelType w:val="hybridMultilevel"/>
    <w:tmpl w:val="9ED24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5D4BDD"/>
    <w:multiLevelType w:val="hybridMultilevel"/>
    <w:tmpl w:val="3BB8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B628A2"/>
    <w:multiLevelType w:val="hybridMultilevel"/>
    <w:tmpl w:val="F8E04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2550C7"/>
    <w:multiLevelType w:val="hybridMultilevel"/>
    <w:tmpl w:val="484014AA"/>
    <w:lvl w:ilvl="0" w:tplc="054688E4">
      <w:start w:val="1"/>
      <w:numFmt w:val="bullet"/>
      <w:lvlText w:val="•"/>
      <w:lvlJc w:val="left"/>
      <w:pPr>
        <w:tabs>
          <w:tab w:val="num" w:pos="720"/>
        </w:tabs>
        <w:ind w:left="720" w:hanging="360"/>
      </w:pPr>
      <w:rPr>
        <w:rFonts w:ascii="Arial" w:hAnsi="Arial" w:hint="default"/>
      </w:rPr>
    </w:lvl>
    <w:lvl w:ilvl="1" w:tplc="174617BE" w:tentative="1">
      <w:start w:val="1"/>
      <w:numFmt w:val="bullet"/>
      <w:lvlText w:val="•"/>
      <w:lvlJc w:val="left"/>
      <w:pPr>
        <w:tabs>
          <w:tab w:val="num" w:pos="1440"/>
        </w:tabs>
        <w:ind w:left="1440" w:hanging="360"/>
      </w:pPr>
      <w:rPr>
        <w:rFonts w:ascii="Arial" w:hAnsi="Arial" w:hint="default"/>
      </w:rPr>
    </w:lvl>
    <w:lvl w:ilvl="2" w:tplc="40EE7B32" w:tentative="1">
      <w:start w:val="1"/>
      <w:numFmt w:val="bullet"/>
      <w:lvlText w:val="•"/>
      <w:lvlJc w:val="left"/>
      <w:pPr>
        <w:tabs>
          <w:tab w:val="num" w:pos="2160"/>
        </w:tabs>
        <w:ind w:left="2160" w:hanging="360"/>
      </w:pPr>
      <w:rPr>
        <w:rFonts w:ascii="Arial" w:hAnsi="Arial" w:hint="default"/>
      </w:rPr>
    </w:lvl>
    <w:lvl w:ilvl="3" w:tplc="B706E0B0" w:tentative="1">
      <w:start w:val="1"/>
      <w:numFmt w:val="bullet"/>
      <w:lvlText w:val="•"/>
      <w:lvlJc w:val="left"/>
      <w:pPr>
        <w:tabs>
          <w:tab w:val="num" w:pos="2880"/>
        </w:tabs>
        <w:ind w:left="2880" w:hanging="360"/>
      </w:pPr>
      <w:rPr>
        <w:rFonts w:ascii="Arial" w:hAnsi="Arial" w:hint="default"/>
      </w:rPr>
    </w:lvl>
    <w:lvl w:ilvl="4" w:tplc="77BE0FF4" w:tentative="1">
      <w:start w:val="1"/>
      <w:numFmt w:val="bullet"/>
      <w:lvlText w:val="•"/>
      <w:lvlJc w:val="left"/>
      <w:pPr>
        <w:tabs>
          <w:tab w:val="num" w:pos="3600"/>
        </w:tabs>
        <w:ind w:left="3600" w:hanging="360"/>
      </w:pPr>
      <w:rPr>
        <w:rFonts w:ascii="Arial" w:hAnsi="Arial" w:hint="default"/>
      </w:rPr>
    </w:lvl>
    <w:lvl w:ilvl="5" w:tplc="6C92AF34" w:tentative="1">
      <w:start w:val="1"/>
      <w:numFmt w:val="bullet"/>
      <w:lvlText w:val="•"/>
      <w:lvlJc w:val="left"/>
      <w:pPr>
        <w:tabs>
          <w:tab w:val="num" w:pos="4320"/>
        </w:tabs>
        <w:ind w:left="4320" w:hanging="360"/>
      </w:pPr>
      <w:rPr>
        <w:rFonts w:ascii="Arial" w:hAnsi="Arial" w:hint="default"/>
      </w:rPr>
    </w:lvl>
    <w:lvl w:ilvl="6" w:tplc="D486D782" w:tentative="1">
      <w:start w:val="1"/>
      <w:numFmt w:val="bullet"/>
      <w:lvlText w:val="•"/>
      <w:lvlJc w:val="left"/>
      <w:pPr>
        <w:tabs>
          <w:tab w:val="num" w:pos="5040"/>
        </w:tabs>
        <w:ind w:left="5040" w:hanging="360"/>
      </w:pPr>
      <w:rPr>
        <w:rFonts w:ascii="Arial" w:hAnsi="Arial" w:hint="default"/>
      </w:rPr>
    </w:lvl>
    <w:lvl w:ilvl="7" w:tplc="27AE940E" w:tentative="1">
      <w:start w:val="1"/>
      <w:numFmt w:val="bullet"/>
      <w:lvlText w:val="•"/>
      <w:lvlJc w:val="left"/>
      <w:pPr>
        <w:tabs>
          <w:tab w:val="num" w:pos="5760"/>
        </w:tabs>
        <w:ind w:left="5760" w:hanging="360"/>
      </w:pPr>
      <w:rPr>
        <w:rFonts w:ascii="Arial" w:hAnsi="Arial" w:hint="default"/>
      </w:rPr>
    </w:lvl>
    <w:lvl w:ilvl="8" w:tplc="5CEA11E0" w:tentative="1">
      <w:start w:val="1"/>
      <w:numFmt w:val="bullet"/>
      <w:lvlText w:val="•"/>
      <w:lvlJc w:val="left"/>
      <w:pPr>
        <w:tabs>
          <w:tab w:val="num" w:pos="6480"/>
        </w:tabs>
        <w:ind w:left="6480" w:hanging="360"/>
      </w:pPr>
      <w:rPr>
        <w:rFonts w:ascii="Arial" w:hAnsi="Arial" w:hint="default"/>
      </w:rPr>
    </w:lvl>
  </w:abstractNum>
  <w:abstractNum w:abstractNumId="7">
    <w:nsid w:val="615835C7"/>
    <w:multiLevelType w:val="hybridMultilevel"/>
    <w:tmpl w:val="A40E1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4644B3"/>
    <w:multiLevelType w:val="hybridMultilevel"/>
    <w:tmpl w:val="87D806BE"/>
    <w:lvl w:ilvl="0" w:tplc="E820D944">
      <w:start w:val="1"/>
      <w:numFmt w:val="bullet"/>
      <w:lvlText w:val="•"/>
      <w:lvlJc w:val="left"/>
      <w:pPr>
        <w:tabs>
          <w:tab w:val="num" w:pos="720"/>
        </w:tabs>
        <w:ind w:left="720" w:hanging="360"/>
      </w:pPr>
      <w:rPr>
        <w:rFonts w:ascii="Arial" w:hAnsi="Arial" w:hint="default"/>
      </w:rPr>
    </w:lvl>
    <w:lvl w:ilvl="1" w:tplc="C674FBC6" w:tentative="1">
      <w:start w:val="1"/>
      <w:numFmt w:val="bullet"/>
      <w:lvlText w:val="•"/>
      <w:lvlJc w:val="left"/>
      <w:pPr>
        <w:tabs>
          <w:tab w:val="num" w:pos="1440"/>
        </w:tabs>
        <w:ind w:left="1440" w:hanging="360"/>
      </w:pPr>
      <w:rPr>
        <w:rFonts w:ascii="Arial" w:hAnsi="Arial" w:hint="default"/>
      </w:rPr>
    </w:lvl>
    <w:lvl w:ilvl="2" w:tplc="A8F2D43E" w:tentative="1">
      <w:start w:val="1"/>
      <w:numFmt w:val="bullet"/>
      <w:lvlText w:val="•"/>
      <w:lvlJc w:val="left"/>
      <w:pPr>
        <w:tabs>
          <w:tab w:val="num" w:pos="2160"/>
        </w:tabs>
        <w:ind w:left="2160" w:hanging="360"/>
      </w:pPr>
      <w:rPr>
        <w:rFonts w:ascii="Arial" w:hAnsi="Arial" w:hint="default"/>
      </w:rPr>
    </w:lvl>
    <w:lvl w:ilvl="3" w:tplc="DD8CC792" w:tentative="1">
      <w:start w:val="1"/>
      <w:numFmt w:val="bullet"/>
      <w:lvlText w:val="•"/>
      <w:lvlJc w:val="left"/>
      <w:pPr>
        <w:tabs>
          <w:tab w:val="num" w:pos="2880"/>
        </w:tabs>
        <w:ind w:left="2880" w:hanging="360"/>
      </w:pPr>
      <w:rPr>
        <w:rFonts w:ascii="Arial" w:hAnsi="Arial" w:hint="default"/>
      </w:rPr>
    </w:lvl>
    <w:lvl w:ilvl="4" w:tplc="E5908ACE" w:tentative="1">
      <w:start w:val="1"/>
      <w:numFmt w:val="bullet"/>
      <w:lvlText w:val="•"/>
      <w:lvlJc w:val="left"/>
      <w:pPr>
        <w:tabs>
          <w:tab w:val="num" w:pos="3600"/>
        </w:tabs>
        <w:ind w:left="3600" w:hanging="360"/>
      </w:pPr>
      <w:rPr>
        <w:rFonts w:ascii="Arial" w:hAnsi="Arial" w:hint="default"/>
      </w:rPr>
    </w:lvl>
    <w:lvl w:ilvl="5" w:tplc="A5B4998C" w:tentative="1">
      <w:start w:val="1"/>
      <w:numFmt w:val="bullet"/>
      <w:lvlText w:val="•"/>
      <w:lvlJc w:val="left"/>
      <w:pPr>
        <w:tabs>
          <w:tab w:val="num" w:pos="4320"/>
        </w:tabs>
        <w:ind w:left="4320" w:hanging="360"/>
      </w:pPr>
      <w:rPr>
        <w:rFonts w:ascii="Arial" w:hAnsi="Arial" w:hint="default"/>
      </w:rPr>
    </w:lvl>
    <w:lvl w:ilvl="6" w:tplc="242CFAB6" w:tentative="1">
      <w:start w:val="1"/>
      <w:numFmt w:val="bullet"/>
      <w:lvlText w:val="•"/>
      <w:lvlJc w:val="left"/>
      <w:pPr>
        <w:tabs>
          <w:tab w:val="num" w:pos="5040"/>
        </w:tabs>
        <w:ind w:left="5040" w:hanging="360"/>
      </w:pPr>
      <w:rPr>
        <w:rFonts w:ascii="Arial" w:hAnsi="Arial" w:hint="default"/>
      </w:rPr>
    </w:lvl>
    <w:lvl w:ilvl="7" w:tplc="C3B0E0BA" w:tentative="1">
      <w:start w:val="1"/>
      <w:numFmt w:val="bullet"/>
      <w:lvlText w:val="•"/>
      <w:lvlJc w:val="left"/>
      <w:pPr>
        <w:tabs>
          <w:tab w:val="num" w:pos="5760"/>
        </w:tabs>
        <w:ind w:left="5760" w:hanging="360"/>
      </w:pPr>
      <w:rPr>
        <w:rFonts w:ascii="Arial" w:hAnsi="Arial" w:hint="default"/>
      </w:rPr>
    </w:lvl>
    <w:lvl w:ilvl="8" w:tplc="BE2C1C72" w:tentative="1">
      <w:start w:val="1"/>
      <w:numFmt w:val="bullet"/>
      <w:lvlText w:val="•"/>
      <w:lvlJc w:val="left"/>
      <w:pPr>
        <w:tabs>
          <w:tab w:val="num" w:pos="6480"/>
        </w:tabs>
        <w:ind w:left="6480" w:hanging="360"/>
      </w:pPr>
      <w:rPr>
        <w:rFonts w:ascii="Arial" w:hAnsi="Arial" w:hint="default"/>
      </w:rPr>
    </w:lvl>
  </w:abstractNum>
  <w:abstractNum w:abstractNumId="9">
    <w:nsid w:val="63673E67"/>
    <w:multiLevelType w:val="hybridMultilevel"/>
    <w:tmpl w:val="686EC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AA2A55"/>
    <w:multiLevelType w:val="hybridMultilevel"/>
    <w:tmpl w:val="65B2B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232E1C"/>
    <w:multiLevelType w:val="hybridMultilevel"/>
    <w:tmpl w:val="1DD4C8E6"/>
    <w:lvl w:ilvl="0" w:tplc="363E683C">
      <w:start w:val="11"/>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D9A4D36"/>
    <w:multiLevelType w:val="hybridMultilevel"/>
    <w:tmpl w:val="958460A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0"/>
  </w:num>
  <w:num w:numId="3">
    <w:abstractNumId w:val="9"/>
  </w:num>
  <w:num w:numId="4">
    <w:abstractNumId w:val="7"/>
  </w:num>
  <w:num w:numId="5">
    <w:abstractNumId w:val="6"/>
  </w:num>
  <w:num w:numId="6">
    <w:abstractNumId w:val="8"/>
  </w:num>
  <w:num w:numId="7">
    <w:abstractNumId w:val="0"/>
  </w:num>
  <w:num w:numId="8">
    <w:abstractNumId w:val="2"/>
  </w:num>
  <w:num w:numId="9">
    <w:abstractNumId w:val="12"/>
  </w:num>
  <w:num w:numId="10">
    <w:abstractNumId w:val="5"/>
  </w:num>
  <w:num w:numId="11">
    <w:abstractNumId w:val="3"/>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87C"/>
    <w:rsid w:val="0000011E"/>
    <w:rsid w:val="0000017C"/>
    <w:rsid w:val="000005EC"/>
    <w:rsid w:val="0000063D"/>
    <w:rsid w:val="00000A77"/>
    <w:rsid w:val="00000A92"/>
    <w:rsid w:val="00000D07"/>
    <w:rsid w:val="00001521"/>
    <w:rsid w:val="00002C5E"/>
    <w:rsid w:val="00002FA6"/>
    <w:rsid w:val="0000331D"/>
    <w:rsid w:val="00006073"/>
    <w:rsid w:val="00007322"/>
    <w:rsid w:val="00007E30"/>
    <w:rsid w:val="000130BD"/>
    <w:rsid w:val="00013C8C"/>
    <w:rsid w:val="00015C40"/>
    <w:rsid w:val="00015EDC"/>
    <w:rsid w:val="000160C5"/>
    <w:rsid w:val="0001640A"/>
    <w:rsid w:val="00017FC9"/>
    <w:rsid w:val="000200C9"/>
    <w:rsid w:val="00020767"/>
    <w:rsid w:val="000211D2"/>
    <w:rsid w:val="000228EA"/>
    <w:rsid w:val="00023474"/>
    <w:rsid w:val="0002384F"/>
    <w:rsid w:val="000258C5"/>
    <w:rsid w:val="0002606B"/>
    <w:rsid w:val="00026434"/>
    <w:rsid w:val="00026CA3"/>
    <w:rsid w:val="00031B7A"/>
    <w:rsid w:val="00031DD7"/>
    <w:rsid w:val="00031F9B"/>
    <w:rsid w:val="000321C9"/>
    <w:rsid w:val="00032241"/>
    <w:rsid w:val="00034012"/>
    <w:rsid w:val="00037C8C"/>
    <w:rsid w:val="00037DD2"/>
    <w:rsid w:val="0004028B"/>
    <w:rsid w:val="00040849"/>
    <w:rsid w:val="000431D9"/>
    <w:rsid w:val="0004381D"/>
    <w:rsid w:val="00044B9F"/>
    <w:rsid w:val="0004680A"/>
    <w:rsid w:val="0005148F"/>
    <w:rsid w:val="00051FE4"/>
    <w:rsid w:val="0005262D"/>
    <w:rsid w:val="000535F8"/>
    <w:rsid w:val="0005411F"/>
    <w:rsid w:val="0005596F"/>
    <w:rsid w:val="00055ED1"/>
    <w:rsid w:val="000568F2"/>
    <w:rsid w:val="00056A0B"/>
    <w:rsid w:val="00056CFD"/>
    <w:rsid w:val="00057C67"/>
    <w:rsid w:val="0006086D"/>
    <w:rsid w:val="0006196A"/>
    <w:rsid w:val="00061AD3"/>
    <w:rsid w:val="00062C00"/>
    <w:rsid w:val="000631C1"/>
    <w:rsid w:val="00063A55"/>
    <w:rsid w:val="0006519F"/>
    <w:rsid w:val="00067B71"/>
    <w:rsid w:val="00070D6F"/>
    <w:rsid w:val="00074173"/>
    <w:rsid w:val="00074A1F"/>
    <w:rsid w:val="00075E46"/>
    <w:rsid w:val="000769F9"/>
    <w:rsid w:val="00076C3A"/>
    <w:rsid w:val="00077388"/>
    <w:rsid w:val="00077BA2"/>
    <w:rsid w:val="0008058D"/>
    <w:rsid w:val="000805D1"/>
    <w:rsid w:val="00081EEF"/>
    <w:rsid w:val="00083AA2"/>
    <w:rsid w:val="0008615A"/>
    <w:rsid w:val="000861E3"/>
    <w:rsid w:val="000864BE"/>
    <w:rsid w:val="00090FA2"/>
    <w:rsid w:val="0009158F"/>
    <w:rsid w:val="00092CBB"/>
    <w:rsid w:val="000933AA"/>
    <w:rsid w:val="0009642C"/>
    <w:rsid w:val="000A0520"/>
    <w:rsid w:val="000A05CF"/>
    <w:rsid w:val="000A0F0C"/>
    <w:rsid w:val="000A10EB"/>
    <w:rsid w:val="000A1BE1"/>
    <w:rsid w:val="000A2494"/>
    <w:rsid w:val="000A25D8"/>
    <w:rsid w:val="000A38DA"/>
    <w:rsid w:val="000A3C39"/>
    <w:rsid w:val="000A46C9"/>
    <w:rsid w:val="000A6942"/>
    <w:rsid w:val="000B0992"/>
    <w:rsid w:val="000B244B"/>
    <w:rsid w:val="000B3DC4"/>
    <w:rsid w:val="000B428E"/>
    <w:rsid w:val="000B4340"/>
    <w:rsid w:val="000B4B0C"/>
    <w:rsid w:val="000B78EA"/>
    <w:rsid w:val="000C29DA"/>
    <w:rsid w:val="000C2D3A"/>
    <w:rsid w:val="000C31FA"/>
    <w:rsid w:val="000C38EB"/>
    <w:rsid w:val="000C4714"/>
    <w:rsid w:val="000C49FE"/>
    <w:rsid w:val="000C5122"/>
    <w:rsid w:val="000C5EB0"/>
    <w:rsid w:val="000C7D82"/>
    <w:rsid w:val="000C7F48"/>
    <w:rsid w:val="000D19B5"/>
    <w:rsid w:val="000D3B39"/>
    <w:rsid w:val="000D4364"/>
    <w:rsid w:val="000D56D6"/>
    <w:rsid w:val="000D6120"/>
    <w:rsid w:val="000D773E"/>
    <w:rsid w:val="000E1222"/>
    <w:rsid w:val="000E14B9"/>
    <w:rsid w:val="000E18E5"/>
    <w:rsid w:val="000E1D05"/>
    <w:rsid w:val="000E23AB"/>
    <w:rsid w:val="000E25A9"/>
    <w:rsid w:val="000E3219"/>
    <w:rsid w:val="000E4A65"/>
    <w:rsid w:val="000F1BD3"/>
    <w:rsid w:val="000F4779"/>
    <w:rsid w:val="000F4823"/>
    <w:rsid w:val="000F4B6B"/>
    <w:rsid w:val="000F4D2B"/>
    <w:rsid w:val="000F4F9C"/>
    <w:rsid w:val="000F64ED"/>
    <w:rsid w:val="000F6C45"/>
    <w:rsid w:val="00102616"/>
    <w:rsid w:val="00103338"/>
    <w:rsid w:val="0010441D"/>
    <w:rsid w:val="001055FD"/>
    <w:rsid w:val="00107D7D"/>
    <w:rsid w:val="00107DEF"/>
    <w:rsid w:val="00110CF9"/>
    <w:rsid w:val="00111E6D"/>
    <w:rsid w:val="001120CA"/>
    <w:rsid w:val="00112786"/>
    <w:rsid w:val="00112D68"/>
    <w:rsid w:val="001131D3"/>
    <w:rsid w:val="00113268"/>
    <w:rsid w:val="00113939"/>
    <w:rsid w:val="001142CE"/>
    <w:rsid w:val="00114A60"/>
    <w:rsid w:val="00115671"/>
    <w:rsid w:val="00117AE7"/>
    <w:rsid w:val="00117B74"/>
    <w:rsid w:val="00117DFD"/>
    <w:rsid w:val="00120CE7"/>
    <w:rsid w:val="00124313"/>
    <w:rsid w:val="001252F4"/>
    <w:rsid w:val="00125F72"/>
    <w:rsid w:val="00125FDD"/>
    <w:rsid w:val="00127285"/>
    <w:rsid w:val="001273C1"/>
    <w:rsid w:val="00127BA7"/>
    <w:rsid w:val="0013125D"/>
    <w:rsid w:val="00132C52"/>
    <w:rsid w:val="00133B85"/>
    <w:rsid w:val="001345B0"/>
    <w:rsid w:val="001360E7"/>
    <w:rsid w:val="001375FA"/>
    <w:rsid w:val="001405CE"/>
    <w:rsid w:val="00140B68"/>
    <w:rsid w:val="00142686"/>
    <w:rsid w:val="001434F8"/>
    <w:rsid w:val="00146290"/>
    <w:rsid w:val="00147270"/>
    <w:rsid w:val="00147A88"/>
    <w:rsid w:val="00147AA9"/>
    <w:rsid w:val="00147E59"/>
    <w:rsid w:val="00147ECF"/>
    <w:rsid w:val="0015046A"/>
    <w:rsid w:val="0015168A"/>
    <w:rsid w:val="00152029"/>
    <w:rsid w:val="001523BF"/>
    <w:rsid w:val="0015414C"/>
    <w:rsid w:val="0015496A"/>
    <w:rsid w:val="00157862"/>
    <w:rsid w:val="001603D3"/>
    <w:rsid w:val="001615DA"/>
    <w:rsid w:val="00161946"/>
    <w:rsid w:val="001619CE"/>
    <w:rsid w:val="00161F6B"/>
    <w:rsid w:val="00161FF7"/>
    <w:rsid w:val="0016280E"/>
    <w:rsid w:val="0016397D"/>
    <w:rsid w:val="00163A68"/>
    <w:rsid w:val="00165575"/>
    <w:rsid w:val="00165B53"/>
    <w:rsid w:val="00166FDA"/>
    <w:rsid w:val="001678F5"/>
    <w:rsid w:val="001706EB"/>
    <w:rsid w:val="001713EB"/>
    <w:rsid w:val="00171E3C"/>
    <w:rsid w:val="00172D75"/>
    <w:rsid w:val="001735DC"/>
    <w:rsid w:val="00175720"/>
    <w:rsid w:val="001759BE"/>
    <w:rsid w:val="00176670"/>
    <w:rsid w:val="00177180"/>
    <w:rsid w:val="00177256"/>
    <w:rsid w:val="0017797B"/>
    <w:rsid w:val="001809CE"/>
    <w:rsid w:val="00180C65"/>
    <w:rsid w:val="00180DA4"/>
    <w:rsid w:val="001811D2"/>
    <w:rsid w:val="001811F4"/>
    <w:rsid w:val="0018144B"/>
    <w:rsid w:val="001822A8"/>
    <w:rsid w:val="001827F3"/>
    <w:rsid w:val="00182A3A"/>
    <w:rsid w:val="00182E34"/>
    <w:rsid w:val="00183A1F"/>
    <w:rsid w:val="0018444C"/>
    <w:rsid w:val="00184B22"/>
    <w:rsid w:val="0018627A"/>
    <w:rsid w:val="0018775F"/>
    <w:rsid w:val="001908C8"/>
    <w:rsid w:val="00191488"/>
    <w:rsid w:val="0019176A"/>
    <w:rsid w:val="00192200"/>
    <w:rsid w:val="001930D5"/>
    <w:rsid w:val="00193835"/>
    <w:rsid w:val="00195054"/>
    <w:rsid w:val="00196320"/>
    <w:rsid w:val="00197461"/>
    <w:rsid w:val="001977E3"/>
    <w:rsid w:val="001979EB"/>
    <w:rsid w:val="00197F9E"/>
    <w:rsid w:val="001A1751"/>
    <w:rsid w:val="001A1791"/>
    <w:rsid w:val="001A5A54"/>
    <w:rsid w:val="001A5F58"/>
    <w:rsid w:val="001A6F60"/>
    <w:rsid w:val="001B020A"/>
    <w:rsid w:val="001B2659"/>
    <w:rsid w:val="001B2AB6"/>
    <w:rsid w:val="001B315C"/>
    <w:rsid w:val="001B457A"/>
    <w:rsid w:val="001B76CE"/>
    <w:rsid w:val="001B7954"/>
    <w:rsid w:val="001B7AD3"/>
    <w:rsid w:val="001C006E"/>
    <w:rsid w:val="001C0B4E"/>
    <w:rsid w:val="001C18E5"/>
    <w:rsid w:val="001C2B30"/>
    <w:rsid w:val="001C349B"/>
    <w:rsid w:val="001C5FD1"/>
    <w:rsid w:val="001C6DBB"/>
    <w:rsid w:val="001C6F31"/>
    <w:rsid w:val="001D0C05"/>
    <w:rsid w:val="001D1063"/>
    <w:rsid w:val="001D4D14"/>
    <w:rsid w:val="001D501F"/>
    <w:rsid w:val="001D69DA"/>
    <w:rsid w:val="001D6A9A"/>
    <w:rsid w:val="001D6C5B"/>
    <w:rsid w:val="001E02EF"/>
    <w:rsid w:val="001E21DD"/>
    <w:rsid w:val="001E2662"/>
    <w:rsid w:val="001E4CD2"/>
    <w:rsid w:val="001E5413"/>
    <w:rsid w:val="001E572B"/>
    <w:rsid w:val="001E6852"/>
    <w:rsid w:val="001E7439"/>
    <w:rsid w:val="001F091B"/>
    <w:rsid w:val="001F1B4C"/>
    <w:rsid w:val="001F2075"/>
    <w:rsid w:val="001F2111"/>
    <w:rsid w:val="001F3EC1"/>
    <w:rsid w:val="001F69A7"/>
    <w:rsid w:val="001F6AE4"/>
    <w:rsid w:val="001F7773"/>
    <w:rsid w:val="002002EC"/>
    <w:rsid w:val="0020056E"/>
    <w:rsid w:val="00202F4E"/>
    <w:rsid w:val="0020390B"/>
    <w:rsid w:val="00203E1E"/>
    <w:rsid w:val="0020574C"/>
    <w:rsid w:val="00206727"/>
    <w:rsid w:val="002067E7"/>
    <w:rsid w:val="00206F6C"/>
    <w:rsid w:val="00207D2E"/>
    <w:rsid w:val="00210F1D"/>
    <w:rsid w:val="00211858"/>
    <w:rsid w:val="002125E8"/>
    <w:rsid w:val="002133E7"/>
    <w:rsid w:val="00214A97"/>
    <w:rsid w:val="0021544A"/>
    <w:rsid w:val="00215C2C"/>
    <w:rsid w:val="00216772"/>
    <w:rsid w:val="00216E0E"/>
    <w:rsid w:val="0021708A"/>
    <w:rsid w:val="00217163"/>
    <w:rsid w:val="002201B2"/>
    <w:rsid w:val="002206DB"/>
    <w:rsid w:val="002214F0"/>
    <w:rsid w:val="0022290A"/>
    <w:rsid w:val="00222AF2"/>
    <w:rsid w:val="002249A5"/>
    <w:rsid w:val="00224B38"/>
    <w:rsid w:val="00227D87"/>
    <w:rsid w:val="00231370"/>
    <w:rsid w:val="00232839"/>
    <w:rsid w:val="00233076"/>
    <w:rsid w:val="002337A9"/>
    <w:rsid w:val="00234E72"/>
    <w:rsid w:val="002356B5"/>
    <w:rsid w:val="00236C26"/>
    <w:rsid w:val="00240642"/>
    <w:rsid w:val="00240DEC"/>
    <w:rsid w:val="00246540"/>
    <w:rsid w:val="0024725E"/>
    <w:rsid w:val="00247930"/>
    <w:rsid w:val="002502BC"/>
    <w:rsid w:val="002530A9"/>
    <w:rsid w:val="00254F54"/>
    <w:rsid w:val="00256B53"/>
    <w:rsid w:val="00257196"/>
    <w:rsid w:val="00257345"/>
    <w:rsid w:val="00257BF7"/>
    <w:rsid w:val="002607B7"/>
    <w:rsid w:val="00260923"/>
    <w:rsid w:val="00260D22"/>
    <w:rsid w:val="0026173E"/>
    <w:rsid w:val="00262E67"/>
    <w:rsid w:val="002636D4"/>
    <w:rsid w:val="0026397E"/>
    <w:rsid w:val="00263C09"/>
    <w:rsid w:val="00267195"/>
    <w:rsid w:val="002672C9"/>
    <w:rsid w:val="0026770D"/>
    <w:rsid w:val="00270DC8"/>
    <w:rsid w:val="00271F05"/>
    <w:rsid w:val="0027243A"/>
    <w:rsid w:val="002746F8"/>
    <w:rsid w:val="00275380"/>
    <w:rsid w:val="00275530"/>
    <w:rsid w:val="002760F4"/>
    <w:rsid w:val="0028081F"/>
    <w:rsid w:val="002817D5"/>
    <w:rsid w:val="00281AAE"/>
    <w:rsid w:val="0028279B"/>
    <w:rsid w:val="00284B96"/>
    <w:rsid w:val="00284E75"/>
    <w:rsid w:val="00285682"/>
    <w:rsid w:val="002874C4"/>
    <w:rsid w:val="002908C8"/>
    <w:rsid w:val="00291AEF"/>
    <w:rsid w:val="00293110"/>
    <w:rsid w:val="00294561"/>
    <w:rsid w:val="002950F0"/>
    <w:rsid w:val="002950F8"/>
    <w:rsid w:val="002960CF"/>
    <w:rsid w:val="0029689C"/>
    <w:rsid w:val="00297762"/>
    <w:rsid w:val="00297C64"/>
    <w:rsid w:val="002A0EF1"/>
    <w:rsid w:val="002A1147"/>
    <w:rsid w:val="002A1257"/>
    <w:rsid w:val="002A12C2"/>
    <w:rsid w:val="002A1449"/>
    <w:rsid w:val="002A68C6"/>
    <w:rsid w:val="002B02E2"/>
    <w:rsid w:val="002B0319"/>
    <w:rsid w:val="002B0C85"/>
    <w:rsid w:val="002B1242"/>
    <w:rsid w:val="002B323D"/>
    <w:rsid w:val="002B4489"/>
    <w:rsid w:val="002B4C4B"/>
    <w:rsid w:val="002B4CB4"/>
    <w:rsid w:val="002B731D"/>
    <w:rsid w:val="002B79AE"/>
    <w:rsid w:val="002B79FD"/>
    <w:rsid w:val="002B7FA5"/>
    <w:rsid w:val="002C1423"/>
    <w:rsid w:val="002C2496"/>
    <w:rsid w:val="002C555B"/>
    <w:rsid w:val="002C5C6A"/>
    <w:rsid w:val="002C7D0D"/>
    <w:rsid w:val="002D0312"/>
    <w:rsid w:val="002D1FF6"/>
    <w:rsid w:val="002D20FC"/>
    <w:rsid w:val="002D221C"/>
    <w:rsid w:val="002D2239"/>
    <w:rsid w:val="002D294D"/>
    <w:rsid w:val="002D300A"/>
    <w:rsid w:val="002D4223"/>
    <w:rsid w:val="002D48EB"/>
    <w:rsid w:val="002D48FD"/>
    <w:rsid w:val="002D4B6F"/>
    <w:rsid w:val="002D524A"/>
    <w:rsid w:val="002D6AA5"/>
    <w:rsid w:val="002E0226"/>
    <w:rsid w:val="002E0A80"/>
    <w:rsid w:val="002E0D31"/>
    <w:rsid w:val="002E2D9A"/>
    <w:rsid w:val="002E4D30"/>
    <w:rsid w:val="002E54C4"/>
    <w:rsid w:val="002F124B"/>
    <w:rsid w:val="002F1557"/>
    <w:rsid w:val="002F1AA1"/>
    <w:rsid w:val="002F231C"/>
    <w:rsid w:val="002F4007"/>
    <w:rsid w:val="002F50FF"/>
    <w:rsid w:val="002F5223"/>
    <w:rsid w:val="002F5783"/>
    <w:rsid w:val="002F5B91"/>
    <w:rsid w:val="00300D75"/>
    <w:rsid w:val="00301A39"/>
    <w:rsid w:val="00301DEB"/>
    <w:rsid w:val="00303B24"/>
    <w:rsid w:val="00305221"/>
    <w:rsid w:val="0030556F"/>
    <w:rsid w:val="00305ECA"/>
    <w:rsid w:val="00306A2D"/>
    <w:rsid w:val="00306E74"/>
    <w:rsid w:val="003105AE"/>
    <w:rsid w:val="00310AC6"/>
    <w:rsid w:val="00311311"/>
    <w:rsid w:val="003120F1"/>
    <w:rsid w:val="00313004"/>
    <w:rsid w:val="00313365"/>
    <w:rsid w:val="00313B65"/>
    <w:rsid w:val="00314287"/>
    <w:rsid w:val="003152AB"/>
    <w:rsid w:val="00315A24"/>
    <w:rsid w:val="003163DC"/>
    <w:rsid w:val="00316A3D"/>
    <w:rsid w:val="003203DC"/>
    <w:rsid w:val="003204B9"/>
    <w:rsid w:val="003207C5"/>
    <w:rsid w:val="00321964"/>
    <w:rsid w:val="00321C91"/>
    <w:rsid w:val="00321CAA"/>
    <w:rsid w:val="003220D9"/>
    <w:rsid w:val="00322936"/>
    <w:rsid w:val="00323A57"/>
    <w:rsid w:val="00323E18"/>
    <w:rsid w:val="003256CF"/>
    <w:rsid w:val="00325BE5"/>
    <w:rsid w:val="0032616B"/>
    <w:rsid w:val="003266A1"/>
    <w:rsid w:val="0032737D"/>
    <w:rsid w:val="00330E77"/>
    <w:rsid w:val="003310CC"/>
    <w:rsid w:val="003313C3"/>
    <w:rsid w:val="00331573"/>
    <w:rsid w:val="00331BDA"/>
    <w:rsid w:val="00331E79"/>
    <w:rsid w:val="00331F60"/>
    <w:rsid w:val="0033390B"/>
    <w:rsid w:val="003339A5"/>
    <w:rsid w:val="003343B6"/>
    <w:rsid w:val="0033450F"/>
    <w:rsid w:val="003351E7"/>
    <w:rsid w:val="00335FCD"/>
    <w:rsid w:val="0033636B"/>
    <w:rsid w:val="0033777F"/>
    <w:rsid w:val="003413A0"/>
    <w:rsid w:val="00341CDE"/>
    <w:rsid w:val="00342A2E"/>
    <w:rsid w:val="00344ABF"/>
    <w:rsid w:val="00344F4C"/>
    <w:rsid w:val="00345923"/>
    <w:rsid w:val="0034707E"/>
    <w:rsid w:val="003474B8"/>
    <w:rsid w:val="003478CF"/>
    <w:rsid w:val="003508BF"/>
    <w:rsid w:val="00354244"/>
    <w:rsid w:val="00355B7E"/>
    <w:rsid w:val="00356301"/>
    <w:rsid w:val="003579AF"/>
    <w:rsid w:val="00360CD8"/>
    <w:rsid w:val="003616C3"/>
    <w:rsid w:val="00362358"/>
    <w:rsid w:val="003629ED"/>
    <w:rsid w:val="00363B23"/>
    <w:rsid w:val="00363F77"/>
    <w:rsid w:val="0036446A"/>
    <w:rsid w:val="003646A1"/>
    <w:rsid w:val="00365D17"/>
    <w:rsid w:val="00366250"/>
    <w:rsid w:val="003665C0"/>
    <w:rsid w:val="00366CB4"/>
    <w:rsid w:val="00367D7C"/>
    <w:rsid w:val="00370113"/>
    <w:rsid w:val="003710BE"/>
    <w:rsid w:val="00372295"/>
    <w:rsid w:val="00372E61"/>
    <w:rsid w:val="0037462D"/>
    <w:rsid w:val="00374C08"/>
    <w:rsid w:val="003753B2"/>
    <w:rsid w:val="003762AE"/>
    <w:rsid w:val="003762E4"/>
    <w:rsid w:val="00376969"/>
    <w:rsid w:val="00376B60"/>
    <w:rsid w:val="00377828"/>
    <w:rsid w:val="00377B31"/>
    <w:rsid w:val="0038154C"/>
    <w:rsid w:val="003817E7"/>
    <w:rsid w:val="0038260B"/>
    <w:rsid w:val="00382E93"/>
    <w:rsid w:val="003839B2"/>
    <w:rsid w:val="00384EEE"/>
    <w:rsid w:val="003856FD"/>
    <w:rsid w:val="00385DFD"/>
    <w:rsid w:val="003861BE"/>
    <w:rsid w:val="00387D20"/>
    <w:rsid w:val="003900FE"/>
    <w:rsid w:val="00390C80"/>
    <w:rsid w:val="00390F6C"/>
    <w:rsid w:val="00391664"/>
    <w:rsid w:val="0039180A"/>
    <w:rsid w:val="00393B59"/>
    <w:rsid w:val="00393EE3"/>
    <w:rsid w:val="00394341"/>
    <w:rsid w:val="0039497A"/>
    <w:rsid w:val="00394C11"/>
    <w:rsid w:val="0039535A"/>
    <w:rsid w:val="00395F9A"/>
    <w:rsid w:val="0039605B"/>
    <w:rsid w:val="00396B06"/>
    <w:rsid w:val="003976B5"/>
    <w:rsid w:val="003A00B0"/>
    <w:rsid w:val="003A08EC"/>
    <w:rsid w:val="003A184A"/>
    <w:rsid w:val="003A1F5D"/>
    <w:rsid w:val="003A4C9E"/>
    <w:rsid w:val="003A4D62"/>
    <w:rsid w:val="003A77D9"/>
    <w:rsid w:val="003B01A2"/>
    <w:rsid w:val="003B112B"/>
    <w:rsid w:val="003B1437"/>
    <w:rsid w:val="003B2211"/>
    <w:rsid w:val="003B22AE"/>
    <w:rsid w:val="003B6A40"/>
    <w:rsid w:val="003B7108"/>
    <w:rsid w:val="003B7BF3"/>
    <w:rsid w:val="003C01E3"/>
    <w:rsid w:val="003C1425"/>
    <w:rsid w:val="003C2012"/>
    <w:rsid w:val="003C337E"/>
    <w:rsid w:val="003C4C75"/>
    <w:rsid w:val="003C4F31"/>
    <w:rsid w:val="003C5EB1"/>
    <w:rsid w:val="003C6084"/>
    <w:rsid w:val="003C6D82"/>
    <w:rsid w:val="003D1C3A"/>
    <w:rsid w:val="003D2761"/>
    <w:rsid w:val="003D4DA2"/>
    <w:rsid w:val="003D4FA6"/>
    <w:rsid w:val="003D56FF"/>
    <w:rsid w:val="003D5A6F"/>
    <w:rsid w:val="003D5BA9"/>
    <w:rsid w:val="003D725B"/>
    <w:rsid w:val="003E1F09"/>
    <w:rsid w:val="003E2A1A"/>
    <w:rsid w:val="003E3103"/>
    <w:rsid w:val="003E53F2"/>
    <w:rsid w:val="003E62EF"/>
    <w:rsid w:val="003E6DAC"/>
    <w:rsid w:val="003E74CC"/>
    <w:rsid w:val="003F1288"/>
    <w:rsid w:val="003F1CEA"/>
    <w:rsid w:val="003F2769"/>
    <w:rsid w:val="003F29B4"/>
    <w:rsid w:val="003F49DE"/>
    <w:rsid w:val="003F5496"/>
    <w:rsid w:val="003F669E"/>
    <w:rsid w:val="003F6AE9"/>
    <w:rsid w:val="003F7280"/>
    <w:rsid w:val="003F7428"/>
    <w:rsid w:val="004003A6"/>
    <w:rsid w:val="00400A94"/>
    <w:rsid w:val="00400C8A"/>
    <w:rsid w:val="00403E3F"/>
    <w:rsid w:val="004043D8"/>
    <w:rsid w:val="0040466B"/>
    <w:rsid w:val="00404E85"/>
    <w:rsid w:val="0040524D"/>
    <w:rsid w:val="00405367"/>
    <w:rsid w:val="00407D11"/>
    <w:rsid w:val="00413C47"/>
    <w:rsid w:val="00416D8C"/>
    <w:rsid w:val="00420BB4"/>
    <w:rsid w:val="0042242E"/>
    <w:rsid w:val="00423489"/>
    <w:rsid w:val="004241D6"/>
    <w:rsid w:val="0042556B"/>
    <w:rsid w:val="00425FCF"/>
    <w:rsid w:val="004267D9"/>
    <w:rsid w:val="00427259"/>
    <w:rsid w:val="00427923"/>
    <w:rsid w:val="00427A61"/>
    <w:rsid w:val="0043135D"/>
    <w:rsid w:val="00431EB7"/>
    <w:rsid w:val="004347A0"/>
    <w:rsid w:val="00434976"/>
    <w:rsid w:val="00434E36"/>
    <w:rsid w:val="0043573A"/>
    <w:rsid w:val="00435D36"/>
    <w:rsid w:val="00436AE5"/>
    <w:rsid w:val="00437038"/>
    <w:rsid w:val="00437218"/>
    <w:rsid w:val="00437770"/>
    <w:rsid w:val="004377F3"/>
    <w:rsid w:val="00437AE6"/>
    <w:rsid w:val="00441641"/>
    <w:rsid w:val="0044177E"/>
    <w:rsid w:val="0044205C"/>
    <w:rsid w:val="00442098"/>
    <w:rsid w:val="00442945"/>
    <w:rsid w:val="0044336C"/>
    <w:rsid w:val="00443796"/>
    <w:rsid w:val="00443CA4"/>
    <w:rsid w:val="00443F17"/>
    <w:rsid w:val="004440CA"/>
    <w:rsid w:val="00445588"/>
    <w:rsid w:val="004460A6"/>
    <w:rsid w:val="004465D6"/>
    <w:rsid w:val="00446668"/>
    <w:rsid w:val="00446C58"/>
    <w:rsid w:val="004502EB"/>
    <w:rsid w:val="0045090D"/>
    <w:rsid w:val="004510E8"/>
    <w:rsid w:val="00451D4B"/>
    <w:rsid w:val="00452ABE"/>
    <w:rsid w:val="00453C69"/>
    <w:rsid w:val="0045522B"/>
    <w:rsid w:val="004552B4"/>
    <w:rsid w:val="00455F1A"/>
    <w:rsid w:val="0045613B"/>
    <w:rsid w:val="0046079E"/>
    <w:rsid w:val="00461157"/>
    <w:rsid w:val="004617B5"/>
    <w:rsid w:val="0046209C"/>
    <w:rsid w:val="00462834"/>
    <w:rsid w:val="0046287B"/>
    <w:rsid w:val="00464194"/>
    <w:rsid w:val="00464F47"/>
    <w:rsid w:val="004662DD"/>
    <w:rsid w:val="004704D4"/>
    <w:rsid w:val="00470AFD"/>
    <w:rsid w:val="00470F91"/>
    <w:rsid w:val="00471D67"/>
    <w:rsid w:val="004721B4"/>
    <w:rsid w:val="00472496"/>
    <w:rsid w:val="00472D7F"/>
    <w:rsid w:val="0047398A"/>
    <w:rsid w:val="00474092"/>
    <w:rsid w:val="00475003"/>
    <w:rsid w:val="0047531D"/>
    <w:rsid w:val="004757E1"/>
    <w:rsid w:val="00475C45"/>
    <w:rsid w:val="004767DA"/>
    <w:rsid w:val="00477CA5"/>
    <w:rsid w:val="00480063"/>
    <w:rsid w:val="00480D11"/>
    <w:rsid w:val="00484D17"/>
    <w:rsid w:val="00484E5C"/>
    <w:rsid w:val="00485101"/>
    <w:rsid w:val="0048621D"/>
    <w:rsid w:val="004872F4"/>
    <w:rsid w:val="0048765E"/>
    <w:rsid w:val="00490570"/>
    <w:rsid w:val="0049159B"/>
    <w:rsid w:val="00491DF6"/>
    <w:rsid w:val="004923EA"/>
    <w:rsid w:val="00494BD2"/>
    <w:rsid w:val="00495264"/>
    <w:rsid w:val="00496FBE"/>
    <w:rsid w:val="004975C4"/>
    <w:rsid w:val="00497DF8"/>
    <w:rsid w:val="004A0B30"/>
    <w:rsid w:val="004A4634"/>
    <w:rsid w:val="004A50F3"/>
    <w:rsid w:val="004A7A78"/>
    <w:rsid w:val="004B076D"/>
    <w:rsid w:val="004B1346"/>
    <w:rsid w:val="004B351F"/>
    <w:rsid w:val="004B6824"/>
    <w:rsid w:val="004B737C"/>
    <w:rsid w:val="004C0201"/>
    <w:rsid w:val="004C04B1"/>
    <w:rsid w:val="004C25F1"/>
    <w:rsid w:val="004C2C1A"/>
    <w:rsid w:val="004C4BDD"/>
    <w:rsid w:val="004C5A1F"/>
    <w:rsid w:val="004C5B6A"/>
    <w:rsid w:val="004D0C8A"/>
    <w:rsid w:val="004D0D00"/>
    <w:rsid w:val="004D13A2"/>
    <w:rsid w:val="004D24D5"/>
    <w:rsid w:val="004D284A"/>
    <w:rsid w:val="004D3043"/>
    <w:rsid w:val="004D342C"/>
    <w:rsid w:val="004D3EA4"/>
    <w:rsid w:val="004D4D1D"/>
    <w:rsid w:val="004D54AA"/>
    <w:rsid w:val="004D7B32"/>
    <w:rsid w:val="004E1339"/>
    <w:rsid w:val="004E2317"/>
    <w:rsid w:val="004E3693"/>
    <w:rsid w:val="004E3A83"/>
    <w:rsid w:val="004E3AE6"/>
    <w:rsid w:val="004E4983"/>
    <w:rsid w:val="004E4CFC"/>
    <w:rsid w:val="004E64F3"/>
    <w:rsid w:val="004E668E"/>
    <w:rsid w:val="004E6860"/>
    <w:rsid w:val="004E6CAD"/>
    <w:rsid w:val="004E771A"/>
    <w:rsid w:val="004E7C7C"/>
    <w:rsid w:val="004F0630"/>
    <w:rsid w:val="004F1029"/>
    <w:rsid w:val="004F12D7"/>
    <w:rsid w:val="004F1D2E"/>
    <w:rsid w:val="004F277F"/>
    <w:rsid w:val="004F2FA6"/>
    <w:rsid w:val="004F332B"/>
    <w:rsid w:val="004F3D5C"/>
    <w:rsid w:val="004F4FCB"/>
    <w:rsid w:val="004F58D7"/>
    <w:rsid w:val="004F5B76"/>
    <w:rsid w:val="004F6E47"/>
    <w:rsid w:val="004F748D"/>
    <w:rsid w:val="00500C05"/>
    <w:rsid w:val="00502441"/>
    <w:rsid w:val="00502754"/>
    <w:rsid w:val="00502906"/>
    <w:rsid w:val="005036BB"/>
    <w:rsid w:val="00506BA5"/>
    <w:rsid w:val="00506D83"/>
    <w:rsid w:val="00512944"/>
    <w:rsid w:val="00512BE5"/>
    <w:rsid w:val="00512EE1"/>
    <w:rsid w:val="00514ACF"/>
    <w:rsid w:val="005155D7"/>
    <w:rsid w:val="00515B12"/>
    <w:rsid w:val="00516BD9"/>
    <w:rsid w:val="00516F62"/>
    <w:rsid w:val="00517AF0"/>
    <w:rsid w:val="0052006A"/>
    <w:rsid w:val="005201B7"/>
    <w:rsid w:val="005219D9"/>
    <w:rsid w:val="005219DD"/>
    <w:rsid w:val="00523C6F"/>
    <w:rsid w:val="00525E9B"/>
    <w:rsid w:val="00525FD5"/>
    <w:rsid w:val="00531602"/>
    <w:rsid w:val="00531C76"/>
    <w:rsid w:val="005327F9"/>
    <w:rsid w:val="00532A38"/>
    <w:rsid w:val="00532E3E"/>
    <w:rsid w:val="00533A8F"/>
    <w:rsid w:val="005347C2"/>
    <w:rsid w:val="00535031"/>
    <w:rsid w:val="005368AD"/>
    <w:rsid w:val="00536BD1"/>
    <w:rsid w:val="005375DF"/>
    <w:rsid w:val="00537A72"/>
    <w:rsid w:val="005402D4"/>
    <w:rsid w:val="005409D6"/>
    <w:rsid w:val="00541418"/>
    <w:rsid w:val="00542FA6"/>
    <w:rsid w:val="0054355A"/>
    <w:rsid w:val="00543B21"/>
    <w:rsid w:val="00544CB2"/>
    <w:rsid w:val="00546967"/>
    <w:rsid w:val="00547494"/>
    <w:rsid w:val="0054789A"/>
    <w:rsid w:val="0054793D"/>
    <w:rsid w:val="00547FDF"/>
    <w:rsid w:val="00550D9F"/>
    <w:rsid w:val="00550FCC"/>
    <w:rsid w:val="00551E4F"/>
    <w:rsid w:val="005522BF"/>
    <w:rsid w:val="00552EDA"/>
    <w:rsid w:val="00555068"/>
    <w:rsid w:val="005554D3"/>
    <w:rsid w:val="00555B90"/>
    <w:rsid w:val="0055605A"/>
    <w:rsid w:val="0055699D"/>
    <w:rsid w:val="005610C7"/>
    <w:rsid w:val="00561997"/>
    <w:rsid w:val="00561C39"/>
    <w:rsid w:val="005623BE"/>
    <w:rsid w:val="00562D3D"/>
    <w:rsid w:val="00563501"/>
    <w:rsid w:val="00564B0A"/>
    <w:rsid w:val="0056522E"/>
    <w:rsid w:val="00566B23"/>
    <w:rsid w:val="005677D4"/>
    <w:rsid w:val="00571ED7"/>
    <w:rsid w:val="00571F10"/>
    <w:rsid w:val="005737F6"/>
    <w:rsid w:val="00575AC6"/>
    <w:rsid w:val="0057683E"/>
    <w:rsid w:val="00580080"/>
    <w:rsid w:val="00581258"/>
    <w:rsid w:val="00581271"/>
    <w:rsid w:val="00582CC9"/>
    <w:rsid w:val="0058331E"/>
    <w:rsid w:val="005834C7"/>
    <w:rsid w:val="00585530"/>
    <w:rsid w:val="00586355"/>
    <w:rsid w:val="005867D9"/>
    <w:rsid w:val="00587D06"/>
    <w:rsid w:val="0059165A"/>
    <w:rsid w:val="005936ED"/>
    <w:rsid w:val="005939DF"/>
    <w:rsid w:val="005948CC"/>
    <w:rsid w:val="00595B67"/>
    <w:rsid w:val="00596550"/>
    <w:rsid w:val="005A098E"/>
    <w:rsid w:val="005A0C61"/>
    <w:rsid w:val="005A1891"/>
    <w:rsid w:val="005A2D3B"/>
    <w:rsid w:val="005A574B"/>
    <w:rsid w:val="005A62D5"/>
    <w:rsid w:val="005A70F9"/>
    <w:rsid w:val="005A7F45"/>
    <w:rsid w:val="005B0856"/>
    <w:rsid w:val="005B1062"/>
    <w:rsid w:val="005B10ED"/>
    <w:rsid w:val="005B2417"/>
    <w:rsid w:val="005B478E"/>
    <w:rsid w:val="005B5729"/>
    <w:rsid w:val="005B5B62"/>
    <w:rsid w:val="005B6560"/>
    <w:rsid w:val="005C12E8"/>
    <w:rsid w:val="005C22B4"/>
    <w:rsid w:val="005C2997"/>
    <w:rsid w:val="005C3B5C"/>
    <w:rsid w:val="005C4F11"/>
    <w:rsid w:val="005C54D0"/>
    <w:rsid w:val="005C675C"/>
    <w:rsid w:val="005C6818"/>
    <w:rsid w:val="005D14AA"/>
    <w:rsid w:val="005D367D"/>
    <w:rsid w:val="005D3DED"/>
    <w:rsid w:val="005D4B2C"/>
    <w:rsid w:val="005D5129"/>
    <w:rsid w:val="005E1E4C"/>
    <w:rsid w:val="005E1ECB"/>
    <w:rsid w:val="005E44B9"/>
    <w:rsid w:val="005E5C0C"/>
    <w:rsid w:val="005E5D3A"/>
    <w:rsid w:val="005E78EA"/>
    <w:rsid w:val="005E790B"/>
    <w:rsid w:val="005F122A"/>
    <w:rsid w:val="005F3125"/>
    <w:rsid w:val="005F34E3"/>
    <w:rsid w:val="005F3AE7"/>
    <w:rsid w:val="005F3D4B"/>
    <w:rsid w:val="005F5D92"/>
    <w:rsid w:val="005F5E13"/>
    <w:rsid w:val="005F5FC3"/>
    <w:rsid w:val="005F60E0"/>
    <w:rsid w:val="005F7133"/>
    <w:rsid w:val="006009C5"/>
    <w:rsid w:val="00600E22"/>
    <w:rsid w:val="0060150D"/>
    <w:rsid w:val="00601BC8"/>
    <w:rsid w:val="00603234"/>
    <w:rsid w:val="006038CF"/>
    <w:rsid w:val="00604026"/>
    <w:rsid w:val="006055CF"/>
    <w:rsid w:val="006062FE"/>
    <w:rsid w:val="00607499"/>
    <w:rsid w:val="0060793B"/>
    <w:rsid w:val="00611A36"/>
    <w:rsid w:val="0061281F"/>
    <w:rsid w:val="00612EAC"/>
    <w:rsid w:val="00613F03"/>
    <w:rsid w:val="00614721"/>
    <w:rsid w:val="006148B1"/>
    <w:rsid w:val="0061571B"/>
    <w:rsid w:val="00616965"/>
    <w:rsid w:val="00616B01"/>
    <w:rsid w:val="00622EEA"/>
    <w:rsid w:val="0062428C"/>
    <w:rsid w:val="0062576B"/>
    <w:rsid w:val="00625AD3"/>
    <w:rsid w:val="00627169"/>
    <w:rsid w:val="0063011B"/>
    <w:rsid w:val="00632018"/>
    <w:rsid w:val="0063231B"/>
    <w:rsid w:val="00632F5A"/>
    <w:rsid w:val="0063351E"/>
    <w:rsid w:val="00633776"/>
    <w:rsid w:val="00633959"/>
    <w:rsid w:val="00634C4A"/>
    <w:rsid w:val="0063536C"/>
    <w:rsid w:val="00636DE6"/>
    <w:rsid w:val="006416D6"/>
    <w:rsid w:val="00641858"/>
    <w:rsid w:val="0064267A"/>
    <w:rsid w:val="0064333E"/>
    <w:rsid w:val="006436A5"/>
    <w:rsid w:val="006448CA"/>
    <w:rsid w:val="00645E94"/>
    <w:rsid w:val="0064617B"/>
    <w:rsid w:val="006473C6"/>
    <w:rsid w:val="00650477"/>
    <w:rsid w:val="006517AD"/>
    <w:rsid w:val="00652CEC"/>
    <w:rsid w:val="00652E5F"/>
    <w:rsid w:val="00654F73"/>
    <w:rsid w:val="0066057A"/>
    <w:rsid w:val="00660A92"/>
    <w:rsid w:val="0066129A"/>
    <w:rsid w:val="006632B3"/>
    <w:rsid w:val="0066333F"/>
    <w:rsid w:val="00663366"/>
    <w:rsid w:val="006640CD"/>
    <w:rsid w:val="00664640"/>
    <w:rsid w:val="00664BFF"/>
    <w:rsid w:val="00667E25"/>
    <w:rsid w:val="00671EEE"/>
    <w:rsid w:val="00671F5B"/>
    <w:rsid w:val="006727C0"/>
    <w:rsid w:val="00674197"/>
    <w:rsid w:val="0067497B"/>
    <w:rsid w:val="00674CFE"/>
    <w:rsid w:val="00675063"/>
    <w:rsid w:val="00676D73"/>
    <w:rsid w:val="00677734"/>
    <w:rsid w:val="00680808"/>
    <w:rsid w:val="00680B4A"/>
    <w:rsid w:val="00681AC2"/>
    <w:rsid w:val="00682E00"/>
    <w:rsid w:val="00684240"/>
    <w:rsid w:val="00685859"/>
    <w:rsid w:val="00685BF3"/>
    <w:rsid w:val="0068712E"/>
    <w:rsid w:val="00687CDC"/>
    <w:rsid w:val="006900C1"/>
    <w:rsid w:val="00691259"/>
    <w:rsid w:val="0069184B"/>
    <w:rsid w:val="00691D17"/>
    <w:rsid w:val="0069350F"/>
    <w:rsid w:val="00693EB3"/>
    <w:rsid w:val="00694223"/>
    <w:rsid w:val="0069521E"/>
    <w:rsid w:val="00695BAC"/>
    <w:rsid w:val="00697B86"/>
    <w:rsid w:val="006A07A4"/>
    <w:rsid w:val="006A0A9A"/>
    <w:rsid w:val="006A27A8"/>
    <w:rsid w:val="006A3186"/>
    <w:rsid w:val="006A3402"/>
    <w:rsid w:val="006A4CEB"/>
    <w:rsid w:val="006A56E8"/>
    <w:rsid w:val="006A622D"/>
    <w:rsid w:val="006A6F37"/>
    <w:rsid w:val="006A7D83"/>
    <w:rsid w:val="006B133E"/>
    <w:rsid w:val="006B1AAD"/>
    <w:rsid w:val="006B2058"/>
    <w:rsid w:val="006B26A9"/>
    <w:rsid w:val="006B332D"/>
    <w:rsid w:val="006B3D5D"/>
    <w:rsid w:val="006B41A9"/>
    <w:rsid w:val="006B4667"/>
    <w:rsid w:val="006B5245"/>
    <w:rsid w:val="006B6415"/>
    <w:rsid w:val="006B68C2"/>
    <w:rsid w:val="006B6EAD"/>
    <w:rsid w:val="006B7278"/>
    <w:rsid w:val="006C00EE"/>
    <w:rsid w:val="006C0DEC"/>
    <w:rsid w:val="006C2419"/>
    <w:rsid w:val="006C274F"/>
    <w:rsid w:val="006C40AC"/>
    <w:rsid w:val="006C517F"/>
    <w:rsid w:val="006C7AE9"/>
    <w:rsid w:val="006D0CD3"/>
    <w:rsid w:val="006D0E97"/>
    <w:rsid w:val="006D1AE1"/>
    <w:rsid w:val="006D1DAF"/>
    <w:rsid w:val="006D3241"/>
    <w:rsid w:val="006D3711"/>
    <w:rsid w:val="006D477E"/>
    <w:rsid w:val="006D5BC1"/>
    <w:rsid w:val="006D697B"/>
    <w:rsid w:val="006D6B6A"/>
    <w:rsid w:val="006D7A23"/>
    <w:rsid w:val="006E140F"/>
    <w:rsid w:val="006E349E"/>
    <w:rsid w:val="006E3624"/>
    <w:rsid w:val="006E5E36"/>
    <w:rsid w:val="006E6B4B"/>
    <w:rsid w:val="006E73CE"/>
    <w:rsid w:val="006E7879"/>
    <w:rsid w:val="006F334E"/>
    <w:rsid w:val="006F3C1E"/>
    <w:rsid w:val="006F5F0F"/>
    <w:rsid w:val="006F72D2"/>
    <w:rsid w:val="00701132"/>
    <w:rsid w:val="00701F60"/>
    <w:rsid w:val="00703B44"/>
    <w:rsid w:val="00705D58"/>
    <w:rsid w:val="00711388"/>
    <w:rsid w:val="007121A1"/>
    <w:rsid w:val="00712586"/>
    <w:rsid w:val="00712D53"/>
    <w:rsid w:val="00712F31"/>
    <w:rsid w:val="00713B2A"/>
    <w:rsid w:val="0071407B"/>
    <w:rsid w:val="0071757E"/>
    <w:rsid w:val="00720815"/>
    <w:rsid w:val="00720CBA"/>
    <w:rsid w:val="00720F2B"/>
    <w:rsid w:val="0072298C"/>
    <w:rsid w:val="00724FE2"/>
    <w:rsid w:val="0072541B"/>
    <w:rsid w:val="00725436"/>
    <w:rsid w:val="00725891"/>
    <w:rsid w:val="007262C4"/>
    <w:rsid w:val="00727227"/>
    <w:rsid w:val="00727FCB"/>
    <w:rsid w:val="00730499"/>
    <w:rsid w:val="007306D7"/>
    <w:rsid w:val="00733D78"/>
    <w:rsid w:val="0073443C"/>
    <w:rsid w:val="0073558A"/>
    <w:rsid w:val="00735E63"/>
    <w:rsid w:val="00736FCE"/>
    <w:rsid w:val="00737019"/>
    <w:rsid w:val="00737CA2"/>
    <w:rsid w:val="00737ED6"/>
    <w:rsid w:val="00741D73"/>
    <w:rsid w:val="007426FD"/>
    <w:rsid w:val="00743C8E"/>
    <w:rsid w:val="00744116"/>
    <w:rsid w:val="007479AC"/>
    <w:rsid w:val="00747D85"/>
    <w:rsid w:val="00750C11"/>
    <w:rsid w:val="007520E0"/>
    <w:rsid w:val="00752466"/>
    <w:rsid w:val="0075293A"/>
    <w:rsid w:val="00754027"/>
    <w:rsid w:val="00761618"/>
    <w:rsid w:val="00762741"/>
    <w:rsid w:val="0076313D"/>
    <w:rsid w:val="007637C5"/>
    <w:rsid w:val="00763B23"/>
    <w:rsid w:val="00763B7C"/>
    <w:rsid w:val="00763F9F"/>
    <w:rsid w:val="007664B7"/>
    <w:rsid w:val="00770085"/>
    <w:rsid w:val="00770849"/>
    <w:rsid w:val="0077085E"/>
    <w:rsid w:val="00771B09"/>
    <w:rsid w:val="00774C37"/>
    <w:rsid w:val="00780725"/>
    <w:rsid w:val="00780B95"/>
    <w:rsid w:val="00780ED8"/>
    <w:rsid w:val="00781517"/>
    <w:rsid w:val="007823C9"/>
    <w:rsid w:val="00782D23"/>
    <w:rsid w:val="00782FE8"/>
    <w:rsid w:val="007850AA"/>
    <w:rsid w:val="00785B6F"/>
    <w:rsid w:val="0078647E"/>
    <w:rsid w:val="007920BB"/>
    <w:rsid w:val="00793BE1"/>
    <w:rsid w:val="00793BF1"/>
    <w:rsid w:val="00794376"/>
    <w:rsid w:val="00794390"/>
    <w:rsid w:val="007943F1"/>
    <w:rsid w:val="00794681"/>
    <w:rsid w:val="00795DF7"/>
    <w:rsid w:val="00796014"/>
    <w:rsid w:val="0079652F"/>
    <w:rsid w:val="007973D9"/>
    <w:rsid w:val="007A1098"/>
    <w:rsid w:val="007A41FC"/>
    <w:rsid w:val="007A463B"/>
    <w:rsid w:val="007A4D88"/>
    <w:rsid w:val="007A5771"/>
    <w:rsid w:val="007A61C0"/>
    <w:rsid w:val="007A6D6E"/>
    <w:rsid w:val="007A7DDF"/>
    <w:rsid w:val="007B0966"/>
    <w:rsid w:val="007B0CE7"/>
    <w:rsid w:val="007B34E9"/>
    <w:rsid w:val="007B4DD3"/>
    <w:rsid w:val="007B5712"/>
    <w:rsid w:val="007B58D8"/>
    <w:rsid w:val="007B6D18"/>
    <w:rsid w:val="007B7117"/>
    <w:rsid w:val="007C271C"/>
    <w:rsid w:val="007C3602"/>
    <w:rsid w:val="007C5E7A"/>
    <w:rsid w:val="007C6435"/>
    <w:rsid w:val="007C75A0"/>
    <w:rsid w:val="007C79C6"/>
    <w:rsid w:val="007D151E"/>
    <w:rsid w:val="007D176D"/>
    <w:rsid w:val="007D1D48"/>
    <w:rsid w:val="007D3FAE"/>
    <w:rsid w:val="007D519D"/>
    <w:rsid w:val="007D5C87"/>
    <w:rsid w:val="007D634D"/>
    <w:rsid w:val="007D7B95"/>
    <w:rsid w:val="007E0476"/>
    <w:rsid w:val="007E1479"/>
    <w:rsid w:val="007E1709"/>
    <w:rsid w:val="007E183A"/>
    <w:rsid w:val="007E1A53"/>
    <w:rsid w:val="007E5AE7"/>
    <w:rsid w:val="007E5DE7"/>
    <w:rsid w:val="007E6915"/>
    <w:rsid w:val="007E7491"/>
    <w:rsid w:val="007E78A3"/>
    <w:rsid w:val="007F08D4"/>
    <w:rsid w:val="007F166F"/>
    <w:rsid w:val="007F1C73"/>
    <w:rsid w:val="007F35F9"/>
    <w:rsid w:val="007F35FD"/>
    <w:rsid w:val="007F3C53"/>
    <w:rsid w:val="007F6E83"/>
    <w:rsid w:val="007F6F31"/>
    <w:rsid w:val="007F7B2C"/>
    <w:rsid w:val="008009AA"/>
    <w:rsid w:val="00801649"/>
    <w:rsid w:val="00802F5D"/>
    <w:rsid w:val="008034A4"/>
    <w:rsid w:val="00804266"/>
    <w:rsid w:val="00804DA2"/>
    <w:rsid w:val="00804E21"/>
    <w:rsid w:val="00806077"/>
    <w:rsid w:val="00806183"/>
    <w:rsid w:val="008066EA"/>
    <w:rsid w:val="00806BE9"/>
    <w:rsid w:val="00806CFD"/>
    <w:rsid w:val="0080767B"/>
    <w:rsid w:val="008101D8"/>
    <w:rsid w:val="00812C56"/>
    <w:rsid w:val="0081388D"/>
    <w:rsid w:val="00813BBD"/>
    <w:rsid w:val="00816753"/>
    <w:rsid w:val="00817845"/>
    <w:rsid w:val="0081794E"/>
    <w:rsid w:val="00821DCA"/>
    <w:rsid w:val="00822162"/>
    <w:rsid w:val="008237EC"/>
    <w:rsid w:val="00824B67"/>
    <w:rsid w:val="00825687"/>
    <w:rsid w:val="00826810"/>
    <w:rsid w:val="008274AA"/>
    <w:rsid w:val="00827890"/>
    <w:rsid w:val="00827E14"/>
    <w:rsid w:val="0083157C"/>
    <w:rsid w:val="0083347F"/>
    <w:rsid w:val="008345E9"/>
    <w:rsid w:val="00835600"/>
    <w:rsid w:val="00836E1F"/>
    <w:rsid w:val="0083716E"/>
    <w:rsid w:val="00837238"/>
    <w:rsid w:val="008375B1"/>
    <w:rsid w:val="008414EA"/>
    <w:rsid w:val="008419CD"/>
    <w:rsid w:val="0084285A"/>
    <w:rsid w:val="008437CC"/>
    <w:rsid w:val="00843CA4"/>
    <w:rsid w:val="00845B1B"/>
    <w:rsid w:val="00845E27"/>
    <w:rsid w:val="00845EA0"/>
    <w:rsid w:val="008468BF"/>
    <w:rsid w:val="00847F58"/>
    <w:rsid w:val="00850CBD"/>
    <w:rsid w:val="00851419"/>
    <w:rsid w:val="008517AB"/>
    <w:rsid w:val="00852740"/>
    <w:rsid w:val="00852D22"/>
    <w:rsid w:val="00852D6F"/>
    <w:rsid w:val="00852D7E"/>
    <w:rsid w:val="00854504"/>
    <w:rsid w:val="008556EA"/>
    <w:rsid w:val="00855F39"/>
    <w:rsid w:val="00856BB2"/>
    <w:rsid w:val="00856BF4"/>
    <w:rsid w:val="00856E19"/>
    <w:rsid w:val="00856F74"/>
    <w:rsid w:val="008575A4"/>
    <w:rsid w:val="00857C6E"/>
    <w:rsid w:val="0086026F"/>
    <w:rsid w:val="0086120E"/>
    <w:rsid w:val="0086142A"/>
    <w:rsid w:val="00862CE8"/>
    <w:rsid w:val="00863171"/>
    <w:rsid w:val="008643D3"/>
    <w:rsid w:val="0086449E"/>
    <w:rsid w:val="00865A4C"/>
    <w:rsid w:val="00866B17"/>
    <w:rsid w:val="00870CB5"/>
    <w:rsid w:val="00871CA0"/>
    <w:rsid w:val="008727AB"/>
    <w:rsid w:val="00873455"/>
    <w:rsid w:val="00875B27"/>
    <w:rsid w:val="00876643"/>
    <w:rsid w:val="00877D25"/>
    <w:rsid w:val="00880276"/>
    <w:rsid w:val="00880824"/>
    <w:rsid w:val="00880B3D"/>
    <w:rsid w:val="0088198E"/>
    <w:rsid w:val="008831F1"/>
    <w:rsid w:val="00883E14"/>
    <w:rsid w:val="00885243"/>
    <w:rsid w:val="00885CAA"/>
    <w:rsid w:val="00886BD6"/>
    <w:rsid w:val="00887CE3"/>
    <w:rsid w:val="00890162"/>
    <w:rsid w:val="00890192"/>
    <w:rsid w:val="008904A6"/>
    <w:rsid w:val="00890BB0"/>
    <w:rsid w:val="00891D04"/>
    <w:rsid w:val="0089243A"/>
    <w:rsid w:val="00892CF5"/>
    <w:rsid w:val="00892D5E"/>
    <w:rsid w:val="008950F6"/>
    <w:rsid w:val="00896F73"/>
    <w:rsid w:val="008977EC"/>
    <w:rsid w:val="00897DD2"/>
    <w:rsid w:val="008A1B60"/>
    <w:rsid w:val="008A282A"/>
    <w:rsid w:val="008A33C3"/>
    <w:rsid w:val="008A3760"/>
    <w:rsid w:val="008A3D8B"/>
    <w:rsid w:val="008A46C1"/>
    <w:rsid w:val="008A61CD"/>
    <w:rsid w:val="008A6290"/>
    <w:rsid w:val="008A6B1C"/>
    <w:rsid w:val="008A735D"/>
    <w:rsid w:val="008A7CA4"/>
    <w:rsid w:val="008B0440"/>
    <w:rsid w:val="008B0719"/>
    <w:rsid w:val="008B199F"/>
    <w:rsid w:val="008B2CBF"/>
    <w:rsid w:val="008B618B"/>
    <w:rsid w:val="008B6259"/>
    <w:rsid w:val="008B7041"/>
    <w:rsid w:val="008C13A5"/>
    <w:rsid w:val="008C1554"/>
    <w:rsid w:val="008C2016"/>
    <w:rsid w:val="008C21A4"/>
    <w:rsid w:val="008C3977"/>
    <w:rsid w:val="008C3A33"/>
    <w:rsid w:val="008C3A5C"/>
    <w:rsid w:val="008C3F88"/>
    <w:rsid w:val="008C4269"/>
    <w:rsid w:val="008C446F"/>
    <w:rsid w:val="008C464C"/>
    <w:rsid w:val="008C79F9"/>
    <w:rsid w:val="008C7BC9"/>
    <w:rsid w:val="008D01EE"/>
    <w:rsid w:val="008D13B1"/>
    <w:rsid w:val="008D2552"/>
    <w:rsid w:val="008D335D"/>
    <w:rsid w:val="008D3509"/>
    <w:rsid w:val="008D3B3A"/>
    <w:rsid w:val="008D3FD3"/>
    <w:rsid w:val="008D424D"/>
    <w:rsid w:val="008D5399"/>
    <w:rsid w:val="008D682B"/>
    <w:rsid w:val="008D70F6"/>
    <w:rsid w:val="008D73A3"/>
    <w:rsid w:val="008D73F5"/>
    <w:rsid w:val="008D7A61"/>
    <w:rsid w:val="008E0391"/>
    <w:rsid w:val="008E1352"/>
    <w:rsid w:val="008E152B"/>
    <w:rsid w:val="008E2DB1"/>
    <w:rsid w:val="008E3375"/>
    <w:rsid w:val="008E34AC"/>
    <w:rsid w:val="008E375D"/>
    <w:rsid w:val="008E4D9C"/>
    <w:rsid w:val="008E52F7"/>
    <w:rsid w:val="008E5530"/>
    <w:rsid w:val="008E5D55"/>
    <w:rsid w:val="008E77DF"/>
    <w:rsid w:val="008E7F45"/>
    <w:rsid w:val="008F0AFD"/>
    <w:rsid w:val="008F194B"/>
    <w:rsid w:val="008F226C"/>
    <w:rsid w:val="008F288D"/>
    <w:rsid w:val="008F5DFE"/>
    <w:rsid w:val="00900772"/>
    <w:rsid w:val="00900AA3"/>
    <w:rsid w:val="00900F6A"/>
    <w:rsid w:val="0090115A"/>
    <w:rsid w:val="00901A8F"/>
    <w:rsid w:val="009027AE"/>
    <w:rsid w:val="009048ED"/>
    <w:rsid w:val="00910749"/>
    <w:rsid w:val="009111E2"/>
    <w:rsid w:val="00911697"/>
    <w:rsid w:val="00911A3A"/>
    <w:rsid w:val="009125FC"/>
    <w:rsid w:val="009127B9"/>
    <w:rsid w:val="00912A7F"/>
    <w:rsid w:val="00912D07"/>
    <w:rsid w:val="009131FB"/>
    <w:rsid w:val="00913561"/>
    <w:rsid w:val="00915D3F"/>
    <w:rsid w:val="00916277"/>
    <w:rsid w:val="0091683B"/>
    <w:rsid w:val="00916AAC"/>
    <w:rsid w:val="0091733E"/>
    <w:rsid w:val="0091739A"/>
    <w:rsid w:val="00917E42"/>
    <w:rsid w:val="00920328"/>
    <w:rsid w:val="0092179E"/>
    <w:rsid w:val="00924084"/>
    <w:rsid w:val="00924409"/>
    <w:rsid w:val="00924869"/>
    <w:rsid w:val="009256C7"/>
    <w:rsid w:val="00925D86"/>
    <w:rsid w:val="00925FBC"/>
    <w:rsid w:val="0092609D"/>
    <w:rsid w:val="009266E1"/>
    <w:rsid w:val="0092700B"/>
    <w:rsid w:val="00927C63"/>
    <w:rsid w:val="00930668"/>
    <w:rsid w:val="009306CF"/>
    <w:rsid w:val="0093148F"/>
    <w:rsid w:val="009316B3"/>
    <w:rsid w:val="00931745"/>
    <w:rsid w:val="009321EA"/>
    <w:rsid w:val="00932F5A"/>
    <w:rsid w:val="00933E23"/>
    <w:rsid w:val="00934F59"/>
    <w:rsid w:val="0093538F"/>
    <w:rsid w:val="00935B0E"/>
    <w:rsid w:val="00937586"/>
    <w:rsid w:val="00937FD7"/>
    <w:rsid w:val="00940728"/>
    <w:rsid w:val="00940A1B"/>
    <w:rsid w:val="00941507"/>
    <w:rsid w:val="009432EA"/>
    <w:rsid w:val="009435FD"/>
    <w:rsid w:val="0094385F"/>
    <w:rsid w:val="00943A64"/>
    <w:rsid w:val="0094490C"/>
    <w:rsid w:val="00944F86"/>
    <w:rsid w:val="00946A4A"/>
    <w:rsid w:val="00946A80"/>
    <w:rsid w:val="009478AE"/>
    <w:rsid w:val="00947913"/>
    <w:rsid w:val="0095035C"/>
    <w:rsid w:val="00951BDF"/>
    <w:rsid w:val="00952083"/>
    <w:rsid w:val="00953845"/>
    <w:rsid w:val="009541E9"/>
    <w:rsid w:val="00954348"/>
    <w:rsid w:val="0095452F"/>
    <w:rsid w:val="0095473F"/>
    <w:rsid w:val="00955C9E"/>
    <w:rsid w:val="009567C9"/>
    <w:rsid w:val="009568FC"/>
    <w:rsid w:val="00957382"/>
    <w:rsid w:val="0096077C"/>
    <w:rsid w:val="00962709"/>
    <w:rsid w:val="00962FA0"/>
    <w:rsid w:val="0096386A"/>
    <w:rsid w:val="009643C0"/>
    <w:rsid w:val="009644BA"/>
    <w:rsid w:val="0096514B"/>
    <w:rsid w:val="009657BF"/>
    <w:rsid w:val="00965E0B"/>
    <w:rsid w:val="00965F4F"/>
    <w:rsid w:val="009669A7"/>
    <w:rsid w:val="00970ACB"/>
    <w:rsid w:val="0097300C"/>
    <w:rsid w:val="009732FD"/>
    <w:rsid w:val="00973EEC"/>
    <w:rsid w:val="00974773"/>
    <w:rsid w:val="00974843"/>
    <w:rsid w:val="00975C65"/>
    <w:rsid w:val="00975F41"/>
    <w:rsid w:val="009771FE"/>
    <w:rsid w:val="009773C9"/>
    <w:rsid w:val="009777E8"/>
    <w:rsid w:val="009800FB"/>
    <w:rsid w:val="009825AA"/>
    <w:rsid w:val="00982AF7"/>
    <w:rsid w:val="00983754"/>
    <w:rsid w:val="009878E5"/>
    <w:rsid w:val="00987CD2"/>
    <w:rsid w:val="00991171"/>
    <w:rsid w:val="009919AE"/>
    <w:rsid w:val="009926BD"/>
    <w:rsid w:val="009926C8"/>
    <w:rsid w:val="00993073"/>
    <w:rsid w:val="009935CE"/>
    <w:rsid w:val="00994018"/>
    <w:rsid w:val="00994E88"/>
    <w:rsid w:val="009959C5"/>
    <w:rsid w:val="009A20B9"/>
    <w:rsid w:val="009A2B1B"/>
    <w:rsid w:val="009A341B"/>
    <w:rsid w:val="009A48DD"/>
    <w:rsid w:val="009A4C76"/>
    <w:rsid w:val="009A6FDF"/>
    <w:rsid w:val="009A72A4"/>
    <w:rsid w:val="009B3C47"/>
    <w:rsid w:val="009B4D73"/>
    <w:rsid w:val="009B6797"/>
    <w:rsid w:val="009C234B"/>
    <w:rsid w:val="009C3488"/>
    <w:rsid w:val="009C5C36"/>
    <w:rsid w:val="009C6E82"/>
    <w:rsid w:val="009C7177"/>
    <w:rsid w:val="009C7375"/>
    <w:rsid w:val="009D0A91"/>
    <w:rsid w:val="009D1F7E"/>
    <w:rsid w:val="009D3319"/>
    <w:rsid w:val="009D34F2"/>
    <w:rsid w:val="009D53E3"/>
    <w:rsid w:val="009D7516"/>
    <w:rsid w:val="009E1742"/>
    <w:rsid w:val="009E17B9"/>
    <w:rsid w:val="009E1859"/>
    <w:rsid w:val="009E261B"/>
    <w:rsid w:val="009E34D4"/>
    <w:rsid w:val="009E3B08"/>
    <w:rsid w:val="009E3BC4"/>
    <w:rsid w:val="009E4361"/>
    <w:rsid w:val="009E56BC"/>
    <w:rsid w:val="009E6140"/>
    <w:rsid w:val="009E6D93"/>
    <w:rsid w:val="009F0AD2"/>
    <w:rsid w:val="009F10AF"/>
    <w:rsid w:val="009F1887"/>
    <w:rsid w:val="009F20D7"/>
    <w:rsid w:val="009F2F12"/>
    <w:rsid w:val="009F33F4"/>
    <w:rsid w:val="009F3C99"/>
    <w:rsid w:val="009F3E16"/>
    <w:rsid w:val="009F3EF8"/>
    <w:rsid w:val="009F6658"/>
    <w:rsid w:val="009F71A8"/>
    <w:rsid w:val="009F7780"/>
    <w:rsid w:val="00A035C5"/>
    <w:rsid w:val="00A03819"/>
    <w:rsid w:val="00A03DE9"/>
    <w:rsid w:val="00A04E07"/>
    <w:rsid w:val="00A0517F"/>
    <w:rsid w:val="00A057FC"/>
    <w:rsid w:val="00A05C06"/>
    <w:rsid w:val="00A102F0"/>
    <w:rsid w:val="00A12DAA"/>
    <w:rsid w:val="00A1393F"/>
    <w:rsid w:val="00A14721"/>
    <w:rsid w:val="00A147CE"/>
    <w:rsid w:val="00A147FD"/>
    <w:rsid w:val="00A14BC9"/>
    <w:rsid w:val="00A14CCA"/>
    <w:rsid w:val="00A14E7A"/>
    <w:rsid w:val="00A15026"/>
    <w:rsid w:val="00A15289"/>
    <w:rsid w:val="00A16BB9"/>
    <w:rsid w:val="00A21466"/>
    <w:rsid w:val="00A21770"/>
    <w:rsid w:val="00A2190D"/>
    <w:rsid w:val="00A22119"/>
    <w:rsid w:val="00A23C4C"/>
    <w:rsid w:val="00A243A0"/>
    <w:rsid w:val="00A25605"/>
    <w:rsid w:val="00A26761"/>
    <w:rsid w:val="00A27280"/>
    <w:rsid w:val="00A27D53"/>
    <w:rsid w:val="00A27D79"/>
    <w:rsid w:val="00A30233"/>
    <w:rsid w:val="00A31710"/>
    <w:rsid w:val="00A334C9"/>
    <w:rsid w:val="00A33723"/>
    <w:rsid w:val="00A34CF3"/>
    <w:rsid w:val="00A362BF"/>
    <w:rsid w:val="00A36D12"/>
    <w:rsid w:val="00A37271"/>
    <w:rsid w:val="00A4038F"/>
    <w:rsid w:val="00A420C5"/>
    <w:rsid w:val="00A42398"/>
    <w:rsid w:val="00A42A7B"/>
    <w:rsid w:val="00A449A9"/>
    <w:rsid w:val="00A46F42"/>
    <w:rsid w:val="00A509F1"/>
    <w:rsid w:val="00A50C96"/>
    <w:rsid w:val="00A524E9"/>
    <w:rsid w:val="00A52522"/>
    <w:rsid w:val="00A52E65"/>
    <w:rsid w:val="00A5359F"/>
    <w:rsid w:val="00A54102"/>
    <w:rsid w:val="00A5478B"/>
    <w:rsid w:val="00A552BD"/>
    <w:rsid w:val="00A5609E"/>
    <w:rsid w:val="00A560F8"/>
    <w:rsid w:val="00A612F6"/>
    <w:rsid w:val="00A61B9E"/>
    <w:rsid w:val="00A622BA"/>
    <w:rsid w:val="00A630FC"/>
    <w:rsid w:val="00A63229"/>
    <w:rsid w:val="00A63385"/>
    <w:rsid w:val="00A63F2F"/>
    <w:rsid w:val="00A65E7B"/>
    <w:rsid w:val="00A65F5F"/>
    <w:rsid w:val="00A712D3"/>
    <w:rsid w:val="00A713ED"/>
    <w:rsid w:val="00A71F8E"/>
    <w:rsid w:val="00A73A51"/>
    <w:rsid w:val="00A75B96"/>
    <w:rsid w:val="00A76380"/>
    <w:rsid w:val="00A76D99"/>
    <w:rsid w:val="00A8035C"/>
    <w:rsid w:val="00A814B0"/>
    <w:rsid w:val="00A816BE"/>
    <w:rsid w:val="00A81A0C"/>
    <w:rsid w:val="00A829BD"/>
    <w:rsid w:val="00A83504"/>
    <w:rsid w:val="00A84985"/>
    <w:rsid w:val="00A84C9D"/>
    <w:rsid w:val="00A85999"/>
    <w:rsid w:val="00A86372"/>
    <w:rsid w:val="00A87065"/>
    <w:rsid w:val="00A87353"/>
    <w:rsid w:val="00A87DED"/>
    <w:rsid w:val="00A9093E"/>
    <w:rsid w:val="00A92971"/>
    <w:rsid w:val="00A933B5"/>
    <w:rsid w:val="00A93870"/>
    <w:rsid w:val="00A94215"/>
    <w:rsid w:val="00A943B7"/>
    <w:rsid w:val="00A94797"/>
    <w:rsid w:val="00A949E9"/>
    <w:rsid w:val="00A96084"/>
    <w:rsid w:val="00A96A28"/>
    <w:rsid w:val="00AA0468"/>
    <w:rsid w:val="00AA0D53"/>
    <w:rsid w:val="00AA146F"/>
    <w:rsid w:val="00AA2608"/>
    <w:rsid w:val="00AA26EE"/>
    <w:rsid w:val="00AA273D"/>
    <w:rsid w:val="00AA31D5"/>
    <w:rsid w:val="00AA3B92"/>
    <w:rsid w:val="00AA3CBA"/>
    <w:rsid w:val="00AA413E"/>
    <w:rsid w:val="00AA48AF"/>
    <w:rsid w:val="00AA4ED6"/>
    <w:rsid w:val="00AA535C"/>
    <w:rsid w:val="00AA67E8"/>
    <w:rsid w:val="00AB08CD"/>
    <w:rsid w:val="00AB1290"/>
    <w:rsid w:val="00AB1D28"/>
    <w:rsid w:val="00AB1FE4"/>
    <w:rsid w:val="00AB2630"/>
    <w:rsid w:val="00AB2ECA"/>
    <w:rsid w:val="00AB63BE"/>
    <w:rsid w:val="00AB69A6"/>
    <w:rsid w:val="00AB6B57"/>
    <w:rsid w:val="00AB6F9D"/>
    <w:rsid w:val="00AC101F"/>
    <w:rsid w:val="00AC1DA7"/>
    <w:rsid w:val="00AC27AE"/>
    <w:rsid w:val="00AC3AC9"/>
    <w:rsid w:val="00AC4EC5"/>
    <w:rsid w:val="00AC55B6"/>
    <w:rsid w:val="00AC5F8D"/>
    <w:rsid w:val="00AC618E"/>
    <w:rsid w:val="00AC711C"/>
    <w:rsid w:val="00AC7E04"/>
    <w:rsid w:val="00AD1243"/>
    <w:rsid w:val="00AD26A9"/>
    <w:rsid w:val="00AD3472"/>
    <w:rsid w:val="00AD37BE"/>
    <w:rsid w:val="00AD4163"/>
    <w:rsid w:val="00AD468A"/>
    <w:rsid w:val="00AD48FC"/>
    <w:rsid w:val="00AD4C99"/>
    <w:rsid w:val="00AD51E9"/>
    <w:rsid w:val="00AD7CF2"/>
    <w:rsid w:val="00AE0C93"/>
    <w:rsid w:val="00AE1F6F"/>
    <w:rsid w:val="00AE2761"/>
    <w:rsid w:val="00AE3785"/>
    <w:rsid w:val="00AE41C5"/>
    <w:rsid w:val="00AE5618"/>
    <w:rsid w:val="00AE784F"/>
    <w:rsid w:val="00AF06C5"/>
    <w:rsid w:val="00AF22F5"/>
    <w:rsid w:val="00AF2945"/>
    <w:rsid w:val="00AF2C81"/>
    <w:rsid w:val="00AF4516"/>
    <w:rsid w:val="00AF79A8"/>
    <w:rsid w:val="00B0026D"/>
    <w:rsid w:val="00B00E42"/>
    <w:rsid w:val="00B0101A"/>
    <w:rsid w:val="00B019E6"/>
    <w:rsid w:val="00B04F62"/>
    <w:rsid w:val="00B051A2"/>
    <w:rsid w:val="00B06FF3"/>
    <w:rsid w:val="00B07344"/>
    <w:rsid w:val="00B10725"/>
    <w:rsid w:val="00B11B7F"/>
    <w:rsid w:val="00B123B7"/>
    <w:rsid w:val="00B124F8"/>
    <w:rsid w:val="00B12FBE"/>
    <w:rsid w:val="00B1351B"/>
    <w:rsid w:val="00B15678"/>
    <w:rsid w:val="00B1775E"/>
    <w:rsid w:val="00B177A2"/>
    <w:rsid w:val="00B20724"/>
    <w:rsid w:val="00B211D1"/>
    <w:rsid w:val="00B21EBB"/>
    <w:rsid w:val="00B23D82"/>
    <w:rsid w:val="00B25458"/>
    <w:rsid w:val="00B25640"/>
    <w:rsid w:val="00B26F1A"/>
    <w:rsid w:val="00B30392"/>
    <w:rsid w:val="00B30781"/>
    <w:rsid w:val="00B30FF9"/>
    <w:rsid w:val="00B32A2F"/>
    <w:rsid w:val="00B330DC"/>
    <w:rsid w:val="00B330FF"/>
    <w:rsid w:val="00B33886"/>
    <w:rsid w:val="00B3554B"/>
    <w:rsid w:val="00B35FF4"/>
    <w:rsid w:val="00B36801"/>
    <w:rsid w:val="00B36E82"/>
    <w:rsid w:val="00B40711"/>
    <w:rsid w:val="00B4090B"/>
    <w:rsid w:val="00B40A7C"/>
    <w:rsid w:val="00B428C3"/>
    <w:rsid w:val="00B429A7"/>
    <w:rsid w:val="00B4401E"/>
    <w:rsid w:val="00B459A2"/>
    <w:rsid w:val="00B4641F"/>
    <w:rsid w:val="00B46464"/>
    <w:rsid w:val="00B46A97"/>
    <w:rsid w:val="00B47472"/>
    <w:rsid w:val="00B47A1A"/>
    <w:rsid w:val="00B50039"/>
    <w:rsid w:val="00B512C1"/>
    <w:rsid w:val="00B5142B"/>
    <w:rsid w:val="00B52891"/>
    <w:rsid w:val="00B528BD"/>
    <w:rsid w:val="00B52F2D"/>
    <w:rsid w:val="00B53D99"/>
    <w:rsid w:val="00B5485C"/>
    <w:rsid w:val="00B55781"/>
    <w:rsid w:val="00B561A9"/>
    <w:rsid w:val="00B56C88"/>
    <w:rsid w:val="00B601E9"/>
    <w:rsid w:val="00B606C1"/>
    <w:rsid w:val="00B612BB"/>
    <w:rsid w:val="00B612D7"/>
    <w:rsid w:val="00B613F1"/>
    <w:rsid w:val="00B63370"/>
    <w:rsid w:val="00B637D8"/>
    <w:rsid w:val="00B63C0A"/>
    <w:rsid w:val="00B64E21"/>
    <w:rsid w:val="00B711B7"/>
    <w:rsid w:val="00B71DC7"/>
    <w:rsid w:val="00B722FF"/>
    <w:rsid w:val="00B72E87"/>
    <w:rsid w:val="00B73AF2"/>
    <w:rsid w:val="00B741DF"/>
    <w:rsid w:val="00B7422A"/>
    <w:rsid w:val="00B7433D"/>
    <w:rsid w:val="00B74D60"/>
    <w:rsid w:val="00B769E3"/>
    <w:rsid w:val="00B76F31"/>
    <w:rsid w:val="00B7753B"/>
    <w:rsid w:val="00B775AB"/>
    <w:rsid w:val="00B801E4"/>
    <w:rsid w:val="00B8090C"/>
    <w:rsid w:val="00B81182"/>
    <w:rsid w:val="00B83B68"/>
    <w:rsid w:val="00B86EB5"/>
    <w:rsid w:val="00B90285"/>
    <w:rsid w:val="00B904E7"/>
    <w:rsid w:val="00B91CD3"/>
    <w:rsid w:val="00B92C75"/>
    <w:rsid w:val="00B92DAA"/>
    <w:rsid w:val="00B936B0"/>
    <w:rsid w:val="00B941EF"/>
    <w:rsid w:val="00B94A0B"/>
    <w:rsid w:val="00B94F91"/>
    <w:rsid w:val="00B950BD"/>
    <w:rsid w:val="00B9565E"/>
    <w:rsid w:val="00B95F75"/>
    <w:rsid w:val="00B961B7"/>
    <w:rsid w:val="00B96B2F"/>
    <w:rsid w:val="00B9774F"/>
    <w:rsid w:val="00BA1E67"/>
    <w:rsid w:val="00BA2101"/>
    <w:rsid w:val="00BA2172"/>
    <w:rsid w:val="00BA2775"/>
    <w:rsid w:val="00BA2A16"/>
    <w:rsid w:val="00BA2D19"/>
    <w:rsid w:val="00BA34AB"/>
    <w:rsid w:val="00BA42F7"/>
    <w:rsid w:val="00BA67E3"/>
    <w:rsid w:val="00BA7E49"/>
    <w:rsid w:val="00BB05D3"/>
    <w:rsid w:val="00BB12B5"/>
    <w:rsid w:val="00BB2FD5"/>
    <w:rsid w:val="00BB68FB"/>
    <w:rsid w:val="00BB7DF0"/>
    <w:rsid w:val="00BC2CDE"/>
    <w:rsid w:val="00BC3039"/>
    <w:rsid w:val="00BC3F6E"/>
    <w:rsid w:val="00BC46D6"/>
    <w:rsid w:val="00BC5AC2"/>
    <w:rsid w:val="00BC6BCD"/>
    <w:rsid w:val="00BC6C83"/>
    <w:rsid w:val="00BD06A7"/>
    <w:rsid w:val="00BD111F"/>
    <w:rsid w:val="00BD1489"/>
    <w:rsid w:val="00BD2894"/>
    <w:rsid w:val="00BD2E9E"/>
    <w:rsid w:val="00BD2EA5"/>
    <w:rsid w:val="00BD535B"/>
    <w:rsid w:val="00BD571A"/>
    <w:rsid w:val="00BD61AF"/>
    <w:rsid w:val="00BD7CA5"/>
    <w:rsid w:val="00BE18E0"/>
    <w:rsid w:val="00BE1B20"/>
    <w:rsid w:val="00BE3F39"/>
    <w:rsid w:val="00BE58C3"/>
    <w:rsid w:val="00BE5D1F"/>
    <w:rsid w:val="00BF07F2"/>
    <w:rsid w:val="00BF0F66"/>
    <w:rsid w:val="00BF1F74"/>
    <w:rsid w:val="00BF3DEF"/>
    <w:rsid w:val="00BF4347"/>
    <w:rsid w:val="00BF54D6"/>
    <w:rsid w:val="00BF611C"/>
    <w:rsid w:val="00BF7853"/>
    <w:rsid w:val="00C001AD"/>
    <w:rsid w:val="00C01323"/>
    <w:rsid w:val="00C01EEB"/>
    <w:rsid w:val="00C02A1A"/>
    <w:rsid w:val="00C05625"/>
    <w:rsid w:val="00C05A26"/>
    <w:rsid w:val="00C05C68"/>
    <w:rsid w:val="00C05DB5"/>
    <w:rsid w:val="00C074FE"/>
    <w:rsid w:val="00C076A5"/>
    <w:rsid w:val="00C10EE3"/>
    <w:rsid w:val="00C1271C"/>
    <w:rsid w:val="00C1274B"/>
    <w:rsid w:val="00C15657"/>
    <w:rsid w:val="00C205B6"/>
    <w:rsid w:val="00C21466"/>
    <w:rsid w:val="00C23702"/>
    <w:rsid w:val="00C23A36"/>
    <w:rsid w:val="00C25101"/>
    <w:rsid w:val="00C25E6C"/>
    <w:rsid w:val="00C26B61"/>
    <w:rsid w:val="00C26F78"/>
    <w:rsid w:val="00C27105"/>
    <w:rsid w:val="00C27B1B"/>
    <w:rsid w:val="00C30E25"/>
    <w:rsid w:val="00C30F8D"/>
    <w:rsid w:val="00C314B0"/>
    <w:rsid w:val="00C31D8A"/>
    <w:rsid w:val="00C32AD5"/>
    <w:rsid w:val="00C33558"/>
    <w:rsid w:val="00C34DE1"/>
    <w:rsid w:val="00C3544D"/>
    <w:rsid w:val="00C3587C"/>
    <w:rsid w:val="00C368E0"/>
    <w:rsid w:val="00C37425"/>
    <w:rsid w:val="00C37966"/>
    <w:rsid w:val="00C4070F"/>
    <w:rsid w:val="00C43E50"/>
    <w:rsid w:val="00C44849"/>
    <w:rsid w:val="00C45FD8"/>
    <w:rsid w:val="00C46274"/>
    <w:rsid w:val="00C46C4A"/>
    <w:rsid w:val="00C46CD1"/>
    <w:rsid w:val="00C478B5"/>
    <w:rsid w:val="00C51131"/>
    <w:rsid w:val="00C54FB0"/>
    <w:rsid w:val="00C6090C"/>
    <w:rsid w:val="00C61A04"/>
    <w:rsid w:val="00C636CE"/>
    <w:rsid w:val="00C647C5"/>
    <w:rsid w:val="00C65348"/>
    <w:rsid w:val="00C6641E"/>
    <w:rsid w:val="00C66E14"/>
    <w:rsid w:val="00C67CD7"/>
    <w:rsid w:val="00C70C7A"/>
    <w:rsid w:val="00C71E7E"/>
    <w:rsid w:val="00C7204B"/>
    <w:rsid w:val="00C74841"/>
    <w:rsid w:val="00C75A2B"/>
    <w:rsid w:val="00C75EC9"/>
    <w:rsid w:val="00C77615"/>
    <w:rsid w:val="00C803C6"/>
    <w:rsid w:val="00C80A7D"/>
    <w:rsid w:val="00C80E23"/>
    <w:rsid w:val="00C80EBA"/>
    <w:rsid w:val="00C81024"/>
    <w:rsid w:val="00C82F70"/>
    <w:rsid w:val="00C83757"/>
    <w:rsid w:val="00C86394"/>
    <w:rsid w:val="00C93E55"/>
    <w:rsid w:val="00C970C4"/>
    <w:rsid w:val="00CA0B35"/>
    <w:rsid w:val="00CA1A54"/>
    <w:rsid w:val="00CA1A98"/>
    <w:rsid w:val="00CA2167"/>
    <w:rsid w:val="00CA28A2"/>
    <w:rsid w:val="00CA3246"/>
    <w:rsid w:val="00CA3E36"/>
    <w:rsid w:val="00CA4D5B"/>
    <w:rsid w:val="00CA5122"/>
    <w:rsid w:val="00CA67F6"/>
    <w:rsid w:val="00CB0489"/>
    <w:rsid w:val="00CB08CF"/>
    <w:rsid w:val="00CB0D31"/>
    <w:rsid w:val="00CB13C7"/>
    <w:rsid w:val="00CB35AF"/>
    <w:rsid w:val="00CB4812"/>
    <w:rsid w:val="00CB4CA3"/>
    <w:rsid w:val="00CB4D09"/>
    <w:rsid w:val="00CB6501"/>
    <w:rsid w:val="00CC21A3"/>
    <w:rsid w:val="00CC2833"/>
    <w:rsid w:val="00CC31B0"/>
    <w:rsid w:val="00CC4108"/>
    <w:rsid w:val="00CC478D"/>
    <w:rsid w:val="00CC52C4"/>
    <w:rsid w:val="00CC64E7"/>
    <w:rsid w:val="00CC66A5"/>
    <w:rsid w:val="00CC6836"/>
    <w:rsid w:val="00CC6EF8"/>
    <w:rsid w:val="00CD136E"/>
    <w:rsid w:val="00CD1DFD"/>
    <w:rsid w:val="00CD2109"/>
    <w:rsid w:val="00CD23FE"/>
    <w:rsid w:val="00CD2BDA"/>
    <w:rsid w:val="00CD2F8E"/>
    <w:rsid w:val="00CD3705"/>
    <w:rsid w:val="00CD5CA1"/>
    <w:rsid w:val="00CD5EB9"/>
    <w:rsid w:val="00CD6967"/>
    <w:rsid w:val="00CD69FE"/>
    <w:rsid w:val="00CD6B0A"/>
    <w:rsid w:val="00CD7290"/>
    <w:rsid w:val="00CE18B8"/>
    <w:rsid w:val="00CE20EB"/>
    <w:rsid w:val="00CE26BA"/>
    <w:rsid w:val="00CE2C78"/>
    <w:rsid w:val="00CE2DAE"/>
    <w:rsid w:val="00CE31FA"/>
    <w:rsid w:val="00CE33B2"/>
    <w:rsid w:val="00CE391A"/>
    <w:rsid w:val="00CE4263"/>
    <w:rsid w:val="00CE4EFE"/>
    <w:rsid w:val="00CE571A"/>
    <w:rsid w:val="00CE581F"/>
    <w:rsid w:val="00CE58B2"/>
    <w:rsid w:val="00CE612B"/>
    <w:rsid w:val="00CE7ED2"/>
    <w:rsid w:val="00CE7FFD"/>
    <w:rsid w:val="00CF3D89"/>
    <w:rsid w:val="00CF52C0"/>
    <w:rsid w:val="00CF5981"/>
    <w:rsid w:val="00CF5C47"/>
    <w:rsid w:val="00CF6E71"/>
    <w:rsid w:val="00D0020C"/>
    <w:rsid w:val="00D01DC4"/>
    <w:rsid w:val="00D0378D"/>
    <w:rsid w:val="00D05723"/>
    <w:rsid w:val="00D0664D"/>
    <w:rsid w:val="00D067A1"/>
    <w:rsid w:val="00D11A04"/>
    <w:rsid w:val="00D126BC"/>
    <w:rsid w:val="00D129FA"/>
    <w:rsid w:val="00D138D1"/>
    <w:rsid w:val="00D13A8B"/>
    <w:rsid w:val="00D13E35"/>
    <w:rsid w:val="00D14832"/>
    <w:rsid w:val="00D15CDE"/>
    <w:rsid w:val="00D166E5"/>
    <w:rsid w:val="00D177A3"/>
    <w:rsid w:val="00D20027"/>
    <w:rsid w:val="00D221BA"/>
    <w:rsid w:val="00D23C84"/>
    <w:rsid w:val="00D243B1"/>
    <w:rsid w:val="00D2465D"/>
    <w:rsid w:val="00D24E14"/>
    <w:rsid w:val="00D25523"/>
    <w:rsid w:val="00D26404"/>
    <w:rsid w:val="00D32BEF"/>
    <w:rsid w:val="00D339C1"/>
    <w:rsid w:val="00D35AF8"/>
    <w:rsid w:val="00D366E1"/>
    <w:rsid w:val="00D368AF"/>
    <w:rsid w:val="00D371C4"/>
    <w:rsid w:val="00D404DF"/>
    <w:rsid w:val="00D418A6"/>
    <w:rsid w:val="00D423B2"/>
    <w:rsid w:val="00D423BF"/>
    <w:rsid w:val="00D42C22"/>
    <w:rsid w:val="00D430EB"/>
    <w:rsid w:val="00D440B4"/>
    <w:rsid w:val="00D45012"/>
    <w:rsid w:val="00D450D3"/>
    <w:rsid w:val="00D46FDA"/>
    <w:rsid w:val="00D47012"/>
    <w:rsid w:val="00D4735A"/>
    <w:rsid w:val="00D4758D"/>
    <w:rsid w:val="00D50638"/>
    <w:rsid w:val="00D50735"/>
    <w:rsid w:val="00D5219A"/>
    <w:rsid w:val="00D549A0"/>
    <w:rsid w:val="00D54D06"/>
    <w:rsid w:val="00D5512D"/>
    <w:rsid w:val="00D57E70"/>
    <w:rsid w:val="00D601F7"/>
    <w:rsid w:val="00D624C1"/>
    <w:rsid w:val="00D62B8A"/>
    <w:rsid w:val="00D6444E"/>
    <w:rsid w:val="00D64EBC"/>
    <w:rsid w:val="00D65220"/>
    <w:rsid w:val="00D65FF1"/>
    <w:rsid w:val="00D66E52"/>
    <w:rsid w:val="00D674EE"/>
    <w:rsid w:val="00D70DC4"/>
    <w:rsid w:val="00D729C4"/>
    <w:rsid w:val="00D72AE5"/>
    <w:rsid w:val="00D72CF9"/>
    <w:rsid w:val="00D73449"/>
    <w:rsid w:val="00D73A6C"/>
    <w:rsid w:val="00D73C74"/>
    <w:rsid w:val="00D74A39"/>
    <w:rsid w:val="00D76EA2"/>
    <w:rsid w:val="00D774FD"/>
    <w:rsid w:val="00D77BEC"/>
    <w:rsid w:val="00D80A43"/>
    <w:rsid w:val="00D833D3"/>
    <w:rsid w:val="00D83543"/>
    <w:rsid w:val="00D84C1C"/>
    <w:rsid w:val="00D8583F"/>
    <w:rsid w:val="00D85B5C"/>
    <w:rsid w:val="00D85DCB"/>
    <w:rsid w:val="00D87AC7"/>
    <w:rsid w:val="00D907F7"/>
    <w:rsid w:val="00D91783"/>
    <w:rsid w:val="00D92FA6"/>
    <w:rsid w:val="00D93AFD"/>
    <w:rsid w:val="00D95F90"/>
    <w:rsid w:val="00D96285"/>
    <w:rsid w:val="00D97FDE"/>
    <w:rsid w:val="00DA23DE"/>
    <w:rsid w:val="00DA2987"/>
    <w:rsid w:val="00DA3303"/>
    <w:rsid w:val="00DA3A3C"/>
    <w:rsid w:val="00DA4071"/>
    <w:rsid w:val="00DA675C"/>
    <w:rsid w:val="00DA6847"/>
    <w:rsid w:val="00DA7012"/>
    <w:rsid w:val="00DA7CF2"/>
    <w:rsid w:val="00DB0F7F"/>
    <w:rsid w:val="00DB1D18"/>
    <w:rsid w:val="00DB2047"/>
    <w:rsid w:val="00DB23F5"/>
    <w:rsid w:val="00DB30EE"/>
    <w:rsid w:val="00DB4B14"/>
    <w:rsid w:val="00DB4C36"/>
    <w:rsid w:val="00DB54A8"/>
    <w:rsid w:val="00DB5806"/>
    <w:rsid w:val="00DB64F5"/>
    <w:rsid w:val="00DB70B7"/>
    <w:rsid w:val="00DB7746"/>
    <w:rsid w:val="00DB77B8"/>
    <w:rsid w:val="00DB7E78"/>
    <w:rsid w:val="00DC0C4F"/>
    <w:rsid w:val="00DC162D"/>
    <w:rsid w:val="00DC2314"/>
    <w:rsid w:val="00DC2BC5"/>
    <w:rsid w:val="00DC3B8B"/>
    <w:rsid w:val="00DC46E4"/>
    <w:rsid w:val="00DC581A"/>
    <w:rsid w:val="00DC77FB"/>
    <w:rsid w:val="00DD1439"/>
    <w:rsid w:val="00DD16EA"/>
    <w:rsid w:val="00DD3298"/>
    <w:rsid w:val="00DD33A9"/>
    <w:rsid w:val="00DD350B"/>
    <w:rsid w:val="00DD38DA"/>
    <w:rsid w:val="00DD54F3"/>
    <w:rsid w:val="00DD582D"/>
    <w:rsid w:val="00DD63B1"/>
    <w:rsid w:val="00DD6E13"/>
    <w:rsid w:val="00DE0013"/>
    <w:rsid w:val="00DE3887"/>
    <w:rsid w:val="00DE538C"/>
    <w:rsid w:val="00DF033C"/>
    <w:rsid w:val="00DF2621"/>
    <w:rsid w:val="00DF2812"/>
    <w:rsid w:val="00DF2CEB"/>
    <w:rsid w:val="00DF2F6D"/>
    <w:rsid w:val="00DF41FB"/>
    <w:rsid w:val="00DF5256"/>
    <w:rsid w:val="00DF5556"/>
    <w:rsid w:val="00DF5695"/>
    <w:rsid w:val="00DF6596"/>
    <w:rsid w:val="00DF67BC"/>
    <w:rsid w:val="00DF6A29"/>
    <w:rsid w:val="00DF6B78"/>
    <w:rsid w:val="00DF7788"/>
    <w:rsid w:val="00E00D2C"/>
    <w:rsid w:val="00E00FFC"/>
    <w:rsid w:val="00E0190B"/>
    <w:rsid w:val="00E03A62"/>
    <w:rsid w:val="00E03CCB"/>
    <w:rsid w:val="00E0573E"/>
    <w:rsid w:val="00E06D4E"/>
    <w:rsid w:val="00E10027"/>
    <w:rsid w:val="00E10184"/>
    <w:rsid w:val="00E107D7"/>
    <w:rsid w:val="00E12146"/>
    <w:rsid w:val="00E1311C"/>
    <w:rsid w:val="00E1338F"/>
    <w:rsid w:val="00E14FCA"/>
    <w:rsid w:val="00E1526D"/>
    <w:rsid w:val="00E15ED8"/>
    <w:rsid w:val="00E204A9"/>
    <w:rsid w:val="00E22C18"/>
    <w:rsid w:val="00E23047"/>
    <w:rsid w:val="00E26402"/>
    <w:rsid w:val="00E27562"/>
    <w:rsid w:val="00E27C1E"/>
    <w:rsid w:val="00E3053F"/>
    <w:rsid w:val="00E30B31"/>
    <w:rsid w:val="00E31A41"/>
    <w:rsid w:val="00E31B7F"/>
    <w:rsid w:val="00E31CCC"/>
    <w:rsid w:val="00E33B9B"/>
    <w:rsid w:val="00E35BAA"/>
    <w:rsid w:val="00E37463"/>
    <w:rsid w:val="00E40DDB"/>
    <w:rsid w:val="00E4318B"/>
    <w:rsid w:val="00E44F39"/>
    <w:rsid w:val="00E50097"/>
    <w:rsid w:val="00E50685"/>
    <w:rsid w:val="00E51693"/>
    <w:rsid w:val="00E530C3"/>
    <w:rsid w:val="00E530CD"/>
    <w:rsid w:val="00E53609"/>
    <w:rsid w:val="00E537C8"/>
    <w:rsid w:val="00E54217"/>
    <w:rsid w:val="00E5503D"/>
    <w:rsid w:val="00E5682E"/>
    <w:rsid w:val="00E57FB0"/>
    <w:rsid w:val="00E60256"/>
    <w:rsid w:val="00E63A8D"/>
    <w:rsid w:val="00E656B2"/>
    <w:rsid w:val="00E668AF"/>
    <w:rsid w:val="00E6768A"/>
    <w:rsid w:val="00E67B70"/>
    <w:rsid w:val="00E702C5"/>
    <w:rsid w:val="00E71772"/>
    <w:rsid w:val="00E71ADB"/>
    <w:rsid w:val="00E75894"/>
    <w:rsid w:val="00E760FE"/>
    <w:rsid w:val="00E76A52"/>
    <w:rsid w:val="00E8051D"/>
    <w:rsid w:val="00E80B6F"/>
    <w:rsid w:val="00E81DF5"/>
    <w:rsid w:val="00E8273C"/>
    <w:rsid w:val="00E82B0F"/>
    <w:rsid w:val="00E83311"/>
    <w:rsid w:val="00E84C20"/>
    <w:rsid w:val="00E84DBA"/>
    <w:rsid w:val="00E84E10"/>
    <w:rsid w:val="00E85199"/>
    <w:rsid w:val="00E865F2"/>
    <w:rsid w:val="00E86973"/>
    <w:rsid w:val="00E86C42"/>
    <w:rsid w:val="00E90CAC"/>
    <w:rsid w:val="00E916CF"/>
    <w:rsid w:val="00E9340C"/>
    <w:rsid w:val="00E94CFC"/>
    <w:rsid w:val="00E95E13"/>
    <w:rsid w:val="00E95EC8"/>
    <w:rsid w:val="00E9651A"/>
    <w:rsid w:val="00E974AA"/>
    <w:rsid w:val="00E97AB9"/>
    <w:rsid w:val="00EA0560"/>
    <w:rsid w:val="00EA148B"/>
    <w:rsid w:val="00EA3A65"/>
    <w:rsid w:val="00EA3F3E"/>
    <w:rsid w:val="00EA61F3"/>
    <w:rsid w:val="00EA6514"/>
    <w:rsid w:val="00EA6BCD"/>
    <w:rsid w:val="00EA73C8"/>
    <w:rsid w:val="00EB0635"/>
    <w:rsid w:val="00EB138A"/>
    <w:rsid w:val="00EB2531"/>
    <w:rsid w:val="00EB266F"/>
    <w:rsid w:val="00EB45F2"/>
    <w:rsid w:val="00EB55FB"/>
    <w:rsid w:val="00EB5920"/>
    <w:rsid w:val="00EC0DA3"/>
    <w:rsid w:val="00EC10BD"/>
    <w:rsid w:val="00EC37F7"/>
    <w:rsid w:val="00EC3EEB"/>
    <w:rsid w:val="00EC5F45"/>
    <w:rsid w:val="00EC631C"/>
    <w:rsid w:val="00EC6C00"/>
    <w:rsid w:val="00EC7D15"/>
    <w:rsid w:val="00ED0592"/>
    <w:rsid w:val="00ED23BB"/>
    <w:rsid w:val="00ED4388"/>
    <w:rsid w:val="00ED6338"/>
    <w:rsid w:val="00ED6B2B"/>
    <w:rsid w:val="00ED6C87"/>
    <w:rsid w:val="00EE0331"/>
    <w:rsid w:val="00EE0443"/>
    <w:rsid w:val="00EE2515"/>
    <w:rsid w:val="00EE268E"/>
    <w:rsid w:val="00EE40E0"/>
    <w:rsid w:val="00EE467D"/>
    <w:rsid w:val="00EE485F"/>
    <w:rsid w:val="00EE5400"/>
    <w:rsid w:val="00EE6C09"/>
    <w:rsid w:val="00EE7371"/>
    <w:rsid w:val="00EE7767"/>
    <w:rsid w:val="00EE7CFB"/>
    <w:rsid w:val="00EF1F47"/>
    <w:rsid w:val="00EF1F56"/>
    <w:rsid w:val="00EF2148"/>
    <w:rsid w:val="00EF2602"/>
    <w:rsid w:val="00EF2BEE"/>
    <w:rsid w:val="00EF2BF3"/>
    <w:rsid w:val="00EF48C0"/>
    <w:rsid w:val="00EF4DB7"/>
    <w:rsid w:val="00EF5D18"/>
    <w:rsid w:val="00EF63E9"/>
    <w:rsid w:val="00EF6699"/>
    <w:rsid w:val="00EF75F8"/>
    <w:rsid w:val="00EF7F5C"/>
    <w:rsid w:val="00EF7FB6"/>
    <w:rsid w:val="00EF7FD3"/>
    <w:rsid w:val="00F012BE"/>
    <w:rsid w:val="00F0136A"/>
    <w:rsid w:val="00F01724"/>
    <w:rsid w:val="00F01803"/>
    <w:rsid w:val="00F01C3B"/>
    <w:rsid w:val="00F029D9"/>
    <w:rsid w:val="00F02A32"/>
    <w:rsid w:val="00F02E9B"/>
    <w:rsid w:val="00F03703"/>
    <w:rsid w:val="00F0415D"/>
    <w:rsid w:val="00F04514"/>
    <w:rsid w:val="00F04F5C"/>
    <w:rsid w:val="00F0649C"/>
    <w:rsid w:val="00F07C5A"/>
    <w:rsid w:val="00F1080D"/>
    <w:rsid w:val="00F10AE5"/>
    <w:rsid w:val="00F10FC9"/>
    <w:rsid w:val="00F116BB"/>
    <w:rsid w:val="00F12E64"/>
    <w:rsid w:val="00F13A8B"/>
    <w:rsid w:val="00F159E5"/>
    <w:rsid w:val="00F172CF"/>
    <w:rsid w:val="00F1792B"/>
    <w:rsid w:val="00F201C7"/>
    <w:rsid w:val="00F2041F"/>
    <w:rsid w:val="00F2137D"/>
    <w:rsid w:val="00F229E3"/>
    <w:rsid w:val="00F2311F"/>
    <w:rsid w:val="00F234D6"/>
    <w:rsid w:val="00F2450A"/>
    <w:rsid w:val="00F258A2"/>
    <w:rsid w:val="00F266F0"/>
    <w:rsid w:val="00F302AE"/>
    <w:rsid w:val="00F30EE3"/>
    <w:rsid w:val="00F31024"/>
    <w:rsid w:val="00F31044"/>
    <w:rsid w:val="00F31EE6"/>
    <w:rsid w:val="00F32DEC"/>
    <w:rsid w:val="00F3443F"/>
    <w:rsid w:val="00F35FB8"/>
    <w:rsid w:val="00F3621F"/>
    <w:rsid w:val="00F409EA"/>
    <w:rsid w:val="00F40AE1"/>
    <w:rsid w:val="00F42561"/>
    <w:rsid w:val="00F43689"/>
    <w:rsid w:val="00F44A65"/>
    <w:rsid w:val="00F45008"/>
    <w:rsid w:val="00F46D3D"/>
    <w:rsid w:val="00F47F70"/>
    <w:rsid w:val="00F504B5"/>
    <w:rsid w:val="00F50E8F"/>
    <w:rsid w:val="00F52728"/>
    <w:rsid w:val="00F52837"/>
    <w:rsid w:val="00F537F9"/>
    <w:rsid w:val="00F53AB6"/>
    <w:rsid w:val="00F53DCF"/>
    <w:rsid w:val="00F54285"/>
    <w:rsid w:val="00F555B9"/>
    <w:rsid w:val="00F55EF6"/>
    <w:rsid w:val="00F577E4"/>
    <w:rsid w:val="00F625FD"/>
    <w:rsid w:val="00F629EF"/>
    <w:rsid w:val="00F62D46"/>
    <w:rsid w:val="00F62E80"/>
    <w:rsid w:val="00F62F2E"/>
    <w:rsid w:val="00F63BCB"/>
    <w:rsid w:val="00F63EE3"/>
    <w:rsid w:val="00F64510"/>
    <w:rsid w:val="00F64BCE"/>
    <w:rsid w:val="00F64C12"/>
    <w:rsid w:val="00F65515"/>
    <w:rsid w:val="00F66544"/>
    <w:rsid w:val="00F721F6"/>
    <w:rsid w:val="00F72D9F"/>
    <w:rsid w:val="00F72F2D"/>
    <w:rsid w:val="00F73AB1"/>
    <w:rsid w:val="00F73BDC"/>
    <w:rsid w:val="00F7473D"/>
    <w:rsid w:val="00F74ED9"/>
    <w:rsid w:val="00F750E8"/>
    <w:rsid w:val="00F774B0"/>
    <w:rsid w:val="00F77911"/>
    <w:rsid w:val="00F77AA5"/>
    <w:rsid w:val="00F83A56"/>
    <w:rsid w:val="00F84EBC"/>
    <w:rsid w:val="00F85423"/>
    <w:rsid w:val="00F91876"/>
    <w:rsid w:val="00F92856"/>
    <w:rsid w:val="00F93540"/>
    <w:rsid w:val="00F95201"/>
    <w:rsid w:val="00F9533C"/>
    <w:rsid w:val="00F95825"/>
    <w:rsid w:val="00F96141"/>
    <w:rsid w:val="00F964C8"/>
    <w:rsid w:val="00F96DAC"/>
    <w:rsid w:val="00FA0538"/>
    <w:rsid w:val="00FA0565"/>
    <w:rsid w:val="00FA1416"/>
    <w:rsid w:val="00FA2C58"/>
    <w:rsid w:val="00FA67AD"/>
    <w:rsid w:val="00FA6ABC"/>
    <w:rsid w:val="00FB0AC6"/>
    <w:rsid w:val="00FB0F42"/>
    <w:rsid w:val="00FB17B9"/>
    <w:rsid w:val="00FB6852"/>
    <w:rsid w:val="00FB691F"/>
    <w:rsid w:val="00FB76BF"/>
    <w:rsid w:val="00FC2CE5"/>
    <w:rsid w:val="00FC3855"/>
    <w:rsid w:val="00FC4CDA"/>
    <w:rsid w:val="00FC4DBA"/>
    <w:rsid w:val="00FC5366"/>
    <w:rsid w:val="00FC6FBA"/>
    <w:rsid w:val="00FC79E1"/>
    <w:rsid w:val="00FD0E6A"/>
    <w:rsid w:val="00FD195B"/>
    <w:rsid w:val="00FD1B8C"/>
    <w:rsid w:val="00FD287C"/>
    <w:rsid w:val="00FD2FB2"/>
    <w:rsid w:val="00FD3314"/>
    <w:rsid w:val="00FD39C0"/>
    <w:rsid w:val="00FD3E51"/>
    <w:rsid w:val="00FD4DA8"/>
    <w:rsid w:val="00FD4F23"/>
    <w:rsid w:val="00FD5C01"/>
    <w:rsid w:val="00FD6459"/>
    <w:rsid w:val="00FD6671"/>
    <w:rsid w:val="00FE0229"/>
    <w:rsid w:val="00FE183A"/>
    <w:rsid w:val="00FE22A2"/>
    <w:rsid w:val="00FE2DFC"/>
    <w:rsid w:val="00FE4A61"/>
    <w:rsid w:val="00FE51C5"/>
    <w:rsid w:val="00FE62B3"/>
    <w:rsid w:val="00FE6B84"/>
    <w:rsid w:val="00FE7B2C"/>
    <w:rsid w:val="00FF1455"/>
    <w:rsid w:val="00FF1841"/>
    <w:rsid w:val="00FF3842"/>
    <w:rsid w:val="00FF4309"/>
    <w:rsid w:val="00FF5DFA"/>
    <w:rsid w:val="00FF7A3C"/>
    <w:rsid w:val="00FF7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2F3E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87C"/>
    <w:pPr>
      <w:ind w:left="720"/>
      <w:contextualSpacing/>
    </w:pPr>
  </w:style>
  <w:style w:type="paragraph" w:styleId="Header">
    <w:name w:val="header"/>
    <w:basedOn w:val="Normal"/>
    <w:link w:val="HeaderChar"/>
    <w:uiPriority w:val="99"/>
    <w:unhideWhenUsed/>
    <w:rsid w:val="0094385F"/>
    <w:pPr>
      <w:tabs>
        <w:tab w:val="center" w:pos="4320"/>
        <w:tab w:val="right" w:pos="8640"/>
      </w:tabs>
    </w:pPr>
  </w:style>
  <w:style w:type="character" w:customStyle="1" w:styleId="HeaderChar">
    <w:name w:val="Header Char"/>
    <w:basedOn w:val="DefaultParagraphFont"/>
    <w:link w:val="Header"/>
    <w:uiPriority w:val="99"/>
    <w:rsid w:val="0094385F"/>
  </w:style>
  <w:style w:type="paragraph" w:styleId="Footer">
    <w:name w:val="footer"/>
    <w:basedOn w:val="Normal"/>
    <w:link w:val="FooterChar"/>
    <w:uiPriority w:val="99"/>
    <w:unhideWhenUsed/>
    <w:rsid w:val="0094385F"/>
    <w:pPr>
      <w:tabs>
        <w:tab w:val="center" w:pos="4320"/>
        <w:tab w:val="right" w:pos="8640"/>
      </w:tabs>
    </w:pPr>
  </w:style>
  <w:style w:type="character" w:customStyle="1" w:styleId="FooterChar">
    <w:name w:val="Footer Char"/>
    <w:basedOn w:val="DefaultParagraphFont"/>
    <w:link w:val="Footer"/>
    <w:uiPriority w:val="99"/>
    <w:rsid w:val="0094385F"/>
  </w:style>
  <w:style w:type="paragraph" w:styleId="BalloonText">
    <w:name w:val="Balloon Text"/>
    <w:basedOn w:val="Normal"/>
    <w:link w:val="BalloonTextChar"/>
    <w:uiPriority w:val="99"/>
    <w:semiHidden/>
    <w:unhideWhenUsed/>
    <w:rsid w:val="00654F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4F73"/>
    <w:rPr>
      <w:rFonts w:ascii="Lucida Grande" w:hAnsi="Lucida Grande" w:cs="Lucida Grande"/>
      <w:sz w:val="18"/>
      <w:szCs w:val="18"/>
    </w:rPr>
  </w:style>
  <w:style w:type="character" w:styleId="CommentReference">
    <w:name w:val="annotation reference"/>
    <w:basedOn w:val="DefaultParagraphFont"/>
    <w:uiPriority w:val="99"/>
    <w:semiHidden/>
    <w:unhideWhenUsed/>
    <w:rsid w:val="004C5A1F"/>
    <w:rPr>
      <w:sz w:val="18"/>
      <w:szCs w:val="18"/>
    </w:rPr>
  </w:style>
  <w:style w:type="paragraph" w:styleId="CommentText">
    <w:name w:val="annotation text"/>
    <w:basedOn w:val="Normal"/>
    <w:link w:val="CommentTextChar"/>
    <w:uiPriority w:val="99"/>
    <w:semiHidden/>
    <w:unhideWhenUsed/>
    <w:rsid w:val="004C5A1F"/>
  </w:style>
  <w:style w:type="character" w:customStyle="1" w:styleId="CommentTextChar">
    <w:name w:val="Comment Text Char"/>
    <w:basedOn w:val="DefaultParagraphFont"/>
    <w:link w:val="CommentText"/>
    <w:uiPriority w:val="99"/>
    <w:semiHidden/>
    <w:rsid w:val="004C5A1F"/>
  </w:style>
  <w:style w:type="paragraph" w:styleId="CommentSubject">
    <w:name w:val="annotation subject"/>
    <w:basedOn w:val="CommentText"/>
    <w:next w:val="CommentText"/>
    <w:link w:val="CommentSubjectChar"/>
    <w:uiPriority w:val="99"/>
    <w:semiHidden/>
    <w:unhideWhenUsed/>
    <w:rsid w:val="004C5A1F"/>
    <w:rPr>
      <w:b/>
      <w:bCs/>
      <w:sz w:val="20"/>
      <w:szCs w:val="20"/>
    </w:rPr>
  </w:style>
  <w:style w:type="character" w:customStyle="1" w:styleId="CommentSubjectChar">
    <w:name w:val="Comment Subject Char"/>
    <w:basedOn w:val="CommentTextChar"/>
    <w:link w:val="CommentSubject"/>
    <w:uiPriority w:val="99"/>
    <w:semiHidden/>
    <w:rsid w:val="004C5A1F"/>
    <w:rPr>
      <w:b/>
      <w:bCs/>
      <w:sz w:val="20"/>
      <w:szCs w:val="20"/>
    </w:rPr>
  </w:style>
  <w:style w:type="character" w:styleId="PageNumber">
    <w:name w:val="page number"/>
    <w:basedOn w:val="DefaultParagraphFont"/>
    <w:uiPriority w:val="99"/>
    <w:semiHidden/>
    <w:unhideWhenUsed/>
    <w:rsid w:val="00C46CD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87C"/>
    <w:pPr>
      <w:ind w:left="720"/>
      <w:contextualSpacing/>
    </w:pPr>
  </w:style>
  <w:style w:type="paragraph" w:styleId="Header">
    <w:name w:val="header"/>
    <w:basedOn w:val="Normal"/>
    <w:link w:val="HeaderChar"/>
    <w:uiPriority w:val="99"/>
    <w:unhideWhenUsed/>
    <w:rsid w:val="0094385F"/>
    <w:pPr>
      <w:tabs>
        <w:tab w:val="center" w:pos="4320"/>
        <w:tab w:val="right" w:pos="8640"/>
      </w:tabs>
    </w:pPr>
  </w:style>
  <w:style w:type="character" w:customStyle="1" w:styleId="HeaderChar">
    <w:name w:val="Header Char"/>
    <w:basedOn w:val="DefaultParagraphFont"/>
    <w:link w:val="Header"/>
    <w:uiPriority w:val="99"/>
    <w:rsid w:val="0094385F"/>
  </w:style>
  <w:style w:type="paragraph" w:styleId="Footer">
    <w:name w:val="footer"/>
    <w:basedOn w:val="Normal"/>
    <w:link w:val="FooterChar"/>
    <w:uiPriority w:val="99"/>
    <w:unhideWhenUsed/>
    <w:rsid w:val="0094385F"/>
    <w:pPr>
      <w:tabs>
        <w:tab w:val="center" w:pos="4320"/>
        <w:tab w:val="right" w:pos="8640"/>
      </w:tabs>
    </w:pPr>
  </w:style>
  <w:style w:type="character" w:customStyle="1" w:styleId="FooterChar">
    <w:name w:val="Footer Char"/>
    <w:basedOn w:val="DefaultParagraphFont"/>
    <w:link w:val="Footer"/>
    <w:uiPriority w:val="99"/>
    <w:rsid w:val="0094385F"/>
  </w:style>
  <w:style w:type="paragraph" w:styleId="BalloonText">
    <w:name w:val="Balloon Text"/>
    <w:basedOn w:val="Normal"/>
    <w:link w:val="BalloonTextChar"/>
    <w:uiPriority w:val="99"/>
    <w:semiHidden/>
    <w:unhideWhenUsed/>
    <w:rsid w:val="00654F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4F73"/>
    <w:rPr>
      <w:rFonts w:ascii="Lucida Grande" w:hAnsi="Lucida Grande" w:cs="Lucida Grande"/>
      <w:sz w:val="18"/>
      <w:szCs w:val="18"/>
    </w:rPr>
  </w:style>
  <w:style w:type="character" w:styleId="CommentReference">
    <w:name w:val="annotation reference"/>
    <w:basedOn w:val="DefaultParagraphFont"/>
    <w:uiPriority w:val="99"/>
    <w:semiHidden/>
    <w:unhideWhenUsed/>
    <w:rsid w:val="004C5A1F"/>
    <w:rPr>
      <w:sz w:val="18"/>
      <w:szCs w:val="18"/>
    </w:rPr>
  </w:style>
  <w:style w:type="paragraph" w:styleId="CommentText">
    <w:name w:val="annotation text"/>
    <w:basedOn w:val="Normal"/>
    <w:link w:val="CommentTextChar"/>
    <w:uiPriority w:val="99"/>
    <w:semiHidden/>
    <w:unhideWhenUsed/>
    <w:rsid w:val="004C5A1F"/>
  </w:style>
  <w:style w:type="character" w:customStyle="1" w:styleId="CommentTextChar">
    <w:name w:val="Comment Text Char"/>
    <w:basedOn w:val="DefaultParagraphFont"/>
    <w:link w:val="CommentText"/>
    <w:uiPriority w:val="99"/>
    <w:semiHidden/>
    <w:rsid w:val="004C5A1F"/>
  </w:style>
  <w:style w:type="paragraph" w:styleId="CommentSubject">
    <w:name w:val="annotation subject"/>
    <w:basedOn w:val="CommentText"/>
    <w:next w:val="CommentText"/>
    <w:link w:val="CommentSubjectChar"/>
    <w:uiPriority w:val="99"/>
    <w:semiHidden/>
    <w:unhideWhenUsed/>
    <w:rsid w:val="004C5A1F"/>
    <w:rPr>
      <w:b/>
      <w:bCs/>
      <w:sz w:val="20"/>
      <w:szCs w:val="20"/>
    </w:rPr>
  </w:style>
  <w:style w:type="character" w:customStyle="1" w:styleId="CommentSubjectChar">
    <w:name w:val="Comment Subject Char"/>
    <w:basedOn w:val="CommentTextChar"/>
    <w:link w:val="CommentSubject"/>
    <w:uiPriority w:val="99"/>
    <w:semiHidden/>
    <w:rsid w:val="004C5A1F"/>
    <w:rPr>
      <w:b/>
      <w:bCs/>
      <w:sz w:val="20"/>
      <w:szCs w:val="20"/>
    </w:rPr>
  </w:style>
  <w:style w:type="character" w:styleId="PageNumber">
    <w:name w:val="page number"/>
    <w:basedOn w:val="DefaultParagraphFont"/>
    <w:uiPriority w:val="99"/>
    <w:semiHidden/>
    <w:unhideWhenUsed/>
    <w:rsid w:val="00C46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226339">
      <w:bodyDiv w:val="1"/>
      <w:marLeft w:val="0"/>
      <w:marRight w:val="0"/>
      <w:marTop w:val="0"/>
      <w:marBottom w:val="0"/>
      <w:divBdr>
        <w:top w:val="none" w:sz="0" w:space="0" w:color="auto"/>
        <w:left w:val="none" w:sz="0" w:space="0" w:color="auto"/>
        <w:bottom w:val="none" w:sz="0" w:space="0" w:color="auto"/>
        <w:right w:val="none" w:sz="0" w:space="0" w:color="auto"/>
      </w:divBdr>
      <w:divsChild>
        <w:div w:id="1143079940">
          <w:marLeft w:val="446"/>
          <w:marRight w:val="0"/>
          <w:marTop w:val="0"/>
          <w:marBottom w:val="0"/>
          <w:divBdr>
            <w:top w:val="none" w:sz="0" w:space="0" w:color="auto"/>
            <w:left w:val="none" w:sz="0" w:space="0" w:color="auto"/>
            <w:bottom w:val="none" w:sz="0" w:space="0" w:color="auto"/>
            <w:right w:val="none" w:sz="0" w:space="0" w:color="auto"/>
          </w:divBdr>
        </w:div>
      </w:divsChild>
    </w:div>
    <w:div w:id="411968581">
      <w:bodyDiv w:val="1"/>
      <w:marLeft w:val="0"/>
      <w:marRight w:val="0"/>
      <w:marTop w:val="0"/>
      <w:marBottom w:val="0"/>
      <w:divBdr>
        <w:top w:val="none" w:sz="0" w:space="0" w:color="auto"/>
        <w:left w:val="none" w:sz="0" w:space="0" w:color="auto"/>
        <w:bottom w:val="none" w:sz="0" w:space="0" w:color="auto"/>
        <w:right w:val="none" w:sz="0" w:space="0" w:color="auto"/>
      </w:divBdr>
      <w:divsChild>
        <w:div w:id="668598656">
          <w:marLeft w:val="446"/>
          <w:marRight w:val="0"/>
          <w:marTop w:val="0"/>
          <w:marBottom w:val="0"/>
          <w:divBdr>
            <w:top w:val="none" w:sz="0" w:space="0" w:color="auto"/>
            <w:left w:val="none" w:sz="0" w:space="0" w:color="auto"/>
            <w:bottom w:val="none" w:sz="0" w:space="0" w:color="auto"/>
            <w:right w:val="none" w:sz="0" w:space="0" w:color="auto"/>
          </w:divBdr>
        </w:div>
      </w:divsChild>
    </w:div>
    <w:div w:id="432942289">
      <w:bodyDiv w:val="1"/>
      <w:marLeft w:val="0"/>
      <w:marRight w:val="0"/>
      <w:marTop w:val="0"/>
      <w:marBottom w:val="0"/>
      <w:divBdr>
        <w:top w:val="none" w:sz="0" w:space="0" w:color="auto"/>
        <w:left w:val="none" w:sz="0" w:space="0" w:color="auto"/>
        <w:bottom w:val="none" w:sz="0" w:space="0" w:color="auto"/>
        <w:right w:val="none" w:sz="0" w:space="0" w:color="auto"/>
      </w:divBdr>
      <w:divsChild>
        <w:div w:id="20858749">
          <w:marLeft w:val="446"/>
          <w:marRight w:val="0"/>
          <w:marTop w:val="0"/>
          <w:marBottom w:val="0"/>
          <w:divBdr>
            <w:top w:val="none" w:sz="0" w:space="0" w:color="auto"/>
            <w:left w:val="none" w:sz="0" w:space="0" w:color="auto"/>
            <w:bottom w:val="none" w:sz="0" w:space="0" w:color="auto"/>
            <w:right w:val="none" w:sz="0" w:space="0" w:color="auto"/>
          </w:divBdr>
        </w:div>
      </w:divsChild>
    </w:div>
    <w:div w:id="685909779">
      <w:bodyDiv w:val="1"/>
      <w:marLeft w:val="0"/>
      <w:marRight w:val="0"/>
      <w:marTop w:val="0"/>
      <w:marBottom w:val="0"/>
      <w:divBdr>
        <w:top w:val="none" w:sz="0" w:space="0" w:color="auto"/>
        <w:left w:val="none" w:sz="0" w:space="0" w:color="auto"/>
        <w:bottom w:val="none" w:sz="0" w:space="0" w:color="auto"/>
        <w:right w:val="none" w:sz="0" w:space="0" w:color="auto"/>
      </w:divBdr>
    </w:div>
    <w:div w:id="2093429026">
      <w:bodyDiv w:val="1"/>
      <w:marLeft w:val="0"/>
      <w:marRight w:val="0"/>
      <w:marTop w:val="0"/>
      <w:marBottom w:val="0"/>
      <w:divBdr>
        <w:top w:val="none" w:sz="0" w:space="0" w:color="auto"/>
        <w:left w:val="none" w:sz="0" w:space="0" w:color="auto"/>
        <w:bottom w:val="none" w:sz="0" w:space="0" w:color="auto"/>
        <w:right w:val="none" w:sz="0" w:space="0" w:color="auto"/>
      </w:divBdr>
      <w:divsChild>
        <w:div w:id="127539960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8648</TotalTime>
  <Pages>32</Pages>
  <Words>11286</Words>
  <Characters>64332</Characters>
  <Application>Microsoft Macintosh Word</Application>
  <DocSecurity>0</DocSecurity>
  <Lines>536</Lines>
  <Paragraphs>150</Paragraphs>
  <ScaleCrop>false</ScaleCrop>
  <Company>YALE UNIVERSITY</Company>
  <LinksUpToDate>false</LinksUpToDate>
  <CharactersWithSpaces>75468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DECLAN CLARKE</dc:creator>
  <cp:keywords/>
  <dc:description/>
  <cp:lastModifiedBy>DECLAN CLARKE</cp:lastModifiedBy>
  <cp:revision>2043</cp:revision>
  <dcterms:created xsi:type="dcterms:W3CDTF">2014-09-04T18:07:00Z</dcterms:created>
  <dcterms:modified xsi:type="dcterms:W3CDTF">2015-06-25T00:29:00Z</dcterms:modified>
</cp:coreProperties>
</file>