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A1956" w14:textId="77777777" w:rsidR="00992273" w:rsidRPr="00992273" w:rsidRDefault="00992273" w:rsidP="00D71C41">
      <w:pPr>
        <w:rPr>
          <w:rFonts w:ascii="Helvetica" w:hAnsi="Helvetica"/>
          <w:b/>
          <w:sz w:val="26"/>
          <w:szCs w:val="26"/>
        </w:rPr>
      </w:pPr>
      <w:r w:rsidRPr="00992273">
        <w:rPr>
          <w:rFonts w:ascii="Helvetica" w:hAnsi="Helvetica"/>
          <w:b/>
          <w:sz w:val="26"/>
          <w:szCs w:val="26"/>
        </w:rPr>
        <w:t>A. Specific Aims</w:t>
      </w:r>
    </w:p>
    <w:p w14:paraId="094ADCE0" w14:textId="77777777" w:rsidR="00992273" w:rsidRDefault="00992273" w:rsidP="00D71C41">
      <w:pPr>
        <w:rPr>
          <w:rFonts w:ascii="Cambria" w:hAnsi="Cambria" w:cs="Arial"/>
          <w:sz w:val="22"/>
          <w:szCs w:val="22"/>
        </w:rPr>
      </w:pPr>
    </w:p>
    <w:p w14:paraId="18082EAE" w14:textId="77BB153F" w:rsidR="00992273" w:rsidRDefault="00992273" w:rsidP="00D71C41">
      <w:pPr>
        <w:rPr>
          <w:rFonts w:ascii="Times New Roman" w:hAnsi="Times New Roman" w:cs="Times New Roman"/>
          <w:sz w:val="22"/>
          <w:szCs w:val="22"/>
        </w:rPr>
      </w:pPr>
      <w:r w:rsidRPr="00992273">
        <w:rPr>
          <w:rFonts w:ascii="Times New Roman" w:hAnsi="Times New Roman" w:cs="Times New Roman"/>
          <w:sz w:val="22"/>
          <w:szCs w:val="22"/>
        </w:rPr>
        <w:t>The main objective</w:t>
      </w:r>
      <w:r>
        <w:rPr>
          <w:rFonts w:ascii="Times New Roman" w:hAnsi="Times New Roman" w:cs="Times New Roman"/>
          <w:sz w:val="22"/>
          <w:szCs w:val="22"/>
        </w:rPr>
        <w:t xml:space="preserve"> of the pseudogenes study is to annotate </w:t>
      </w:r>
      <w:r w:rsidRPr="00992273">
        <w:rPr>
          <w:rFonts w:ascii="Times New Roman" w:hAnsi="Times New Roman" w:cs="Times New Roman"/>
          <w:sz w:val="22"/>
          <w:szCs w:val="22"/>
        </w:rPr>
        <w:t xml:space="preserve">and analyze the </w:t>
      </w:r>
      <w:r>
        <w:rPr>
          <w:rFonts w:ascii="Times New Roman" w:hAnsi="Times New Roman" w:cs="Times New Roman"/>
          <w:sz w:val="22"/>
          <w:szCs w:val="22"/>
        </w:rPr>
        <w:t>mouse</w:t>
      </w:r>
      <w:r w:rsidRPr="00992273">
        <w:rPr>
          <w:rFonts w:ascii="Times New Roman" w:hAnsi="Times New Roman" w:cs="Times New Roman"/>
          <w:sz w:val="22"/>
          <w:szCs w:val="22"/>
        </w:rPr>
        <w:t xml:space="preserve"> pseudogenes </w:t>
      </w:r>
      <w:r w:rsidR="001B2BED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light of the sequence </w:t>
      </w:r>
      <w:r w:rsidRPr="00992273">
        <w:rPr>
          <w:rFonts w:ascii="Times New Roman" w:hAnsi="Times New Roman" w:cs="Times New Roman"/>
          <w:sz w:val="22"/>
          <w:szCs w:val="22"/>
        </w:rPr>
        <w:t xml:space="preserve">data available.  The pseudogenes will </w:t>
      </w:r>
      <w:r>
        <w:rPr>
          <w:rFonts w:ascii="Times New Roman" w:hAnsi="Times New Roman" w:cs="Times New Roman"/>
          <w:sz w:val="22"/>
          <w:szCs w:val="22"/>
        </w:rPr>
        <w:t>be annotated using a rigorous approach combining manual annotation with automatic pipelines (</w:t>
      </w:r>
      <w:proofErr w:type="spellStart"/>
      <w:r>
        <w:rPr>
          <w:rFonts w:ascii="Times New Roman" w:hAnsi="Times New Roman" w:cs="Times New Roman"/>
          <w:sz w:val="22"/>
          <w:szCs w:val="22"/>
        </w:rPr>
        <w:t>PseudoPipe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Retrofinder</w:t>
      </w:r>
      <w:proofErr w:type="spellEnd"/>
      <w:r>
        <w:rPr>
          <w:rFonts w:ascii="Times New Roman" w:hAnsi="Times New Roman" w:cs="Times New Roman"/>
          <w:sz w:val="22"/>
          <w:szCs w:val="22"/>
        </w:rPr>
        <w:t>). The resulting annotation will be integrated with functional genomics and evolutionary data to provide a full genetic map of mouse pseudogenes. The results will be collected into a mouse pseudogene resource and will be available online.</w:t>
      </w:r>
    </w:p>
    <w:p w14:paraId="0CF3909F" w14:textId="77777777" w:rsidR="00992273" w:rsidRDefault="00992273" w:rsidP="00D71C41">
      <w:pPr>
        <w:rPr>
          <w:rFonts w:ascii="Times New Roman" w:hAnsi="Times New Roman" w:cs="Times New Roman"/>
          <w:sz w:val="22"/>
          <w:szCs w:val="22"/>
        </w:rPr>
      </w:pPr>
    </w:p>
    <w:p w14:paraId="76FFDB35" w14:textId="77777777" w:rsidR="00992273" w:rsidRPr="00992273" w:rsidRDefault="00992273" w:rsidP="00D71C41">
      <w:pPr>
        <w:rPr>
          <w:rFonts w:ascii="Helvetica" w:hAnsi="Helvetica"/>
          <w:b/>
          <w:sz w:val="26"/>
          <w:szCs w:val="26"/>
        </w:rPr>
      </w:pPr>
      <w:r w:rsidRPr="00992273">
        <w:rPr>
          <w:rFonts w:ascii="Helvetica" w:hAnsi="Helvetica"/>
          <w:b/>
          <w:sz w:val="26"/>
          <w:szCs w:val="26"/>
        </w:rPr>
        <w:t>B. Studies and Results</w:t>
      </w:r>
    </w:p>
    <w:p w14:paraId="1CDD4131" w14:textId="76D02244" w:rsidR="00064296" w:rsidRDefault="0005692A" w:rsidP="00D71C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preformed a first </w:t>
      </w:r>
      <w:r w:rsidR="00992273">
        <w:rPr>
          <w:rFonts w:ascii="Times New Roman" w:hAnsi="Times New Roman" w:cs="Times New Roman"/>
          <w:sz w:val="22"/>
          <w:szCs w:val="22"/>
        </w:rPr>
        <w:t>round</w:t>
      </w:r>
      <w:r>
        <w:rPr>
          <w:rFonts w:ascii="Times New Roman" w:hAnsi="Times New Roman" w:cs="Times New Roman"/>
          <w:sz w:val="22"/>
          <w:szCs w:val="22"/>
        </w:rPr>
        <w:t xml:space="preserve"> of annotations</w:t>
      </w:r>
      <w:r w:rsidR="00992273">
        <w:rPr>
          <w:rFonts w:ascii="Times New Roman" w:hAnsi="Times New Roman" w:cs="Times New Roman"/>
          <w:sz w:val="22"/>
          <w:szCs w:val="22"/>
        </w:rPr>
        <w:t xml:space="preserve"> of mouse pseudogenes using the MM10</w:t>
      </w:r>
      <w:r>
        <w:rPr>
          <w:rFonts w:ascii="Times New Roman" w:hAnsi="Times New Roman" w:cs="Times New Roman"/>
          <w:sz w:val="22"/>
          <w:szCs w:val="22"/>
        </w:rPr>
        <w:t xml:space="preserve"> genome assembly, </w:t>
      </w:r>
      <w:proofErr w:type="spellStart"/>
      <w:r>
        <w:rPr>
          <w:rFonts w:ascii="Times New Roman" w:hAnsi="Times New Roman" w:cs="Times New Roman"/>
          <w:sz w:val="22"/>
          <w:szCs w:val="22"/>
        </w:rPr>
        <w:t>Ensembl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65 using an automatic pipeline annotation</w:t>
      </w:r>
      <w:r w:rsidR="00992273">
        <w:rPr>
          <w:rFonts w:ascii="Times New Roman" w:hAnsi="Times New Roman" w:cs="Times New Roman"/>
          <w:sz w:val="22"/>
          <w:szCs w:val="22"/>
        </w:rPr>
        <w:t>.</w:t>
      </w:r>
      <w:r w:rsidR="001B2BED">
        <w:rPr>
          <w:rFonts w:ascii="Times New Roman" w:hAnsi="Times New Roman" w:cs="Times New Roman"/>
          <w:sz w:val="22"/>
          <w:szCs w:val="22"/>
        </w:rPr>
        <w:t xml:space="preserve"> Using</w:t>
      </w:r>
      <w:r>
        <w:rPr>
          <w:rFonts w:ascii="Times New Roman" w:hAnsi="Times New Roman" w:cs="Times New Roman"/>
          <w:sz w:val="22"/>
          <w:szCs w:val="22"/>
        </w:rPr>
        <w:t xml:space="preserve"> 22,706 </w:t>
      </w:r>
      <w:proofErr w:type="gramStart"/>
      <w:r>
        <w:rPr>
          <w:rFonts w:ascii="Times New Roman" w:hAnsi="Times New Roman" w:cs="Times New Roman"/>
          <w:sz w:val="22"/>
          <w:szCs w:val="22"/>
        </w:rPr>
        <w:t>protein coding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genes as </w:t>
      </w:r>
      <w:r w:rsidR="001B2BED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 xml:space="preserve">starting material we annotated </w:t>
      </w:r>
      <w:r w:rsidR="001B2BED">
        <w:rPr>
          <w:rFonts w:ascii="Times New Roman" w:hAnsi="Times New Roman" w:cs="Times New Roman"/>
          <w:sz w:val="22"/>
          <w:szCs w:val="22"/>
        </w:rPr>
        <w:t xml:space="preserve">15,887 pseudogenes. Subsequent to the release of a </w:t>
      </w:r>
      <w:r>
        <w:rPr>
          <w:rFonts w:ascii="Times New Roman" w:hAnsi="Times New Roman" w:cs="Times New Roman"/>
          <w:sz w:val="22"/>
          <w:szCs w:val="22"/>
        </w:rPr>
        <w:t xml:space="preserve">newer </w:t>
      </w:r>
      <w:proofErr w:type="spellStart"/>
      <w:r>
        <w:rPr>
          <w:rFonts w:ascii="Times New Roman" w:hAnsi="Times New Roman" w:cs="Times New Roman"/>
          <w:sz w:val="22"/>
          <w:szCs w:val="22"/>
        </w:rPr>
        <w:t>Ensembl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build</w:t>
      </w:r>
      <w:r w:rsidR="001B2BED">
        <w:rPr>
          <w:rFonts w:ascii="Times New Roman" w:hAnsi="Times New Roman" w:cs="Times New Roman"/>
          <w:sz w:val="22"/>
          <w:szCs w:val="22"/>
        </w:rPr>
        <w:t xml:space="preserve"> (74)</w:t>
      </w:r>
      <w:r>
        <w:rPr>
          <w:rFonts w:ascii="Times New Roman" w:hAnsi="Times New Roman" w:cs="Times New Roman"/>
          <w:sz w:val="22"/>
          <w:szCs w:val="22"/>
        </w:rPr>
        <w:t xml:space="preserve">, we improved our annotation using </w:t>
      </w:r>
      <w:r w:rsidR="00992273">
        <w:rPr>
          <w:rFonts w:ascii="Times New Roman" w:hAnsi="Times New Roman" w:cs="Times New Roman"/>
          <w:sz w:val="22"/>
          <w:szCs w:val="22"/>
        </w:rPr>
        <w:t xml:space="preserve">two automatic pipelines: </w:t>
      </w:r>
      <w:proofErr w:type="spellStart"/>
      <w:r w:rsidR="00992273">
        <w:rPr>
          <w:rFonts w:ascii="Times New Roman" w:hAnsi="Times New Roman" w:cs="Times New Roman"/>
          <w:sz w:val="22"/>
          <w:szCs w:val="22"/>
        </w:rPr>
        <w:t>PseudoPipe</w:t>
      </w:r>
      <w:proofErr w:type="spellEnd"/>
      <w:r w:rsidR="00992273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992273">
        <w:rPr>
          <w:rFonts w:ascii="Times New Roman" w:hAnsi="Times New Roman" w:cs="Times New Roman"/>
          <w:sz w:val="22"/>
          <w:szCs w:val="22"/>
        </w:rPr>
        <w:t>Retrofinder</w:t>
      </w:r>
      <w:proofErr w:type="spellEnd"/>
      <w:r w:rsidR="0025708E">
        <w:rPr>
          <w:rFonts w:ascii="Times New Roman" w:hAnsi="Times New Roman" w:cs="Times New Roman"/>
          <w:sz w:val="22"/>
          <w:szCs w:val="22"/>
        </w:rPr>
        <w:t>. Both pipelines identified a comparable number of pseudogenes</w:t>
      </w:r>
      <w:r w:rsidR="00064296">
        <w:rPr>
          <w:rFonts w:ascii="Times New Roman" w:hAnsi="Times New Roman" w:cs="Times New Roman"/>
          <w:sz w:val="22"/>
          <w:szCs w:val="22"/>
        </w:rPr>
        <w:t xml:space="preserve"> (18,029 </w:t>
      </w:r>
      <w:proofErr w:type="spellStart"/>
      <w:r w:rsidR="00064296">
        <w:rPr>
          <w:rFonts w:ascii="Times New Roman" w:hAnsi="Times New Roman" w:cs="Times New Roman"/>
          <w:sz w:val="22"/>
          <w:szCs w:val="22"/>
        </w:rPr>
        <w:t>PseudoPipe</w:t>
      </w:r>
      <w:proofErr w:type="spellEnd"/>
      <w:r w:rsidR="00064296">
        <w:rPr>
          <w:rFonts w:ascii="Times New Roman" w:hAnsi="Times New Roman" w:cs="Times New Roman"/>
          <w:sz w:val="22"/>
          <w:szCs w:val="22"/>
        </w:rPr>
        <w:t xml:space="preserve"> and 18,854 </w:t>
      </w:r>
      <w:proofErr w:type="spellStart"/>
      <w:r w:rsidR="00064296">
        <w:rPr>
          <w:rFonts w:ascii="Times New Roman" w:hAnsi="Times New Roman" w:cs="Times New Roman"/>
          <w:sz w:val="22"/>
          <w:szCs w:val="22"/>
        </w:rPr>
        <w:t>RetroFinder</w:t>
      </w:r>
      <w:proofErr w:type="spellEnd"/>
      <w:r w:rsidR="00064296">
        <w:rPr>
          <w:rFonts w:ascii="Times New Roman" w:hAnsi="Times New Roman" w:cs="Times New Roman"/>
          <w:sz w:val="22"/>
          <w:szCs w:val="22"/>
        </w:rPr>
        <w:t>)</w:t>
      </w:r>
      <w:r w:rsidR="0025708E">
        <w:rPr>
          <w:rFonts w:ascii="Times New Roman" w:hAnsi="Times New Roman" w:cs="Times New Roman"/>
          <w:sz w:val="22"/>
          <w:szCs w:val="22"/>
        </w:rPr>
        <w:t xml:space="preserve"> with an agreement of 65% between the two an</w:t>
      </w:r>
      <w:r w:rsidR="00CD5889">
        <w:rPr>
          <w:rFonts w:ascii="Times New Roman" w:hAnsi="Times New Roman" w:cs="Times New Roman"/>
          <w:sz w:val="22"/>
          <w:szCs w:val="22"/>
        </w:rPr>
        <w:t>notated sets using at least 1 base pair</w:t>
      </w:r>
      <w:r w:rsidR="0025708E">
        <w:rPr>
          <w:rFonts w:ascii="Times New Roman" w:hAnsi="Times New Roman" w:cs="Times New Roman"/>
          <w:sz w:val="22"/>
          <w:szCs w:val="22"/>
        </w:rPr>
        <w:t xml:space="preserve"> </w:t>
      </w:r>
      <w:r w:rsidR="00CD5889">
        <w:rPr>
          <w:rFonts w:ascii="Times New Roman" w:hAnsi="Times New Roman" w:cs="Times New Roman"/>
          <w:sz w:val="22"/>
          <w:szCs w:val="22"/>
        </w:rPr>
        <w:t xml:space="preserve">overlap. </w:t>
      </w:r>
      <w:r w:rsidR="0025708E">
        <w:rPr>
          <w:rFonts w:ascii="Times New Roman" w:hAnsi="Times New Roman" w:cs="Times New Roman"/>
          <w:sz w:val="22"/>
          <w:szCs w:val="22"/>
        </w:rPr>
        <w:t xml:space="preserve"> </w:t>
      </w:r>
      <w:r w:rsidR="00064296">
        <w:rPr>
          <w:rFonts w:ascii="Times New Roman" w:hAnsi="Times New Roman" w:cs="Times New Roman"/>
          <w:sz w:val="22"/>
          <w:szCs w:val="22"/>
        </w:rPr>
        <w:t>While the number of pro</w:t>
      </w:r>
      <w:r w:rsidR="001B2BED">
        <w:rPr>
          <w:rFonts w:ascii="Times New Roman" w:hAnsi="Times New Roman" w:cs="Times New Roman"/>
          <w:sz w:val="22"/>
          <w:szCs w:val="22"/>
        </w:rPr>
        <w:t>tein coding genes did not vary</w:t>
      </w:r>
      <w:r w:rsidR="00064296">
        <w:rPr>
          <w:rFonts w:ascii="Times New Roman" w:hAnsi="Times New Roman" w:cs="Times New Roman"/>
          <w:sz w:val="22"/>
          <w:szCs w:val="22"/>
        </w:rPr>
        <w:t xml:space="preserve"> substantially, the number of pseudogenes shows large fluctuations between the two releases. </w:t>
      </w:r>
      <w:r w:rsidR="00064296" w:rsidRPr="00064296">
        <w:rPr>
          <w:rFonts w:ascii="Times New Roman" w:hAnsi="Times New Roman" w:cs="Times New Roman"/>
          <w:sz w:val="22"/>
          <w:szCs w:val="22"/>
        </w:rPr>
        <w:t>The sequence decay at pseudogene loci makes it challenging to rightly identify authentic pseudogenes and accurately define their boundaries</w:t>
      </w:r>
      <w:r w:rsidR="00064296">
        <w:rPr>
          <w:rFonts w:ascii="Times New Roman" w:hAnsi="Times New Roman" w:cs="Times New Roman"/>
          <w:sz w:val="22"/>
          <w:szCs w:val="22"/>
        </w:rPr>
        <w:t xml:space="preserve">. To this end we highlight the importance of combining automatic and manual annotation to correctly identify the mouse pseudogenes. </w:t>
      </w:r>
    </w:p>
    <w:p w14:paraId="7184C61C" w14:textId="77777777" w:rsidR="00064296" w:rsidRDefault="00064296" w:rsidP="00D71C41">
      <w:pPr>
        <w:rPr>
          <w:rFonts w:ascii="Times New Roman" w:hAnsi="Times New Roman" w:cs="Times New Roman"/>
          <w:sz w:val="22"/>
          <w:szCs w:val="22"/>
        </w:rPr>
      </w:pPr>
    </w:p>
    <w:p w14:paraId="4A5746C9" w14:textId="7B76E33F" w:rsidR="00CD5889" w:rsidRDefault="00BF311B" w:rsidP="00D71C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Using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PseudoP</w:t>
      </w:r>
      <w:r w:rsidR="00CD5889">
        <w:rPr>
          <w:rFonts w:ascii="Times New Roman" w:hAnsi="Times New Roman" w:cs="Times New Roman"/>
          <w:sz w:val="22"/>
          <w:szCs w:val="22"/>
        </w:rPr>
        <w:t>ipe</w:t>
      </w:r>
      <w:proofErr w:type="spellEnd"/>
      <w:r w:rsidR="00CD5889">
        <w:rPr>
          <w:rFonts w:ascii="Times New Roman" w:hAnsi="Times New Roman" w:cs="Times New Roman"/>
          <w:sz w:val="22"/>
          <w:szCs w:val="22"/>
        </w:rPr>
        <w:t xml:space="preserve"> accuracy for the h</w:t>
      </w:r>
      <w:r w:rsidR="00064296">
        <w:rPr>
          <w:rFonts w:ascii="Times New Roman" w:hAnsi="Times New Roman" w:cs="Times New Roman"/>
          <w:sz w:val="22"/>
          <w:szCs w:val="22"/>
        </w:rPr>
        <w:t>uman pseudogene annotation (83</w:t>
      </w:r>
      <w:r w:rsidR="00CD5889">
        <w:rPr>
          <w:rFonts w:ascii="Times New Roman" w:hAnsi="Times New Roman" w:cs="Times New Roman"/>
          <w:sz w:val="22"/>
          <w:szCs w:val="22"/>
        </w:rPr>
        <w:t>%), we estimated the total number of pseudoge</w:t>
      </w:r>
      <w:r w:rsidR="00064296">
        <w:rPr>
          <w:rFonts w:ascii="Times New Roman" w:hAnsi="Times New Roman" w:cs="Times New Roman"/>
          <w:sz w:val="22"/>
          <w:szCs w:val="22"/>
        </w:rPr>
        <w:t>nes in the mouse genome to be around 15,000</w:t>
      </w:r>
      <w:r w:rsidR="00CD5889">
        <w:rPr>
          <w:rFonts w:ascii="Times New Roman" w:hAnsi="Times New Roman" w:cs="Times New Roman"/>
          <w:sz w:val="22"/>
          <w:szCs w:val="22"/>
        </w:rPr>
        <w:t>.</w:t>
      </w:r>
      <w:r w:rsidR="000642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1AEAEE" w14:textId="77777777" w:rsidR="00064296" w:rsidRPr="00064296" w:rsidRDefault="00064296" w:rsidP="00D71C41">
      <w:pPr>
        <w:rPr>
          <w:rFonts w:ascii="Times New Roman" w:hAnsi="Times New Roman" w:cs="Times New Roman"/>
          <w:sz w:val="22"/>
          <w:szCs w:val="22"/>
        </w:rPr>
      </w:pPr>
    </w:p>
    <w:p w14:paraId="11437A58" w14:textId="3C9E906D" w:rsidR="006A3B3A" w:rsidRDefault="00114B2B" w:rsidP="00D71C4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Based on their mechanism of formation</w:t>
      </w:r>
      <w:r w:rsidR="00995DAD">
        <w:rPr>
          <w:rFonts w:ascii="Times" w:hAnsi="Times"/>
          <w:sz w:val="22"/>
          <w:szCs w:val="22"/>
        </w:rPr>
        <w:t>,</w:t>
      </w:r>
      <w:r w:rsidR="00CD5889">
        <w:rPr>
          <w:rFonts w:ascii="Times" w:hAnsi="Times"/>
          <w:sz w:val="22"/>
          <w:szCs w:val="22"/>
        </w:rPr>
        <w:t xml:space="preserve"> we classified the pseudogenes </w:t>
      </w:r>
      <w:r>
        <w:rPr>
          <w:rFonts w:ascii="Times" w:hAnsi="Times"/>
          <w:sz w:val="22"/>
          <w:szCs w:val="22"/>
        </w:rPr>
        <w:t>into two categories: processed and duplicated</w:t>
      </w:r>
      <w:r w:rsidR="00CD5889">
        <w:rPr>
          <w:rFonts w:ascii="Times" w:hAnsi="Times"/>
          <w:sz w:val="22"/>
          <w:szCs w:val="22"/>
        </w:rPr>
        <w:t>. We found that 11% of the mouse pseudogenes are duplicated, while the rest are processed. This result is comparable with the biotype distribution obtain</w:t>
      </w:r>
      <w:r w:rsidR="00995DAD">
        <w:rPr>
          <w:rFonts w:ascii="Times" w:hAnsi="Times"/>
          <w:sz w:val="22"/>
          <w:szCs w:val="22"/>
        </w:rPr>
        <w:t>ed for the human pseudogenes (19/81</w:t>
      </w:r>
      <w:r w:rsidR="00CD5889">
        <w:rPr>
          <w:rFonts w:ascii="Times" w:hAnsi="Times"/>
          <w:sz w:val="22"/>
          <w:szCs w:val="22"/>
        </w:rPr>
        <w:t xml:space="preserve"> duplicated</w:t>
      </w:r>
      <w:r w:rsidR="00995DAD">
        <w:rPr>
          <w:rFonts w:ascii="Times" w:hAnsi="Times"/>
          <w:sz w:val="22"/>
          <w:szCs w:val="22"/>
        </w:rPr>
        <w:t>/</w:t>
      </w:r>
      <w:r w:rsidR="00CD5889">
        <w:rPr>
          <w:rFonts w:ascii="Times" w:hAnsi="Times"/>
          <w:sz w:val="22"/>
          <w:szCs w:val="22"/>
        </w:rPr>
        <w:t>processed pseudogenes). We expect that refining the automatic annota</w:t>
      </w:r>
      <w:r w:rsidR="007F60F6">
        <w:rPr>
          <w:rFonts w:ascii="Times" w:hAnsi="Times"/>
          <w:sz w:val="22"/>
          <w:szCs w:val="22"/>
        </w:rPr>
        <w:t>tion will result in an even</w:t>
      </w:r>
      <w:r w:rsidR="00CD5889">
        <w:rPr>
          <w:rFonts w:ascii="Times" w:hAnsi="Times"/>
          <w:sz w:val="22"/>
          <w:szCs w:val="22"/>
        </w:rPr>
        <w:t xml:space="preserve"> similar distribution between the biotypes of pseudogenes in mouse and human.</w:t>
      </w:r>
    </w:p>
    <w:p w14:paraId="64B935F8" w14:textId="77777777" w:rsidR="006A3B3A" w:rsidRDefault="006A3B3A" w:rsidP="00D71C41">
      <w:pPr>
        <w:rPr>
          <w:rFonts w:ascii="Times" w:hAnsi="Times"/>
          <w:sz w:val="22"/>
          <w:szCs w:val="22"/>
        </w:rPr>
      </w:pPr>
    </w:p>
    <w:p w14:paraId="3058472F" w14:textId="11CC2B94" w:rsidR="005026CC" w:rsidRDefault="00995DAD" w:rsidP="00D71C4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Next we looked at</w:t>
      </w:r>
      <w:r w:rsidR="008D52AD">
        <w:rPr>
          <w:rFonts w:ascii="Times" w:hAnsi="Times"/>
          <w:sz w:val="22"/>
          <w:szCs w:val="22"/>
        </w:rPr>
        <w:t xml:space="preserve"> the distribution of pseudogene</w:t>
      </w:r>
      <w:r>
        <w:rPr>
          <w:rFonts w:ascii="Times" w:hAnsi="Times"/>
          <w:sz w:val="22"/>
          <w:szCs w:val="22"/>
        </w:rPr>
        <w:t xml:space="preserve"> biotypes as function of age. We inferred the pseudogene age using the sequence similarity to parents as a timescale. We observed that regardless of their time of apparition the </w:t>
      </w:r>
      <w:r w:rsidR="005026CC">
        <w:rPr>
          <w:rFonts w:ascii="Times" w:hAnsi="Times"/>
          <w:sz w:val="22"/>
          <w:szCs w:val="22"/>
        </w:rPr>
        <w:t>majority of pseudogenes are processed (Figure 1)</w:t>
      </w:r>
      <w:r>
        <w:rPr>
          <w:rFonts w:ascii="Times" w:hAnsi="Times"/>
          <w:sz w:val="22"/>
          <w:szCs w:val="22"/>
        </w:rPr>
        <w:t>.</w:t>
      </w:r>
    </w:p>
    <w:p w14:paraId="45AF929E" w14:textId="77D54802" w:rsidR="006A3B3A" w:rsidRDefault="005026CC" w:rsidP="00D71C41">
      <w:pPr>
        <w:rPr>
          <w:rFonts w:ascii="Times" w:hAnsi="Time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A199F" wp14:editId="2B95C334">
                <wp:simplePos x="0" y="0"/>
                <wp:positionH relativeFrom="column">
                  <wp:posOffset>0</wp:posOffset>
                </wp:positionH>
                <wp:positionV relativeFrom="paragraph">
                  <wp:posOffset>1501140</wp:posOffset>
                </wp:positionV>
                <wp:extent cx="3208655" cy="60896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6089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72DA3A" w14:textId="77777777" w:rsidR="001B2BED" w:rsidRPr="00114B2B" w:rsidRDefault="001B2BED" w:rsidP="005026CC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14B2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Pr="00114B2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14B2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114B2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4B2B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114B2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4B2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Distribution of the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fraction of processed pseudogene as function of pseudogene age (CDS similarity to parents) </w:t>
                            </w:r>
                            <w:r w:rsidRPr="00114B2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for mouse and human.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8.2pt;width:252.65pt;height:4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" stroked="f">
                <v:textbox style="mso-fit-shape-to-text:t" inset="0,0,0,0">
                  <w:txbxContent>
                    <w:p w14:paraId="6772DA3A" w14:textId="77777777" w:rsidR="001B2BED" w:rsidRPr="00114B2B" w:rsidRDefault="001B2BED" w:rsidP="005026CC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  <w:szCs w:val="22"/>
                        </w:rPr>
                      </w:pPr>
                      <w:proofErr w:type="gramStart"/>
                      <w:r w:rsidRPr="00114B2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Figure </w:t>
                      </w:r>
                      <w:r w:rsidRPr="00114B2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14B2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114B2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114B2B"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114B2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114B2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2"/>
                          <w:szCs w:val="22"/>
                        </w:rPr>
                        <w:t>Distribution of the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2"/>
                          <w:szCs w:val="22"/>
                        </w:rPr>
                        <w:t xml:space="preserve"> fraction of processed pseudogene as function of pseudogene age (CDS similarity to parents) </w:t>
                      </w:r>
                      <w:r w:rsidRPr="00114B2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2"/>
                          <w:szCs w:val="22"/>
                        </w:rPr>
                        <w:t>for mouse and human.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6E5E96" wp14:editId="442F58E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208655" cy="1447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-biotyefrac.pd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1" t="22169" r="21142" b="43679"/>
                    <a:stretch/>
                  </pic:blipFill>
                  <pic:spPr bwMode="auto">
                    <a:xfrm>
                      <a:off x="0" y="0"/>
                      <a:ext cx="320865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44">
        <w:rPr>
          <w:rFonts w:ascii="Times" w:hAnsi="Times"/>
          <w:sz w:val="22"/>
          <w:szCs w:val="22"/>
        </w:rPr>
        <w:t>For</w:t>
      </w:r>
      <w:r w:rsidR="00995DAD">
        <w:rPr>
          <w:rFonts w:ascii="Times" w:hAnsi="Times"/>
          <w:sz w:val="22"/>
          <w:szCs w:val="22"/>
        </w:rPr>
        <w:t xml:space="preserve"> the recently formed </w:t>
      </w:r>
      <w:r w:rsidR="006A3B3A">
        <w:rPr>
          <w:rFonts w:ascii="Times" w:hAnsi="Times"/>
          <w:sz w:val="22"/>
          <w:szCs w:val="22"/>
        </w:rPr>
        <w:t>pseudogenes</w:t>
      </w:r>
      <w:r w:rsidR="00995DAD">
        <w:rPr>
          <w:rFonts w:ascii="Times" w:hAnsi="Times"/>
          <w:sz w:val="22"/>
          <w:szCs w:val="22"/>
        </w:rPr>
        <w:t xml:space="preserve">  (</w:t>
      </w:r>
      <w:r w:rsidR="00766CC2">
        <w:rPr>
          <w:rFonts w:ascii="Times" w:hAnsi="Times"/>
          <w:sz w:val="22"/>
          <w:szCs w:val="22"/>
        </w:rPr>
        <w:t>&gt;80</w:t>
      </w:r>
      <w:r w:rsidR="006A3B3A">
        <w:rPr>
          <w:rFonts w:ascii="Times" w:hAnsi="Times"/>
          <w:sz w:val="22"/>
          <w:szCs w:val="22"/>
        </w:rPr>
        <w:t xml:space="preserve">% similarity to parents) we noticed a constant </w:t>
      </w:r>
      <w:r w:rsidR="00995DAD">
        <w:rPr>
          <w:rFonts w:ascii="Times" w:hAnsi="Times"/>
          <w:sz w:val="22"/>
          <w:szCs w:val="22"/>
        </w:rPr>
        <w:t>increase in the fraction of processed p</w:t>
      </w:r>
      <w:r w:rsidR="006A3B3A">
        <w:rPr>
          <w:rFonts w:ascii="Times" w:hAnsi="Times"/>
          <w:sz w:val="22"/>
          <w:szCs w:val="22"/>
        </w:rPr>
        <w:t xml:space="preserve">seudogenes. This increase is comparable to the one observed for the human pseudogenes, marking the burst of </w:t>
      </w:r>
      <w:proofErr w:type="spellStart"/>
      <w:r w:rsidR="006A3B3A">
        <w:rPr>
          <w:rFonts w:ascii="Times" w:hAnsi="Times"/>
          <w:sz w:val="22"/>
          <w:szCs w:val="22"/>
        </w:rPr>
        <w:t>retrotransposition</w:t>
      </w:r>
      <w:proofErr w:type="spellEnd"/>
      <w:r w:rsidR="006A3B3A">
        <w:rPr>
          <w:rFonts w:ascii="Times" w:hAnsi="Times"/>
          <w:sz w:val="22"/>
          <w:szCs w:val="22"/>
        </w:rPr>
        <w:t xml:space="preserve"> events.</w:t>
      </w:r>
      <w:r w:rsidR="00114B2B">
        <w:rPr>
          <w:rFonts w:ascii="Times" w:hAnsi="Times"/>
          <w:sz w:val="22"/>
          <w:szCs w:val="22"/>
        </w:rPr>
        <w:t xml:space="preserve"> While this event took place about 40Mya, (50 Million years after the human/mouse speciation), our result</w:t>
      </w:r>
      <w:r w:rsidR="006A3B3A">
        <w:rPr>
          <w:rFonts w:ascii="Times" w:hAnsi="Times"/>
          <w:sz w:val="22"/>
          <w:szCs w:val="22"/>
        </w:rPr>
        <w:t xml:space="preserve"> suggests potentially that </w:t>
      </w:r>
      <w:r w:rsidR="00114B2B">
        <w:rPr>
          <w:rFonts w:ascii="Times" w:hAnsi="Times"/>
          <w:sz w:val="22"/>
          <w:szCs w:val="22"/>
        </w:rPr>
        <w:t xml:space="preserve">the burst of </w:t>
      </w:r>
      <w:proofErr w:type="spellStart"/>
      <w:r w:rsidR="00114B2B">
        <w:rPr>
          <w:rFonts w:ascii="Times" w:hAnsi="Times"/>
          <w:sz w:val="22"/>
          <w:szCs w:val="22"/>
        </w:rPr>
        <w:t>retrotranspositon</w:t>
      </w:r>
      <w:proofErr w:type="spellEnd"/>
      <w:r w:rsidR="00114B2B">
        <w:rPr>
          <w:rFonts w:ascii="Times" w:hAnsi="Times"/>
          <w:sz w:val="22"/>
          <w:szCs w:val="22"/>
        </w:rPr>
        <w:t xml:space="preserve"> event</w:t>
      </w:r>
      <w:r w:rsidR="006A3B3A">
        <w:rPr>
          <w:rFonts w:ascii="Times" w:hAnsi="Times"/>
          <w:sz w:val="22"/>
          <w:szCs w:val="22"/>
        </w:rPr>
        <w:t xml:space="preserve"> is not human/primate specific but might be a more general, mammalian characteristic.</w:t>
      </w:r>
    </w:p>
    <w:p w14:paraId="7B98883E" w14:textId="77777777" w:rsidR="00114B2B" w:rsidRDefault="00114B2B" w:rsidP="00D71C41">
      <w:pPr>
        <w:rPr>
          <w:rFonts w:ascii="Times" w:hAnsi="Times"/>
          <w:sz w:val="22"/>
          <w:szCs w:val="22"/>
        </w:rPr>
      </w:pPr>
    </w:p>
    <w:p w14:paraId="3A73FEC8" w14:textId="6D669179" w:rsidR="00117307" w:rsidRDefault="00167560" w:rsidP="00D71C4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Following </w:t>
      </w:r>
      <w:r w:rsidR="004B2E48">
        <w:rPr>
          <w:rFonts w:ascii="Times" w:hAnsi="Times"/>
          <w:sz w:val="22"/>
          <w:szCs w:val="22"/>
        </w:rPr>
        <w:t xml:space="preserve">this </w:t>
      </w:r>
      <w:r>
        <w:rPr>
          <w:rFonts w:ascii="Times" w:hAnsi="Times"/>
          <w:sz w:val="22"/>
          <w:szCs w:val="22"/>
        </w:rPr>
        <w:t>analysis,</w:t>
      </w:r>
      <w:r w:rsidR="004B2E48">
        <w:rPr>
          <w:rFonts w:ascii="Times" w:hAnsi="Times"/>
          <w:sz w:val="22"/>
          <w:szCs w:val="22"/>
        </w:rPr>
        <w:t xml:space="preserve"> we looked at evolution of pseudogenes by identifying human-mouse pseudogene </w:t>
      </w:r>
      <w:proofErr w:type="spellStart"/>
      <w:r w:rsidR="004B2E48">
        <w:rPr>
          <w:rFonts w:ascii="Times" w:hAnsi="Times"/>
          <w:sz w:val="22"/>
          <w:szCs w:val="22"/>
        </w:rPr>
        <w:t>orthologs</w:t>
      </w:r>
      <w:proofErr w:type="spellEnd"/>
      <w:r w:rsidR="004B2E48">
        <w:rPr>
          <w:rFonts w:ascii="Times" w:hAnsi="Times"/>
          <w:sz w:val="22"/>
          <w:szCs w:val="22"/>
        </w:rPr>
        <w:t xml:space="preserve">. We annotated two pseudogenes as </w:t>
      </w:r>
      <w:proofErr w:type="spellStart"/>
      <w:r w:rsidR="004B2E48">
        <w:rPr>
          <w:rFonts w:ascii="Times" w:hAnsi="Times"/>
          <w:sz w:val="22"/>
          <w:szCs w:val="22"/>
        </w:rPr>
        <w:t>orthologs</w:t>
      </w:r>
      <w:proofErr w:type="spellEnd"/>
      <w:r w:rsidR="004B2E48">
        <w:rPr>
          <w:rFonts w:ascii="Times" w:hAnsi="Times"/>
          <w:sz w:val="22"/>
          <w:szCs w:val="22"/>
        </w:rPr>
        <w:t xml:space="preserve"> if they are located in </w:t>
      </w:r>
      <w:proofErr w:type="spellStart"/>
      <w:r w:rsidR="004B2E48">
        <w:rPr>
          <w:rFonts w:ascii="Times" w:hAnsi="Times"/>
          <w:sz w:val="22"/>
          <w:szCs w:val="22"/>
        </w:rPr>
        <w:t>syntenic</w:t>
      </w:r>
      <w:proofErr w:type="spellEnd"/>
      <w:r w:rsidR="004B2E48">
        <w:rPr>
          <w:rFonts w:ascii="Times" w:hAnsi="Times"/>
          <w:sz w:val="22"/>
          <w:szCs w:val="22"/>
        </w:rPr>
        <w:t xml:space="preserve"> regions in the two species and if their re</w:t>
      </w:r>
      <w:r w:rsidR="00654C9B">
        <w:rPr>
          <w:rFonts w:ascii="Times" w:hAnsi="Times"/>
          <w:sz w:val="22"/>
          <w:szCs w:val="22"/>
        </w:rPr>
        <w:t xml:space="preserve">spective parent genes are </w:t>
      </w:r>
      <w:proofErr w:type="spellStart"/>
      <w:r w:rsidR="004B2E48">
        <w:rPr>
          <w:rFonts w:ascii="Times" w:hAnsi="Times"/>
          <w:sz w:val="22"/>
          <w:szCs w:val="22"/>
        </w:rPr>
        <w:t>ortholog</w:t>
      </w:r>
      <w:r w:rsidR="00654C9B">
        <w:rPr>
          <w:rFonts w:ascii="Times" w:hAnsi="Times"/>
          <w:sz w:val="22"/>
          <w:szCs w:val="22"/>
        </w:rPr>
        <w:t>s</w:t>
      </w:r>
      <w:proofErr w:type="spellEnd"/>
      <w:r w:rsidR="004B2E48">
        <w:rPr>
          <w:rFonts w:ascii="Times" w:hAnsi="Times"/>
          <w:sz w:val="22"/>
          <w:szCs w:val="22"/>
        </w:rPr>
        <w:t>. Using these criteria we identified 129 orthologous pseudogenes in human and mouse. Surprisingly the majority of p</w:t>
      </w:r>
      <w:r w:rsidR="00D71C41">
        <w:rPr>
          <w:rFonts w:ascii="Times" w:hAnsi="Times"/>
          <w:sz w:val="22"/>
          <w:szCs w:val="22"/>
        </w:rPr>
        <w:t>seudogenes (127</w:t>
      </w:r>
      <w:proofErr w:type="gramStart"/>
      <w:r w:rsidR="00D71C41">
        <w:rPr>
          <w:rFonts w:ascii="Times" w:hAnsi="Times"/>
          <w:sz w:val="22"/>
          <w:szCs w:val="22"/>
        </w:rPr>
        <w:t>)</w:t>
      </w:r>
      <w:r w:rsidR="005F64F9">
        <w:rPr>
          <w:rFonts w:ascii="Times" w:hAnsi="Times"/>
          <w:sz w:val="22"/>
          <w:szCs w:val="22"/>
        </w:rPr>
        <w:t>,</w:t>
      </w:r>
      <w:proofErr w:type="gramEnd"/>
      <w:r w:rsidR="00D71C41">
        <w:rPr>
          <w:rFonts w:ascii="Times" w:hAnsi="Times"/>
          <w:sz w:val="22"/>
          <w:szCs w:val="22"/>
        </w:rPr>
        <w:t xml:space="preserve"> are processed and share a high sequence similarity to their parents. This</w:t>
      </w:r>
      <w:r w:rsidR="00117307">
        <w:rPr>
          <w:rFonts w:ascii="Times" w:hAnsi="Times"/>
          <w:sz w:val="22"/>
          <w:szCs w:val="22"/>
        </w:rPr>
        <w:t xml:space="preserve"> result</w:t>
      </w:r>
      <w:r w:rsidR="005F64F9">
        <w:rPr>
          <w:rFonts w:ascii="Times" w:hAnsi="Times"/>
          <w:sz w:val="22"/>
          <w:szCs w:val="22"/>
        </w:rPr>
        <w:t xml:space="preserve"> suggest</w:t>
      </w:r>
      <w:r w:rsidR="00117307">
        <w:rPr>
          <w:rFonts w:ascii="Times" w:hAnsi="Times"/>
          <w:sz w:val="22"/>
          <w:szCs w:val="22"/>
        </w:rPr>
        <w:t>s</w:t>
      </w:r>
      <w:r w:rsidR="005F64F9">
        <w:rPr>
          <w:rFonts w:ascii="Times" w:hAnsi="Times"/>
          <w:sz w:val="22"/>
          <w:szCs w:val="22"/>
        </w:rPr>
        <w:t xml:space="preserve"> that these peculiar pseudogenes might have been created prior to the human/mouse speciation and were under some sort of a selection pressure. </w:t>
      </w:r>
      <w:r w:rsidR="00117307">
        <w:rPr>
          <w:rFonts w:ascii="Times" w:hAnsi="Times"/>
          <w:sz w:val="22"/>
          <w:szCs w:val="22"/>
        </w:rPr>
        <w:t xml:space="preserve">Another explanation would be that these pseudogenes are resulting from former </w:t>
      </w:r>
      <w:proofErr w:type="spellStart"/>
      <w:r w:rsidR="00117307">
        <w:rPr>
          <w:rFonts w:ascii="Times" w:hAnsi="Times"/>
          <w:sz w:val="22"/>
          <w:szCs w:val="22"/>
        </w:rPr>
        <w:t>paralogous</w:t>
      </w:r>
      <w:proofErr w:type="spellEnd"/>
      <w:r w:rsidR="00117307">
        <w:rPr>
          <w:rFonts w:ascii="Times" w:hAnsi="Times"/>
          <w:sz w:val="22"/>
          <w:szCs w:val="22"/>
        </w:rPr>
        <w:t xml:space="preserve"> genes that subsequent to human/mouse speci</w:t>
      </w:r>
      <w:r w:rsidR="00737449">
        <w:rPr>
          <w:rFonts w:ascii="Times" w:hAnsi="Times"/>
          <w:sz w:val="22"/>
          <w:szCs w:val="22"/>
        </w:rPr>
        <w:t>ation suffered loss of function</w:t>
      </w:r>
      <w:r w:rsidR="00117307">
        <w:rPr>
          <w:rFonts w:ascii="Times" w:hAnsi="Times"/>
          <w:sz w:val="22"/>
          <w:szCs w:val="22"/>
        </w:rPr>
        <w:t xml:space="preserve">. A more detailed analysis of this pseudogene set is necessary for determining their provenience and evolutionary history. </w:t>
      </w:r>
    </w:p>
    <w:p w14:paraId="3B6A789A" w14:textId="77777777" w:rsidR="00F4209E" w:rsidRDefault="00F4209E" w:rsidP="00D71C41">
      <w:pPr>
        <w:rPr>
          <w:rFonts w:ascii="Times" w:hAnsi="Times"/>
          <w:sz w:val="22"/>
          <w:szCs w:val="22"/>
        </w:rPr>
      </w:pPr>
    </w:p>
    <w:p w14:paraId="7EA1711A" w14:textId="67EF8493" w:rsidR="00F4209E" w:rsidRDefault="00F4209E" w:rsidP="00D71C4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Next we studied the </w:t>
      </w:r>
      <w:r w:rsidR="00432BCA">
        <w:rPr>
          <w:rFonts w:ascii="Times" w:hAnsi="Times"/>
          <w:sz w:val="22"/>
          <w:szCs w:val="22"/>
        </w:rPr>
        <w:t xml:space="preserve">pseudogene family distribution in mouse and human. While both species share the Ribosomal proteins as the main family type of pseudogenes, the top families are distinct for the two organisms. A detailed </w:t>
      </w:r>
      <w:proofErr w:type="spellStart"/>
      <w:r w:rsidR="00432BCA">
        <w:rPr>
          <w:rFonts w:ascii="Times" w:hAnsi="Times"/>
          <w:sz w:val="22"/>
          <w:szCs w:val="22"/>
        </w:rPr>
        <w:t>Pfam</w:t>
      </w:r>
      <w:proofErr w:type="spellEnd"/>
      <w:r w:rsidR="00432BCA">
        <w:rPr>
          <w:rFonts w:ascii="Times" w:hAnsi="Times"/>
          <w:sz w:val="22"/>
          <w:szCs w:val="22"/>
        </w:rPr>
        <w:t xml:space="preserve"> analysis shows that the top human family is 7TM (trans-membrane protein), reflecting perhaps the evolution of olfactory receptors while the top family in mouse is GAPDH. </w:t>
      </w:r>
    </w:p>
    <w:p w14:paraId="5C506A61" w14:textId="77777777" w:rsidR="00117307" w:rsidRDefault="00117307" w:rsidP="00D71C41">
      <w:pPr>
        <w:rPr>
          <w:rFonts w:ascii="Times" w:hAnsi="Times"/>
          <w:sz w:val="22"/>
          <w:szCs w:val="22"/>
        </w:rPr>
      </w:pPr>
    </w:p>
    <w:p w14:paraId="7E7C99C4" w14:textId="29341FCE" w:rsidR="004B2E48" w:rsidRDefault="00117307" w:rsidP="00D71C4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Finally we integrated the annotation with functional genomics data in order to identify potentially transcribed</w:t>
      </w:r>
      <w:r w:rsidR="00064296">
        <w:rPr>
          <w:rFonts w:ascii="Times" w:hAnsi="Times"/>
          <w:sz w:val="22"/>
          <w:szCs w:val="22"/>
        </w:rPr>
        <w:t xml:space="preserve"> pseudogenes. To this end we mapped RNA-</w:t>
      </w:r>
      <w:proofErr w:type="spellStart"/>
      <w:r w:rsidR="00064296">
        <w:rPr>
          <w:rFonts w:ascii="Times" w:hAnsi="Times"/>
          <w:sz w:val="22"/>
          <w:szCs w:val="22"/>
        </w:rPr>
        <w:t>seq</w:t>
      </w:r>
      <w:proofErr w:type="spellEnd"/>
      <w:r w:rsidR="00064296">
        <w:rPr>
          <w:rFonts w:ascii="Times" w:hAnsi="Times"/>
          <w:sz w:val="22"/>
          <w:szCs w:val="22"/>
        </w:rPr>
        <w:t xml:space="preserve"> data from 30 mouse tissues to the pseudogenes exons filt</w:t>
      </w:r>
      <w:r w:rsidR="00A55C75">
        <w:rPr>
          <w:rFonts w:ascii="Times" w:hAnsi="Times"/>
          <w:sz w:val="22"/>
          <w:szCs w:val="22"/>
        </w:rPr>
        <w:t>ering out regions less than 100</w:t>
      </w:r>
      <w:r w:rsidR="00064296">
        <w:rPr>
          <w:rFonts w:ascii="Times" w:hAnsi="Times"/>
          <w:sz w:val="22"/>
          <w:szCs w:val="22"/>
        </w:rPr>
        <w:t xml:space="preserve">bp or with low </w:t>
      </w:r>
      <w:proofErr w:type="spellStart"/>
      <w:r w:rsidR="00064296">
        <w:rPr>
          <w:rFonts w:ascii="Times" w:hAnsi="Times"/>
          <w:sz w:val="22"/>
          <w:szCs w:val="22"/>
        </w:rPr>
        <w:t>mappability</w:t>
      </w:r>
      <w:proofErr w:type="spellEnd"/>
      <w:r w:rsidR="00064296">
        <w:rPr>
          <w:rFonts w:ascii="Times" w:hAnsi="Times"/>
          <w:sz w:val="22"/>
          <w:szCs w:val="22"/>
        </w:rPr>
        <w:t xml:space="preserve">. </w:t>
      </w:r>
      <w:r w:rsidR="00AE3E1D">
        <w:rPr>
          <w:rFonts w:ascii="Times" w:hAnsi="Times"/>
          <w:sz w:val="22"/>
          <w:szCs w:val="22"/>
        </w:rPr>
        <w:t xml:space="preserve">We calculated the RPKM values for the resulting regions using only uniquely mapped reads. </w:t>
      </w:r>
      <w:r w:rsidR="00302BAE">
        <w:rPr>
          <w:rFonts w:ascii="Times" w:hAnsi="Times"/>
          <w:sz w:val="22"/>
          <w:szCs w:val="22"/>
        </w:rPr>
        <w:t xml:space="preserve"> With a human RPKM pseudogene transcription threshold set at 2, we set the mouse transcription RPKM threshold at 3.28 based on the</w:t>
      </w:r>
      <w:r w:rsidR="00AE3E1D">
        <w:rPr>
          <w:rFonts w:ascii="Times" w:hAnsi="Times"/>
          <w:sz w:val="22"/>
          <w:szCs w:val="22"/>
        </w:rPr>
        <w:t xml:space="preserve"> </w:t>
      </w:r>
      <w:proofErr w:type="spellStart"/>
      <w:r w:rsidR="00AE3E1D">
        <w:rPr>
          <w:rFonts w:ascii="Times" w:hAnsi="Times"/>
          <w:sz w:val="22"/>
          <w:szCs w:val="22"/>
        </w:rPr>
        <w:t>quantile</w:t>
      </w:r>
      <w:proofErr w:type="spellEnd"/>
      <w:r w:rsidR="00AE3E1D">
        <w:rPr>
          <w:rFonts w:ascii="Times" w:hAnsi="Times"/>
          <w:sz w:val="22"/>
          <w:szCs w:val="22"/>
        </w:rPr>
        <w:t xml:space="preserve"> normalization</w:t>
      </w:r>
      <w:r w:rsidR="00302BAE">
        <w:rPr>
          <w:rFonts w:ascii="Times" w:hAnsi="Times"/>
          <w:sz w:val="22"/>
          <w:szCs w:val="22"/>
        </w:rPr>
        <w:t xml:space="preserve"> factor between the</w:t>
      </w:r>
      <w:r w:rsidR="00AE3E1D">
        <w:rPr>
          <w:rFonts w:ascii="Times" w:hAnsi="Times"/>
          <w:sz w:val="22"/>
          <w:szCs w:val="22"/>
        </w:rPr>
        <w:t xml:space="preserve"> human and mouse protein coding expression profiles</w:t>
      </w:r>
      <w:r w:rsidR="00302BAE">
        <w:rPr>
          <w:rFonts w:ascii="Times" w:hAnsi="Times"/>
          <w:sz w:val="22"/>
          <w:szCs w:val="22"/>
        </w:rPr>
        <w:t xml:space="preserve">. Thus we obtained 878 pseudogene candidates for transcription in mouse. This equates to ~6% of the total mouse pseudogenes, half of the number obtained for human transcribed pseudogenes. The difference might be related to </w:t>
      </w:r>
      <w:r w:rsidR="00345967">
        <w:rPr>
          <w:rFonts w:ascii="Times" w:hAnsi="Times"/>
          <w:sz w:val="22"/>
          <w:szCs w:val="22"/>
        </w:rPr>
        <w:t>a higher</w:t>
      </w:r>
      <w:r w:rsidR="00302BAE">
        <w:rPr>
          <w:rFonts w:ascii="Times" w:hAnsi="Times"/>
          <w:sz w:val="22"/>
          <w:szCs w:val="22"/>
        </w:rPr>
        <w:t xml:space="preserve"> rate in the loss of function events in the mouse genome.</w:t>
      </w:r>
    </w:p>
    <w:p w14:paraId="38472163" w14:textId="77777777" w:rsidR="004B2E48" w:rsidRDefault="004B2E48" w:rsidP="00D71C41">
      <w:pPr>
        <w:rPr>
          <w:rFonts w:ascii="Times" w:hAnsi="Times"/>
          <w:sz w:val="22"/>
          <w:szCs w:val="22"/>
        </w:rPr>
      </w:pPr>
    </w:p>
    <w:p w14:paraId="1FF64347" w14:textId="77777777" w:rsidR="00992273" w:rsidRPr="00992273" w:rsidRDefault="00992273" w:rsidP="00D71C41">
      <w:pPr>
        <w:rPr>
          <w:rFonts w:ascii="Helvetica" w:hAnsi="Helvetica"/>
          <w:b/>
          <w:sz w:val="26"/>
          <w:szCs w:val="26"/>
        </w:rPr>
      </w:pPr>
      <w:r w:rsidRPr="00992273">
        <w:rPr>
          <w:rFonts w:ascii="Helvetica" w:hAnsi="Helvetica"/>
          <w:b/>
          <w:sz w:val="26"/>
          <w:szCs w:val="26"/>
        </w:rPr>
        <w:t>C. Significance</w:t>
      </w:r>
    </w:p>
    <w:p w14:paraId="457FCB57" w14:textId="4C093D95" w:rsidR="00992273" w:rsidRPr="00F4209E" w:rsidRDefault="007101E3" w:rsidP="00D71C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identification and analysis of pseudogen</w:t>
      </w:r>
      <w:r w:rsidR="00CA1552">
        <w:rPr>
          <w:rFonts w:ascii="Times New Roman" w:hAnsi="Times New Roman" w:cs="Times New Roman"/>
          <w:sz w:val="22"/>
          <w:szCs w:val="22"/>
        </w:rPr>
        <w:t xml:space="preserve">es is important not only in </w:t>
      </w:r>
      <w:r>
        <w:rPr>
          <w:rFonts w:ascii="Times New Roman" w:hAnsi="Times New Roman" w:cs="Times New Roman"/>
          <w:sz w:val="22"/>
          <w:szCs w:val="22"/>
        </w:rPr>
        <w:t>helping the annotation of the protein coding elements but also in understanding the evolution of the genome. While coding elements are conserved, the pseudogenes</w:t>
      </w:r>
      <w:r w:rsidR="00BB1E41">
        <w:rPr>
          <w:rFonts w:ascii="Times New Roman" w:hAnsi="Times New Roman" w:cs="Times New Roman"/>
          <w:sz w:val="22"/>
          <w:szCs w:val="22"/>
        </w:rPr>
        <w:t>, most of them fr</w:t>
      </w:r>
      <w:r>
        <w:rPr>
          <w:rFonts w:ascii="Times New Roman" w:hAnsi="Times New Roman" w:cs="Times New Roman"/>
          <w:sz w:val="22"/>
          <w:szCs w:val="22"/>
        </w:rPr>
        <w:t>ee of the selection pressure, are able to cap</w:t>
      </w:r>
      <w:r w:rsidR="001067E7">
        <w:rPr>
          <w:rFonts w:ascii="Times New Roman" w:hAnsi="Times New Roman" w:cs="Times New Roman"/>
          <w:sz w:val="22"/>
          <w:szCs w:val="22"/>
        </w:rPr>
        <w:t>ture the key moments that shape</w:t>
      </w:r>
      <w:r>
        <w:rPr>
          <w:rFonts w:ascii="Times New Roman" w:hAnsi="Times New Roman" w:cs="Times New Roman"/>
          <w:sz w:val="22"/>
          <w:szCs w:val="22"/>
        </w:rPr>
        <w:t xml:space="preserve"> the genome evolution.</w:t>
      </w:r>
    </w:p>
    <w:p w14:paraId="18EC8E63" w14:textId="77777777" w:rsidR="00703519" w:rsidRDefault="00703519" w:rsidP="00D71C41">
      <w:pPr>
        <w:rPr>
          <w:rFonts w:ascii="Helvetica" w:hAnsi="Helvetica"/>
          <w:b/>
          <w:sz w:val="26"/>
          <w:szCs w:val="26"/>
        </w:rPr>
      </w:pPr>
    </w:p>
    <w:p w14:paraId="52A8AC8F" w14:textId="77777777" w:rsidR="00992273" w:rsidRPr="00992273" w:rsidRDefault="00992273" w:rsidP="00D71C41">
      <w:pPr>
        <w:rPr>
          <w:rFonts w:ascii="Helvetica" w:hAnsi="Helvetica"/>
          <w:b/>
          <w:sz w:val="26"/>
          <w:szCs w:val="26"/>
        </w:rPr>
      </w:pPr>
      <w:r w:rsidRPr="00992273">
        <w:rPr>
          <w:rFonts w:ascii="Helvetica" w:hAnsi="Helvetica"/>
          <w:b/>
          <w:sz w:val="26"/>
          <w:szCs w:val="26"/>
        </w:rPr>
        <w:t>D. Plans</w:t>
      </w:r>
    </w:p>
    <w:p w14:paraId="3CCCD3F7" w14:textId="5155C08D" w:rsidR="0049081E" w:rsidRPr="00703519" w:rsidRDefault="00703519" w:rsidP="004908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Next year we aim to refine the pseudogene set using manual annotation. Also we aim to extend our pseudogene biotype differentiation creating a pipeline for the identification of unitary and polymorphic pseudogenes. </w:t>
      </w:r>
      <w:r w:rsidR="0049081E">
        <w:rPr>
          <w:rFonts w:ascii="Times New Roman" w:hAnsi="Times New Roman" w:cs="Times New Roman"/>
          <w:sz w:val="22"/>
          <w:szCs w:val="22"/>
        </w:rPr>
        <w:t>To this end we will use an improve</w:t>
      </w:r>
      <w:r w:rsidR="00A0573E">
        <w:rPr>
          <w:rFonts w:ascii="Times New Roman" w:hAnsi="Times New Roman" w:cs="Times New Roman"/>
          <w:sz w:val="22"/>
          <w:szCs w:val="22"/>
        </w:rPr>
        <w:t>d</w:t>
      </w:r>
      <w:r w:rsidR="0049081E">
        <w:rPr>
          <w:rFonts w:ascii="Times New Roman" w:hAnsi="Times New Roman" w:cs="Times New Roman"/>
          <w:sz w:val="22"/>
          <w:szCs w:val="22"/>
        </w:rPr>
        <w:t xml:space="preserve"> annotation of the mouse genome combined with the finished annotation of the human genome. </w:t>
      </w:r>
      <w:r w:rsidR="00B12890">
        <w:rPr>
          <w:rFonts w:ascii="Times New Roman" w:hAnsi="Times New Roman" w:cs="Times New Roman"/>
          <w:sz w:val="22"/>
          <w:szCs w:val="22"/>
        </w:rPr>
        <w:t>Subsequently we plan to develop a variant annotation tool for mouse</w:t>
      </w:r>
      <w:r w:rsidR="00DE64D0">
        <w:rPr>
          <w:rFonts w:ascii="Times New Roman" w:hAnsi="Times New Roman" w:cs="Times New Roman"/>
          <w:sz w:val="22"/>
          <w:szCs w:val="22"/>
        </w:rPr>
        <w:t>,</w:t>
      </w:r>
      <w:r w:rsidR="00B12890">
        <w:rPr>
          <w:rFonts w:ascii="Times New Roman" w:hAnsi="Times New Roman" w:cs="Times New Roman"/>
          <w:sz w:val="22"/>
          <w:szCs w:val="22"/>
        </w:rPr>
        <w:t xml:space="preserve"> making use of the improve</w:t>
      </w:r>
      <w:r w:rsidR="00DE64D0">
        <w:rPr>
          <w:rFonts w:ascii="Times New Roman" w:hAnsi="Times New Roman" w:cs="Times New Roman"/>
          <w:sz w:val="22"/>
          <w:szCs w:val="22"/>
        </w:rPr>
        <w:t>d</w:t>
      </w:r>
      <w:bookmarkStart w:id="0" w:name="_GoBack"/>
      <w:bookmarkEnd w:id="0"/>
      <w:r w:rsidR="00B12890">
        <w:rPr>
          <w:rFonts w:ascii="Times New Roman" w:hAnsi="Times New Roman" w:cs="Times New Roman"/>
          <w:sz w:val="22"/>
          <w:szCs w:val="22"/>
        </w:rPr>
        <w:t xml:space="preserve"> annotation and the availability of the 17 published mouse strains and thus </w:t>
      </w:r>
      <w:proofErr w:type="gramStart"/>
      <w:r w:rsidR="00B12890">
        <w:rPr>
          <w:rFonts w:ascii="Times New Roman" w:hAnsi="Times New Roman" w:cs="Times New Roman"/>
          <w:sz w:val="22"/>
          <w:szCs w:val="22"/>
        </w:rPr>
        <w:t>study</w:t>
      </w:r>
      <w:proofErr w:type="gramEnd"/>
      <w:r w:rsidR="00B12890">
        <w:rPr>
          <w:rFonts w:ascii="Times New Roman" w:hAnsi="Times New Roman" w:cs="Times New Roman"/>
          <w:sz w:val="22"/>
          <w:szCs w:val="22"/>
        </w:rPr>
        <w:t xml:space="preserve"> the pseudogene variation in various mouse populations. Finally we aim to </w:t>
      </w:r>
      <w:r w:rsidR="00CA1552">
        <w:rPr>
          <w:rFonts w:ascii="Times New Roman" w:hAnsi="Times New Roman" w:cs="Times New Roman"/>
          <w:sz w:val="22"/>
          <w:szCs w:val="22"/>
        </w:rPr>
        <w:t>integrate</w:t>
      </w:r>
      <w:r w:rsidR="00B12890">
        <w:rPr>
          <w:rFonts w:ascii="Times New Roman" w:hAnsi="Times New Roman" w:cs="Times New Roman"/>
          <w:sz w:val="22"/>
          <w:szCs w:val="22"/>
        </w:rPr>
        <w:t xml:space="preserve"> this analysis with more functional data in order to identify potentially biologically active pseudogenes.</w:t>
      </w:r>
    </w:p>
    <w:p w14:paraId="2BF0CFA1" w14:textId="19E1D758" w:rsidR="00370B9F" w:rsidRPr="00703519" w:rsidRDefault="00370B9F" w:rsidP="00D71C41">
      <w:pPr>
        <w:rPr>
          <w:rFonts w:ascii="Times New Roman" w:hAnsi="Times New Roman" w:cs="Times New Roman"/>
          <w:sz w:val="22"/>
          <w:szCs w:val="22"/>
        </w:rPr>
      </w:pPr>
    </w:p>
    <w:sectPr w:rsidR="00370B9F" w:rsidRPr="00703519" w:rsidSect="00B443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73"/>
    <w:rsid w:val="0005692A"/>
    <w:rsid w:val="00064296"/>
    <w:rsid w:val="001067E7"/>
    <w:rsid w:val="00114B2B"/>
    <w:rsid w:val="00117307"/>
    <w:rsid w:val="00167560"/>
    <w:rsid w:val="001B2BED"/>
    <w:rsid w:val="0025708E"/>
    <w:rsid w:val="00302BAE"/>
    <w:rsid w:val="00345967"/>
    <w:rsid w:val="00370B9F"/>
    <w:rsid w:val="00432BCA"/>
    <w:rsid w:val="0049081E"/>
    <w:rsid w:val="004B2E48"/>
    <w:rsid w:val="005026CC"/>
    <w:rsid w:val="005F64F9"/>
    <w:rsid w:val="00654C9B"/>
    <w:rsid w:val="006A3B3A"/>
    <w:rsid w:val="00703519"/>
    <w:rsid w:val="007101E3"/>
    <w:rsid w:val="00737449"/>
    <w:rsid w:val="00766CC2"/>
    <w:rsid w:val="007F60F6"/>
    <w:rsid w:val="008D52AD"/>
    <w:rsid w:val="00992273"/>
    <w:rsid w:val="00995DAD"/>
    <w:rsid w:val="00A0573E"/>
    <w:rsid w:val="00A55C75"/>
    <w:rsid w:val="00AE3E1D"/>
    <w:rsid w:val="00B12890"/>
    <w:rsid w:val="00B44386"/>
    <w:rsid w:val="00BB1E41"/>
    <w:rsid w:val="00BF311B"/>
    <w:rsid w:val="00C95F44"/>
    <w:rsid w:val="00CA1552"/>
    <w:rsid w:val="00CD5889"/>
    <w:rsid w:val="00D71C41"/>
    <w:rsid w:val="00DE64D0"/>
    <w:rsid w:val="00F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D4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570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5708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ex1">
    <w:name w:val="index 1"/>
    <w:basedOn w:val="Normal"/>
    <w:next w:val="Normal"/>
    <w:autoRedefine/>
    <w:uiPriority w:val="99"/>
    <w:unhideWhenUsed/>
    <w:rsid w:val="0025708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25708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25708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25708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25708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25708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25708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25708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25708E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25708E"/>
  </w:style>
  <w:style w:type="paragraph" w:styleId="Caption">
    <w:name w:val="caption"/>
    <w:basedOn w:val="Normal"/>
    <w:next w:val="Normal"/>
    <w:uiPriority w:val="35"/>
    <w:unhideWhenUsed/>
    <w:qFormat/>
    <w:rsid w:val="0025708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5708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25708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ex1">
    <w:name w:val="index 1"/>
    <w:basedOn w:val="Normal"/>
    <w:next w:val="Normal"/>
    <w:autoRedefine/>
    <w:uiPriority w:val="99"/>
    <w:unhideWhenUsed/>
    <w:rsid w:val="0025708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25708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25708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25708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25708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25708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25708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25708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25708E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25708E"/>
  </w:style>
  <w:style w:type="paragraph" w:styleId="Caption">
    <w:name w:val="caption"/>
    <w:basedOn w:val="Normal"/>
    <w:next w:val="Normal"/>
    <w:uiPriority w:val="35"/>
    <w:unhideWhenUsed/>
    <w:qFormat/>
    <w:rsid w:val="0025708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8C14B-BAF1-594D-A05D-68BECA47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5332</Characters>
  <Application>Microsoft Macintosh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Sisu</dc:creator>
  <cp:keywords/>
  <dc:description/>
  <cp:lastModifiedBy>Cristina Sisu</cp:lastModifiedBy>
  <cp:revision>2</cp:revision>
  <dcterms:created xsi:type="dcterms:W3CDTF">2013-12-30T02:43:00Z</dcterms:created>
  <dcterms:modified xsi:type="dcterms:W3CDTF">2013-12-30T02:43:00Z</dcterms:modified>
</cp:coreProperties>
</file>