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D60AB" w14:textId="77777777" w:rsidR="003C4F9F" w:rsidRDefault="00544922" w:rsidP="000355EF">
      <w:pPr>
        <w:spacing w:after="0"/>
      </w:pPr>
      <w:r>
        <w:t>Dr. Avrum Spira,</w:t>
      </w:r>
    </w:p>
    <w:p w14:paraId="11A24BCD" w14:textId="77777777" w:rsidR="00544922" w:rsidRDefault="00544922" w:rsidP="00DB4292">
      <w:pPr>
        <w:spacing w:after="0"/>
      </w:pPr>
      <w:r>
        <w:t>Associate Editor</w:t>
      </w:r>
    </w:p>
    <w:p w14:paraId="1A42BC7C" w14:textId="77777777" w:rsidR="00544922" w:rsidRDefault="00544922" w:rsidP="00DB4292">
      <w:pPr>
        <w:spacing w:after="0"/>
      </w:pPr>
      <w:r>
        <w:t>American Journal of Respiratory and Critical Care Medicine</w:t>
      </w:r>
    </w:p>
    <w:p w14:paraId="0D459FB1" w14:textId="77777777" w:rsidR="00544922" w:rsidRDefault="00544922"/>
    <w:p w14:paraId="6CF7FEB8" w14:textId="77777777" w:rsidR="00777287" w:rsidRDefault="00777287"/>
    <w:p w14:paraId="430BF715" w14:textId="77777777" w:rsidR="00544922" w:rsidRDefault="00544922">
      <w:r>
        <w:t>Dear Dr. Spira,</w:t>
      </w:r>
    </w:p>
    <w:p w14:paraId="532B9E82" w14:textId="18F19A56" w:rsidR="00937F14" w:rsidRDefault="009329BE" w:rsidP="00544922">
      <w:pPr>
        <w:jc w:val="both"/>
      </w:pPr>
      <w:r>
        <w:t xml:space="preserve">Thank you very much for the </w:t>
      </w:r>
      <w:r w:rsidR="00A068AE">
        <w:t>provisional acceptance</w:t>
      </w:r>
      <w:r>
        <w:t xml:space="preserve"> </w:t>
      </w:r>
      <w:r w:rsidR="00D378C2">
        <w:t xml:space="preserve">of our </w:t>
      </w:r>
      <w:r w:rsidR="00A85101">
        <w:t>manuscript</w:t>
      </w:r>
      <w:r w:rsidR="00DB112B">
        <w:t xml:space="preserve"> </w:t>
      </w:r>
      <w:r>
        <w:t xml:space="preserve">entitled </w:t>
      </w:r>
      <w:r w:rsidR="00544922">
        <w:t xml:space="preserve">“Non-invasive Analysis of the </w:t>
      </w:r>
      <w:r w:rsidR="00ED0D9F">
        <w:t>Sputum</w:t>
      </w:r>
      <w:r w:rsidR="00544922">
        <w:t xml:space="preserve"> Transcriptome Discriminates Clinical Phenotypes of Asthma”</w:t>
      </w:r>
      <w:r w:rsidR="002F0E20">
        <w:t xml:space="preserve"> (#</w:t>
      </w:r>
      <w:r w:rsidR="002F0E20" w:rsidRPr="00A85101">
        <w:t>Blue-201408-1440OC.R</w:t>
      </w:r>
      <w:r w:rsidR="00E86414">
        <w:t>2</w:t>
      </w:r>
      <w:r w:rsidR="002F0E20">
        <w:t>)</w:t>
      </w:r>
      <w:r w:rsidR="00544922">
        <w:t xml:space="preserve">. We </w:t>
      </w:r>
      <w:r w:rsidR="003C4F9F">
        <w:t xml:space="preserve">greatly appreciate </w:t>
      </w:r>
      <w:r w:rsidR="00A068AE">
        <w:t>t</w:t>
      </w:r>
      <w:r>
        <w:t>he reviewers</w:t>
      </w:r>
      <w:r w:rsidR="00A068AE">
        <w:t>’</w:t>
      </w:r>
      <w:r>
        <w:t xml:space="preserve"> </w:t>
      </w:r>
      <w:r w:rsidR="00A068AE">
        <w:t>efforts</w:t>
      </w:r>
      <w:r w:rsidR="00E7424D">
        <w:t>.</w:t>
      </w:r>
      <w:r>
        <w:t xml:space="preserve"> </w:t>
      </w:r>
      <w:r w:rsidR="00E7424D">
        <w:t>W</w:t>
      </w:r>
      <w:r w:rsidR="003C4F9F">
        <w:t>e have</w:t>
      </w:r>
      <w:r w:rsidR="00544922">
        <w:t xml:space="preserve"> </w:t>
      </w:r>
      <w:r>
        <w:t>responded</w:t>
      </w:r>
      <w:r w:rsidR="00544922">
        <w:t xml:space="preserve"> point by point to </w:t>
      </w:r>
      <w:r>
        <w:t xml:space="preserve">the </w:t>
      </w:r>
      <w:r w:rsidR="00544922">
        <w:t xml:space="preserve">comments </w:t>
      </w:r>
      <w:r>
        <w:t>and revised the manuscript accordingly</w:t>
      </w:r>
      <w:r w:rsidR="00544922">
        <w:t xml:space="preserve">. In these responses, the reviewers’ comments are in </w:t>
      </w:r>
      <w:r>
        <w:t xml:space="preserve">bold </w:t>
      </w:r>
      <w:r w:rsidR="00544922">
        <w:t>italics</w:t>
      </w:r>
      <w:r w:rsidR="00AF5624">
        <w:t xml:space="preserve"> </w:t>
      </w:r>
      <w:r w:rsidR="00544922">
        <w:t xml:space="preserve">and our responses are </w:t>
      </w:r>
      <w:r>
        <w:t xml:space="preserve">below each comment </w:t>
      </w:r>
      <w:r w:rsidR="00544922">
        <w:t>in normal font.</w:t>
      </w:r>
      <w:r w:rsidR="003E3267">
        <w:t xml:space="preserve">  </w:t>
      </w:r>
    </w:p>
    <w:p w14:paraId="126E806F" w14:textId="77777777" w:rsidR="00544922" w:rsidRPr="0078062B" w:rsidRDefault="00544922" w:rsidP="00544922">
      <w:pPr>
        <w:jc w:val="both"/>
        <w:rPr>
          <w:b/>
        </w:rPr>
      </w:pPr>
      <w:r w:rsidRPr="0078062B">
        <w:rPr>
          <w:b/>
        </w:rPr>
        <w:t>Reviewer #1:</w:t>
      </w:r>
    </w:p>
    <w:p w14:paraId="5C71CE1E" w14:textId="4878CE5E" w:rsidR="006B79FA" w:rsidRPr="009E46CC" w:rsidRDefault="00FE2453" w:rsidP="006B79FA">
      <w:pPr>
        <w:jc w:val="both"/>
        <w:rPr>
          <w:b/>
          <w:i/>
        </w:rPr>
      </w:pPr>
      <w:r w:rsidRPr="009E46CC">
        <w:rPr>
          <w:b/>
          <w:i/>
        </w:rPr>
        <w:t>C1. The authors have addressed my concerns.</w:t>
      </w:r>
    </w:p>
    <w:p w14:paraId="42BA161F" w14:textId="3037C8BC" w:rsidR="00FC4AFC" w:rsidRDefault="00FC6219" w:rsidP="00FE2453">
      <w:pPr>
        <w:jc w:val="both"/>
      </w:pPr>
      <w:r>
        <w:t>R1</w:t>
      </w:r>
      <w:r w:rsidR="00B93512">
        <w:t>:</w:t>
      </w:r>
      <w:r w:rsidR="00CD0FBA" w:rsidRPr="0078062B">
        <w:t xml:space="preserve"> </w:t>
      </w:r>
      <w:r w:rsidR="00FE2453">
        <w:t xml:space="preserve">We thank the reviewer for </w:t>
      </w:r>
      <w:r w:rsidR="00C51BC6">
        <w:t>reviewing our manuscript.</w:t>
      </w:r>
    </w:p>
    <w:p w14:paraId="24DE1187" w14:textId="77777777" w:rsidR="009E46CC" w:rsidRDefault="009E46CC" w:rsidP="00850D7B">
      <w:pPr>
        <w:spacing w:after="0" w:line="240" w:lineRule="auto"/>
        <w:jc w:val="both"/>
        <w:rPr>
          <w:b/>
        </w:rPr>
      </w:pPr>
    </w:p>
    <w:p w14:paraId="5CC389F2" w14:textId="3805B290" w:rsidR="00DB112B" w:rsidRDefault="00ED36AF" w:rsidP="00850D7B">
      <w:pPr>
        <w:spacing w:after="0" w:line="240" w:lineRule="auto"/>
        <w:jc w:val="both"/>
        <w:rPr>
          <w:b/>
        </w:rPr>
      </w:pPr>
      <w:r w:rsidRPr="00ED36AF">
        <w:rPr>
          <w:b/>
        </w:rPr>
        <w:t>Reviewer</w:t>
      </w:r>
      <w:r w:rsidR="0078062B" w:rsidRPr="00ED36AF">
        <w:rPr>
          <w:b/>
        </w:rPr>
        <w:t xml:space="preserve"> </w:t>
      </w:r>
      <w:r w:rsidRPr="00ED36AF">
        <w:rPr>
          <w:b/>
        </w:rPr>
        <w:t xml:space="preserve"># </w:t>
      </w:r>
      <w:r w:rsidR="0078062B" w:rsidRPr="00ED36AF">
        <w:rPr>
          <w:b/>
        </w:rPr>
        <w:t>2</w:t>
      </w:r>
    </w:p>
    <w:p w14:paraId="5B9160F8" w14:textId="77777777" w:rsidR="00E7424D" w:rsidRDefault="00E7424D" w:rsidP="00365149">
      <w:pPr>
        <w:jc w:val="both"/>
        <w:rPr>
          <w:b/>
          <w:i/>
        </w:rPr>
      </w:pPr>
    </w:p>
    <w:p w14:paraId="05A23DFF" w14:textId="3B4C01C5" w:rsidR="00191851" w:rsidRPr="00365149" w:rsidRDefault="003016C3" w:rsidP="00365149">
      <w:pPr>
        <w:jc w:val="both"/>
        <w:rPr>
          <w:b/>
          <w:i/>
        </w:rPr>
      </w:pPr>
      <w:r w:rsidRPr="00365149">
        <w:rPr>
          <w:b/>
          <w:i/>
        </w:rPr>
        <w:t>Minor Comments:</w:t>
      </w:r>
    </w:p>
    <w:p w14:paraId="7E4073AB" w14:textId="6958DEF0" w:rsidR="005E2BD0" w:rsidRPr="00E7424D" w:rsidRDefault="003016C3" w:rsidP="00E7424D">
      <w:pPr>
        <w:jc w:val="both"/>
        <w:rPr>
          <w:b/>
          <w:i/>
        </w:rPr>
      </w:pPr>
      <w:r w:rsidRPr="00365149">
        <w:rPr>
          <w:b/>
          <w:i/>
        </w:rPr>
        <w:t>M</w:t>
      </w:r>
      <w:r w:rsidR="00521788" w:rsidRPr="00365149">
        <w:rPr>
          <w:b/>
          <w:i/>
        </w:rPr>
        <w:t>inor C</w:t>
      </w:r>
      <w:r w:rsidRPr="00365149">
        <w:rPr>
          <w:b/>
          <w:i/>
        </w:rPr>
        <w:t>1</w:t>
      </w:r>
      <w:r w:rsidR="0078062B" w:rsidRPr="00365149">
        <w:rPr>
          <w:b/>
          <w:i/>
        </w:rPr>
        <w:t xml:space="preserve"> </w:t>
      </w:r>
      <w:r w:rsidR="00E7424D" w:rsidRPr="00E7424D">
        <w:rPr>
          <w:b/>
          <w:i/>
        </w:rPr>
        <w:t>There is no mention of the previous gene expression endotyping literature in the intro. While this</w:t>
      </w:r>
      <w:r w:rsidR="00E7424D">
        <w:rPr>
          <w:b/>
          <w:i/>
        </w:rPr>
        <w:t xml:space="preserve"> </w:t>
      </w:r>
      <w:r w:rsidR="00E7424D" w:rsidRPr="00E7424D">
        <w:rPr>
          <w:b/>
          <w:i/>
        </w:rPr>
        <w:t>doesn’t need to be discussed in depth, there should really be at least passing mention that there is</w:t>
      </w:r>
      <w:r w:rsidR="00E7424D">
        <w:rPr>
          <w:b/>
          <w:i/>
        </w:rPr>
        <w:t xml:space="preserve"> </w:t>
      </w:r>
      <w:r w:rsidR="00E7424D" w:rsidRPr="00E7424D">
        <w:rPr>
          <w:b/>
          <w:i/>
        </w:rPr>
        <w:t>previous work in this field (particularly if there is a comparative analysis to it), not just clustering based on</w:t>
      </w:r>
      <w:r w:rsidR="00E7424D">
        <w:rPr>
          <w:b/>
          <w:i/>
        </w:rPr>
        <w:t xml:space="preserve"> </w:t>
      </w:r>
      <w:r w:rsidR="00E7424D" w:rsidRPr="00E7424D">
        <w:rPr>
          <w:b/>
          <w:i/>
        </w:rPr>
        <w:t>clinical features.</w:t>
      </w:r>
    </w:p>
    <w:p w14:paraId="38D2F102" w14:textId="4EAC4A25" w:rsidR="00633AD0" w:rsidRDefault="00765CB7" w:rsidP="00465994">
      <w:pPr>
        <w:jc w:val="both"/>
      </w:pPr>
      <w:r w:rsidRPr="00365149">
        <w:t>M</w:t>
      </w:r>
      <w:r w:rsidR="00521788" w:rsidRPr="00365149">
        <w:t xml:space="preserve">inor </w:t>
      </w:r>
      <w:r w:rsidR="007A4A7E" w:rsidRPr="00365149">
        <w:t>R1</w:t>
      </w:r>
      <w:r w:rsidR="00633AD0" w:rsidRPr="00365149">
        <w:t xml:space="preserve">: </w:t>
      </w:r>
      <w:r w:rsidR="00EB65E8" w:rsidRPr="00365149">
        <w:t>We thank the reviewer for the comment</w:t>
      </w:r>
      <w:r w:rsidR="005B530C" w:rsidRPr="00365149">
        <w:t xml:space="preserve">. </w:t>
      </w:r>
      <w:r w:rsidR="00932349">
        <w:t>We did mention the previous gene expression endotyping literatures (</w:t>
      </w:r>
      <w:r w:rsidR="00F83189">
        <w:t xml:space="preserve">5. </w:t>
      </w:r>
      <w:r w:rsidR="00D4045E">
        <w:t>Wo</w:t>
      </w:r>
      <w:r w:rsidR="00932349">
        <w:t xml:space="preserve">odruff et al. and </w:t>
      </w:r>
      <w:r w:rsidR="00F83189">
        <w:t xml:space="preserve">6. </w:t>
      </w:r>
      <w:r w:rsidR="00932349">
        <w:t xml:space="preserve">Peters et al.) </w:t>
      </w:r>
      <w:r w:rsidR="00D4045E">
        <w:t>in the introduction section</w:t>
      </w:r>
      <w:r w:rsidR="00932349">
        <w:t xml:space="preserve"> </w:t>
      </w:r>
      <w:r w:rsidR="00F83189">
        <w:t>in the first paragraph of page 2</w:t>
      </w:r>
      <w:r w:rsidR="00DD109F">
        <w:t xml:space="preserve">. </w:t>
      </w:r>
      <w:r w:rsidR="003B70FD">
        <w:t xml:space="preserve">In addition, we </w:t>
      </w:r>
      <w:r w:rsidR="009B0A7A">
        <w:t xml:space="preserve">have </w:t>
      </w:r>
      <w:r w:rsidR="003B70FD">
        <w:t>also</w:t>
      </w:r>
      <w:r w:rsidR="009B0A7A">
        <w:t xml:space="preserve"> cited the other gene expression endotyping paper (10. Baines et al.) in</w:t>
      </w:r>
      <w:r w:rsidR="003B70FD">
        <w:t xml:space="preserve"> the introduction section</w:t>
      </w:r>
      <w:r w:rsidR="009B0A7A">
        <w:t xml:space="preserve"> (first paragraph on page 3).</w:t>
      </w:r>
      <w:r w:rsidR="003B70FD">
        <w:t xml:space="preserve"> </w:t>
      </w:r>
      <w:bookmarkStart w:id="0" w:name="_GoBack"/>
      <w:bookmarkEnd w:id="0"/>
    </w:p>
    <w:p w14:paraId="4A7E5B47" w14:textId="77777777" w:rsidR="00D4045E" w:rsidRPr="00365149" w:rsidRDefault="00D4045E" w:rsidP="00465994">
      <w:pPr>
        <w:jc w:val="both"/>
      </w:pPr>
    </w:p>
    <w:p w14:paraId="25999598" w14:textId="4EB8C10F" w:rsidR="007D7DE1" w:rsidRDefault="007D7DE1" w:rsidP="00DC1191">
      <w:pPr>
        <w:jc w:val="both"/>
        <w:rPr>
          <w:b/>
          <w:i/>
        </w:rPr>
      </w:pPr>
      <w:r w:rsidRPr="00365149">
        <w:rPr>
          <w:b/>
          <w:i/>
        </w:rPr>
        <w:t>Minor C</w:t>
      </w:r>
      <w:r w:rsidR="00DC1191">
        <w:rPr>
          <w:b/>
          <w:i/>
        </w:rPr>
        <w:t>2</w:t>
      </w:r>
      <w:r w:rsidRPr="00365149">
        <w:rPr>
          <w:b/>
          <w:i/>
        </w:rPr>
        <w:t xml:space="preserve"> </w:t>
      </w:r>
      <w:r w:rsidR="00DC1191" w:rsidRPr="00DC1191">
        <w:rPr>
          <w:b/>
          <w:i/>
        </w:rPr>
        <w:t>There needs to be more mention of the limitations of the Th2 comparison, or only the comparison using</w:t>
      </w:r>
      <w:r w:rsidR="00DC1191">
        <w:rPr>
          <w:b/>
          <w:i/>
        </w:rPr>
        <w:t xml:space="preserve"> </w:t>
      </w:r>
      <w:r w:rsidR="00DC1191" w:rsidRPr="00DC1191">
        <w:rPr>
          <w:b/>
          <w:i/>
        </w:rPr>
        <w:t>the Th2 signature as a continuous variable should be mentioned, instead of dividing into Th2 high and low.</w:t>
      </w:r>
      <w:r w:rsidR="00DC1191">
        <w:rPr>
          <w:b/>
          <w:i/>
        </w:rPr>
        <w:t xml:space="preserve"> </w:t>
      </w:r>
      <w:r w:rsidR="00DC1191" w:rsidRPr="00DC1191">
        <w:rPr>
          <w:b/>
          <w:i/>
        </w:rPr>
        <w:t>The boxplots the authors show in the supplement now using the Th2 associated gene expression as a</w:t>
      </w:r>
      <w:r w:rsidR="00DC1191">
        <w:rPr>
          <w:b/>
          <w:i/>
        </w:rPr>
        <w:t xml:space="preserve"> </w:t>
      </w:r>
      <w:r w:rsidR="00DC1191" w:rsidRPr="00DC1191">
        <w:rPr>
          <w:b/>
          <w:i/>
        </w:rPr>
        <w:t>continuous variable show that there is a separation in these signatures between clusters. However, the</w:t>
      </w:r>
      <w:r w:rsidR="00DC1191">
        <w:rPr>
          <w:b/>
          <w:i/>
        </w:rPr>
        <w:t xml:space="preserve"> </w:t>
      </w:r>
      <w:r w:rsidR="00DC1191" w:rsidRPr="00DC1191">
        <w:rPr>
          <w:b/>
          <w:i/>
        </w:rPr>
        <w:t>authors state in the discussion that they found that only ~10% of subjects could be classified as Th2 high,</w:t>
      </w:r>
      <w:r w:rsidR="00DC1191">
        <w:rPr>
          <w:b/>
          <w:i/>
        </w:rPr>
        <w:t xml:space="preserve"> </w:t>
      </w:r>
      <w:r w:rsidR="00DC1191" w:rsidRPr="00DC1191">
        <w:rPr>
          <w:b/>
          <w:i/>
        </w:rPr>
        <w:t>which I think was determined using the same statistical techniques as in the sputum Th2 gene expression</w:t>
      </w:r>
      <w:r w:rsidR="00DC1191">
        <w:rPr>
          <w:b/>
          <w:i/>
        </w:rPr>
        <w:t xml:space="preserve"> </w:t>
      </w:r>
      <w:r w:rsidR="00DC1191" w:rsidRPr="00DC1191">
        <w:rPr>
          <w:b/>
          <w:i/>
        </w:rPr>
        <w:t>paper (Peters et al, JACI). This classification of Th2 high vs low may not have been appropriate given the</w:t>
      </w:r>
      <w:r w:rsidR="00DC1191">
        <w:rPr>
          <w:b/>
          <w:i/>
        </w:rPr>
        <w:t xml:space="preserve"> </w:t>
      </w:r>
      <w:r w:rsidR="00DC1191" w:rsidRPr="00DC1191">
        <w:rPr>
          <w:b/>
          <w:i/>
        </w:rPr>
        <w:t>differences in techniques used by the authors here and those in previous studies (array vs PCR for</w:t>
      </w:r>
      <w:r w:rsidR="00DC1191">
        <w:rPr>
          <w:b/>
          <w:i/>
        </w:rPr>
        <w:t xml:space="preserve"> </w:t>
      </w:r>
      <w:r w:rsidR="00DC1191" w:rsidRPr="00DC1191">
        <w:rPr>
          <w:b/>
          <w:i/>
        </w:rPr>
        <w:t>sputum, differences in sputum processing and RNA extraction techniques). Furthermore, heavy ICS use in</w:t>
      </w:r>
      <w:r w:rsidR="00DC1191">
        <w:rPr>
          <w:b/>
          <w:i/>
        </w:rPr>
        <w:t xml:space="preserve"> </w:t>
      </w:r>
      <w:r w:rsidR="00DC1191" w:rsidRPr="00DC1191">
        <w:rPr>
          <w:b/>
          <w:i/>
        </w:rPr>
        <w:t xml:space="preserve">this cohort may have diminished the Th2 signature expression as has been shown previously </w:t>
      </w:r>
      <w:r w:rsidR="00DC1191" w:rsidRPr="00DC1191">
        <w:rPr>
          <w:b/>
          <w:i/>
        </w:rPr>
        <w:lastRenderedPageBreak/>
        <w:t>(Woodruff et</w:t>
      </w:r>
      <w:r w:rsidR="00DC1191">
        <w:rPr>
          <w:b/>
          <w:i/>
        </w:rPr>
        <w:t xml:space="preserve"> </w:t>
      </w:r>
      <w:r w:rsidR="00DC1191" w:rsidRPr="00DC1191">
        <w:rPr>
          <w:b/>
          <w:i/>
        </w:rPr>
        <w:t>al, AJRCCM), making the difference between Th2 high and Th2 low less pronounced in the cohort.</w:t>
      </w:r>
    </w:p>
    <w:p w14:paraId="392D1E07" w14:textId="4B2C7EEA" w:rsidR="00441CD4" w:rsidRPr="00E7424D" w:rsidRDefault="00441CD4" w:rsidP="00DC1191">
      <w:pPr>
        <w:jc w:val="both"/>
        <w:rPr>
          <w:b/>
          <w:i/>
        </w:rPr>
      </w:pPr>
      <w:r w:rsidRPr="00365149">
        <w:t xml:space="preserve">Minor </w:t>
      </w:r>
      <w:r w:rsidR="004C2117">
        <w:t>R2</w:t>
      </w:r>
      <w:r w:rsidRPr="00365149">
        <w:t>: We thank the reviewer for the comment.</w:t>
      </w:r>
      <w:r w:rsidR="00C5024C">
        <w:t xml:space="preserve"> </w:t>
      </w:r>
      <w:r w:rsidR="00CC0431">
        <w:t xml:space="preserve">To be clear, </w:t>
      </w:r>
      <w:r w:rsidR="005B0B78">
        <w:t xml:space="preserve">the analysis that divided the patients in YCAAD cohort into Th2 high and low groups was not mentioned in either the manuscript or the supplement. </w:t>
      </w:r>
      <w:r w:rsidR="00C64127">
        <w:t xml:space="preserve">We only included this analysis in the response to the reviewers. </w:t>
      </w:r>
      <w:r w:rsidR="00677A6E">
        <w:t>In the supplement, o</w:t>
      </w:r>
      <w:r w:rsidR="005B0B78">
        <w:t xml:space="preserve">nly the comparison using the Th2 signatures as continuous variable was mentioned in the supplement. </w:t>
      </w:r>
      <w:r w:rsidR="00677A6E">
        <w:t>In the discussion section, we claimed that the overlap between TEA cluster and Th2 high/low concept is relative weak based on the following two facts. First, the asthma patient population recruited in the Woodruff et al. did not include significant number of severe asthma patients while YCAAD cohort</w:t>
      </w:r>
      <w:r w:rsidR="00527297">
        <w:t xml:space="preserve"> has recruited</w:t>
      </w:r>
      <w:r w:rsidR="00677A6E">
        <w:t xml:space="preserve"> patients with more complete spectrum of severity. </w:t>
      </w:r>
      <w:r w:rsidR="00527297">
        <w:t xml:space="preserve">This has lead </w:t>
      </w:r>
      <w:r w:rsidR="00C64127">
        <w:t>o</w:t>
      </w:r>
      <w:r w:rsidR="009E7FA3">
        <w:t xml:space="preserve">ur study </w:t>
      </w:r>
      <w:r w:rsidR="00527297">
        <w:t>to find</w:t>
      </w:r>
      <w:r w:rsidR="009E7FA3">
        <w:t xml:space="preserve"> two subgroups among patients with relatively lower Th2 gene signatures, or Th2 low group</w:t>
      </w:r>
      <w:r w:rsidR="00527297">
        <w:t xml:space="preserve"> based on the continuous Th2 signature comparison</w:t>
      </w:r>
      <w:r w:rsidR="009E7FA3">
        <w:t>.</w:t>
      </w:r>
      <w:r w:rsidR="00677A6E">
        <w:t xml:space="preserve"> In addition, the allergic inflammation pathways KEGG pathways were not a pathway that drove the TEA clustering results.</w:t>
      </w:r>
      <w:r w:rsidR="009E7FA3">
        <w:t xml:space="preserve"> These</w:t>
      </w:r>
      <w:r w:rsidR="00E957FF">
        <w:t xml:space="preserve"> suggested that the TEA clusters are driven by biologic phenomena that are upstream or possible parallel to Th2 inflammation.</w:t>
      </w:r>
    </w:p>
    <w:p w14:paraId="2286CCD3" w14:textId="0792045A" w:rsidR="00D95E9E" w:rsidRDefault="00DC1191" w:rsidP="00DC1191">
      <w:pPr>
        <w:jc w:val="both"/>
        <w:rPr>
          <w:b/>
          <w:i/>
        </w:rPr>
      </w:pPr>
      <w:r w:rsidRPr="00365149">
        <w:rPr>
          <w:b/>
          <w:i/>
        </w:rPr>
        <w:t>Minor C</w:t>
      </w:r>
      <w:r>
        <w:rPr>
          <w:b/>
          <w:i/>
        </w:rPr>
        <w:t>3</w:t>
      </w:r>
      <w:r w:rsidRPr="00365149">
        <w:rPr>
          <w:b/>
          <w:i/>
        </w:rPr>
        <w:t xml:space="preserve"> </w:t>
      </w:r>
      <w:r w:rsidRPr="00DC1191">
        <w:rPr>
          <w:b/>
          <w:i/>
        </w:rPr>
        <w:t>It would be important to note how many subjects were taking ICS as this greatly effects gene</w:t>
      </w:r>
      <w:r>
        <w:rPr>
          <w:b/>
          <w:i/>
        </w:rPr>
        <w:t xml:space="preserve"> </w:t>
      </w:r>
      <w:r w:rsidRPr="00DC1191">
        <w:rPr>
          <w:b/>
          <w:i/>
        </w:rPr>
        <w:t>expression in the airway and ICS use may have affected Th2 signature expression. Only ICS dose is shown</w:t>
      </w:r>
      <w:r>
        <w:rPr>
          <w:b/>
          <w:i/>
        </w:rPr>
        <w:t xml:space="preserve"> </w:t>
      </w:r>
      <w:r w:rsidRPr="00DC1191">
        <w:rPr>
          <w:b/>
          <w:i/>
        </w:rPr>
        <w:t>in the paper currently, not how many subjects were taking ICS.</w:t>
      </w:r>
    </w:p>
    <w:p w14:paraId="66A95ACD" w14:textId="38F4CA8C" w:rsidR="004C2117" w:rsidRPr="00E7424D" w:rsidRDefault="004C2117" w:rsidP="004C2117">
      <w:pPr>
        <w:jc w:val="both"/>
        <w:rPr>
          <w:b/>
          <w:i/>
        </w:rPr>
      </w:pPr>
      <w:r w:rsidRPr="00365149">
        <w:t xml:space="preserve">Minor </w:t>
      </w:r>
      <w:r>
        <w:t>R3</w:t>
      </w:r>
      <w:r w:rsidRPr="00365149">
        <w:t>: We thank the reviewer for the comment.</w:t>
      </w:r>
      <w:r w:rsidR="009E7FA3">
        <w:t xml:space="preserve"> </w:t>
      </w:r>
      <w:r w:rsidR="00420E8B">
        <w:t>We have added the descriptive statisti</w:t>
      </w:r>
      <w:r w:rsidR="00934A8C">
        <w:t>cs for ICS use (yes or no)</w:t>
      </w:r>
      <w:r w:rsidR="00865E74">
        <w:t xml:space="preserve"> in Table 1</w:t>
      </w:r>
      <w:r w:rsidR="0056792E">
        <w:t>A</w:t>
      </w:r>
      <w:r w:rsidR="00420E8B">
        <w:t>.</w:t>
      </w:r>
      <w:r w:rsidR="008F5369">
        <w:t xml:space="preserve"> </w:t>
      </w:r>
    </w:p>
    <w:p w14:paraId="156268E2" w14:textId="77777777" w:rsidR="004C2117" w:rsidRPr="00DC1191" w:rsidRDefault="004C2117" w:rsidP="00DC1191">
      <w:pPr>
        <w:jc w:val="both"/>
        <w:rPr>
          <w:b/>
          <w:i/>
        </w:rPr>
      </w:pPr>
    </w:p>
    <w:sectPr w:rsidR="004C2117" w:rsidRPr="00DC119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35426" w14:textId="77777777" w:rsidR="00200206" w:rsidRDefault="00200206" w:rsidP="00F25E2A">
      <w:pPr>
        <w:spacing w:after="0" w:line="240" w:lineRule="auto"/>
      </w:pPr>
      <w:r>
        <w:separator/>
      </w:r>
    </w:p>
  </w:endnote>
  <w:endnote w:type="continuationSeparator" w:id="0">
    <w:p w14:paraId="2E04B3E6" w14:textId="77777777" w:rsidR="00200206" w:rsidRDefault="00200206" w:rsidP="00F2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386ED" w14:textId="77777777" w:rsidR="00200206" w:rsidRDefault="00200206" w:rsidP="00F25E2A">
      <w:pPr>
        <w:spacing w:after="0" w:line="240" w:lineRule="auto"/>
      </w:pPr>
      <w:r>
        <w:separator/>
      </w:r>
    </w:p>
  </w:footnote>
  <w:footnote w:type="continuationSeparator" w:id="0">
    <w:p w14:paraId="207BB464" w14:textId="77777777" w:rsidR="00200206" w:rsidRDefault="00200206" w:rsidP="00F25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04808"/>
    <w:multiLevelType w:val="hybridMultilevel"/>
    <w:tmpl w:val="BAF28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843974"/>
    <w:multiLevelType w:val="hybridMultilevel"/>
    <w:tmpl w:val="3646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14C8F"/>
    <w:multiLevelType w:val="hybridMultilevel"/>
    <w:tmpl w:val="A8AE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99xxzw1vet56epp9iprwsxztt2d0zdwfxz&quot;&gt;manscript_reference&lt;record-ids&gt;&lt;item&gt;52&lt;/item&gt;&lt;item&gt;54&lt;/item&gt;&lt;/record-ids&gt;&lt;/item&gt;&lt;/Libraries&gt;"/>
  </w:docVars>
  <w:rsids>
    <w:rsidRoot w:val="00544922"/>
    <w:rsid w:val="00001C27"/>
    <w:rsid w:val="00003512"/>
    <w:rsid w:val="0000647E"/>
    <w:rsid w:val="00006950"/>
    <w:rsid w:val="00007D69"/>
    <w:rsid w:val="00013D84"/>
    <w:rsid w:val="0001404B"/>
    <w:rsid w:val="000150ED"/>
    <w:rsid w:val="000215FC"/>
    <w:rsid w:val="0002207C"/>
    <w:rsid w:val="0002372E"/>
    <w:rsid w:val="00023B11"/>
    <w:rsid w:val="000250C4"/>
    <w:rsid w:val="000264A1"/>
    <w:rsid w:val="000307D6"/>
    <w:rsid w:val="000310B9"/>
    <w:rsid w:val="000355EF"/>
    <w:rsid w:val="00035A1D"/>
    <w:rsid w:val="00036F0B"/>
    <w:rsid w:val="00041AE9"/>
    <w:rsid w:val="00041EEE"/>
    <w:rsid w:val="00042E59"/>
    <w:rsid w:val="0004637A"/>
    <w:rsid w:val="00046D15"/>
    <w:rsid w:val="00054FF3"/>
    <w:rsid w:val="000563AC"/>
    <w:rsid w:val="00057E0A"/>
    <w:rsid w:val="00060137"/>
    <w:rsid w:val="00065E69"/>
    <w:rsid w:val="00072038"/>
    <w:rsid w:val="00072A23"/>
    <w:rsid w:val="00073C93"/>
    <w:rsid w:val="0007582B"/>
    <w:rsid w:val="000775DB"/>
    <w:rsid w:val="00077987"/>
    <w:rsid w:val="000801BF"/>
    <w:rsid w:val="0008741E"/>
    <w:rsid w:val="00090E27"/>
    <w:rsid w:val="00091D2B"/>
    <w:rsid w:val="00092521"/>
    <w:rsid w:val="00093A7E"/>
    <w:rsid w:val="000940C5"/>
    <w:rsid w:val="000A2843"/>
    <w:rsid w:val="000A6367"/>
    <w:rsid w:val="000A637C"/>
    <w:rsid w:val="000B0EC8"/>
    <w:rsid w:val="000B1B7C"/>
    <w:rsid w:val="000B1C58"/>
    <w:rsid w:val="000B23E8"/>
    <w:rsid w:val="000B2986"/>
    <w:rsid w:val="000B32D9"/>
    <w:rsid w:val="000B57CB"/>
    <w:rsid w:val="000B6497"/>
    <w:rsid w:val="000B6CE1"/>
    <w:rsid w:val="000B703C"/>
    <w:rsid w:val="000B7B20"/>
    <w:rsid w:val="000C0C5B"/>
    <w:rsid w:val="000C2CD4"/>
    <w:rsid w:val="000C38E4"/>
    <w:rsid w:val="000C4934"/>
    <w:rsid w:val="000C67B3"/>
    <w:rsid w:val="000D07A0"/>
    <w:rsid w:val="000D0BBE"/>
    <w:rsid w:val="000D1BA6"/>
    <w:rsid w:val="000D2224"/>
    <w:rsid w:val="000D5A30"/>
    <w:rsid w:val="000D7665"/>
    <w:rsid w:val="000E1089"/>
    <w:rsid w:val="000E1240"/>
    <w:rsid w:val="000E3F33"/>
    <w:rsid w:val="000E7767"/>
    <w:rsid w:val="000F41F2"/>
    <w:rsid w:val="000F652E"/>
    <w:rsid w:val="000F6ABA"/>
    <w:rsid w:val="000F7CE5"/>
    <w:rsid w:val="00100A49"/>
    <w:rsid w:val="001055F3"/>
    <w:rsid w:val="00106C36"/>
    <w:rsid w:val="0010761C"/>
    <w:rsid w:val="001105AD"/>
    <w:rsid w:val="001145E3"/>
    <w:rsid w:val="001154D3"/>
    <w:rsid w:val="001170A2"/>
    <w:rsid w:val="00120337"/>
    <w:rsid w:val="0012189A"/>
    <w:rsid w:val="0012432F"/>
    <w:rsid w:val="00136406"/>
    <w:rsid w:val="001428D3"/>
    <w:rsid w:val="00144501"/>
    <w:rsid w:val="00147B8A"/>
    <w:rsid w:val="001509F2"/>
    <w:rsid w:val="0015123D"/>
    <w:rsid w:val="00151C71"/>
    <w:rsid w:val="001543AC"/>
    <w:rsid w:val="00154BE8"/>
    <w:rsid w:val="001659FC"/>
    <w:rsid w:val="00167D9D"/>
    <w:rsid w:val="00170250"/>
    <w:rsid w:val="0017133E"/>
    <w:rsid w:val="00171413"/>
    <w:rsid w:val="00173D53"/>
    <w:rsid w:val="00174384"/>
    <w:rsid w:val="00175250"/>
    <w:rsid w:val="00175926"/>
    <w:rsid w:val="00175FF3"/>
    <w:rsid w:val="00181DDA"/>
    <w:rsid w:val="001879D0"/>
    <w:rsid w:val="00191583"/>
    <w:rsid w:val="00191851"/>
    <w:rsid w:val="0019381E"/>
    <w:rsid w:val="00193AC1"/>
    <w:rsid w:val="001953AC"/>
    <w:rsid w:val="001A190D"/>
    <w:rsid w:val="001A1A00"/>
    <w:rsid w:val="001A4650"/>
    <w:rsid w:val="001A5836"/>
    <w:rsid w:val="001A5990"/>
    <w:rsid w:val="001B55A1"/>
    <w:rsid w:val="001C096F"/>
    <w:rsid w:val="001C09E7"/>
    <w:rsid w:val="001C7F46"/>
    <w:rsid w:val="001D1799"/>
    <w:rsid w:val="001D4BE0"/>
    <w:rsid w:val="001D6F31"/>
    <w:rsid w:val="001E313C"/>
    <w:rsid w:val="001E3BB9"/>
    <w:rsid w:val="001E76FE"/>
    <w:rsid w:val="001F2D36"/>
    <w:rsid w:val="001F7306"/>
    <w:rsid w:val="001F7350"/>
    <w:rsid w:val="00200206"/>
    <w:rsid w:val="0021170E"/>
    <w:rsid w:val="002136C1"/>
    <w:rsid w:val="00221F0D"/>
    <w:rsid w:val="0022422B"/>
    <w:rsid w:val="002243C3"/>
    <w:rsid w:val="00224ED6"/>
    <w:rsid w:val="00225988"/>
    <w:rsid w:val="00226A42"/>
    <w:rsid w:val="00232811"/>
    <w:rsid w:val="00233B3B"/>
    <w:rsid w:val="00234663"/>
    <w:rsid w:val="00242077"/>
    <w:rsid w:val="00243560"/>
    <w:rsid w:val="00246B9A"/>
    <w:rsid w:val="00251477"/>
    <w:rsid w:val="0025210C"/>
    <w:rsid w:val="00254ADE"/>
    <w:rsid w:val="00260E82"/>
    <w:rsid w:val="00262A7B"/>
    <w:rsid w:val="0026395A"/>
    <w:rsid w:val="00264AE9"/>
    <w:rsid w:val="00266F08"/>
    <w:rsid w:val="00271EB7"/>
    <w:rsid w:val="0027246F"/>
    <w:rsid w:val="00272B17"/>
    <w:rsid w:val="0027497C"/>
    <w:rsid w:val="002771E9"/>
    <w:rsid w:val="002821DA"/>
    <w:rsid w:val="00284A59"/>
    <w:rsid w:val="00284EC4"/>
    <w:rsid w:val="002850DB"/>
    <w:rsid w:val="002872B7"/>
    <w:rsid w:val="002908DB"/>
    <w:rsid w:val="00290F19"/>
    <w:rsid w:val="002927A6"/>
    <w:rsid w:val="00294A56"/>
    <w:rsid w:val="002970C2"/>
    <w:rsid w:val="002A1622"/>
    <w:rsid w:val="002A57C8"/>
    <w:rsid w:val="002B0D57"/>
    <w:rsid w:val="002B7BF5"/>
    <w:rsid w:val="002C32B5"/>
    <w:rsid w:val="002C35EF"/>
    <w:rsid w:val="002D028D"/>
    <w:rsid w:val="002D15A1"/>
    <w:rsid w:val="002D4F99"/>
    <w:rsid w:val="002E22F0"/>
    <w:rsid w:val="002E43D5"/>
    <w:rsid w:val="002E4FC1"/>
    <w:rsid w:val="002E5E7B"/>
    <w:rsid w:val="002E6460"/>
    <w:rsid w:val="002F0E20"/>
    <w:rsid w:val="002F34FB"/>
    <w:rsid w:val="002F4AF8"/>
    <w:rsid w:val="002F4F49"/>
    <w:rsid w:val="002F5A08"/>
    <w:rsid w:val="002F5E05"/>
    <w:rsid w:val="00300235"/>
    <w:rsid w:val="00300307"/>
    <w:rsid w:val="003016C3"/>
    <w:rsid w:val="00303FEF"/>
    <w:rsid w:val="00304D52"/>
    <w:rsid w:val="00306C88"/>
    <w:rsid w:val="0031334D"/>
    <w:rsid w:val="0031380D"/>
    <w:rsid w:val="00313D2E"/>
    <w:rsid w:val="00317DC9"/>
    <w:rsid w:val="0032058A"/>
    <w:rsid w:val="00322097"/>
    <w:rsid w:val="0032277D"/>
    <w:rsid w:val="003241C2"/>
    <w:rsid w:val="003302C1"/>
    <w:rsid w:val="003328BF"/>
    <w:rsid w:val="003346C0"/>
    <w:rsid w:val="00341CBA"/>
    <w:rsid w:val="0034791F"/>
    <w:rsid w:val="0035058D"/>
    <w:rsid w:val="00351952"/>
    <w:rsid w:val="0035447A"/>
    <w:rsid w:val="003556C6"/>
    <w:rsid w:val="003605DF"/>
    <w:rsid w:val="003630D0"/>
    <w:rsid w:val="00364305"/>
    <w:rsid w:val="0036497B"/>
    <w:rsid w:val="00365149"/>
    <w:rsid w:val="00365ECA"/>
    <w:rsid w:val="003703E1"/>
    <w:rsid w:val="003773DF"/>
    <w:rsid w:val="00380781"/>
    <w:rsid w:val="0038290C"/>
    <w:rsid w:val="00382E26"/>
    <w:rsid w:val="00385303"/>
    <w:rsid w:val="00385E9E"/>
    <w:rsid w:val="003865B2"/>
    <w:rsid w:val="00386B3C"/>
    <w:rsid w:val="00391F03"/>
    <w:rsid w:val="003943BC"/>
    <w:rsid w:val="00394AC8"/>
    <w:rsid w:val="00395E74"/>
    <w:rsid w:val="00396718"/>
    <w:rsid w:val="00396980"/>
    <w:rsid w:val="003A0645"/>
    <w:rsid w:val="003A0C32"/>
    <w:rsid w:val="003A4B7A"/>
    <w:rsid w:val="003A4F90"/>
    <w:rsid w:val="003A57E7"/>
    <w:rsid w:val="003A7508"/>
    <w:rsid w:val="003B082B"/>
    <w:rsid w:val="003B2741"/>
    <w:rsid w:val="003B2A76"/>
    <w:rsid w:val="003B3469"/>
    <w:rsid w:val="003B39F3"/>
    <w:rsid w:val="003B3DA8"/>
    <w:rsid w:val="003B5BAE"/>
    <w:rsid w:val="003B5C7B"/>
    <w:rsid w:val="003B70FD"/>
    <w:rsid w:val="003B7747"/>
    <w:rsid w:val="003C3CBE"/>
    <w:rsid w:val="003C4F9F"/>
    <w:rsid w:val="003C710A"/>
    <w:rsid w:val="003D0E91"/>
    <w:rsid w:val="003D1CC6"/>
    <w:rsid w:val="003D4FF3"/>
    <w:rsid w:val="003E0CA3"/>
    <w:rsid w:val="003E1069"/>
    <w:rsid w:val="003E2FD0"/>
    <w:rsid w:val="003E3267"/>
    <w:rsid w:val="003E694D"/>
    <w:rsid w:val="003E7087"/>
    <w:rsid w:val="003F16B5"/>
    <w:rsid w:val="003F2C17"/>
    <w:rsid w:val="003F5325"/>
    <w:rsid w:val="003F5E22"/>
    <w:rsid w:val="003F6639"/>
    <w:rsid w:val="0040116F"/>
    <w:rsid w:val="0040183C"/>
    <w:rsid w:val="00402A9F"/>
    <w:rsid w:val="00405FC9"/>
    <w:rsid w:val="00416F3F"/>
    <w:rsid w:val="00420E8B"/>
    <w:rsid w:val="00435C2B"/>
    <w:rsid w:val="00441CD4"/>
    <w:rsid w:val="004451B6"/>
    <w:rsid w:val="00452184"/>
    <w:rsid w:val="0045229A"/>
    <w:rsid w:val="00455042"/>
    <w:rsid w:val="0045516B"/>
    <w:rsid w:val="00456F12"/>
    <w:rsid w:val="00457190"/>
    <w:rsid w:val="00457776"/>
    <w:rsid w:val="004641F9"/>
    <w:rsid w:val="00465994"/>
    <w:rsid w:val="004669DF"/>
    <w:rsid w:val="00471EA0"/>
    <w:rsid w:val="00472897"/>
    <w:rsid w:val="00472E7E"/>
    <w:rsid w:val="004734C7"/>
    <w:rsid w:val="00475291"/>
    <w:rsid w:val="00475C78"/>
    <w:rsid w:val="004805DE"/>
    <w:rsid w:val="0048307C"/>
    <w:rsid w:val="00497CB9"/>
    <w:rsid w:val="004A056B"/>
    <w:rsid w:val="004A0862"/>
    <w:rsid w:val="004A139A"/>
    <w:rsid w:val="004A3451"/>
    <w:rsid w:val="004A4738"/>
    <w:rsid w:val="004A658E"/>
    <w:rsid w:val="004A6DF3"/>
    <w:rsid w:val="004B274C"/>
    <w:rsid w:val="004B2BFD"/>
    <w:rsid w:val="004B2EBB"/>
    <w:rsid w:val="004B3165"/>
    <w:rsid w:val="004B4D3D"/>
    <w:rsid w:val="004B5E03"/>
    <w:rsid w:val="004C2117"/>
    <w:rsid w:val="004C5D2B"/>
    <w:rsid w:val="004C75F3"/>
    <w:rsid w:val="004D06E4"/>
    <w:rsid w:val="004D78FE"/>
    <w:rsid w:val="004D7F17"/>
    <w:rsid w:val="004E0FCC"/>
    <w:rsid w:val="004E1B58"/>
    <w:rsid w:val="004E77A5"/>
    <w:rsid w:val="00504AAC"/>
    <w:rsid w:val="00504E16"/>
    <w:rsid w:val="0050676F"/>
    <w:rsid w:val="00507E18"/>
    <w:rsid w:val="005107C5"/>
    <w:rsid w:val="00510D08"/>
    <w:rsid w:val="005152C3"/>
    <w:rsid w:val="005163F1"/>
    <w:rsid w:val="00520333"/>
    <w:rsid w:val="00521788"/>
    <w:rsid w:val="005226D1"/>
    <w:rsid w:val="0052371E"/>
    <w:rsid w:val="00524BB2"/>
    <w:rsid w:val="00524C8A"/>
    <w:rsid w:val="005268B6"/>
    <w:rsid w:val="00527297"/>
    <w:rsid w:val="0053136A"/>
    <w:rsid w:val="00540781"/>
    <w:rsid w:val="00540D5F"/>
    <w:rsid w:val="00540E72"/>
    <w:rsid w:val="00541E12"/>
    <w:rsid w:val="00543FC4"/>
    <w:rsid w:val="00544922"/>
    <w:rsid w:val="005479C2"/>
    <w:rsid w:val="00552AD2"/>
    <w:rsid w:val="00552F65"/>
    <w:rsid w:val="00552FD2"/>
    <w:rsid w:val="005534C7"/>
    <w:rsid w:val="00554892"/>
    <w:rsid w:val="00555F9E"/>
    <w:rsid w:val="005570F9"/>
    <w:rsid w:val="00557CBE"/>
    <w:rsid w:val="00561A35"/>
    <w:rsid w:val="00561AD3"/>
    <w:rsid w:val="00563F42"/>
    <w:rsid w:val="00566166"/>
    <w:rsid w:val="0056792E"/>
    <w:rsid w:val="00567BAE"/>
    <w:rsid w:val="00576E42"/>
    <w:rsid w:val="00577422"/>
    <w:rsid w:val="00581895"/>
    <w:rsid w:val="00584741"/>
    <w:rsid w:val="00590CAE"/>
    <w:rsid w:val="005914B8"/>
    <w:rsid w:val="005931DF"/>
    <w:rsid w:val="005A097A"/>
    <w:rsid w:val="005A1BEF"/>
    <w:rsid w:val="005A231B"/>
    <w:rsid w:val="005A7216"/>
    <w:rsid w:val="005B06B3"/>
    <w:rsid w:val="005B0B78"/>
    <w:rsid w:val="005B423E"/>
    <w:rsid w:val="005B5208"/>
    <w:rsid w:val="005B530C"/>
    <w:rsid w:val="005D188A"/>
    <w:rsid w:val="005D6C7F"/>
    <w:rsid w:val="005E2BD0"/>
    <w:rsid w:val="005E6EC4"/>
    <w:rsid w:val="005E7212"/>
    <w:rsid w:val="005E760C"/>
    <w:rsid w:val="005F1F42"/>
    <w:rsid w:val="005F44CB"/>
    <w:rsid w:val="005F5768"/>
    <w:rsid w:val="005F5DA8"/>
    <w:rsid w:val="005F657E"/>
    <w:rsid w:val="005F77A6"/>
    <w:rsid w:val="006015A3"/>
    <w:rsid w:val="006037B3"/>
    <w:rsid w:val="00603A33"/>
    <w:rsid w:val="006046D0"/>
    <w:rsid w:val="00610C69"/>
    <w:rsid w:val="00615171"/>
    <w:rsid w:val="006171C0"/>
    <w:rsid w:val="006175A6"/>
    <w:rsid w:val="006231AA"/>
    <w:rsid w:val="00624041"/>
    <w:rsid w:val="006315B2"/>
    <w:rsid w:val="00633412"/>
    <w:rsid w:val="00633AD0"/>
    <w:rsid w:val="0063513F"/>
    <w:rsid w:val="006355AE"/>
    <w:rsid w:val="00640EBE"/>
    <w:rsid w:val="006435D5"/>
    <w:rsid w:val="006527DF"/>
    <w:rsid w:val="00664D43"/>
    <w:rsid w:val="00667900"/>
    <w:rsid w:val="00667C43"/>
    <w:rsid w:val="00673D0F"/>
    <w:rsid w:val="00676D59"/>
    <w:rsid w:val="00677A6E"/>
    <w:rsid w:val="00677E38"/>
    <w:rsid w:val="00684AC4"/>
    <w:rsid w:val="006850FE"/>
    <w:rsid w:val="00685157"/>
    <w:rsid w:val="00695278"/>
    <w:rsid w:val="0069590D"/>
    <w:rsid w:val="006973B1"/>
    <w:rsid w:val="006A3522"/>
    <w:rsid w:val="006A718C"/>
    <w:rsid w:val="006B4396"/>
    <w:rsid w:val="006B608B"/>
    <w:rsid w:val="006B65B4"/>
    <w:rsid w:val="006B79FA"/>
    <w:rsid w:val="006C1301"/>
    <w:rsid w:val="006C6725"/>
    <w:rsid w:val="006D1591"/>
    <w:rsid w:val="006D1AE0"/>
    <w:rsid w:val="006D2F7B"/>
    <w:rsid w:val="006D3E7E"/>
    <w:rsid w:val="006D5197"/>
    <w:rsid w:val="006D51B3"/>
    <w:rsid w:val="006E0CBA"/>
    <w:rsid w:val="006E0F47"/>
    <w:rsid w:val="006E1B08"/>
    <w:rsid w:val="006E3FD7"/>
    <w:rsid w:val="006E67F1"/>
    <w:rsid w:val="006E7A48"/>
    <w:rsid w:val="006F40CD"/>
    <w:rsid w:val="006F507C"/>
    <w:rsid w:val="0070170A"/>
    <w:rsid w:val="0070182B"/>
    <w:rsid w:val="00702768"/>
    <w:rsid w:val="00702874"/>
    <w:rsid w:val="00705A9A"/>
    <w:rsid w:val="007143BA"/>
    <w:rsid w:val="0072607A"/>
    <w:rsid w:val="00726FDF"/>
    <w:rsid w:val="007335EA"/>
    <w:rsid w:val="00737731"/>
    <w:rsid w:val="00740B97"/>
    <w:rsid w:val="00744D70"/>
    <w:rsid w:val="0076272F"/>
    <w:rsid w:val="00765CB7"/>
    <w:rsid w:val="00767152"/>
    <w:rsid w:val="0076720D"/>
    <w:rsid w:val="0076790C"/>
    <w:rsid w:val="00771964"/>
    <w:rsid w:val="00774C9A"/>
    <w:rsid w:val="00775E51"/>
    <w:rsid w:val="00776AB0"/>
    <w:rsid w:val="00776ADE"/>
    <w:rsid w:val="00777287"/>
    <w:rsid w:val="0078062B"/>
    <w:rsid w:val="00781570"/>
    <w:rsid w:val="00783EFB"/>
    <w:rsid w:val="007846F8"/>
    <w:rsid w:val="00784E62"/>
    <w:rsid w:val="007854D8"/>
    <w:rsid w:val="00786A85"/>
    <w:rsid w:val="00787355"/>
    <w:rsid w:val="00787A9B"/>
    <w:rsid w:val="00796873"/>
    <w:rsid w:val="00796FF6"/>
    <w:rsid w:val="007970F1"/>
    <w:rsid w:val="007975C4"/>
    <w:rsid w:val="007A4A7E"/>
    <w:rsid w:val="007A753D"/>
    <w:rsid w:val="007B3D9B"/>
    <w:rsid w:val="007C08A2"/>
    <w:rsid w:val="007C1783"/>
    <w:rsid w:val="007C5D43"/>
    <w:rsid w:val="007C62AA"/>
    <w:rsid w:val="007C7935"/>
    <w:rsid w:val="007D1060"/>
    <w:rsid w:val="007D6C7A"/>
    <w:rsid w:val="007D738F"/>
    <w:rsid w:val="007D7DE1"/>
    <w:rsid w:val="007E11B7"/>
    <w:rsid w:val="007E17A2"/>
    <w:rsid w:val="007E238B"/>
    <w:rsid w:val="007E3DCD"/>
    <w:rsid w:val="007E6BB4"/>
    <w:rsid w:val="007E6CFD"/>
    <w:rsid w:val="007E732D"/>
    <w:rsid w:val="007F006A"/>
    <w:rsid w:val="007F1B23"/>
    <w:rsid w:val="007F7BAA"/>
    <w:rsid w:val="008013AE"/>
    <w:rsid w:val="0080211A"/>
    <w:rsid w:val="00803A44"/>
    <w:rsid w:val="00804E17"/>
    <w:rsid w:val="0080639B"/>
    <w:rsid w:val="008066E2"/>
    <w:rsid w:val="00811A4D"/>
    <w:rsid w:val="00814A4D"/>
    <w:rsid w:val="008253F5"/>
    <w:rsid w:val="008256B2"/>
    <w:rsid w:val="00825738"/>
    <w:rsid w:val="00833BEC"/>
    <w:rsid w:val="0083460E"/>
    <w:rsid w:val="00841236"/>
    <w:rsid w:val="00845A5F"/>
    <w:rsid w:val="0085084C"/>
    <w:rsid w:val="00850D7B"/>
    <w:rsid w:val="008528A2"/>
    <w:rsid w:val="0086026E"/>
    <w:rsid w:val="008615FE"/>
    <w:rsid w:val="008646B2"/>
    <w:rsid w:val="0086557C"/>
    <w:rsid w:val="00865E74"/>
    <w:rsid w:val="00867089"/>
    <w:rsid w:val="008723E0"/>
    <w:rsid w:val="008835B9"/>
    <w:rsid w:val="008870C6"/>
    <w:rsid w:val="008879B6"/>
    <w:rsid w:val="008963E8"/>
    <w:rsid w:val="00896F3E"/>
    <w:rsid w:val="008A2F8C"/>
    <w:rsid w:val="008A4251"/>
    <w:rsid w:val="008A60F1"/>
    <w:rsid w:val="008A7AEF"/>
    <w:rsid w:val="008B03EC"/>
    <w:rsid w:val="008B560B"/>
    <w:rsid w:val="008B7838"/>
    <w:rsid w:val="008C1AA7"/>
    <w:rsid w:val="008C3E43"/>
    <w:rsid w:val="008C6C18"/>
    <w:rsid w:val="008D1562"/>
    <w:rsid w:val="008D2B54"/>
    <w:rsid w:val="008D567C"/>
    <w:rsid w:val="008E2676"/>
    <w:rsid w:val="008E2E87"/>
    <w:rsid w:val="008E3A77"/>
    <w:rsid w:val="008F5212"/>
    <w:rsid w:val="008F5369"/>
    <w:rsid w:val="009007DB"/>
    <w:rsid w:val="00900AD8"/>
    <w:rsid w:val="00901642"/>
    <w:rsid w:val="00902898"/>
    <w:rsid w:val="00904E38"/>
    <w:rsid w:val="00906F60"/>
    <w:rsid w:val="0091062E"/>
    <w:rsid w:val="009108CB"/>
    <w:rsid w:val="009145BA"/>
    <w:rsid w:val="00914751"/>
    <w:rsid w:val="0091524E"/>
    <w:rsid w:val="00916B01"/>
    <w:rsid w:val="0091724C"/>
    <w:rsid w:val="0092048A"/>
    <w:rsid w:val="0092136A"/>
    <w:rsid w:val="00921AD2"/>
    <w:rsid w:val="00922595"/>
    <w:rsid w:val="009232CF"/>
    <w:rsid w:val="009234D1"/>
    <w:rsid w:val="00924CD4"/>
    <w:rsid w:val="00932349"/>
    <w:rsid w:val="0093240C"/>
    <w:rsid w:val="009329BE"/>
    <w:rsid w:val="0093331D"/>
    <w:rsid w:val="00934A8C"/>
    <w:rsid w:val="00935C3D"/>
    <w:rsid w:val="0093784E"/>
    <w:rsid w:val="00937F14"/>
    <w:rsid w:val="009400FF"/>
    <w:rsid w:val="0094260D"/>
    <w:rsid w:val="009430CB"/>
    <w:rsid w:val="00945230"/>
    <w:rsid w:val="00945CC8"/>
    <w:rsid w:val="00946A39"/>
    <w:rsid w:val="00955018"/>
    <w:rsid w:val="00957B68"/>
    <w:rsid w:val="0096218C"/>
    <w:rsid w:val="00965157"/>
    <w:rsid w:val="00976A12"/>
    <w:rsid w:val="00977D78"/>
    <w:rsid w:val="00981F4B"/>
    <w:rsid w:val="00983D7B"/>
    <w:rsid w:val="009878E3"/>
    <w:rsid w:val="00987D59"/>
    <w:rsid w:val="009915B6"/>
    <w:rsid w:val="00992E99"/>
    <w:rsid w:val="009A60C7"/>
    <w:rsid w:val="009A6689"/>
    <w:rsid w:val="009B0A7A"/>
    <w:rsid w:val="009B2A91"/>
    <w:rsid w:val="009B365A"/>
    <w:rsid w:val="009B51A0"/>
    <w:rsid w:val="009C0A5E"/>
    <w:rsid w:val="009C1723"/>
    <w:rsid w:val="009C28BA"/>
    <w:rsid w:val="009C5F02"/>
    <w:rsid w:val="009D2118"/>
    <w:rsid w:val="009D3B55"/>
    <w:rsid w:val="009E100D"/>
    <w:rsid w:val="009E20AD"/>
    <w:rsid w:val="009E3F4E"/>
    <w:rsid w:val="009E46CC"/>
    <w:rsid w:val="009E7FA3"/>
    <w:rsid w:val="009F1325"/>
    <w:rsid w:val="009F23CB"/>
    <w:rsid w:val="009F29FE"/>
    <w:rsid w:val="009F40CB"/>
    <w:rsid w:val="009F7C27"/>
    <w:rsid w:val="00A005D4"/>
    <w:rsid w:val="00A011F9"/>
    <w:rsid w:val="00A03F42"/>
    <w:rsid w:val="00A068AE"/>
    <w:rsid w:val="00A07EFA"/>
    <w:rsid w:val="00A10F62"/>
    <w:rsid w:val="00A13CC6"/>
    <w:rsid w:val="00A1413B"/>
    <w:rsid w:val="00A15623"/>
    <w:rsid w:val="00A168A4"/>
    <w:rsid w:val="00A20CD9"/>
    <w:rsid w:val="00A219FF"/>
    <w:rsid w:val="00A34943"/>
    <w:rsid w:val="00A36029"/>
    <w:rsid w:val="00A36A8F"/>
    <w:rsid w:val="00A452DE"/>
    <w:rsid w:val="00A45726"/>
    <w:rsid w:val="00A45D20"/>
    <w:rsid w:val="00A463C2"/>
    <w:rsid w:val="00A518EE"/>
    <w:rsid w:val="00A521D1"/>
    <w:rsid w:val="00A52206"/>
    <w:rsid w:val="00A523E3"/>
    <w:rsid w:val="00A53027"/>
    <w:rsid w:val="00A530ED"/>
    <w:rsid w:val="00A535AF"/>
    <w:rsid w:val="00A53732"/>
    <w:rsid w:val="00A53E55"/>
    <w:rsid w:val="00A56578"/>
    <w:rsid w:val="00A628FE"/>
    <w:rsid w:val="00A62A0D"/>
    <w:rsid w:val="00A654EB"/>
    <w:rsid w:val="00A654FC"/>
    <w:rsid w:val="00A66F64"/>
    <w:rsid w:val="00A70701"/>
    <w:rsid w:val="00A73173"/>
    <w:rsid w:val="00A745EF"/>
    <w:rsid w:val="00A74787"/>
    <w:rsid w:val="00A74CBB"/>
    <w:rsid w:val="00A80F82"/>
    <w:rsid w:val="00A83473"/>
    <w:rsid w:val="00A83E47"/>
    <w:rsid w:val="00A8451C"/>
    <w:rsid w:val="00A85101"/>
    <w:rsid w:val="00A90FD7"/>
    <w:rsid w:val="00A91744"/>
    <w:rsid w:val="00A92A7C"/>
    <w:rsid w:val="00A92DEC"/>
    <w:rsid w:val="00A938A5"/>
    <w:rsid w:val="00A94607"/>
    <w:rsid w:val="00A94C9C"/>
    <w:rsid w:val="00A95702"/>
    <w:rsid w:val="00AA727E"/>
    <w:rsid w:val="00AB0FCA"/>
    <w:rsid w:val="00AB2474"/>
    <w:rsid w:val="00AB2E27"/>
    <w:rsid w:val="00AB3EFE"/>
    <w:rsid w:val="00AB51EE"/>
    <w:rsid w:val="00AC0A0D"/>
    <w:rsid w:val="00AC3932"/>
    <w:rsid w:val="00AC504E"/>
    <w:rsid w:val="00AC7526"/>
    <w:rsid w:val="00AD2A30"/>
    <w:rsid w:val="00AD5436"/>
    <w:rsid w:val="00AD713F"/>
    <w:rsid w:val="00AE53F4"/>
    <w:rsid w:val="00AE6DCD"/>
    <w:rsid w:val="00AE77AA"/>
    <w:rsid w:val="00AF176F"/>
    <w:rsid w:val="00AF3620"/>
    <w:rsid w:val="00AF52C4"/>
    <w:rsid w:val="00AF5624"/>
    <w:rsid w:val="00AF5FB4"/>
    <w:rsid w:val="00AF7015"/>
    <w:rsid w:val="00B00D7B"/>
    <w:rsid w:val="00B01BF7"/>
    <w:rsid w:val="00B032EF"/>
    <w:rsid w:val="00B06119"/>
    <w:rsid w:val="00B06610"/>
    <w:rsid w:val="00B07F0A"/>
    <w:rsid w:val="00B132CC"/>
    <w:rsid w:val="00B13FBB"/>
    <w:rsid w:val="00B14774"/>
    <w:rsid w:val="00B20C09"/>
    <w:rsid w:val="00B267A0"/>
    <w:rsid w:val="00B30F87"/>
    <w:rsid w:val="00B3126C"/>
    <w:rsid w:val="00B33B81"/>
    <w:rsid w:val="00B346A4"/>
    <w:rsid w:val="00B40B3F"/>
    <w:rsid w:val="00B42F34"/>
    <w:rsid w:val="00B50537"/>
    <w:rsid w:val="00B50B76"/>
    <w:rsid w:val="00B543EF"/>
    <w:rsid w:val="00B556A4"/>
    <w:rsid w:val="00B56A4C"/>
    <w:rsid w:val="00B56A98"/>
    <w:rsid w:val="00B607FC"/>
    <w:rsid w:val="00B62F40"/>
    <w:rsid w:val="00B631E7"/>
    <w:rsid w:val="00B6680C"/>
    <w:rsid w:val="00B73F9E"/>
    <w:rsid w:val="00B75FBC"/>
    <w:rsid w:val="00B804AC"/>
    <w:rsid w:val="00B821F0"/>
    <w:rsid w:val="00B90C4C"/>
    <w:rsid w:val="00B93393"/>
    <w:rsid w:val="00B93512"/>
    <w:rsid w:val="00B9527F"/>
    <w:rsid w:val="00B959A1"/>
    <w:rsid w:val="00B95BA4"/>
    <w:rsid w:val="00B96379"/>
    <w:rsid w:val="00BA29D0"/>
    <w:rsid w:val="00BA3062"/>
    <w:rsid w:val="00BA48E0"/>
    <w:rsid w:val="00BA52E9"/>
    <w:rsid w:val="00BA7721"/>
    <w:rsid w:val="00BB56E5"/>
    <w:rsid w:val="00BB7291"/>
    <w:rsid w:val="00BC44D9"/>
    <w:rsid w:val="00BC452C"/>
    <w:rsid w:val="00BC4E79"/>
    <w:rsid w:val="00BD2961"/>
    <w:rsid w:val="00BD558C"/>
    <w:rsid w:val="00BE045F"/>
    <w:rsid w:val="00BE24F8"/>
    <w:rsid w:val="00BE555B"/>
    <w:rsid w:val="00BF6BC8"/>
    <w:rsid w:val="00C01849"/>
    <w:rsid w:val="00C03286"/>
    <w:rsid w:val="00C03CAD"/>
    <w:rsid w:val="00C10A2E"/>
    <w:rsid w:val="00C12E85"/>
    <w:rsid w:val="00C14ABE"/>
    <w:rsid w:val="00C167EC"/>
    <w:rsid w:val="00C210C2"/>
    <w:rsid w:val="00C224BA"/>
    <w:rsid w:val="00C22D72"/>
    <w:rsid w:val="00C31562"/>
    <w:rsid w:val="00C318DF"/>
    <w:rsid w:val="00C32216"/>
    <w:rsid w:val="00C34567"/>
    <w:rsid w:val="00C360E4"/>
    <w:rsid w:val="00C379BA"/>
    <w:rsid w:val="00C37CD6"/>
    <w:rsid w:val="00C41722"/>
    <w:rsid w:val="00C46AD7"/>
    <w:rsid w:val="00C50184"/>
    <w:rsid w:val="00C5024C"/>
    <w:rsid w:val="00C50E45"/>
    <w:rsid w:val="00C51BC6"/>
    <w:rsid w:val="00C53957"/>
    <w:rsid w:val="00C6242E"/>
    <w:rsid w:val="00C63EA7"/>
    <w:rsid w:val="00C64127"/>
    <w:rsid w:val="00C64DB0"/>
    <w:rsid w:val="00C6559F"/>
    <w:rsid w:val="00C65A53"/>
    <w:rsid w:val="00C66028"/>
    <w:rsid w:val="00C715E8"/>
    <w:rsid w:val="00C732C8"/>
    <w:rsid w:val="00C748D3"/>
    <w:rsid w:val="00C75E91"/>
    <w:rsid w:val="00C81270"/>
    <w:rsid w:val="00C82DF6"/>
    <w:rsid w:val="00C837C0"/>
    <w:rsid w:val="00C8433C"/>
    <w:rsid w:val="00C84500"/>
    <w:rsid w:val="00C84C0C"/>
    <w:rsid w:val="00C86B6E"/>
    <w:rsid w:val="00C87E21"/>
    <w:rsid w:val="00C91C2C"/>
    <w:rsid w:val="00C91F20"/>
    <w:rsid w:val="00C920C3"/>
    <w:rsid w:val="00C921D4"/>
    <w:rsid w:val="00C97E00"/>
    <w:rsid w:val="00CA0446"/>
    <w:rsid w:val="00CA0DFC"/>
    <w:rsid w:val="00CA23F5"/>
    <w:rsid w:val="00CA4D59"/>
    <w:rsid w:val="00CA52B7"/>
    <w:rsid w:val="00CA5F68"/>
    <w:rsid w:val="00CB6D44"/>
    <w:rsid w:val="00CB7047"/>
    <w:rsid w:val="00CB745A"/>
    <w:rsid w:val="00CC021D"/>
    <w:rsid w:val="00CC0431"/>
    <w:rsid w:val="00CC1784"/>
    <w:rsid w:val="00CC1FF5"/>
    <w:rsid w:val="00CC28E2"/>
    <w:rsid w:val="00CC4174"/>
    <w:rsid w:val="00CC644D"/>
    <w:rsid w:val="00CD0FBA"/>
    <w:rsid w:val="00CD2E9F"/>
    <w:rsid w:val="00CD3595"/>
    <w:rsid w:val="00CD404A"/>
    <w:rsid w:val="00CD7BAF"/>
    <w:rsid w:val="00CE402C"/>
    <w:rsid w:val="00CE7D92"/>
    <w:rsid w:val="00CF0739"/>
    <w:rsid w:val="00CF2DF1"/>
    <w:rsid w:val="00CF42D7"/>
    <w:rsid w:val="00CF6397"/>
    <w:rsid w:val="00D01382"/>
    <w:rsid w:val="00D043A4"/>
    <w:rsid w:val="00D0469A"/>
    <w:rsid w:val="00D05B6E"/>
    <w:rsid w:val="00D26695"/>
    <w:rsid w:val="00D353A1"/>
    <w:rsid w:val="00D367A6"/>
    <w:rsid w:val="00D3685B"/>
    <w:rsid w:val="00D378C2"/>
    <w:rsid w:val="00D403F6"/>
    <w:rsid w:val="00D4045E"/>
    <w:rsid w:val="00D415C7"/>
    <w:rsid w:val="00D42DC1"/>
    <w:rsid w:val="00D45383"/>
    <w:rsid w:val="00D46E04"/>
    <w:rsid w:val="00D554F1"/>
    <w:rsid w:val="00D636ED"/>
    <w:rsid w:val="00D63955"/>
    <w:rsid w:val="00D8391B"/>
    <w:rsid w:val="00D84107"/>
    <w:rsid w:val="00D84314"/>
    <w:rsid w:val="00D85B7C"/>
    <w:rsid w:val="00D873F8"/>
    <w:rsid w:val="00D95E9E"/>
    <w:rsid w:val="00D962BC"/>
    <w:rsid w:val="00DA411A"/>
    <w:rsid w:val="00DA6E8E"/>
    <w:rsid w:val="00DB0C72"/>
    <w:rsid w:val="00DB112B"/>
    <w:rsid w:val="00DB29F0"/>
    <w:rsid w:val="00DB3356"/>
    <w:rsid w:val="00DB3AD1"/>
    <w:rsid w:val="00DB4292"/>
    <w:rsid w:val="00DB7773"/>
    <w:rsid w:val="00DC1191"/>
    <w:rsid w:val="00DC4671"/>
    <w:rsid w:val="00DC5619"/>
    <w:rsid w:val="00DC585E"/>
    <w:rsid w:val="00DD109F"/>
    <w:rsid w:val="00DD1B77"/>
    <w:rsid w:val="00DD2ED2"/>
    <w:rsid w:val="00DD34FA"/>
    <w:rsid w:val="00DD6DAB"/>
    <w:rsid w:val="00DD77B8"/>
    <w:rsid w:val="00DE2BDF"/>
    <w:rsid w:val="00DE504F"/>
    <w:rsid w:val="00DE70CC"/>
    <w:rsid w:val="00DF3BF6"/>
    <w:rsid w:val="00E00383"/>
    <w:rsid w:val="00E070F4"/>
    <w:rsid w:val="00E13047"/>
    <w:rsid w:val="00E16C5F"/>
    <w:rsid w:val="00E17B6E"/>
    <w:rsid w:val="00E31B0B"/>
    <w:rsid w:val="00E42B24"/>
    <w:rsid w:val="00E43114"/>
    <w:rsid w:val="00E435A9"/>
    <w:rsid w:val="00E45F46"/>
    <w:rsid w:val="00E5128A"/>
    <w:rsid w:val="00E523D2"/>
    <w:rsid w:val="00E5502A"/>
    <w:rsid w:val="00E56EC7"/>
    <w:rsid w:val="00E57C0F"/>
    <w:rsid w:val="00E603A0"/>
    <w:rsid w:val="00E607A9"/>
    <w:rsid w:val="00E7424D"/>
    <w:rsid w:val="00E748AF"/>
    <w:rsid w:val="00E77941"/>
    <w:rsid w:val="00E8154F"/>
    <w:rsid w:val="00E81EF1"/>
    <w:rsid w:val="00E86414"/>
    <w:rsid w:val="00E86987"/>
    <w:rsid w:val="00E908C0"/>
    <w:rsid w:val="00E92F11"/>
    <w:rsid w:val="00E957FF"/>
    <w:rsid w:val="00E95DD0"/>
    <w:rsid w:val="00EA6B66"/>
    <w:rsid w:val="00EB1E05"/>
    <w:rsid w:val="00EB65E8"/>
    <w:rsid w:val="00EB7A63"/>
    <w:rsid w:val="00EC5306"/>
    <w:rsid w:val="00EC5CFD"/>
    <w:rsid w:val="00ED0014"/>
    <w:rsid w:val="00ED0D9F"/>
    <w:rsid w:val="00ED3106"/>
    <w:rsid w:val="00ED36AF"/>
    <w:rsid w:val="00ED3A05"/>
    <w:rsid w:val="00ED566C"/>
    <w:rsid w:val="00ED5A52"/>
    <w:rsid w:val="00ED6DB9"/>
    <w:rsid w:val="00ED7A3E"/>
    <w:rsid w:val="00EE5CE1"/>
    <w:rsid w:val="00EE64D0"/>
    <w:rsid w:val="00EE6A5D"/>
    <w:rsid w:val="00EE71C5"/>
    <w:rsid w:val="00EF7C6D"/>
    <w:rsid w:val="00F004E1"/>
    <w:rsid w:val="00F032BE"/>
    <w:rsid w:val="00F03B91"/>
    <w:rsid w:val="00F06F33"/>
    <w:rsid w:val="00F11CED"/>
    <w:rsid w:val="00F144AC"/>
    <w:rsid w:val="00F147BD"/>
    <w:rsid w:val="00F17E05"/>
    <w:rsid w:val="00F220F2"/>
    <w:rsid w:val="00F232FB"/>
    <w:rsid w:val="00F23C3C"/>
    <w:rsid w:val="00F23D41"/>
    <w:rsid w:val="00F25E2A"/>
    <w:rsid w:val="00F27ED9"/>
    <w:rsid w:val="00F355B2"/>
    <w:rsid w:val="00F35936"/>
    <w:rsid w:val="00F400F7"/>
    <w:rsid w:val="00F43393"/>
    <w:rsid w:val="00F44B8E"/>
    <w:rsid w:val="00F453F7"/>
    <w:rsid w:val="00F53564"/>
    <w:rsid w:val="00F5421A"/>
    <w:rsid w:val="00F56710"/>
    <w:rsid w:val="00F57994"/>
    <w:rsid w:val="00F6001A"/>
    <w:rsid w:val="00F60F21"/>
    <w:rsid w:val="00F65D3A"/>
    <w:rsid w:val="00F67FCC"/>
    <w:rsid w:val="00F70FA1"/>
    <w:rsid w:val="00F714F8"/>
    <w:rsid w:val="00F73D81"/>
    <w:rsid w:val="00F75CE7"/>
    <w:rsid w:val="00F773C9"/>
    <w:rsid w:val="00F80303"/>
    <w:rsid w:val="00F828D8"/>
    <w:rsid w:val="00F82E53"/>
    <w:rsid w:val="00F83189"/>
    <w:rsid w:val="00F834DB"/>
    <w:rsid w:val="00F843F6"/>
    <w:rsid w:val="00F86E64"/>
    <w:rsid w:val="00F92167"/>
    <w:rsid w:val="00F95DCC"/>
    <w:rsid w:val="00F95E03"/>
    <w:rsid w:val="00FA0ABE"/>
    <w:rsid w:val="00FA7584"/>
    <w:rsid w:val="00FB0658"/>
    <w:rsid w:val="00FB10B7"/>
    <w:rsid w:val="00FB1516"/>
    <w:rsid w:val="00FB30B8"/>
    <w:rsid w:val="00FB50A3"/>
    <w:rsid w:val="00FB52C9"/>
    <w:rsid w:val="00FB75F7"/>
    <w:rsid w:val="00FC4AFC"/>
    <w:rsid w:val="00FC5DD1"/>
    <w:rsid w:val="00FC5E68"/>
    <w:rsid w:val="00FC6219"/>
    <w:rsid w:val="00FC702B"/>
    <w:rsid w:val="00FC7167"/>
    <w:rsid w:val="00FD031C"/>
    <w:rsid w:val="00FD1EE8"/>
    <w:rsid w:val="00FD723A"/>
    <w:rsid w:val="00FE05E9"/>
    <w:rsid w:val="00FE0F2E"/>
    <w:rsid w:val="00FE2453"/>
    <w:rsid w:val="00FE4902"/>
    <w:rsid w:val="00FE4CDE"/>
    <w:rsid w:val="00FF0AF3"/>
    <w:rsid w:val="00FF0BC9"/>
    <w:rsid w:val="00FF14AC"/>
    <w:rsid w:val="00FF40F6"/>
    <w:rsid w:val="00FF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75F22D"/>
  <w15:docId w15:val="{AACCEC6B-8A3D-4BFA-9AD7-110825F0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922"/>
    <w:pPr>
      <w:ind w:left="720"/>
      <w:contextualSpacing/>
    </w:pPr>
  </w:style>
  <w:style w:type="character" w:styleId="Hyperlink">
    <w:name w:val="Hyperlink"/>
    <w:basedOn w:val="DefaultParagraphFont"/>
    <w:uiPriority w:val="99"/>
    <w:semiHidden/>
    <w:unhideWhenUsed/>
    <w:rsid w:val="00233B3B"/>
    <w:rPr>
      <w:color w:val="0563C1"/>
      <w:u w:val="single"/>
    </w:rPr>
  </w:style>
  <w:style w:type="table" w:styleId="TableGrid">
    <w:name w:val="Table Grid"/>
    <w:basedOn w:val="TableNormal"/>
    <w:uiPriority w:val="59"/>
    <w:rsid w:val="00B30F87"/>
    <w:pPr>
      <w:spacing w:after="0" w:line="240" w:lineRule="auto"/>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4F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F9F"/>
    <w:rPr>
      <w:rFonts w:ascii="Lucida Grande" w:hAnsi="Lucida Grande" w:cs="Lucida Grande"/>
      <w:sz w:val="18"/>
      <w:szCs w:val="18"/>
    </w:rPr>
  </w:style>
  <w:style w:type="paragraph" w:styleId="Caption">
    <w:name w:val="caption"/>
    <w:basedOn w:val="Normal"/>
    <w:next w:val="Normal"/>
    <w:uiPriority w:val="35"/>
    <w:unhideWhenUsed/>
    <w:qFormat/>
    <w:rsid w:val="005E760C"/>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8290C"/>
    <w:rPr>
      <w:sz w:val="18"/>
      <w:szCs w:val="18"/>
    </w:rPr>
  </w:style>
  <w:style w:type="paragraph" w:styleId="CommentText">
    <w:name w:val="annotation text"/>
    <w:basedOn w:val="Normal"/>
    <w:link w:val="CommentTextChar"/>
    <w:uiPriority w:val="99"/>
    <w:semiHidden/>
    <w:unhideWhenUsed/>
    <w:rsid w:val="0038290C"/>
    <w:pPr>
      <w:spacing w:line="240" w:lineRule="auto"/>
    </w:pPr>
    <w:rPr>
      <w:sz w:val="24"/>
      <w:szCs w:val="24"/>
    </w:rPr>
  </w:style>
  <w:style w:type="character" w:customStyle="1" w:styleId="CommentTextChar">
    <w:name w:val="Comment Text Char"/>
    <w:basedOn w:val="DefaultParagraphFont"/>
    <w:link w:val="CommentText"/>
    <w:uiPriority w:val="99"/>
    <w:semiHidden/>
    <w:rsid w:val="0038290C"/>
    <w:rPr>
      <w:sz w:val="24"/>
      <w:szCs w:val="24"/>
    </w:rPr>
  </w:style>
  <w:style w:type="paragraph" w:styleId="CommentSubject">
    <w:name w:val="annotation subject"/>
    <w:basedOn w:val="CommentText"/>
    <w:next w:val="CommentText"/>
    <w:link w:val="CommentSubjectChar"/>
    <w:uiPriority w:val="99"/>
    <w:semiHidden/>
    <w:unhideWhenUsed/>
    <w:rsid w:val="0038290C"/>
    <w:rPr>
      <w:b/>
      <w:bCs/>
      <w:sz w:val="20"/>
      <w:szCs w:val="20"/>
    </w:rPr>
  </w:style>
  <w:style w:type="character" w:customStyle="1" w:styleId="CommentSubjectChar">
    <w:name w:val="Comment Subject Char"/>
    <w:basedOn w:val="CommentTextChar"/>
    <w:link w:val="CommentSubject"/>
    <w:uiPriority w:val="99"/>
    <w:semiHidden/>
    <w:rsid w:val="0038290C"/>
    <w:rPr>
      <w:b/>
      <w:bCs/>
      <w:sz w:val="20"/>
      <w:szCs w:val="20"/>
    </w:rPr>
  </w:style>
  <w:style w:type="paragraph" w:customStyle="1" w:styleId="EndNoteBibliographyTitle">
    <w:name w:val="EndNote Bibliography Title"/>
    <w:basedOn w:val="Normal"/>
    <w:link w:val="EndNoteBibliographyTitleChar"/>
    <w:rsid w:val="002B7BF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B7BF5"/>
    <w:rPr>
      <w:rFonts w:ascii="Calibri" w:hAnsi="Calibri"/>
      <w:noProof/>
    </w:rPr>
  </w:style>
  <w:style w:type="paragraph" w:customStyle="1" w:styleId="EndNoteBibliography">
    <w:name w:val="EndNote Bibliography"/>
    <w:basedOn w:val="Normal"/>
    <w:link w:val="EndNoteBibliographyChar"/>
    <w:rsid w:val="002B7BF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2B7BF5"/>
    <w:rPr>
      <w:rFonts w:ascii="Calibri" w:hAnsi="Calibri"/>
      <w:noProof/>
    </w:rPr>
  </w:style>
  <w:style w:type="paragraph" w:styleId="Header">
    <w:name w:val="header"/>
    <w:basedOn w:val="Normal"/>
    <w:link w:val="HeaderChar"/>
    <w:uiPriority w:val="99"/>
    <w:unhideWhenUsed/>
    <w:rsid w:val="00F25E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5E2A"/>
  </w:style>
  <w:style w:type="paragraph" w:styleId="Footer">
    <w:name w:val="footer"/>
    <w:basedOn w:val="Normal"/>
    <w:link w:val="FooterChar"/>
    <w:uiPriority w:val="99"/>
    <w:unhideWhenUsed/>
    <w:rsid w:val="00F25E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3911">
      <w:bodyDiv w:val="1"/>
      <w:marLeft w:val="0"/>
      <w:marRight w:val="0"/>
      <w:marTop w:val="0"/>
      <w:marBottom w:val="0"/>
      <w:divBdr>
        <w:top w:val="none" w:sz="0" w:space="0" w:color="auto"/>
        <w:left w:val="none" w:sz="0" w:space="0" w:color="auto"/>
        <w:bottom w:val="none" w:sz="0" w:space="0" w:color="auto"/>
        <w:right w:val="none" w:sz="0" w:space="0" w:color="auto"/>
      </w:divBdr>
    </w:div>
    <w:div w:id="447088946">
      <w:bodyDiv w:val="1"/>
      <w:marLeft w:val="0"/>
      <w:marRight w:val="0"/>
      <w:marTop w:val="0"/>
      <w:marBottom w:val="0"/>
      <w:divBdr>
        <w:top w:val="none" w:sz="0" w:space="0" w:color="auto"/>
        <w:left w:val="none" w:sz="0" w:space="0" w:color="auto"/>
        <w:bottom w:val="none" w:sz="0" w:space="0" w:color="auto"/>
        <w:right w:val="none" w:sz="0" w:space="0" w:color="auto"/>
      </w:divBdr>
    </w:div>
    <w:div w:id="754013630">
      <w:bodyDiv w:val="1"/>
      <w:marLeft w:val="0"/>
      <w:marRight w:val="0"/>
      <w:marTop w:val="0"/>
      <w:marBottom w:val="0"/>
      <w:divBdr>
        <w:top w:val="none" w:sz="0" w:space="0" w:color="auto"/>
        <w:left w:val="none" w:sz="0" w:space="0" w:color="auto"/>
        <w:bottom w:val="none" w:sz="0" w:space="0" w:color="auto"/>
        <w:right w:val="none" w:sz="0" w:space="0" w:color="auto"/>
      </w:divBdr>
    </w:div>
    <w:div w:id="825821528">
      <w:bodyDiv w:val="1"/>
      <w:marLeft w:val="0"/>
      <w:marRight w:val="0"/>
      <w:marTop w:val="0"/>
      <w:marBottom w:val="0"/>
      <w:divBdr>
        <w:top w:val="none" w:sz="0" w:space="0" w:color="auto"/>
        <w:left w:val="none" w:sz="0" w:space="0" w:color="auto"/>
        <w:bottom w:val="none" w:sz="0" w:space="0" w:color="auto"/>
        <w:right w:val="none" w:sz="0" w:space="0" w:color="auto"/>
      </w:divBdr>
    </w:div>
    <w:div w:id="955603577">
      <w:bodyDiv w:val="1"/>
      <w:marLeft w:val="0"/>
      <w:marRight w:val="0"/>
      <w:marTop w:val="0"/>
      <w:marBottom w:val="0"/>
      <w:divBdr>
        <w:top w:val="none" w:sz="0" w:space="0" w:color="auto"/>
        <w:left w:val="none" w:sz="0" w:space="0" w:color="auto"/>
        <w:bottom w:val="none" w:sz="0" w:space="0" w:color="auto"/>
        <w:right w:val="none" w:sz="0" w:space="0" w:color="auto"/>
      </w:divBdr>
    </w:div>
    <w:div w:id="1148783652">
      <w:bodyDiv w:val="1"/>
      <w:marLeft w:val="0"/>
      <w:marRight w:val="0"/>
      <w:marTop w:val="0"/>
      <w:marBottom w:val="0"/>
      <w:divBdr>
        <w:top w:val="none" w:sz="0" w:space="0" w:color="auto"/>
        <w:left w:val="none" w:sz="0" w:space="0" w:color="auto"/>
        <w:bottom w:val="none" w:sz="0" w:space="0" w:color="auto"/>
        <w:right w:val="none" w:sz="0" w:space="0" w:color="auto"/>
      </w:divBdr>
    </w:div>
    <w:div w:id="1802073473">
      <w:bodyDiv w:val="1"/>
      <w:marLeft w:val="0"/>
      <w:marRight w:val="0"/>
      <w:marTop w:val="0"/>
      <w:marBottom w:val="0"/>
      <w:divBdr>
        <w:top w:val="none" w:sz="0" w:space="0" w:color="auto"/>
        <w:left w:val="none" w:sz="0" w:space="0" w:color="auto"/>
        <w:bottom w:val="none" w:sz="0" w:space="0" w:color="auto"/>
        <w:right w:val="none" w:sz="0" w:space="0" w:color="auto"/>
      </w:divBdr>
    </w:div>
    <w:div w:id="20622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Xiting Yan</dc:creator>
  <cp:keywords/>
  <dc:description/>
  <cp:lastModifiedBy>Xiting Yan</cp:lastModifiedBy>
  <cp:revision>18</cp:revision>
  <cp:lastPrinted>2014-10-20T11:43:00Z</cp:lastPrinted>
  <dcterms:created xsi:type="dcterms:W3CDTF">2015-02-23T22:10:00Z</dcterms:created>
  <dcterms:modified xsi:type="dcterms:W3CDTF">2015-02-23T23:02:00Z</dcterms:modified>
</cp:coreProperties>
</file>