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F06D1F" w14:textId="41AB31BA" w:rsidR="00195B1B" w:rsidRDefault="005273CC" w:rsidP="00851179">
      <w:pPr>
        <w:jc w:val="both"/>
      </w:pPr>
      <w:r>
        <w:rPr>
          <w:b/>
        </w:rPr>
        <w:t>Table S2</w:t>
      </w:r>
      <w:r w:rsidR="00195B1B" w:rsidRPr="00851179">
        <w:rPr>
          <w:b/>
        </w:rPr>
        <w:t>.</w:t>
      </w:r>
      <w:r w:rsidR="00195B1B">
        <w:t xml:space="preserve"> Testing for SNP/</w:t>
      </w:r>
      <w:proofErr w:type="spellStart"/>
      <w:r w:rsidR="00195B1B">
        <w:t>indel</w:t>
      </w:r>
      <w:proofErr w:type="spellEnd"/>
      <w:r w:rsidR="00195B1B">
        <w:t xml:space="preserve"> enrichment around SV breakpoints. </w:t>
      </w:r>
      <w:r w:rsidR="0046309A">
        <w:t>Distribution</w:t>
      </w:r>
      <w:r w:rsidR="001F7E4D">
        <w:t>s</w:t>
      </w:r>
      <w:r w:rsidR="0046309A">
        <w:t xml:space="preserve"> of normalized SNP/</w:t>
      </w:r>
      <w:proofErr w:type="spellStart"/>
      <w:r w:rsidR="0046309A">
        <w:t>indel</w:t>
      </w:r>
      <w:proofErr w:type="spellEnd"/>
      <w:r w:rsidR="0046309A">
        <w:t xml:space="preserve"> densities around breakpoints </w:t>
      </w:r>
      <w:r w:rsidR="00E5619B">
        <w:t xml:space="preserve">and at large distance </w:t>
      </w:r>
      <w:r w:rsidR="0046309A">
        <w:t xml:space="preserve">were </w:t>
      </w:r>
      <w:r w:rsidR="002D00C2">
        <w:t>tested by t-test</w:t>
      </w:r>
      <w:r w:rsidR="0046309A">
        <w:t xml:space="preserve">. </w:t>
      </w:r>
      <w:r w:rsidR="00325C47">
        <w:t xml:space="preserve">Regions around breakpoints were defined </w:t>
      </w:r>
      <w:r w:rsidR="00E1566D">
        <w:t>as</w:t>
      </w:r>
      <w:r w:rsidR="00325C47">
        <w:t xml:space="preserve"> </w:t>
      </w:r>
      <w:r w:rsidR="00405903">
        <w:t xml:space="preserve">a </w:t>
      </w:r>
      <w:r w:rsidR="00325C47">
        <w:t xml:space="preserve">200 kbps </w:t>
      </w:r>
      <w:r w:rsidR="00E1566D">
        <w:t xml:space="preserve">region </w:t>
      </w:r>
      <w:r w:rsidR="00325C47">
        <w:t>upstream of the 5’-breakpoints an</w:t>
      </w:r>
      <w:r w:rsidR="000607F4">
        <w:t xml:space="preserve">d </w:t>
      </w:r>
      <w:r w:rsidR="00405903">
        <w:t xml:space="preserve">a </w:t>
      </w:r>
      <w:r w:rsidR="000607F4">
        <w:t xml:space="preserve">200 kbps </w:t>
      </w:r>
      <w:r w:rsidR="00325C47">
        <w:t xml:space="preserve">region </w:t>
      </w:r>
      <w:r w:rsidR="000607F4">
        <w:t xml:space="preserve">downstream of </w:t>
      </w:r>
      <w:r w:rsidR="00325C47">
        <w:t>3’-</w:t>
      </w:r>
      <w:r w:rsidR="000607F4">
        <w:t>breakpoint.</w:t>
      </w:r>
      <w:r w:rsidR="00405903">
        <w:t xml:space="preserve"> Regions </w:t>
      </w:r>
      <w:r w:rsidR="00AB30C0">
        <w:t xml:space="preserve">at distance were defined between 1 Mbps to 800 kbps upstream of the 5’-breakpoints and </w:t>
      </w:r>
      <w:r w:rsidR="009368AA">
        <w:t xml:space="preserve">between </w:t>
      </w:r>
      <w:r w:rsidR="00AB30C0">
        <w:t>800 kbps and 1 Mbps downstream of 3’-breakpoint</w:t>
      </w:r>
      <w:r w:rsidR="00C8343F">
        <w:t xml:space="preserve">. </w:t>
      </w:r>
      <w:r w:rsidR="009368AA">
        <w:t>Region</w:t>
      </w:r>
      <w:r w:rsidR="0068026E">
        <w:t>s</w:t>
      </w:r>
      <w:r w:rsidR="009368AA">
        <w:t xml:space="preserve"> were divided into bins of 40 kbps in length.</w:t>
      </w:r>
      <w:r w:rsidR="002D00C2">
        <w:t xml:space="preserve"> </w:t>
      </w:r>
      <w:proofErr w:type="spellStart"/>
      <w:r w:rsidR="00E11672">
        <w:t>Bonferroni</w:t>
      </w:r>
      <w:proofErr w:type="spellEnd"/>
      <w:r w:rsidR="00E11672">
        <w:t xml:space="preserve"> correction was applied give</w:t>
      </w:r>
      <w:r w:rsidR="00AF1951">
        <w:t>n</w:t>
      </w:r>
      <w:r w:rsidR="00E11672">
        <w:t xml:space="preserve"> that we did 42 tests: 21 for SNPs and 21 for indels.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45"/>
        <w:gridCol w:w="1269"/>
        <w:gridCol w:w="2877"/>
        <w:gridCol w:w="2214"/>
      </w:tblGrid>
      <w:tr w:rsidR="002C4875" w14:paraId="4CD302E3" w14:textId="77777777" w:rsidTr="00E43B4F">
        <w:tc>
          <w:tcPr>
            <w:tcW w:w="1545" w:type="dxa"/>
          </w:tcPr>
          <w:p w14:paraId="5F0DA907" w14:textId="77777777" w:rsidR="00DD782D" w:rsidRDefault="00DD782D">
            <w:r>
              <w:t>Breakpoint</w:t>
            </w:r>
          </w:p>
          <w:p w14:paraId="35FAC28E" w14:textId="2A1A6D53" w:rsidR="002C4875" w:rsidRDefault="002C4875">
            <w:proofErr w:type="gramStart"/>
            <w:r>
              <w:t>type</w:t>
            </w:r>
            <w:proofErr w:type="gramEnd"/>
          </w:p>
        </w:tc>
        <w:tc>
          <w:tcPr>
            <w:tcW w:w="1269" w:type="dxa"/>
          </w:tcPr>
          <w:p w14:paraId="4C8EA69F" w14:textId="77777777" w:rsidR="00E43B4F" w:rsidRDefault="002D1766" w:rsidP="00DD782D">
            <w:pPr>
              <w:jc w:val="right"/>
            </w:pPr>
            <w:r>
              <w:t>SNP/</w:t>
            </w:r>
            <w:proofErr w:type="spellStart"/>
            <w:r>
              <w:t>indel</w:t>
            </w:r>
            <w:proofErr w:type="spellEnd"/>
          </w:p>
          <w:p w14:paraId="70069DBF" w14:textId="179B1036" w:rsidR="002C4875" w:rsidRDefault="000344F9" w:rsidP="00DD782D">
            <w:pPr>
              <w:jc w:val="right"/>
            </w:pPr>
            <w:proofErr w:type="gramStart"/>
            <w:r>
              <w:t>type</w:t>
            </w:r>
            <w:proofErr w:type="gramEnd"/>
          </w:p>
        </w:tc>
        <w:tc>
          <w:tcPr>
            <w:tcW w:w="2877" w:type="dxa"/>
          </w:tcPr>
          <w:p w14:paraId="48DE9243" w14:textId="4AEED6F3" w:rsidR="002C4875" w:rsidRDefault="000344F9" w:rsidP="007C4FF1">
            <w:pPr>
              <w:jc w:val="right"/>
            </w:pPr>
            <w:r>
              <w:t>Raw p-value</w:t>
            </w:r>
          </w:p>
        </w:tc>
        <w:tc>
          <w:tcPr>
            <w:tcW w:w="2214" w:type="dxa"/>
          </w:tcPr>
          <w:p w14:paraId="1D9DE125" w14:textId="139E32EB" w:rsidR="002C4875" w:rsidRDefault="000344F9" w:rsidP="007C4FF1">
            <w:pPr>
              <w:jc w:val="right"/>
            </w:pPr>
            <w:proofErr w:type="spellStart"/>
            <w:r>
              <w:t>Bonferroni</w:t>
            </w:r>
            <w:proofErr w:type="spellEnd"/>
            <w:r>
              <w:t xml:space="preserve"> corrected p-value, * -- significant</w:t>
            </w:r>
          </w:p>
        </w:tc>
      </w:tr>
      <w:tr w:rsidR="00DD782D" w14:paraId="1F900FDD" w14:textId="77777777" w:rsidTr="00E43B4F">
        <w:tc>
          <w:tcPr>
            <w:tcW w:w="1545" w:type="dxa"/>
          </w:tcPr>
          <w:p w14:paraId="56228C04" w14:textId="5B6AB061" w:rsidR="00DD782D" w:rsidRDefault="00DD782D">
            <w:r>
              <w:t>NH</w:t>
            </w:r>
          </w:p>
        </w:tc>
        <w:tc>
          <w:tcPr>
            <w:tcW w:w="1269" w:type="dxa"/>
          </w:tcPr>
          <w:p w14:paraId="06624F39" w14:textId="7A29D15A" w:rsidR="00DD782D" w:rsidRDefault="00DD782D" w:rsidP="00DD782D">
            <w:r>
              <w:t>All</w:t>
            </w:r>
          </w:p>
        </w:tc>
        <w:tc>
          <w:tcPr>
            <w:tcW w:w="2877" w:type="dxa"/>
          </w:tcPr>
          <w:p w14:paraId="0485E20D" w14:textId="2DB11F36" w:rsidR="00DD782D" w:rsidRDefault="00936DD0" w:rsidP="00F13699">
            <w:pPr>
              <w:jc w:val="right"/>
            </w:pPr>
            <w:r>
              <w:t>5.80</w:t>
            </w:r>
            <w:r w:rsidR="00F13699">
              <w:t>x10</w:t>
            </w:r>
            <w:r w:rsidR="00F13699" w:rsidRPr="007C449F">
              <w:rPr>
                <w:vertAlign w:val="superscript"/>
              </w:rPr>
              <w:t>-</w:t>
            </w:r>
            <w:r w:rsidR="00F13699">
              <w:rPr>
                <w:vertAlign w:val="superscript"/>
              </w:rPr>
              <w:t>7</w:t>
            </w:r>
          </w:p>
        </w:tc>
        <w:tc>
          <w:tcPr>
            <w:tcW w:w="2214" w:type="dxa"/>
          </w:tcPr>
          <w:p w14:paraId="1F3DC3DF" w14:textId="6B03141E" w:rsidR="00DD782D" w:rsidRPr="00F05645" w:rsidRDefault="00696A10" w:rsidP="001B1906">
            <w:pPr>
              <w:jc w:val="right"/>
              <w:rPr>
                <w:b/>
              </w:rPr>
            </w:pPr>
            <w:r w:rsidRPr="00F05645">
              <w:rPr>
                <w:b/>
              </w:rPr>
              <w:t>2.44</w:t>
            </w:r>
            <w:r w:rsidR="001B1906" w:rsidRPr="00F05645">
              <w:rPr>
                <w:b/>
              </w:rPr>
              <w:t>x10</w:t>
            </w:r>
            <w:r w:rsidR="001B1906" w:rsidRPr="00F05645">
              <w:rPr>
                <w:b/>
                <w:vertAlign w:val="superscript"/>
              </w:rPr>
              <w:t>-5</w:t>
            </w:r>
            <w:r w:rsidR="00F41A23" w:rsidRPr="00F05645">
              <w:rPr>
                <w:b/>
              </w:rPr>
              <w:t>*</w:t>
            </w:r>
          </w:p>
        </w:tc>
      </w:tr>
      <w:tr w:rsidR="00DD782D" w14:paraId="60C26EAF" w14:textId="77777777" w:rsidTr="00E43B4F">
        <w:tc>
          <w:tcPr>
            <w:tcW w:w="1545" w:type="dxa"/>
          </w:tcPr>
          <w:p w14:paraId="74BD608E" w14:textId="77777777" w:rsidR="00DD782D" w:rsidRDefault="00DD782D"/>
        </w:tc>
        <w:tc>
          <w:tcPr>
            <w:tcW w:w="1269" w:type="dxa"/>
          </w:tcPr>
          <w:p w14:paraId="202E2E89" w14:textId="31516075" w:rsidR="00DD782D" w:rsidRDefault="00DD782D" w:rsidP="00DD782D">
            <w:pPr>
              <w:jc w:val="right"/>
            </w:pPr>
            <w:r>
              <w:t>C&gt;A</w:t>
            </w:r>
          </w:p>
        </w:tc>
        <w:tc>
          <w:tcPr>
            <w:tcW w:w="2877" w:type="dxa"/>
          </w:tcPr>
          <w:p w14:paraId="26BBF67E" w14:textId="586F077A" w:rsidR="00DD782D" w:rsidRDefault="00936DD0" w:rsidP="00F13699">
            <w:pPr>
              <w:jc w:val="right"/>
            </w:pPr>
            <w:r>
              <w:t>2.48</w:t>
            </w:r>
            <w:r w:rsidR="00F13699">
              <w:t>x10</w:t>
            </w:r>
            <w:r w:rsidR="00F13699" w:rsidRPr="007C449F">
              <w:rPr>
                <w:vertAlign w:val="superscript"/>
              </w:rPr>
              <w:t>-</w:t>
            </w:r>
            <w:r w:rsidR="00F13699">
              <w:rPr>
                <w:vertAlign w:val="superscript"/>
              </w:rPr>
              <w:t>7</w:t>
            </w:r>
          </w:p>
        </w:tc>
        <w:tc>
          <w:tcPr>
            <w:tcW w:w="2214" w:type="dxa"/>
          </w:tcPr>
          <w:p w14:paraId="13EC0682" w14:textId="606E7C16" w:rsidR="00DD782D" w:rsidRPr="00F05645" w:rsidRDefault="00696A10" w:rsidP="001B1906">
            <w:pPr>
              <w:jc w:val="right"/>
              <w:rPr>
                <w:b/>
              </w:rPr>
            </w:pPr>
            <w:r w:rsidRPr="00F05645">
              <w:rPr>
                <w:b/>
              </w:rPr>
              <w:t>1.04</w:t>
            </w:r>
            <w:r w:rsidR="001B1906" w:rsidRPr="00F05645">
              <w:rPr>
                <w:b/>
              </w:rPr>
              <w:t>x10</w:t>
            </w:r>
            <w:r w:rsidR="001B1906" w:rsidRPr="00F05645">
              <w:rPr>
                <w:b/>
                <w:vertAlign w:val="superscript"/>
              </w:rPr>
              <w:t>-5</w:t>
            </w:r>
            <w:r w:rsidR="00F41A23" w:rsidRPr="00F05645">
              <w:rPr>
                <w:b/>
              </w:rPr>
              <w:t>*</w:t>
            </w:r>
          </w:p>
        </w:tc>
      </w:tr>
      <w:tr w:rsidR="00DD782D" w14:paraId="4396B132" w14:textId="77777777" w:rsidTr="00E43B4F">
        <w:tc>
          <w:tcPr>
            <w:tcW w:w="1545" w:type="dxa"/>
          </w:tcPr>
          <w:p w14:paraId="1E1D1807" w14:textId="77777777" w:rsidR="00DD782D" w:rsidRDefault="00DD782D"/>
        </w:tc>
        <w:tc>
          <w:tcPr>
            <w:tcW w:w="1269" w:type="dxa"/>
          </w:tcPr>
          <w:p w14:paraId="5D2F7FF6" w14:textId="19EE3E99" w:rsidR="00DD782D" w:rsidRDefault="00DD782D" w:rsidP="00DD782D">
            <w:pPr>
              <w:jc w:val="right"/>
            </w:pPr>
            <w:r>
              <w:t>C&gt;G</w:t>
            </w:r>
          </w:p>
        </w:tc>
        <w:tc>
          <w:tcPr>
            <w:tcW w:w="2877" w:type="dxa"/>
          </w:tcPr>
          <w:p w14:paraId="024CDBC9" w14:textId="42E04194" w:rsidR="00DD782D" w:rsidRDefault="00A477A3" w:rsidP="00F13699">
            <w:pPr>
              <w:jc w:val="right"/>
            </w:pPr>
            <w:r>
              <w:t>5.91</w:t>
            </w:r>
            <w:r w:rsidR="00F13699">
              <w:t>x10</w:t>
            </w:r>
            <w:r w:rsidR="00F13699" w:rsidRPr="007C449F">
              <w:rPr>
                <w:vertAlign w:val="superscript"/>
              </w:rPr>
              <w:t>-</w:t>
            </w:r>
            <w:r w:rsidR="00F13699">
              <w:rPr>
                <w:vertAlign w:val="superscript"/>
              </w:rPr>
              <w:t>7</w:t>
            </w:r>
          </w:p>
        </w:tc>
        <w:tc>
          <w:tcPr>
            <w:tcW w:w="2214" w:type="dxa"/>
          </w:tcPr>
          <w:p w14:paraId="59985235" w14:textId="099B2FF6" w:rsidR="00DD782D" w:rsidRPr="00F05645" w:rsidRDefault="00696A10" w:rsidP="001B1906">
            <w:pPr>
              <w:jc w:val="right"/>
              <w:rPr>
                <w:b/>
              </w:rPr>
            </w:pPr>
            <w:r w:rsidRPr="00F05645">
              <w:rPr>
                <w:b/>
              </w:rPr>
              <w:t>2.48</w:t>
            </w:r>
            <w:r w:rsidR="001B1906" w:rsidRPr="00F05645">
              <w:rPr>
                <w:b/>
              </w:rPr>
              <w:t>x10</w:t>
            </w:r>
            <w:r w:rsidR="001B1906" w:rsidRPr="00F05645">
              <w:rPr>
                <w:b/>
                <w:vertAlign w:val="superscript"/>
              </w:rPr>
              <w:t>-5</w:t>
            </w:r>
            <w:r w:rsidR="00F41A23" w:rsidRPr="00F05645">
              <w:rPr>
                <w:b/>
              </w:rPr>
              <w:t>*</w:t>
            </w:r>
          </w:p>
        </w:tc>
      </w:tr>
      <w:tr w:rsidR="00DD782D" w14:paraId="743FE46B" w14:textId="77777777" w:rsidTr="00E43B4F">
        <w:tc>
          <w:tcPr>
            <w:tcW w:w="1545" w:type="dxa"/>
          </w:tcPr>
          <w:p w14:paraId="071891E6" w14:textId="77777777" w:rsidR="00DD782D" w:rsidRDefault="00DD782D"/>
        </w:tc>
        <w:tc>
          <w:tcPr>
            <w:tcW w:w="1269" w:type="dxa"/>
          </w:tcPr>
          <w:p w14:paraId="54A1EA03" w14:textId="63E4421B" w:rsidR="00DD782D" w:rsidRDefault="00DD782D" w:rsidP="00DD782D">
            <w:pPr>
              <w:jc w:val="right"/>
            </w:pPr>
            <w:r>
              <w:t>C&gt;T</w:t>
            </w:r>
          </w:p>
        </w:tc>
        <w:tc>
          <w:tcPr>
            <w:tcW w:w="2877" w:type="dxa"/>
          </w:tcPr>
          <w:p w14:paraId="629B5D8A" w14:textId="0144AE52" w:rsidR="00DD782D" w:rsidRDefault="00944197" w:rsidP="00F13699">
            <w:pPr>
              <w:jc w:val="right"/>
            </w:pPr>
            <w:r>
              <w:t>1.51</w:t>
            </w:r>
            <w:r w:rsidR="00F13699">
              <w:t>x10</w:t>
            </w:r>
            <w:r w:rsidR="00F13699" w:rsidRPr="007C449F">
              <w:rPr>
                <w:vertAlign w:val="superscript"/>
              </w:rPr>
              <w:t>-</w:t>
            </w:r>
            <w:r w:rsidR="00F13699">
              <w:rPr>
                <w:vertAlign w:val="superscript"/>
              </w:rPr>
              <w:t>6</w:t>
            </w:r>
          </w:p>
        </w:tc>
        <w:tc>
          <w:tcPr>
            <w:tcW w:w="2214" w:type="dxa"/>
          </w:tcPr>
          <w:p w14:paraId="7D6058E9" w14:textId="218BAD49" w:rsidR="00DD782D" w:rsidRPr="00F05645" w:rsidRDefault="00696A10" w:rsidP="001B1906">
            <w:pPr>
              <w:jc w:val="right"/>
              <w:rPr>
                <w:b/>
              </w:rPr>
            </w:pPr>
            <w:r w:rsidRPr="00F05645">
              <w:rPr>
                <w:b/>
              </w:rPr>
              <w:t>6.35</w:t>
            </w:r>
            <w:r w:rsidR="001B1906" w:rsidRPr="00F05645">
              <w:rPr>
                <w:b/>
              </w:rPr>
              <w:t>x10</w:t>
            </w:r>
            <w:r w:rsidR="001B1906" w:rsidRPr="00F05645">
              <w:rPr>
                <w:b/>
                <w:vertAlign w:val="superscript"/>
              </w:rPr>
              <w:t>-5</w:t>
            </w:r>
            <w:r w:rsidR="00F41A23" w:rsidRPr="00F05645">
              <w:rPr>
                <w:b/>
              </w:rPr>
              <w:t>*</w:t>
            </w:r>
          </w:p>
        </w:tc>
      </w:tr>
      <w:tr w:rsidR="00DD782D" w14:paraId="23462137" w14:textId="77777777" w:rsidTr="00E43B4F">
        <w:tc>
          <w:tcPr>
            <w:tcW w:w="1545" w:type="dxa"/>
          </w:tcPr>
          <w:p w14:paraId="522ACDCA" w14:textId="77777777" w:rsidR="00DD782D" w:rsidRDefault="00DD782D"/>
        </w:tc>
        <w:tc>
          <w:tcPr>
            <w:tcW w:w="1269" w:type="dxa"/>
          </w:tcPr>
          <w:p w14:paraId="4F258E08" w14:textId="46C8ED6F" w:rsidR="00DD782D" w:rsidRDefault="00DD782D" w:rsidP="00DD782D">
            <w:pPr>
              <w:jc w:val="right"/>
            </w:pPr>
            <w:r>
              <w:t>T&gt;A</w:t>
            </w:r>
          </w:p>
        </w:tc>
        <w:tc>
          <w:tcPr>
            <w:tcW w:w="2877" w:type="dxa"/>
          </w:tcPr>
          <w:p w14:paraId="6EC6A5F7" w14:textId="083C02D1" w:rsidR="00DD782D" w:rsidRDefault="00944197" w:rsidP="00F13699">
            <w:pPr>
              <w:jc w:val="right"/>
            </w:pPr>
            <w:r>
              <w:t>1.58</w:t>
            </w:r>
            <w:r w:rsidR="00F13699">
              <w:t>x10</w:t>
            </w:r>
            <w:r w:rsidR="00F13699" w:rsidRPr="007C449F">
              <w:rPr>
                <w:vertAlign w:val="superscript"/>
              </w:rPr>
              <w:t>-</w:t>
            </w:r>
            <w:r w:rsidR="00F13699">
              <w:rPr>
                <w:vertAlign w:val="superscript"/>
              </w:rPr>
              <w:t>7</w:t>
            </w:r>
          </w:p>
        </w:tc>
        <w:tc>
          <w:tcPr>
            <w:tcW w:w="2214" w:type="dxa"/>
          </w:tcPr>
          <w:p w14:paraId="55D9E57F" w14:textId="068396D9" w:rsidR="00DD782D" w:rsidRPr="00F05645" w:rsidRDefault="00696A10" w:rsidP="00696A10">
            <w:pPr>
              <w:jc w:val="right"/>
              <w:rPr>
                <w:b/>
              </w:rPr>
            </w:pPr>
            <w:r w:rsidRPr="00F05645">
              <w:rPr>
                <w:b/>
              </w:rPr>
              <w:t>6.63</w:t>
            </w:r>
            <w:r w:rsidR="001B1906" w:rsidRPr="00F05645">
              <w:rPr>
                <w:b/>
              </w:rPr>
              <w:t>x10</w:t>
            </w:r>
            <w:r w:rsidR="001B1906" w:rsidRPr="00F05645">
              <w:rPr>
                <w:b/>
                <w:vertAlign w:val="superscript"/>
              </w:rPr>
              <w:t>-6</w:t>
            </w:r>
            <w:r w:rsidR="00F41A23" w:rsidRPr="00F05645">
              <w:rPr>
                <w:b/>
              </w:rPr>
              <w:t>*</w:t>
            </w:r>
          </w:p>
        </w:tc>
      </w:tr>
      <w:tr w:rsidR="00DD782D" w14:paraId="16FCC6AD" w14:textId="77777777" w:rsidTr="00E43B4F">
        <w:tc>
          <w:tcPr>
            <w:tcW w:w="1545" w:type="dxa"/>
          </w:tcPr>
          <w:p w14:paraId="5474F9EB" w14:textId="77777777" w:rsidR="00DD782D" w:rsidRDefault="00DD782D"/>
        </w:tc>
        <w:tc>
          <w:tcPr>
            <w:tcW w:w="1269" w:type="dxa"/>
          </w:tcPr>
          <w:p w14:paraId="26A49C64" w14:textId="25499D2F" w:rsidR="00DD782D" w:rsidRDefault="00DD782D" w:rsidP="00DD782D">
            <w:pPr>
              <w:jc w:val="right"/>
            </w:pPr>
            <w:r>
              <w:t>T&gt;C</w:t>
            </w:r>
          </w:p>
        </w:tc>
        <w:tc>
          <w:tcPr>
            <w:tcW w:w="2877" w:type="dxa"/>
          </w:tcPr>
          <w:p w14:paraId="14107103" w14:textId="76B13B47" w:rsidR="00DD782D" w:rsidRDefault="00121B1E" w:rsidP="00F13699">
            <w:pPr>
              <w:jc w:val="right"/>
            </w:pPr>
            <w:r>
              <w:t>4.79</w:t>
            </w:r>
            <w:r w:rsidR="00F13699">
              <w:t>x10</w:t>
            </w:r>
            <w:r w:rsidR="00F13699" w:rsidRPr="007C449F">
              <w:rPr>
                <w:vertAlign w:val="superscript"/>
              </w:rPr>
              <w:t>-</w:t>
            </w:r>
            <w:r w:rsidR="00F13699">
              <w:rPr>
                <w:vertAlign w:val="superscript"/>
              </w:rPr>
              <w:t>7</w:t>
            </w:r>
          </w:p>
        </w:tc>
        <w:tc>
          <w:tcPr>
            <w:tcW w:w="2214" w:type="dxa"/>
          </w:tcPr>
          <w:p w14:paraId="55CC3AE8" w14:textId="013EC7B2" w:rsidR="00DD782D" w:rsidRPr="00F05645" w:rsidRDefault="00696A10" w:rsidP="00696A10">
            <w:pPr>
              <w:jc w:val="right"/>
              <w:rPr>
                <w:b/>
              </w:rPr>
            </w:pPr>
            <w:r w:rsidRPr="00F05645">
              <w:rPr>
                <w:b/>
              </w:rPr>
              <w:t>2.01x10</w:t>
            </w:r>
            <w:r w:rsidRPr="00F05645">
              <w:rPr>
                <w:b/>
                <w:vertAlign w:val="superscript"/>
              </w:rPr>
              <w:t>-5</w:t>
            </w:r>
            <w:r w:rsidR="00F41A23" w:rsidRPr="00F05645">
              <w:rPr>
                <w:b/>
              </w:rPr>
              <w:t>*</w:t>
            </w:r>
          </w:p>
        </w:tc>
      </w:tr>
      <w:tr w:rsidR="00DD782D" w14:paraId="477D4453" w14:textId="77777777" w:rsidTr="00E43B4F">
        <w:tc>
          <w:tcPr>
            <w:tcW w:w="1545" w:type="dxa"/>
          </w:tcPr>
          <w:p w14:paraId="7A5EA001" w14:textId="77777777" w:rsidR="00DD782D" w:rsidRDefault="00DD782D"/>
        </w:tc>
        <w:tc>
          <w:tcPr>
            <w:tcW w:w="1269" w:type="dxa"/>
          </w:tcPr>
          <w:p w14:paraId="1B2D394E" w14:textId="141FD018" w:rsidR="00DD782D" w:rsidRDefault="00DD782D" w:rsidP="00DD782D">
            <w:pPr>
              <w:jc w:val="right"/>
            </w:pPr>
            <w:r>
              <w:t>T&gt;G</w:t>
            </w:r>
          </w:p>
        </w:tc>
        <w:tc>
          <w:tcPr>
            <w:tcW w:w="2877" w:type="dxa"/>
          </w:tcPr>
          <w:p w14:paraId="30FC3164" w14:textId="6AE53864" w:rsidR="00DD782D" w:rsidRDefault="00455DBA" w:rsidP="00F13699">
            <w:pPr>
              <w:jc w:val="right"/>
            </w:pPr>
            <w:r>
              <w:t>8.12</w:t>
            </w:r>
            <w:r w:rsidR="00F13699">
              <w:t>x10</w:t>
            </w:r>
            <w:r w:rsidR="00F13699" w:rsidRPr="007C449F">
              <w:rPr>
                <w:vertAlign w:val="superscript"/>
              </w:rPr>
              <w:t>-</w:t>
            </w:r>
            <w:r w:rsidR="00F13699">
              <w:rPr>
                <w:vertAlign w:val="superscript"/>
              </w:rPr>
              <w:t>9</w:t>
            </w:r>
          </w:p>
        </w:tc>
        <w:tc>
          <w:tcPr>
            <w:tcW w:w="2214" w:type="dxa"/>
          </w:tcPr>
          <w:p w14:paraId="55FF8AD0" w14:textId="607FA85E" w:rsidR="00DD782D" w:rsidRPr="00F05645" w:rsidRDefault="00696A10" w:rsidP="00696A10">
            <w:pPr>
              <w:jc w:val="right"/>
              <w:rPr>
                <w:b/>
              </w:rPr>
            </w:pPr>
            <w:r w:rsidRPr="00F05645">
              <w:rPr>
                <w:b/>
              </w:rPr>
              <w:t>3.41x10</w:t>
            </w:r>
            <w:r w:rsidRPr="00F05645">
              <w:rPr>
                <w:b/>
                <w:vertAlign w:val="superscript"/>
              </w:rPr>
              <w:t>-7</w:t>
            </w:r>
            <w:r w:rsidR="00F41A23" w:rsidRPr="00F05645">
              <w:rPr>
                <w:b/>
              </w:rPr>
              <w:t>*</w:t>
            </w:r>
          </w:p>
        </w:tc>
      </w:tr>
      <w:tr w:rsidR="007C449F" w14:paraId="0E5BF540" w14:textId="77777777" w:rsidTr="00E43B4F">
        <w:tc>
          <w:tcPr>
            <w:tcW w:w="1545" w:type="dxa"/>
          </w:tcPr>
          <w:p w14:paraId="2BB2FA2C" w14:textId="74273B34" w:rsidR="007C449F" w:rsidRDefault="007C449F">
            <w:r>
              <w:t>TEI</w:t>
            </w:r>
          </w:p>
        </w:tc>
        <w:tc>
          <w:tcPr>
            <w:tcW w:w="1269" w:type="dxa"/>
          </w:tcPr>
          <w:p w14:paraId="0C34318B" w14:textId="4350F3E1" w:rsidR="007C449F" w:rsidRDefault="007C449F">
            <w:r>
              <w:t>All</w:t>
            </w:r>
          </w:p>
        </w:tc>
        <w:tc>
          <w:tcPr>
            <w:tcW w:w="2877" w:type="dxa"/>
          </w:tcPr>
          <w:p w14:paraId="495D66E1" w14:textId="6F957DBE" w:rsidR="007C449F" w:rsidRDefault="007C449F" w:rsidP="007C4FF1">
            <w:pPr>
              <w:jc w:val="right"/>
            </w:pPr>
            <w:r w:rsidRPr="007C449F">
              <w:t>6</w:t>
            </w:r>
            <w:r w:rsidR="0014338B">
              <w:t>.48</w:t>
            </w:r>
            <w:r>
              <w:t>x10</w:t>
            </w:r>
            <w:r w:rsidRPr="007C449F">
              <w:rPr>
                <w:vertAlign w:val="superscript"/>
              </w:rPr>
              <w:t>-</w:t>
            </w:r>
            <w:r>
              <w:rPr>
                <w:vertAlign w:val="superscript"/>
              </w:rPr>
              <w:t>4</w:t>
            </w:r>
          </w:p>
        </w:tc>
        <w:tc>
          <w:tcPr>
            <w:tcW w:w="2214" w:type="dxa"/>
          </w:tcPr>
          <w:p w14:paraId="1F40A739" w14:textId="1C6AFA8A" w:rsidR="007C449F" w:rsidRPr="00F05645" w:rsidRDefault="008926E6" w:rsidP="00895977">
            <w:pPr>
              <w:jc w:val="right"/>
              <w:rPr>
                <w:b/>
              </w:rPr>
            </w:pPr>
            <w:r w:rsidRPr="00F05645">
              <w:rPr>
                <w:b/>
              </w:rPr>
              <w:t>2</w:t>
            </w:r>
            <w:r w:rsidR="00895977" w:rsidRPr="00F05645">
              <w:rPr>
                <w:b/>
              </w:rPr>
              <w:t>.</w:t>
            </w:r>
            <w:r w:rsidRPr="00F05645">
              <w:rPr>
                <w:b/>
              </w:rPr>
              <w:t>72</w:t>
            </w:r>
            <w:r w:rsidR="00895977" w:rsidRPr="00F05645">
              <w:rPr>
                <w:b/>
              </w:rPr>
              <w:t>x10</w:t>
            </w:r>
            <w:r w:rsidR="00895977" w:rsidRPr="00F05645">
              <w:rPr>
                <w:b/>
                <w:vertAlign w:val="superscript"/>
              </w:rPr>
              <w:t>-2</w:t>
            </w:r>
            <w:r w:rsidR="00F41A23" w:rsidRPr="00F05645">
              <w:rPr>
                <w:b/>
              </w:rPr>
              <w:t>*</w:t>
            </w:r>
          </w:p>
        </w:tc>
      </w:tr>
      <w:tr w:rsidR="007C449F" w14:paraId="7980413B" w14:textId="77777777" w:rsidTr="00E43B4F">
        <w:tc>
          <w:tcPr>
            <w:tcW w:w="1545" w:type="dxa"/>
          </w:tcPr>
          <w:p w14:paraId="78DC4CEC" w14:textId="77777777" w:rsidR="007C449F" w:rsidRDefault="007C449F"/>
        </w:tc>
        <w:tc>
          <w:tcPr>
            <w:tcW w:w="1269" w:type="dxa"/>
          </w:tcPr>
          <w:p w14:paraId="367FEE2D" w14:textId="13A8D86E" w:rsidR="007C449F" w:rsidRDefault="007C449F" w:rsidP="007C4FF1">
            <w:pPr>
              <w:jc w:val="right"/>
            </w:pPr>
            <w:r>
              <w:t>C&gt;A</w:t>
            </w:r>
          </w:p>
        </w:tc>
        <w:tc>
          <w:tcPr>
            <w:tcW w:w="2877" w:type="dxa"/>
          </w:tcPr>
          <w:p w14:paraId="64E0F250" w14:textId="2197F517" w:rsidR="007C449F" w:rsidRDefault="007C449F" w:rsidP="007C4FF1">
            <w:pPr>
              <w:jc w:val="right"/>
            </w:pPr>
            <w:r w:rsidRPr="007C449F">
              <w:t>1</w:t>
            </w:r>
            <w:r w:rsidR="0014338B">
              <w:t>.64</w:t>
            </w:r>
            <w:r>
              <w:t>x10</w:t>
            </w:r>
            <w:r w:rsidRPr="007C449F">
              <w:rPr>
                <w:vertAlign w:val="superscript"/>
              </w:rPr>
              <w:t>-</w:t>
            </w:r>
            <w:r>
              <w:rPr>
                <w:vertAlign w:val="superscript"/>
              </w:rPr>
              <w:t>3</w:t>
            </w:r>
          </w:p>
        </w:tc>
        <w:tc>
          <w:tcPr>
            <w:tcW w:w="2214" w:type="dxa"/>
          </w:tcPr>
          <w:p w14:paraId="24BCC938" w14:textId="3CBBE804" w:rsidR="007C449F" w:rsidRDefault="008926E6" w:rsidP="00895977">
            <w:pPr>
              <w:jc w:val="right"/>
            </w:pPr>
            <w:r w:rsidRPr="008926E6">
              <w:t>6</w:t>
            </w:r>
            <w:r w:rsidR="00895977">
              <w:t>.90x10</w:t>
            </w:r>
            <w:r w:rsidR="00895977" w:rsidRPr="007C449F">
              <w:rPr>
                <w:vertAlign w:val="superscript"/>
              </w:rPr>
              <w:t>-</w:t>
            </w:r>
            <w:r w:rsidR="00895977">
              <w:rPr>
                <w:vertAlign w:val="superscript"/>
              </w:rPr>
              <w:t>2</w:t>
            </w:r>
          </w:p>
        </w:tc>
      </w:tr>
      <w:tr w:rsidR="007C449F" w14:paraId="48FFDFF3" w14:textId="77777777" w:rsidTr="00E43B4F">
        <w:tc>
          <w:tcPr>
            <w:tcW w:w="1545" w:type="dxa"/>
          </w:tcPr>
          <w:p w14:paraId="4853771C" w14:textId="77777777" w:rsidR="007C449F" w:rsidRDefault="007C449F"/>
        </w:tc>
        <w:tc>
          <w:tcPr>
            <w:tcW w:w="1269" w:type="dxa"/>
          </w:tcPr>
          <w:p w14:paraId="450D3E9E" w14:textId="4F83B7B2" w:rsidR="007C449F" w:rsidRDefault="007C449F" w:rsidP="007C4FF1">
            <w:pPr>
              <w:jc w:val="right"/>
            </w:pPr>
            <w:r>
              <w:t>C&gt;G</w:t>
            </w:r>
          </w:p>
        </w:tc>
        <w:tc>
          <w:tcPr>
            <w:tcW w:w="2877" w:type="dxa"/>
          </w:tcPr>
          <w:p w14:paraId="28281E3F" w14:textId="27A33924" w:rsidR="007C449F" w:rsidRDefault="007C449F" w:rsidP="007C4FF1">
            <w:pPr>
              <w:jc w:val="right"/>
            </w:pPr>
            <w:r w:rsidRPr="007C449F">
              <w:t>8</w:t>
            </w:r>
            <w:r w:rsidR="00D30F94">
              <w:t>.86</w:t>
            </w:r>
            <w:r>
              <w:t>x10</w:t>
            </w:r>
            <w:r w:rsidRPr="007C449F">
              <w:rPr>
                <w:vertAlign w:val="superscript"/>
              </w:rPr>
              <w:t>-</w:t>
            </w:r>
            <w:r>
              <w:rPr>
                <w:vertAlign w:val="superscript"/>
              </w:rPr>
              <w:t>3</w:t>
            </w:r>
          </w:p>
        </w:tc>
        <w:tc>
          <w:tcPr>
            <w:tcW w:w="2214" w:type="dxa"/>
          </w:tcPr>
          <w:p w14:paraId="261D317A" w14:textId="4351D240" w:rsidR="007C449F" w:rsidRDefault="008926E6" w:rsidP="00895977">
            <w:pPr>
              <w:jc w:val="right"/>
            </w:pPr>
            <w:r w:rsidRPr="008926E6">
              <w:t>3</w:t>
            </w:r>
            <w:r w:rsidR="00895977">
              <w:t>.</w:t>
            </w:r>
            <w:r w:rsidRPr="008926E6">
              <w:t>72</w:t>
            </w:r>
            <w:r w:rsidR="00895977">
              <w:t>x10</w:t>
            </w:r>
            <w:r w:rsidR="00895977" w:rsidRPr="007C449F">
              <w:rPr>
                <w:vertAlign w:val="superscript"/>
              </w:rPr>
              <w:t>-</w:t>
            </w:r>
            <w:r w:rsidR="00895977">
              <w:rPr>
                <w:vertAlign w:val="superscript"/>
              </w:rPr>
              <w:t>1</w:t>
            </w:r>
          </w:p>
        </w:tc>
      </w:tr>
      <w:tr w:rsidR="007C449F" w14:paraId="73B56BF4" w14:textId="77777777" w:rsidTr="00E43B4F">
        <w:tc>
          <w:tcPr>
            <w:tcW w:w="1545" w:type="dxa"/>
          </w:tcPr>
          <w:p w14:paraId="1B3F43D2" w14:textId="77777777" w:rsidR="007C449F" w:rsidRDefault="007C449F"/>
        </w:tc>
        <w:tc>
          <w:tcPr>
            <w:tcW w:w="1269" w:type="dxa"/>
          </w:tcPr>
          <w:p w14:paraId="6519A142" w14:textId="0B2B094D" w:rsidR="007C449F" w:rsidRDefault="007C449F" w:rsidP="007C4FF1">
            <w:pPr>
              <w:jc w:val="right"/>
            </w:pPr>
            <w:r>
              <w:t>C&gt;T</w:t>
            </w:r>
          </w:p>
        </w:tc>
        <w:tc>
          <w:tcPr>
            <w:tcW w:w="2877" w:type="dxa"/>
          </w:tcPr>
          <w:p w14:paraId="234C563E" w14:textId="2E10E3FF" w:rsidR="007C449F" w:rsidRDefault="007C449F" w:rsidP="007C4FF1">
            <w:pPr>
              <w:jc w:val="right"/>
            </w:pPr>
            <w:r w:rsidRPr="007C449F">
              <w:t>2</w:t>
            </w:r>
            <w:r>
              <w:t>.00x10</w:t>
            </w:r>
            <w:r w:rsidRPr="007C449F">
              <w:rPr>
                <w:vertAlign w:val="superscript"/>
              </w:rPr>
              <w:t>-</w:t>
            </w:r>
            <w:r>
              <w:rPr>
                <w:vertAlign w:val="superscript"/>
              </w:rPr>
              <w:t>3</w:t>
            </w:r>
          </w:p>
        </w:tc>
        <w:tc>
          <w:tcPr>
            <w:tcW w:w="2214" w:type="dxa"/>
          </w:tcPr>
          <w:p w14:paraId="42954644" w14:textId="09432856" w:rsidR="007C449F" w:rsidRDefault="00895977" w:rsidP="007C4FF1">
            <w:pPr>
              <w:jc w:val="right"/>
            </w:pPr>
            <w:r>
              <w:t>8.40x10</w:t>
            </w:r>
            <w:r w:rsidRPr="007C449F">
              <w:rPr>
                <w:vertAlign w:val="superscript"/>
              </w:rPr>
              <w:t>-</w:t>
            </w:r>
            <w:r>
              <w:rPr>
                <w:vertAlign w:val="superscript"/>
              </w:rPr>
              <w:t>2</w:t>
            </w:r>
          </w:p>
        </w:tc>
      </w:tr>
      <w:tr w:rsidR="007C449F" w14:paraId="7DDF198D" w14:textId="77777777" w:rsidTr="00E43B4F">
        <w:tc>
          <w:tcPr>
            <w:tcW w:w="1545" w:type="dxa"/>
          </w:tcPr>
          <w:p w14:paraId="11FB53E6" w14:textId="77777777" w:rsidR="007C449F" w:rsidRDefault="007C449F"/>
        </w:tc>
        <w:tc>
          <w:tcPr>
            <w:tcW w:w="1269" w:type="dxa"/>
          </w:tcPr>
          <w:p w14:paraId="71CE5387" w14:textId="0D107617" w:rsidR="007C449F" w:rsidRDefault="007C449F" w:rsidP="007C4FF1">
            <w:pPr>
              <w:jc w:val="right"/>
            </w:pPr>
            <w:r>
              <w:t>T&gt;A</w:t>
            </w:r>
          </w:p>
        </w:tc>
        <w:tc>
          <w:tcPr>
            <w:tcW w:w="2877" w:type="dxa"/>
          </w:tcPr>
          <w:p w14:paraId="13674BFF" w14:textId="26F944CE" w:rsidR="007C449F" w:rsidRDefault="007C449F" w:rsidP="007C449F">
            <w:pPr>
              <w:jc w:val="right"/>
            </w:pPr>
            <w:r w:rsidRPr="007C449F">
              <w:t>1</w:t>
            </w:r>
            <w:r>
              <w:t>.15x10</w:t>
            </w:r>
            <w:r w:rsidRPr="007C449F">
              <w:rPr>
                <w:vertAlign w:val="superscript"/>
              </w:rPr>
              <w:t>-</w:t>
            </w:r>
            <w:r>
              <w:rPr>
                <w:vertAlign w:val="superscript"/>
              </w:rPr>
              <w:t>4</w:t>
            </w:r>
          </w:p>
        </w:tc>
        <w:tc>
          <w:tcPr>
            <w:tcW w:w="2214" w:type="dxa"/>
          </w:tcPr>
          <w:p w14:paraId="7CDB231D" w14:textId="0FC0ABB6" w:rsidR="007C449F" w:rsidRPr="00F05645" w:rsidRDefault="008926E6" w:rsidP="00895977">
            <w:pPr>
              <w:jc w:val="right"/>
              <w:rPr>
                <w:b/>
              </w:rPr>
            </w:pPr>
            <w:r w:rsidRPr="00F05645">
              <w:rPr>
                <w:b/>
              </w:rPr>
              <w:t>4</w:t>
            </w:r>
            <w:r w:rsidR="00895977" w:rsidRPr="00F05645">
              <w:rPr>
                <w:b/>
              </w:rPr>
              <w:t>.83x10</w:t>
            </w:r>
            <w:r w:rsidR="00895977" w:rsidRPr="00F05645">
              <w:rPr>
                <w:b/>
                <w:vertAlign w:val="superscript"/>
              </w:rPr>
              <w:t>-3</w:t>
            </w:r>
            <w:r w:rsidR="00F41A23" w:rsidRPr="00F05645">
              <w:rPr>
                <w:b/>
              </w:rPr>
              <w:t>*</w:t>
            </w:r>
          </w:p>
        </w:tc>
      </w:tr>
      <w:tr w:rsidR="007C449F" w14:paraId="6F0AF8B3" w14:textId="77777777" w:rsidTr="00E43B4F">
        <w:tc>
          <w:tcPr>
            <w:tcW w:w="1545" w:type="dxa"/>
          </w:tcPr>
          <w:p w14:paraId="72E4268A" w14:textId="77777777" w:rsidR="007C449F" w:rsidRDefault="007C449F"/>
        </w:tc>
        <w:tc>
          <w:tcPr>
            <w:tcW w:w="1269" w:type="dxa"/>
          </w:tcPr>
          <w:p w14:paraId="35A760C3" w14:textId="4B8EFCCA" w:rsidR="007C449F" w:rsidRDefault="007C449F" w:rsidP="007C4FF1">
            <w:pPr>
              <w:jc w:val="right"/>
            </w:pPr>
            <w:r>
              <w:t>T&gt;C</w:t>
            </w:r>
          </w:p>
        </w:tc>
        <w:tc>
          <w:tcPr>
            <w:tcW w:w="2877" w:type="dxa"/>
          </w:tcPr>
          <w:p w14:paraId="7137F094" w14:textId="67FD9ABB" w:rsidR="007C449F" w:rsidRDefault="007C449F" w:rsidP="007C449F">
            <w:pPr>
              <w:jc w:val="right"/>
            </w:pPr>
            <w:r w:rsidRPr="007C449F">
              <w:t>1</w:t>
            </w:r>
            <w:r>
              <w:t>.56x10</w:t>
            </w:r>
            <w:r w:rsidRPr="007C449F">
              <w:rPr>
                <w:vertAlign w:val="superscript"/>
              </w:rPr>
              <w:t>-</w:t>
            </w:r>
            <w:r>
              <w:rPr>
                <w:vertAlign w:val="superscript"/>
              </w:rPr>
              <w:t>3</w:t>
            </w:r>
          </w:p>
        </w:tc>
        <w:tc>
          <w:tcPr>
            <w:tcW w:w="2214" w:type="dxa"/>
          </w:tcPr>
          <w:p w14:paraId="0A155282" w14:textId="6EA1DA6E" w:rsidR="007C449F" w:rsidRDefault="008926E6" w:rsidP="00E00A79">
            <w:pPr>
              <w:jc w:val="right"/>
            </w:pPr>
            <w:r w:rsidRPr="008926E6">
              <w:t>6</w:t>
            </w:r>
            <w:r w:rsidR="00E00A79">
              <w:t>.55</w:t>
            </w:r>
            <w:r w:rsidR="00895977">
              <w:t>x10</w:t>
            </w:r>
            <w:r w:rsidR="00895977" w:rsidRPr="007C449F">
              <w:rPr>
                <w:vertAlign w:val="superscript"/>
              </w:rPr>
              <w:t>-</w:t>
            </w:r>
            <w:r w:rsidR="00895977">
              <w:rPr>
                <w:vertAlign w:val="superscript"/>
              </w:rPr>
              <w:t>2</w:t>
            </w:r>
          </w:p>
        </w:tc>
      </w:tr>
      <w:tr w:rsidR="007C449F" w14:paraId="7E19040C" w14:textId="77777777" w:rsidTr="00E43B4F">
        <w:tc>
          <w:tcPr>
            <w:tcW w:w="1545" w:type="dxa"/>
          </w:tcPr>
          <w:p w14:paraId="12F3E311" w14:textId="77777777" w:rsidR="007C449F" w:rsidRDefault="007C449F"/>
        </w:tc>
        <w:tc>
          <w:tcPr>
            <w:tcW w:w="1269" w:type="dxa"/>
          </w:tcPr>
          <w:p w14:paraId="315AB65A" w14:textId="4784A035" w:rsidR="007C449F" w:rsidRDefault="007C449F" w:rsidP="007C4FF1">
            <w:pPr>
              <w:jc w:val="right"/>
            </w:pPr>
            <w:r>
              <w:t>T&gt;G</w:t>
            </w:r>
          </w:p>
        </w:tc>
        <w:tc>
          <w:tcPr>
            <w:tcW w:w="2877" w:type="dxa"/>
          </w:tcPr>
          <w:p w14:paraId="001276DD" w14:textId="6140CA18" w:rsidR="007C449F" w:rsidRDefault="007C449F" w:rsidP="007C4FF1">
            <w:pPr>
              <w:jc w:val="right"/>
            </w:pPr>
            <w:r w:rsidRPr="007C449F">
              <w:t>8</w:t>
            </w:r>
            <w:r>
              <w:t>.92x10</w:t>
            </w:r>
            <w:r w:rsidRPr="007C449F">
              <w:rPr>
                <w:vertAlign w:val="superscript"/>
              </w:rPr>
              <w:t>-</w:t>
            </w:r>
            <w:r>
              <w:rPr>
                <w:vertAlign w:val="superscript"/>
              </w:rPr>
              <w:t>4</w:t>
            </w:r>
          </w:p>
        </w:tc>
        <w:tc>
          <w:tcPr>
            <w:tcW w:w="2214" w:type="dxa"/>
          </w:tcPr>
          <w:p w14:paraId="5F66996E" w14:textId="6D8818D1" w:rsidR="007C449F" w:rsidRPr="00F05645" w:rsidRDefault="008926E6" w:rsidP="00281D38">
            <w:pPr>
              <w:jc w:val="right"/>
              <w:rPr>
                <w:b/>
              </w:rPr>
            </w:pPr>
            <w:r w:rsidRPr="00F05645">
              <w:rPr>
                <w:b/>
              </w:rPr>
              <w:t>3</w:t>
            </w:r>
            <w:r w:rsidR="00281D38" w:rsidRPr="00F05645">
              <w:rPr>
                <w:b/>
              </w:rPr>
              <w:t>.75</w:t>
            </w:r>
            <w:r w:rsidR="00895977" w:rsidRPr="00F05645">
              <w:rPr>
                <w:b/>
              </w:rPr>
              <w:t>x10</w:t>
            </w:r>
            <w:r w:rsidR="00895977" w:rsidRPr="00F05645">
              <w:rPr>
                <w:b/>
                <w:vertAlign w:val="superscript"/>
              </w:rPr>
              <w:t>-2</w:t>
            </w:r>
            <w:r w:rsidR="00F41A23" w:rsidRPr="00F05645">
              <w:rPr>
                <w:b/>
              </w:rPr>
              <w:t>*</w:t>
            </w:r>
          </w:p>
        </w:tc>
      </w:tr>
      <w:tr w:rsidR="007C449F" w14:paraId="137561A0" w14:textId="77777777" w:rsidTr="00E43B4F">
        <w:tc>
          <w:tcPr>
            <w:tcW w:w="1545" w:type="dxa"/>
          </w:tcPr>
          <w:p w14:paraId="20BD4E33" w14:textId="324E1F50" w:rsidR="007C449F" w:rsidRDefault="007C449F">
            <w:r>
              <w:t>NAHR</w:t>
            </w:r>
          </w:p>
        </w:tc>
        <w:tc>
          <w:tcPr>
            <w:tcW w:w="1269" w:type="dxa"/>
          </w:tcPr>
          <w:p w14:paraId="196DCE86" w14:textId="14DF2400" w:rsidR="007C449F" w:rsidRDefault="007C449F">
            <w:r>
              <w:t>All</w:t>
            </w:r>
          </w:p>
        </w:tc>
        <w:tc>
          <w:tcPr>
            <w:tcW w:w="2877" w:type="dxa"/>
          </w:tcPr>
          <w:p w14:paraId="2498B5E9" w14:textId="346C36DE" w:rsidR="007C449F" w:rsidRDefault="007C449F" w:rsidP="00BA576F">
            <w:pPr>
              <w:ind w:left="720" w:hanging="720"/>
              <w:jc w:val="right"/>
            </w:pPr>
            <w:r>
              <w:t>6.23x10</w:t>
            </w:r>
            <w:r w:rsidRPr="00BA576F">
              <w:rPr>
                <w:vertAlign w:val="superscript"/>
              </w:rPr>
              <w:t>-5</w:t>
            </w:r>
          </w:p>
        </w:tc>
        <w:tc>
          <w:tcPr>
            <w:tcW w:w="2214" w:type="dxa"/>
          </w:tcPr>
          <w:p w14:paraId="11876D36" w14:textId="192CF081" w:rsidR="007C449F" w:rsidRPr="00F05645" w:rsidRDefault="00C844C4" w:rsidP="002030CE">
            <w:pPr>
              <w:jc w:val="right"/>
              <w:rPr>
                <w:b/>
              </w:rPr>
            </w:pPr>
            <w:r w:rsidRPr="00F05645">
              <w:rPr>
                <w:b/>
              </w:rPr>
              <w:t>2</w:t>
            </w:r>
            <w:r w:rsidR="002030CE" w:rsidRPr="00F05645">
              <w:rPr>
                <w:b/>
              </w:rPr>
              <w:t>.62</w:t>
            </w:r>
            <w:r w:rsidR="00895977" w:rsidRPr="00F05645">
              <w:rPr>
                <w:b/>
              </w:rPr>
              <w:t>x10</w:t>
            </w:r>
            <w:r w:rsidR="00895977" w:rsidRPr="00F05645">
              <w:rPr>
                <w:b/>
                <w:vertAlign w:val="superscript"/>
              </w:rPr>
              <w:t>-3</w:t>
            </w:r>
            <w:r w:rsidR="00F41A23" w:rsidRPr="00F05645">
              <w:rPr>
                <w:b/>
              </w:rPr>
              <w:t>*</w:t>
            </w:r>
          </w:p>
        </w:tc>
      </w:tr>
      <w:tr w:rsidR="007C449F" w14:paraId="61AC9F4F" w14:textId="77777777" w:rsidTr="00E43B4F">
        <w:tc>
          <w:tcPr>
            <w:tcW w:w="1545" w:type="dxa"/>
          </w:tcPr>
          <w:p w14:paraId="192EE2A9" w14:textId="77777777" w:rsidR="007C449F" w:rsidRDefault="007C449F"/>
        </w:tc>
        <w:tc>
          <w:tcPr>
            <w:tcW w:w="1269" w:type="dxa"/>
          </w:tcPr>
          <w:p w14:paraId="36BA3554" w14:textId="4F74D496" w:rsidR="007C449F" w:rsidRDefault="007C449F" w:rsidP="007C4FF1">
            <w:pPr>
              <w:jc w:val="right"/>
            </w:pPr>
            <w:r>
              <w:t>C&gt;A</w:t>
            </w:r>
          </w:p>
        </w:tc>
        <w:tc>
          <w:tcPr>
            <w:tcW w:w="2877" w:type="dxa"/>
          </w:tcPr>
          <w:p w14:paraId="209C9961" w14:textId="7A4F5ED7" w:rsidR="007C449F" w:rsidRDefault="007C449F" w:rsidP="00BA576F">
            <w:pPr>
              <w:jc w:val="right"/>
            </w:pPr>
            <w:r>
              <w:t>1.64x10</w:t>
            </w:r>
            <w:r w:rsidRPr="00BA576F">
              <w:rPr>
                <w:vertAlign w:val="superscript"/>
              </w:rPr>
              <w:t>-</w:t>
            </w:r>
            <w:r w:rsidR="004E3294">
              <w:rPr>
                <w:vertAlign w:val="superscript"/>
              </w:rPr>
              <w:t>4</w:t>
            </w:r>
          </w:p>
        </w:tc>
        <w:tc>
          <w:tcPr>
            <w:tcW w:w="2214" w:type="dxa"/>
          </w:tcPr>
          <w:p w14:paraId="32B4EB1E" w14:textId="6C1351F6" w:rsidR="007C449F" w:rsidRPr="00F05645" w:rsidRDefault="00C844C4" w:rsidP="004911EF">
            <w:pPr>
              <w:jc w:val="right"/>
              <w:rPr>
                <w:b/>
              </w:rPr>
            </w:pPr>
            <w:r w:rsidRPr="00F05645">
              <w:rPr>
                <w:b/>
              </w:rPr>
              <w:t>6</w:t>
            </w:r>
            <w:r w:rsidR="004911EF" w:rsidRPr="00F05645">
              <w:rPr>
                <w:b/>
              </w:rPr>
              <w:t>.89</w:t>
            </w:r>
            <w:r w:rsidR="00895977" w:rsidRPr="00F05645">
              <w:rPr>
                <w:b/>
              </w:rPr>
              <w:t>x10</w:t>
            </w:r>
            <w:r w:rsidR="00895977" w:rsidRPr="00F05645">
              <w:rPr>
                <w:b/>
                <w:vertAlign w:val="superscript"/>
              </w:rPr>
              <w:t>-3</w:t>
            </w:r>
            <w:r w:rsidR="00F41A23" w:rsidRPr="00F05645">
              <w:rPr>
                <w:b/>
              </w:rPr>
              <w:t>*</w:t>
            </w:r>
          </w:p>
        </w:tc>
      </w:tr>
      <w:tr w:rsidR="007C449F" w14:paraId="4E6DA77A" w14:textId="77777777" w:rsidTr="00E43B4F">
        <w:tc>
          <w:tcPr>
            <w:tcW w:w="1545" w:type="dxa"/>
          </w:tcPr>
          <w:p w14:paraId="3668897E" w14:textId="77777777" w:rsidR="007C449F" w:rsidRDefault="007C449F"/>
        </w:tc>
        <w:tc>
          <w:tcPr>
            <w:tcW w:w="1269" w:type="dxa"/>
          </w:tcPr>
          <w:p w14:paraId="636F80E9" w14:textId="500C6E5C" w:rsidR="007C449F" w:rsidRDefault="007C449F" w:rsidP="007C4FF1">
            <w:pPr>
              <w:jc w:val="right"/>
            </w:pPr>
            <w:r>
              <w:t>C&gt;G</w:t>
            </w:r>
          </w:p>
        </w:tc>
        <w:tc>
          <w:tcPr>
            <w:tcW w:w="2877" w:type="dxa"/>
          </w:tcPr>
          <w:p w14:paraId="47B15831" w14:textId="615FFEFE" w:rsidR="007C449F" w:rsidRDefault="007C449F" w:rsidP="007C4FF1">
            <w:pPr>
              <w:jc w:val="right"/>
            </w:pPr>
            <w:r w:rsidRPr="00C97200">
              <w:t>3</w:t>
            </w:r>
            <w:r>
              <w:t>.74x10</w:t>
            </w:r>
            <w:r w:rsidRPr="00E55CA7">
              <w:rPr>
                <w:vertAlign w:val="superscript"/>
              </w:rPr>
              <w:t>-1</w:t>
            </w:r>
          </w:p>
        </w:tc>
        <w:tc>
          <w:tcPr>
            <w:tcW w:w="2214" w:type="dxa"/>
          </w:tcPr>
          <w:p w14:paraId="799118B4" w14:textId="62283429" w:rsidR="007C449F" w:rsidRDefault="00C844C4" w:rsidP="007C4FF1">
            <w:pPr>
              <w:jc w:val="right"/>
            </w:pPr>
            <w:r>
              <w:t>1</w:t>
            </w:r>
          </w:p>
        </w:tc>
      </w:tr>
      <w:tr w:rsidR="007C449F" w14:paraId="26B7B65B" w14:textId="77777777" w:rsidTr="00E43B4F">
        <w:tc>
          <w:tcPr>
            <w:tcW w:w="1545" w:type="dxa"/>
          </w:tcPr>
          <w:p w14:paraId="5FBED759" w14:textId="77777777" w:rsidR="007C449F" w:rsidRDefault="007C449F"/>
        </w:tc>
        <w:tc>
          <w:tcPr>
            <w:tcW w:w="1269" w:type="dxa"/>
          </w:tcPr>
          <w:p w14:paraId="37585DFB" w14:textId="07F2A088" w:rsidR="007C449F" w:rsidRDefault="007C449F" w:rsidP="007C4FF1">
            <w:pPr>
              <w:jc w:val="right"/>
            </w:pPr>
            <w:r>
              <w:t>C&gt;T</w:t>
            </w:r>
          </w:p>
        </w:tc>
        <w:tc>
          <w:tcPr>
            <w:tcW w:w="2877" w:type="dxa"/>
          </w:tcPr>
          <w:p w14:paraId="541A2832" w14:textId="253EAB15" w:rsidR="007C449F" w:rsidRDefault="007C449F" w:rsidP="007C4FF1">
            <w:pPr>
              <w:jc w:val="right"/>
            </w:pPr>
            <w:r>
              <w:t>6.82x10</w:t>
            </w:r>
            <w:r w:rsidRPr="00E55CA7">
              <w:rPr>
                <w:vertAlign w:val="superscript"/>
              </w:rPr>
              <w:t>-6</w:t>
            </w:r>
          </w:p>
        </w:tc>
        <w:tc>
          <w:tcPr>
            <w:tcW w:w="2214" w:type="dxa"/>
          </w:tcPr>
          <w:p w14:paraId="0A84E0FB" w14:textId="3C3C470C" w:rsidR="007C449F" w:rsidRPr="00F05645" w:rsidRDefault="00C844C4" w:rsidP="007812F3">
            <w:pPr>
              <w:jc w:val="right"/>
              <w:rPr>
                <w:b/>
              </w:rPr>
            </w:pPr>
            <w:r w:rsidRPr="00F05645">
              <w:rPr>
                <w:b/>
              </w:rPr>
              <w:t>2</w:t>
            </w:r>
            <w:r w:rsidR="007812F3" w:rsidRPr="00F05645">
              <w:rPr>
                <w:b/>
              </w:rPr>
              <w:t>.</w:t>
            </w:r>
            <w:r w:rsidRPr="00F05645">
              <w:rPr>
                <w:b/>
              </w:rPr>
              <w:t>86</w:t>
            </w:r>
            <w:r w:rsidR="00895977" w:rsidRPr="00F05645">
              <w:rPr>
                <w:b/>
              </w:rPr>
              <w:t>x10</w:t>
            </w:r>
            <w:r w:rsidR="00895977" w:rsidRPr="00F05645">
              <w:rPr>
                <w:b/>
                <w:vertAlign w:val="superscript"/>
              </w:rPr>
              <w:t>-4</w:t>
            </w:r>
            <w:r w:rsidR="00F41A23" w:rsidRPr="00F05645">
              <w:rPr>
                <w:b/>
              </w:rPr>
              <w:t>*</w:t>
            </w:r>
          </w:p>
        </w:tc>
      </w:tr>
      <w:tr w:rsidR="007C449F" w14:paraId="03A6E43F" w14:textId="77777777" w:rsidTr="00E43B4F">
        <w:tc>
          <w:tcPr>
            <w:tcW w:w="1545" w:type="dxa"/>
          </w:tcPr>
          <w:p w14:paraId="70DB8B3C" w14:textId="77777777" w:rsidR="007C449F" w:rsidRDefault="007C449F"/>
        </w:tc>
        <w:tc>
          <w:tcPr>
            <w:tcW w:w="1269" w:type="dxa"/>
          </w:tcPr>
          <w:p w14:paraId="31797642" w14:textId="02054479" w:rsidR="007C449F" w:rsidRDefault="007C449F" w:rsidP="007C4FF1">
            <w:pPr>
              <w:jc w:val="right"/>
            </w:pPr>
            <w:r>
              <w:t>T&gt;A</w:t>
            </w:r>
          </w:p>
        </w:tc>
        <w:tc>
          <w:tcPr>
            <w:tcW w:w="2877" w:type="dxa"/>
          </w:tcPr>
          <w:p w14:paraId="1BBA8663" w14:textId="25322C61" w:rsidR="007C449F" w:rsidRDefault="007C449F" w:rsidP="007C4FF1">
            <w:pPr>
              <w:jc w:val="right"/>
            </w:pPr>
            <w:r>
              <w:t>8.35x10</w:t>
            </w:r>
            <w:r w:rsidRPr="00B946CF">
              <w:rPr>
                <w:vertAlign w:val="superscript"/>
              </w:rPr>
              <w:t>-6</w:t>
            </w:r>
          </w:p>
        </w:tc>
        <w:tc>
          <w:tcPr>
            <w:tcW w:w="2214" w:type="dxa"/>
          </w:tcPr>
          <w:p w14:paraId="5DC25795" w14:textId="6F7E7AC9" w:rsidR="007C449F" w:rsidRPr="00F05645" w:rsidRDefault="00C844C4" w:rsidP="007812F3">
            <w:pPr>
              <w:jc w:val="right"/>
              <w:rPr>
                <w:b/>
              </w:rPr>
            </w:pPr>
            <w:r w:rsidRPr="00F05645">
              <w:rPr>
                <w:b/>
              </w:rPr>
              <w:t>3</w:t>
            </w:r>
            <w:r w:rsidR="007812F3" w:rsidRPr="00F05645">
              <w:rPr>
                <w:b/>
              </w:rPr>
              <w:t>.51</w:t>
            </w:r>
            <w:r w:rsidR="00895977" w:rsidRPr="00F05645">
              <w:rPr>
                <w:b/>
              </w:rPr>
              <w:t>x10</w:t>
            </w:r>
            <w:r w:rsidR="00895977" w:rsidRPr="00F05645">
              <w:rPr>
                <w:b/>
                <w:vertAlign w:val="superscript"/>
              </w:rPr>
              <w:t>-4</w:t>
            </w:r>
            <w:r w:rsidR="00F41A23" w:rsidRPr="00F05645">
              <w:rPr>
                <w:b/>
              </w:rPr>
              <w:t>*</w:t>
            </w:r>
          </w:p>
        </w:tc>
      </w:tr>
      <w:tr w:rsidR="007C449F" w14:paraId="3C51448B" w14:textId="77777777" w:rsidTr="00E43B4F">
        <w:tc>
          <w:tcPr>
            <w:tcW w:w="1545" w:type="dxa"/>
          </w:tcPr>
          <w:p w14:paraId="348EF4B1" w14:textId="77777777" w:rsidR="007C449F" w:rsidRDefault="007C449F"/>
        </w:tc>
        <w:tc>
          <w:tcPr>
            <w:tcW w:w="1269" w:type="dxa"/>
          </w:tcPr>
          <w:p w14:paraId="6B4DFFCB" w14:textId="1F2078E0" w:rsidR="007C449F" w:rsidRDefault="007C449F" w:rsidP="007C4FF1">
            <w:pPr>
              <w:jc w:val="right"/>
            </w:pPr>
            <w:r>
              <w:t>T&gt;C</w:t>
            </w:r>
          </w:p>
        </w:tc>
        <w:tc>
          <w:tcPr>
            <w:tcW w:w="2877" w:type="dxa"/>
          </w:tcPr>
          <w:p w14:paraId="2A5AF241" w14:textId="10DD5138" w:rsidR="007C449F" w:rsidRDefault="007C449F" w:rsidP="007C4FF1">
            <w:pPr>
              <w:jc w:val="right"/>
            </w:pPr>
            <w:r>
              <w:t>2.08x10</w:t>
            </w:r>
            <w:r w:rsidRPr="00B946CF">
              <w:rPr>
                <w:vertAlign w:val="superscript"/>
              </w:rPr>
              <w:t>-1</w:t>
            </w:r>
          </w:p>
        </w:tc>
        <w:tc>
          <w:tcPr>
            <w:tcW w:w="2214" w:type="dxa"/>
          </w:tcPr>
          <w:p w14:paraId="7E0C637A" w14:textId="4EEE5980" w:rsidR="007C449F" w:rsidRDefault="00C844C4" w:rsidP="007C4FF1">
            <w:pPr>
              <w:jc w:val="right"/>
            </w:pPr>
            <w:r>
              <w:t>1</w:t>
            </w:r>
          </w:p>
        </w:tc>
      </w:tr>
      <w:tr w:rsidR="007C449F" w14:paraId="12535D88" w14:textId="77777777" w:rsidTr="00E43B4F">
        <w:tc>
          <w:tcPr>
            <w:tcW w:w="1545" w:type="dxa"/>
          </w:tcPr>
          <w:p w14:paraId="14BF60D7" w14:textId="77777777" w:rsidR="007C449F" w:rsidRDefault="007C449F"/>
        </w:tc>
        <w:tc>
          <w:tcPr>
            <w:tcW w:w="1269" w:type="dxa"/>
          </w:tcPr>
          <w:p w14:paraId="0CF2D181" w14:textId="3BC9F594" w:rsidR="007C449F" w:rsidRDefault="007C449F" w:rsidP="007C4FF1">
            <w:pPr>
              <w:jc w:val="right"/>
            </w:pPr>
            <w:r>
              <w:t>T&gt;G</w:t>
            </w:r>
          </w:p>
        </w:tc>
        <w:tc>
          <w:tcPr>
            <w:tcW w:w="2877" w:type="dxa"/>
          </w:tcPr>
          <w:p w14:paraId="5A5BFA95" w14:textId="15818BDE" w:rsidR="007C449F" w:rsidRDefault="007C449F" w:rsidP="007C4FF1">
            <w:pPr>
              <w:jc w:val="right"/>
            </w:pPr>
            <w:r>
              <w:t>1.23x10</w:t>
            </w:r>
            <w:r w:rsidRPr="00B946CF">
              <w:rPr>
                <w:vertAlign w:val="superscript"/>
              </w:rPr>
              <w:t>-1</w:t>
            </w:r>
          </w:p>
        </w:tc>
        <w:tc>
          <w:tcPr>
            <w:tcW w:w="2214" w:type="dxa"/>
          </w:tcPr>
          <w:p w14:paraId="15A9133A" w14:textId="0272DF14" w:rsidR="007C449F" w:rsidRDefault="00C844C4" w:rsidP="007C4FF1">
            <w:pPr>
              <w:jc w:val="right"/>
            </w:pPr>
            <w:r>
              <w:t>1</w:t>
            </w:r>
          </w:p>
        </w:tc>
      </w:tr>
    </w:tbl>
    <w:p w14:paraId="275958EA" w14:textId="77777777" w:rsidR="00A14857" w:rsidRDefault="00A14857"/>
    <w:p w14:paraId="68A2B3D9" w14:textId="77777777" w:rsidR="00F93B7C" w:rsidRDefault="00F93B7C"/>
    <w:p w14:paraId="44DA6B97" w14:textId="2B4D43F1" w:rsidR="00F93B7C" w:rsidRDefault="009729E8">
      <w:r>
        <w:rPr>
          <w:noProof/>
        </w:rPr>
        <w:lastRenderedPageBreak/>
        <w:drawing>
          <wp:inline distT="0" distB="0" distL="0" distR="0" wp14:anchorId="3CE9D413" wp14:editId="12F9A422">
            <wp:extent cx="5943600" cy="3405970"/>
            <wp:effectExtent l="0" t="0" r="0" b="0"/>
            <wp:docPr id="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5" t="7355" r="2276" b="4150"/>
                    <a:stretch/>
                  </pic:blipFill>
                  <pic:spPr bwMode="auto">
                    <a:xfrm>
                      <a:off x="0" y="0"/>
                      <a:ext cx="5943600" cy="340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ECE454" w14:textId="0F2C1785" w:rsidR="006639FE" w:rsidRDefault="00D0048C">
      <w:r w:rsidRPr="00612B22">
        <w:rPr>
          <w:b/>
        </w:rPr>
        <w:t>Figure S1</w:t>
      </w:r>
      <w:r>
        <w:t xml:space="preserve">. </w:t>
      </w:r>
      <w:proofErr w:type="spellStart"/>
      <w:proofErr w:type="gramStart"/>
      <w:r>
        <w:t>Indel</w:t>
      </w:r>
      <w:proofErr w:type="spellEnd"/>
      <w:r>
        <w:t xml:space="preserve"> aggregation around deletion breakpoints.</w:t>
      </w:r>
      <w:proofErr w:type="gramEnd"/>
      <w:r w:rsidR="00BA2D60">
        <w:t xml:space="preserve"> </w:t>
      </w:r>
      <w:r w:rsidR="00BA2DD0">
        <w:t>Aggregation for</w:t>
      </w:r>
      <w:r w:rsidR="006639FE">
        <w:t xml:space="preserve"> </w:t>
      </w:r>
      <w:r w:rsidR="00BA2DD0">
        <w:t>indels of</w:t>
      </w:r>
      <w:r w:rsidR="006639FE">
        <w:t xml:space="preserve"> 1</w:t>
      </w:r>
      <w:r w:rsidR="003857B7">
        <w:t>-6</w:t>
      </w:r>
      <w:r w:rsidR="006639FE">
        <w:t xml:space="preserve"> bp</w:t>
      </w:r>
      <w:r w:rsidR="003857B7">
        <w:t>s</w:t>
      </w:r>
      <w:r w:rsidR="006639FE">
        <w:t xml:space="preserve"> in length </w:t>
      </w:r>
      <w:r w:rsidR="00193859">
        <w:t>is</w:t>
      </w:r>
      <w:r w:rsidR="006639FE">
        <w:t xml:space="preserve"> in black</w:t>
      </w:r>
      <w:r w:rsidR="00BA2DD0">
        <w:t xml:space="preserve">; </w:t>
      </w:r>
      <w:r w:rsidR="002509E5">
        <w:t>aggregation</w:t>
      </w:r>
      <w:r w:rsidR="00BA2DD0">
        <w:t xml:space="preserve"> for indels </w:t>
      </w:r>
      <w:r w:rsidR="003857B7">
        <w:t>of 1</w:t>
      </w:r>
      <w:r w:rsidR="00ED4A81">
        <w:t xml:space="preserve"> </w:t>
      </w:r>
      <w:proofErr w:type="spellStart"/>
      <w:r w:rsidR="00ED4A81">
        <w:t>bp</w:t>
      </w:r>
      <w:proofErr w:type="spellEnd"/>
      <w:r w:rsidR="00ED4A81">
        <w:t xml:space="preserve"> </w:t>
      </w:r>
      <w:r w:rsidR="006639FE">
        <w:t xml:space="preserve">in length </w:t>
      </w:r>
      <w:r w:rsidR="00193859">
        <w:t>is</w:t>
      </w:r>
      <w:r w:rsidR="006639FE">
        <w:t xml:space="preserve"> in green.</w:t>
      </w:r>
    </w:p>
    <w:p w14:paraId="1A84E855" w14:textId="77777777" w:rsidR="00C4307E" w:rsidRDefault="00C4307E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516E70" w14:paraId="677A79E9" w14:textId="77777777" w:rsidTr="00BE4403">
        <w:tc>
          <w:tcPr>
            <w:tcW w:w="4788" w:type="dxa"/>
          </w:tcPr>
          <w:p w14:paraId="1885528F" w14:textId="1E1A9A58" w:rsidR="00516E70" w:rsidRDefault="00516E70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4496D0F9" wp14:editId="4C41C72F">
                  <wp:extent cx="2926080" cy="1683808"/>
                  <wp:effectExtent l="0" t="0" r="0" b="0"/>
                  <wp:docPr id="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4" t="7373" r="1682" b="3900"/>
                          <a:stretch/>
                        </pic:blipFill>
                        <pic:spPr bwMode="auto">
                          <a:xfrm>
                            <a:off x="0" y="0"/>
                            <a:ext cx="2926080" cy="1683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4DBD0520" w14:textId="0B620FEA" w:rsidR="00516E70" w:rsidRDefault="00CE55E5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4C0940C6" wp14:editId="1A06D1AF">
                  <wp:extent cx="2926080" cy="1692872"/>
                  <wp:effectExtent l="0" t="0" r="0" b="9525"/>
                  <wp:docPr id="1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2" t="7219" r="1381" b="3204"/>
                          <a:stretch/>
                        </pic:blipFill>
                        <pic:spPr bwMode="auto">
                          <a:xfrm>
                            <a:off x="0" y="0"/>
                            <a:ext cx="2926080" cy="1692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6E70" w14:paraId="57E9ED40" w14:textId="77777777" w:rsidTr="00BE4403">
        <w:tc>
          <w:tcPr>
            <w:tcW w:w="4788" w:type="dxa"/>
          </w:tcPr>
          <w:p w14:paraId="60A3BEF4" w14:textId="2840EDC2" w:rsidR="00516E70" w:rsidRDefault="00CE55E5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5DEDECBD" wp14:editId="0B9FF085">
                  <wp:extent cx="2926080" cy="1682075"/>
                  <wp:effectExtent l="0" t="0" r="0" b="0"/>
                  <wp:docPr id="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0" t="7373" r="1563" b="4147"/>
                          <a:stretch/>
                        </pic:blipFill>
                        <pic:spPr bwMode="auto">
                          <a:xfrm>
                            <a:off x="0" y="0"/>
                            <a:ext cx="2926080" cy="168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4033679E" w14:textId="77777777" w:rsidR="001504E0" w:rsidRDefault="001504E0" w:rsidP="001504E0">
            <w:pPr>
              <w:rPr>
                <w:b/>
              </w:rPr>
            </w:pPr>
          </w:p>
          <w:p w14:paraId="4252B61E" w14:textId="6902E692" w:rsidR="001504E0" w:rsidRPr="00BF026A" w:rsidRDefault="00BE4403" w:rsidP="001504E0">
            <w:pPr>
              <w:rPr>
                <w:color w:val="FF0000"/>
              </w:rPr>
            </w:pPr>
            <w:r w:rsidRPr="00BF026A">
              <w:rPr>
                <w:color w:val="FF0000"/>
              </w:rPr>
              <w:t>C to T in all C bases</w:t>
            </w:r>
          </w:p>
          <w:p w14:paraId="748D84B8" w14:textId="6F05B611" w:rsidR="00BE4403" w:rsidRPr="00BF026A" w:rsidRDefault="00BE4403" w:rsidP="001504E0">
            <w:pPr>
              <w:rPr>
                <w:color w:val="FF0000"/>
              </w:rPr>
            </w:pPr>
            <w:r w:rsidRPr="00BF026A">
              <w:rPr>
                <w:color w:val="FF0000"/>
              </w:rPr>
              <w:t>C to T (dashed) in C bases</w:t>
            </w:r>
            <w:r w:rsidR="001504E0" w:rsidRPr="00BF026A">
              <w:rPr>
                <w:color w:val="FF0000"/>
              </w:rPr>
              <w:t xml:space="preserve"> </w:t>
            </w:r>
            <w:r w:rsidR="00370DD1" w:rsidRPr="00BF026A">
              <w:rPr>
                <w:color w:val="FF0000"/>
              </w:rPr>
              <w:t>within</w:t>
            </w:r>
            <w:r w:rsidR="001504E0" w:rsidRPr="00BF026A">
              <w:rPr>
                <w:color w:val="FF0000"/>
              </w:rPr>
              <w:t xml:space="preserve"> </w:t>
            </w:r>
            <w:proofErr w:type="spellStart"/>
            <w:r w:rsidR="001504E0" w:rsidRPr="00BF026A">
              <w:rPr>
                <w:color w:val="FF0000"/>
              </w:rPr>
              <w:t>CpG</w:t>
            </w:r>
            <w:proofErr w:type="spellEnd"/>
            <w:r w:rsidR="001504E0" w:rsidRPr="00BF026A">
              <w:rPr>
                <w:color w:val="FF0000"/>
              </w:rPr>
              <w:t xml:space="preserve"> motif</w:t>
            </w:r>
            <w:r w:rsidR="000316DA" w:rsidRPr="00BF026A">
              <w:rPr>
                <w:color w:val="FF0000"/>
              </w:rPr>
              <w:t>s</w:t>
            </w:r>
          </w:p>
          <w:p w14:paraId="03AACD5F" w14:textId="0E83A072" w:rsidR="009F4342" w:rsidRPr="00BF026A" w:rsidRDefault="009F4342" w:rsidP="001504E0">
            <w:r w:rsidRPr="00BF026A">
              <w:t>Fraction of GC bases</w:t>
            </w:r>
          </w:p>
          <w:p w14:paraId="6AAEE298" w14:textId="6E3892BB" w:rsidR="009F4342" w:rsidRPr="00BF026A" w:rsidRDefault="009F4342" w:rsidP="001504E0">
            <w:pPr>
              <w:rPr>
                <w:color w:val="808080" w:themeColor="background1" w:themeShade="80"/>
              </w:rPr>
            </w:pPr>
            <w:r w:rsidRPr="00BF026A">
              <w:rPr>
                <w:color w:val="808080" w:themeColor="background1" w:themeShade="80"/>
              </w:rPr>
              <w:t xml:space="preserve">Fraction of bases in </w:t>
            </w:r>
            <w:proofErr w:type="spellStart"/>
            <w:r w:rsidRPr="00BF026A">
              <w:rPr>
                <w:color w:val="808080" w:themeColor="background1" w:themeShade="80"/>
              </w:rPr>
              <w:t>CpG</w:t>
            </w:r>
            <w:proofErr w:type="spellEnd"/>
            <w:r w:rsidRPr="00BF026A">
              <w:rPr>
                <w:color w:val="808080" w:themeColor="background1" w:themeShade="80"/>
              </w:rPr>
              <w:t xml:space="preserve"> motifs</w:t>
            </w:r>
          </w:p>
          <w:p w14:paraId="49B7B824" w14:textId="77777777" w:rsidR="009F4342" w:rsidRDefault="009F4342" w:rsidP="001504E0">
            <w:pPr>
              <w:rPr>
                <w:color w:val="FF0000"/>
              </w:rPr>
            </w:pPr>
          </w:p>
          <w:p w14:paraId="04E17248" w14:textId="462E2D52" w:rsidR="001504E0" w:rsidRDefault="001504E0" w:rsidP="001504E0">
            <w:pPr>
              <w:rPr>
                <w:b/>
              </w:rPr>
            </w:pPr>
          </w:p>
        </w:tc>
      </w:tr>
    </w:tbl>
    <w:p w14:paraId="053402C0" w14:textId="5237CF5D" w:rsidR="00516E70" w:rsidRDefault="00516E70">
      <w:pPr>
        <w:rPr>
          <w:b/>
        </w:rPr>
      </w:pPr>
    </w:p>
    <w:p w14:paraId="5A909854" w14:textId="5A38B10A" w:rsidR="00704D26" w:rsidRDefault="0004253C" w:rsidP="004B41AF">
      <w:pPr>
        <w:jc w:val="both"/>
      </w:pPr>
      <w:r>
        <w:rPr>
          <w:b/>
        </w:rPr>
        <w:t xml:space="preserve">Figure S2. </w:t>
      </w:r>
      <w:proofErr w:type="gramStart"/>
      <w:r w:rsidR="00E80D72">
        <w:t>C to T mutations</w:t>
      </w:r>
      <w:r w:rsidR="00090351">
        <w:t xml:space="preserve">, GC </w:t>
      </w:r>
      <w:r w:rsidR="00D206BD">
        <w:t xml:space="preserve">content </w:t>
      </w:r>
      <w:r w:rsidR="00090351">
        <w:t xml:space="preserve">and </w:t>
      </w:r>
      <w:proofErr w:type="spellStart"/>
      <w:r w:rsidR="00090351">
        <w:t>CpG</w:t>
      </w:r>
      <w:proofErr w:type="spellEnd"/>
      <w:r w:rsidR="00090351">
        <w:t xml:space="preserve"> contents</w:t>
      </w:r>
      <w:r w:rsidR="00E80D72">
        <w:t xml:space="preserve"> around breakpoints of different classes.</w:t>
      </w:r>
      <w:proofErr w:type="gramEnd"/>
      <w:r w:rsidR="00C264C6">
        <w:t xml:space="preserve"> </w:t>
      </w:r>
      <w:r w:rsidR="00DC7F76">
        <w:t xml:space="preserve">All curves are normalized to unity at tails. </w:t>
      </w:r>
      <w:r w:rsidR="00EB2A84">
        <w:t xml:space="preserve">Only unmasked bases, i.e. those where </w:t>
      </w:r>
      <w:r w:rsidR="00581F91">
        <w:t>the 1000 Genomes Project can do confident SNP calling</w:t>
      </w:r>
      <w:r w:rsidR="00EB2A84">
        <w:t xml:space="preserve">, were used in the analysis. </w:t>
      </w:r>
      <w:r w:rsidR="004B41AF">
        <w:t>NAHR breakpoint</w:t>
      </w:r>
      <w:r w:rsidR="00090351">
        <w:t>s</w:t>
      </w:r>
      <w:r w:rsidR="004B41AF">
        <w:t xml:space="preserve"> show</w:t>
      </w:r>
      <w:r w:rsidR="00090351">
        <w:t xml:space="preserve"> very different distributions from the breakpoints of other classes. </w:t>
      </w:r>
      <w:r w:rsidR="00704D26">
        <w:t xml:space="preserve">They do show increase in GC and </w:t>
      </w:r>
      <w:proofErr w:type="spellStart"/>
      <w:r w:rsidR="00704D26">
        <w:t>CpG</w:t>
      </w:r>
      <w:proofErr w:type="spellEnd"/>
      <w:r w:rsidR="00704D26">
        <w:t xml:space="preserve"> conte</w:t>
      </w:r>
      <w:r w:rsidR="00C74C21">
        <w:t>nt while NH and TEI do not.</w:t>
      </w:r>
      <w:r w:rsidR="00704D26">
        <w:t xml:space="preserve"> </w:t>
      </w:r>
      <w:r w:rsidR="00646570">
        <w:t xml:space="preserve">Frequency of </w:t>
      </w:r>
      <w:r w:rsidR="00EA0739">
        <w:t>C to T substitution</w:t>
      </w:r>
      <w:r w:rsidR="00C74C21">
        <w:t>s</w:t>
      </w:r>
      <w:r w:rsidR="00EA0739">
        <w:t xml:space="preserve"> also decrease</w:t>
      </w:r>
      <w:r w:rsidR="00A22F1A">
        <w:t>s</w:t>
      </w:r>
      <w:r w:rsidR="00EA0739">
        <w:t xml:space="preserve"> in </w:t>
      </w:r>
      <w:proofErr w:type="spellStart"/>
      <w:r w:rsidR="00EA0739">
        <w:t>CpG</w:t>
      </w:r>
      <w:proofErr w:type="spellEnd"/>
      <w:r w:rsidR="00EA0739">
        <w:t xml:space="preserve"> motifs around NAHR while increase</w:t>
      </w:r>
      <w:r w:rsidR="00E13280">
        <w:t>s</w:t>
      </w:r>
      <w:r w:rsidR="00EA0739">
        <w:t xml:space="preserve"> around NH and TEI</w:t>
      </w:r>
      <w:r w:rsidR="00DC7F76">
        <w:t xml:space="preserve">. </w:t>
      </w:r>
      <w:r w:rsidR="00A22F1A">
        <w:t xml:space="preserve">The latter </w:t>
      </w:r>
      <w:r w:rsidR="004109C7">
        <w:t>may imply association of NAHR</w:t>
      </w:r>
      <w:r w:rsidR="00A22F1A">
        <w:t xml:space="preserve"> with regions of lower methylation </w:t>
      </w:r>
      <w:r w:rsidR="004109C7">
        <w:t>and</w:t>
      </w:r>
      <w:r w:rsidR="00A22F1A">
        <w:t xml:space="preserve"> </w:t>
      </w:r>
      <w:r w:rsidR="004109C7">
        <w:t xml:space="preserve">association of </w:t>
      </w:r>
      <w:r w:rsidR="00A22F1A">
        <w:t>NH and TEI with regions of higher methylation.</w:t>
      </w:r>
    </w:p>
    <w:p w14:paraId="49D1531B" w14:textId="7830AFC5" w:rsidR="0004253C" w:rsidRDefault="0004253C" w:rsidP="004B41AF">
      <w:pPr>
        <w:jc w:val="both"/>
        <w:rPr>
          <w:b/>
        </w:rPr>
      </w:pPr>
      <w:r>
        <w:rPr>
          <w:b/>
        </w:rPr>
        <w:br w:type="page"/>
      </w:r>
    </w:p>
    <w:p w14:paraId="47B2A984" w14:textId="77777777" w:rsidR="00864CD1" w:rsidRDefault="00864CD1" w:rsidP="00864CD1">
      <w:pPr>
        <w:rPr>
          <w:b/>
        </w:rPr>
      </w:pPr>
    </w:p>
    <w:p w14:paraId="5F9F7B3F" w14:textId="2E7A05EE" w:rsidR="00AF1951" w:rsidRDefault="00B178D6" w:rsidP="00864CD1">
      <w:pPr>
        <w:rPr>
          <w:b/>
        </w:rPr>
      </w:pPr>
      <w:r>
        <w:rPr>
          <w:b/>
          <w:noProof/>
        </w:rPr>
        <w:drawing>
          <wp:inline distT="0" distB="0" distL="0" distR="0" wp14:anchorId="1C6ED39E" wp14:editId="51A7EB2C">
            <wp:extent cx="5943600" cy="3421563"/>
            <wp:effectExtent l="0" t="0" r="0" b="762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1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B365D" w14:textId="77777777" w:rsidR="00A42A35" w:rsidRDefault="00A42A35" w:rsidP="005A15C5">
      <w:pPr>
        <w:jc w:val="both"/>
        <w:rPr>
          <w:b/>
        </w:rPr>
      </w:pPr>
    </w:p>
    <w:p w14:paraId="7F57DF45" w14:textId="4751D150" w:rsidR="001C0F67" w:rsidRDefault="00C4307E" w:rsidP="005A15C5">
      <w:pPr>
        <w:jc w:val="both"/>
      </w:pPr>
      <w:r w:rsidRPr="00C4307E">
        <w:rPr>
          <w:b/>
        </w:rPr>
        <w:t>Figure S</w:t>
      </w:r>
      <w:r w:rsidR="00864CD1">
        <w:rPr>
          <w:b/>
        </w:rPr>
        <w:t>3</w:t>
      </w:r>
      <w:r>
        <w:t xml:space="preserve">. </w:t>
      </w:r>
      <w:r w:rsidR="00AF1951">
        <w:t>Methylation levels in H1</w:t>
      </w:r>
      <w:r w:rsidR="00FE7719">
        <w:t>ESC</w:t>
      </w:r>
      <w:r w:rsidR="00E23009">
        <w:t xml:space="preserve"> cell</w:t>
      </w:r>
      <w:r w:rsidR="00FE7719">
        <w:t xml:space="preserve"> </w:t>
      </w:r>
      <w:r w:rsidR="00E23009">
        <w:t xml:space="preserve">line </w:t>
      </w:r>
      <w:r w:rsidR="00AF1951">
        <w:t>around b</w:t>
      </w:r>
      <w:r w:rsidR="005A15C5">
        <w:t xml:space="preserve">reakpoints of different classes. </w:t>
      </w:r>
      <w:r w:rsidR="001C0F67">
        <w:t>There is no noticeable change in m</w:t>
      </w:r>
      <w:r w:rsidR="00972724">
        <w:t xml:space="preserve">ethylation level </w:t>
      </w:r>
      <w:r w:rsidR="001C0F67">
        <w:t>around breakpoints of either class.</w:t>
      </w:r>
      <w:r w:rsidR="00F8562B">
        <w:t xml:space="preserve"> </w:t>
      </w:r>
      <w:r w:rsidR="00D078AE">
        <w:t xml:space="preserve">On a smaller scale we do observed increase in methylation level in the regions of about 1 </w:t>
      </w:r>
      <w:proofErr w:type="spellStart"/>
      <w:r w:rsidR="00D078AE">
        <w:t>kbp</w:t>
      </w:r>
      <w:proofErr w:type="spellEnd"/>
      <w:r w:rsidR="00D078AE">
        <w:t xml:space="preserve"> around breakpoints of each type (data not shown). </w:t>
      </w:r>
      <w:r w:rsidR="000537D1">
        <w:t>Though, t</w:t>
      </w:r>
      <w:r w:rsidR="00B8553B">
        <w:t>his could technical artifact</w:t>
      </w:r>
      <w:r w:rsidR="007831BA">
        <w:t>,</w:t>
      </w:r>
      <w:r w:rsidR="00B8553B">
        <w:t xml:space="preserve"> as breakpoints generally </w:t>
      </w:r>
      <w:r w:rsidR="00302EFC">
        <w:t xml:space="preserve">have </w:t>
      </w:r>
      <w:r w:rsidR="00B8553B">
        <w:t xml:space="preserve">higher repeat content and </w:t>
      </w:r>
      <w:r w:rsidR="00302EFC">
        <w:t>all calculated values, including methylation level, will be prone to mistakes in such regions. For instance, SNPs densities in unmasked sites showed sharp increase in</w:t>
      </w:r>
      <w:r w:rsidR="00F65277">
        <w:t xml:space="preserve"> such proximity to breakpoints.</w:t>
      </w:r>
    </w:p>
    <w:p w14:paraId="5509CABE" w14:textId="2BE7B7C6" w:rsidR="000A0565" w:rsidRDefault="000A0565">
      <w:r>
        <w:br w:type="page"/>
      </w:r>
    </w:p>
    <w:p w14:paraId="7381E724" w14:textId="70C4065D" w:rsidR="00755A3E" w:rsidRDefault="000A0565">
      <w:pPr>
        <w:rPr>
          <w:noProof/>
        </w:rPr>
      </w:pPr>
      <w:r w:rsidRPr="000C4DA4">
        <w:rPr>
          <w:b/>
          <w:noProof/>
        </w:rPr>
        <w:t>A</w:t>
      </w:r>
      <w:r w:rsidRPr="000A0565">
        <w:rPr>
          <w:noProof/>
        </w:rPr>
        <w:t xml:space="preserve"> </w:t>
      </w:r>
      <w:r>
        <w:rPr>
          <w:noProof/>
        </w:rPr>
        <w:drawing>
          <wp:inline distT="0" distB="0" distL="0" distR="0" wp14:anchorId="1E18BBD2" wp14:editId="35EA18BE">
            <wp:extent cx="5579110" cy="3242733"/>
            <wp:effectExtent l="0" t="0" r="8890" b="889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7" t="7354" r="2252" b="4602"/>
                    <a:stretch/>
                  </pic:blipFill>
                  <pic:spPr bwMode="auto">
                    <a:xfrm>
                      <a:off x="0" y="0"/>
                      <a:ext cx="5581091" cy="3243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3519B8" w14:textId="0C7E6352" w:rsidR="000A0565" w:rsidRDefault="000A0565">
      <w:r w:rsidRPr="000C4DA4">
        <w:rPr>
          <w:b/>
          <w:noProof/>
        </w:rPr>
        <w:t>B</w:t>
      </w:r>
      <w:r w:rsidR="00B8252A" w:rsidRPr="00B8252A">
        <w:t xml:space="preserve"> </w:t>
      </w:r>
      <w:r w:rsidR="00B8252A">
        <w:rPr>
          <w:noProof/>
        </w:rPr>
        <w:drawing>
          <wp:inline distT="0" distB="0" distL="0" distR="0" wp14:anchorId="33BF2596" wp14:editId="0D7D491C">
            <wp:extent cx="5553710" cy="3302000"/>
            <wp:effectExtent l="0" t="0" r="8890" b="0"/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6" t="6435" r="2123" b="3924"/>
                    <a:stretch/>
                  </pic:blipFill>
                  <pic:spPr bwMode="auto">
                    <a:xfrm>
                      <a:off x="0" y="0"/>
                      <a:ext cx="5554973" cy="3302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B51128" w14:textId="4BA97E05" w:rsidR="00265A6A" w:rsidRDefault="00B8252A" w:rsidP="00265A6A">
      <w:pPr>
        <w:jc w:val="both"/>
      </w:pPr>
      <w:r w:rsidRPr="00726E57">
        <w:rPr>
          <w:b/>
        </w:rPr>
        <w:t>Figure S4</w:t>
      </w:r>
      <w:r>
        <w:t xml:space="preserve">. </w:t>
      </w:r>
      <w:proofErr w:type="gramStart"/>
      <w:r w:rsidR="00265A6A">
        <w:t xml:space="preserve">Analysis of micro-insertions (MI) </w:t>
      </w:r>
      <w:r w:rsidR="00265A6A">
        <w:t>with template sites on different chromosome</w:t>
      </w:r>
      <w:r w:rsidR="00A254DC">
        <w:t>.</w:t>
      </w:r>
      <w:proofErr w:type="gramEnd"/>
      <w:r w:rsidR="00A254DC">
        <w:t xml:space="preserve"> A</w:t>
      </w:r>
      <w:r w:rsidR="00265A6A">
        <w:t>) Length of micro-homology (MH) at deletion junction</w:t>
      </w:r>
      <w:r w:rsidR="00A254DC">
        <w:t xml:space="preserve"> is not different from random (see also </w:t>
      </w:r>
      <w:r w:rsidR="00A254DC" w:rsidRPr="00A254DC">
        <w:rPr>
          <w:b/>
        </w:rPr>
        <w:t>Fig. 4</w:t>
      </w:r>
      <w:r w:rsidR="00A254DC">
        <w:t>)</w:t>
      </w:r>
      <w:r w:rsidR="00265A6A">
        <w:t xml:space="preserve">. For deletions with MIs and identified template site, MHs are calculated for 5’-ends/3’-ends of the </w:t>
      </w:r>
      <w:r w:rsidR="00EC51A4">
        <w:t>deletion and the template site</w:t>
      </w:r>
      <w:r w:rsidR="00265A6A">
        <w:t xml:space="preserve">. </w:t>
      </w:r>
      <w:r w:rsidR="00EC51A4">
        <w:t>B</w:t>
      </w:r>
      <w:r w:rsidR="00265A6A">
        <w:t xml:space="preserve">) The difference in replication time between template site and breakpoints </w:t>
      </w:r>
      <w:r w:rsidR="00EC51A4">
        <w:t xml:space="preserve">does not </w:t>
      </w:r>
      <w:r w:rsidR="006F12C3">
        <w:t>reveal</w:t>
      </w:r>
      <w:r w:rsidR="00265A6A">
        <w:t xml:space="preserve"> </w:t>
      </w:r>
      <w:r w:rsidR="00EC51A4">
        <w:t xml:space="preserve">significant </w:t>
      </w:r>
      <w:r w:rsidR="00265A6A">
        <w:t xml:space="preserve">later </w:t>
      </w:r>
      <w:r w:rsidR="00EC51A4">
        <w:t xml:space="preserve">or earlier </w:t>
      </w:r>
      <w:r w:rsidR="00265A6A">
        <w:t xml:space="preserve">replication </w:t>
      </w:r>
      <w:r w:rsidR="00EC51A4">
        <w:t xml:space="preserve">time </w:t>
      </w:r>
      <w:r w:rsidR="00265A6A">
        <w:t xml:space="preserve">of template sites. </w:t>
      </w:r>
    </w:p>
    <w:p w14:paraId="1A6A6F5F" w14:textId="003F4BD5" w:rsidR="00B8252A" w:rsidRDefault="00B8252A"/>
    <w:p w14:paraId="5B919C46" w14:textId="1EEE3B1D" w:rsidR="00135B8C" w:rsidRDefault="00135B8C">
      <w:r>
        <w:br w:type="page"/>
      </w:r>
    </w:p>
    <w:p w14:paraId="34B5EBD3" w14:textId="77777777" w:rsidR="00135B8C" w:rsidRDefault="00135B8C"/>
    <w:p w14:paraId="0A27B98F" w14:textId="77777777" w:rsidR="00972C5C" w:rsidRDefault="00972C5C"/>
    <w:p w14:paraId="22A0BE6A" w14:textId="6DFA729A" w:rsidR="00016D37" w:rsidRDefault="00016D37">
      <w:r w:rsidRPr="00E33966">
        <w:rPr>
          <w:b/>
        </w:rPr>
        <w:t>A</w:t>
      </w:r>
      <w:r w:rsidRPr="00016D37">
        <w:rPr>
          <w:noProof/>
        </w:rPr>
        <w:drawing>
          <wp:inline distT="0" distB="0" distL="0" distR="0" wp14:anchorId="6DBD7D41" wp14:editId="48B0EB22">
            <wp:extent cx="2834640" cy="1928802"/>
            <wp:effectExtent l="0" t="0" r="10160" b="1905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1928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68A2" w:rsidRPr="00E33966">
        <w:rPr>
          <w:b/>
        </w:rPr>
        <w:t>B</w:t>
      </w:r>
      <w:r w:rsidRPr="00016D37">
        <w:rPr>
          <w:noProof/>
        </w:rPr>
        <w:drawing>
          <wp:inline distT="0" distB="0" distL="0" distR="0" wp14:anchorId="22810C32" wp14:editId="542FDEF0">
            <wp:extent cx="2834640" cy="1928802"/>
            <wp:effectExtent l="0" t="0" r="10160" b="1905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1928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0E89" w:rsidRPr="00E33966">
        <w:rPr>
          <w:b/>
        </w:rPr>
        <w:t>C</w:t>
      </w:r>
      <w:r w:rsidR="00180E89" w:rsidRPr="00180E89">
        <w:rPr>
          <w:noProof/>
        </w:rPr>
        <w:t xml:space="preserve"> </w:t>
      </w:r>
      <w:r w:rsidR="00180E89">
        <w:rPr>
          <w:noProof/>
        </w:rPr>
        <w:drawing>
          <wp:inline distT="0" distB="0" distL="0" distR="0" wp14:anchorId="294CBE0B" wp14:editId="002386E3">
            <wp:extent cx="5486400" cy="4105763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05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314A4" w14:textId="214180FE" w:rsidR="00016D37" w:rsidRDefault="000C4DA4" w:rsidP="00016D37">
      <w:pPr>
        <w:jc w:val="both"/>
      </w:pPr>
      <w:r>
        <w:rPr>
          <w:b/>
        </w:rPr>
        <w:t>Figure S5</w:t>
      </w:r>
      <w:r w:rsidR="00016D37" w:rsidRPr="00016D37">
        <w:rPr>
          <w:b/>
        </w:rPr>
        <w:t>.</w:t>
      </w:r>
      <w:r w:rsidR="00016D37">
        <w:t xml:space="preserve"> V</w:t>
      </w:r>
      <w:r w:rsidR="00EF6793">
        <w:t xml:space="preserve">alidation results before </w:t>
      </w:r>
      <w:r w:rsidR="00A43D8E">
        <w:t xml:space="preserve">final </w:t>
      </w:r>
      <w:r w:rsidR="00016D37">
        <w:t xml:space="preserve">deletion filtering. A) Breakdown by classification mechanisms. Deletions classified as Variable Number </w:t>
      </w:r>
      <w:r w:rsidR="00A54FFF">
        <w:t>of</w:t>
      </w:r>
      <w:r w:rsidR="00016D37">
        <w:t xml:space="preserve"> Tandem</w:t>
      </w:r>
      <w:r w:rsidR="0030428C">
        <w:t xml:space="preserve"> Repeats – VNTR do not validate</w:t>
      </w:r>
      <w:r w:rsidR="00016D37">
        <w:t xml:space="preserve"> well as their breakpoints are in very repetitive sequences</w:t>
      </w:r>
      <w:r w:rsidR="002B3394">
        <w:t xml:space="preserve">; </w:t>
      </w:r>
      <w:r w:rsidR="00016D37">
        <w:t>B) Breakdown by calling method.</w:t>
      </w:r>
      <w:r w:rsidR="002B3394">
        <w:t xml:space="preserve"> Methods discovering deletions from split-read analysis (</w:t>
      </w:r>
      <w:proofErr w:type="spellStart"/>
      <w:r w:rsidR="002B3394">
        <w:t>Delly</w:t>
      </w:r>
      <w:proofErr w:type="spellEnd"/>
      <w:r w:rsidR="002B3394">
        <w:t xml:space="preserve">, </w:t>
      </w:r>
      <w:proofErr w:type="spellStart"/>
      <w:r w:rsidR="002B3394">
        <w:t>Pindel</w:t>
      </w:r>
      <w:proofErr w:type="spellEnd"/>
      <w:r w:rsidR="002B3394">
        <w:t>, and assembly in the pilot) have overall high FDR and very high residual FDR.</w:t>
      </w:r>
      <w:r w:rsidR="00180E89">
        <w:t xml:space="preserve"> C) </w:t>
      </w:r>
      <w:r w:rsidR="0088660B">
        <w:t>Example of different breakpoint from assembly and band sequencing.</w:t>
      </w:r>
    </w:p>
    <w:p w14:paraId="30FDD30C" w14:textId="14964F73" w:rsidR="002D5E0F" w:rsidRDefault="002D5E0F">
      <w:r>
        <w:br w:type="page"/>
      </w:r>
    </w:p>
    <w:p w14:paraId="7B2339A2" w14:textId="77777777" w:rsidR="002D5E0F" w:rsidRDefault="002D5E0F" w:rsidP="002D5E0F">
      <w:pPr>
        <w:jc w:val="both"/>
      </w:pPr>
      <w:r>
        <w:rPr>
          <w:noProof/>
        </w:rPr>
        <w:drawing>
          <wp:inline distT="0" distB="0" distL="0" distR="0" wp14:anchorId="36D2178E" wp14:editId="4F24F7B9">
            <wp:extent cx="5943253" cy="2802467"/>
            <wp:effectExtent l="0" t="0" r="63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graSV_CROSS_MATCH.pdf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13" b="18515"/>
                    <a:stretch/>
                  </pic:blipFill>
                  <pic:spPr bwMode="auto">
                    <a:xfrm>
                      <a:off x="0" y="0"/>
                      <a:ext cx="5943600" cy="2802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66FBAF" w14:textId="2AAEAC19" w:rsidR="002D5E0F" w:rsidRDefault="004E1114" w:rsidP="002D5E0F">
      <w:pPr>
        <w:jc w:val="both"/>
      </w:pPr>
      <w:r>
        <w:rPr>
          <w:b/>
        </w:rPr>
        <w:t>Figure S6</w:t>
      </w:r>
      <w:r w:rsidR="002D5E0F" w:rsidRPr="00741F8F">
        <w:rPr>
          <w:b/>
        </w:rPr>
        <w:t>.</w:t>
      </w:r>
      <w:bookmarkStart w:id="0" w:name="_GoBack"/>
      <w:bookmarkEnd w:id="0"/>
      <w:r w:rsidR="002D5E0F">
        <w:t xml:space="preserve"> </w:t>
      </w:r>
      <w:proofErr w:type="gramStart"/>
      <w:r w:rsidR="00741F8F">
        <w:t>Examples of CROSSMATCH alignments to derive breakpoints of structural variations.</w:t>
      </w:r>
      <w:proofErr w:type="gramEnd"/>
    </w:p>
    <w:p w14:paraId="6572AB51" w14:textId="58405A1C" w:rsidR="001A0C09" w:rsidRDefault="001A0C09">
      <w:r>
        <w:br w:type="page"/>
      </w:r>
    </w:p>
    <w:p w14:paraId="37CDBF36" w14:textId="77777777" w:rsidR="002D5E0F" w:rsidRDefault="002D5E0F" w:rsidP="00016D37">
      <w:pPr>
        <w:jc w:val="both"/>
      </w:pPr>
    </w:p>
    <w:p w14:paraId="17DA991E" w14:textId="02332AC1" w:rsidR="00054DD0" w:rsidRDefault="006E6C1F" w:rsidP="00054DD0">
      <w:r>
        <w:rPr>
          <w:noProof/>
        </w:rPr>
        <w:drawing>
          <wp:inline distT="0" distB="0" distL="0" distR="0" wp14:anchorId="4D128B59" wp14:editId="2E5A73D5">
            <wp:extent cx="5486400" cy="3731662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31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0DE27" w14:textId="1B4B9A4A" w:rsidR="00054DD0" w:rsidRDefault="004E1114" w:rsidP="007508D6">
      <w:pPr>
        <w:jc w:val="both"/>
      </w:pPr>
      <w:r>
        <w:rPr>
          <w:b/>
        </w:rPr>
        <w:t>Figure S7</w:t>
      </w:r>
      <w:r w:rsidR="00054DD0" w:rsidRPr="004A5502">
        <w:rPr>
          <w:b/>
        </w:rPr>
        <w:t>.</w:t>
      </w:r>
      <w:r w:rsidR="00054DD0">
        <w:t xml:space="preserve"> </w:t>
      </w:r>
      <w:r w:rsidR="00247C9D" w:rsidRPr="008971F7">
        <w:rPr>
          <w:i/>
        </w:rPr>
        <w:t>In-</w:t>
      </w:r>
      <w:proofErr w:type="spellStart"/>
      <w:r w:rsidR="00247C9D" w:rsidRPr="008971F7">
        <w:rPr>
          <w:i/>
        </w:rPr>
        <w:t>silico</w:t>
      </w:r>
      <w:proofErr w:type="spellEnd"/>
      <w:r w:rsidR="00247C9D">
        <w:t xml:space="preserve"> FDR </w:t>
      </w:r>
      <w:r w:rsidR="008971F7">
        <w:t xml:space="preserve">for breakpoint support </w:t>
      </w:r>
      <w:r w:rsidR="00247C9D">
        <w:t xml:space="preserve">with the values of </w:t>
      </w:r>
      <w:r w:rsidR="00247C9D" w:rsidRPr="009713DC">
        <w:rPr>
          <w:i/>
        </w:rPr>
        <w:t>d</w:t>
      </w:r>
      <w:r w:rsidR="003C6B35" w:rsidRPr="003C6B35">
        <w:t>.</w:t>
      </w:r>
      <w:r w:rsidR="00247C9D">
        <w:t xml:space="preserve"> </w:t>
      </w:r>
      <w:r w:rsidR="0002487D">
        <w:t xml:space="preserve">When realigning all unmapped reads to the null junction library and varied the value of </w:t>
      </w:r>
      <w:r w:rsidR="0002487D" w:rsidRPr="00AF2C45">
        <w:rPr>
          <w:i/>
        </w:rPr>
        <w:t>d</w:t>
      </w:r>
      <w:r w:rsidR="0002487D">
        <w:t xml:space="preserve"> to compare the number of null junction passing the filter with the number of real junctions passing the filter.</w:t>
      </w:r>
      <w:r w:rsidR="00BD60ED">
        <w:t xml:space="preserve"> The cutoff </w:t>
      </w:r>
      <w:r w:rsidR="00BD60ED" w:rsidRPr="00A06ED7">
        <w:rPr>
          <w:i/>
        </w:rPr>
        <w:t>d</w:t>
      </w:r>
      <w:r w:rsidR="00BD60ED">
        <w:t xml:space="preserve"> is defined as the number/fraction of bases aligned to each flank for deciding, which reads supported breakpoints. </w:t>
      </w:r>
      <w:r w:rsidR="00DA5F83">
        <w:t xml:space="preserve">Left curve represents </w:t>
      </w:r>
      <w:r w:rsidR="00E72629">
        <w:t xml:space="preserve">the results when </w:t>
      </w:r>
      <w:r w:rsidR="00DA5F83" w:rsidRPr="00DA5F83">
        <w:rPr>
          <w:i/>
        </w:rPr>
        <w:t>d</w:t>
      </w:r>
      <w:r w:rsidR="00DA5F83">
        <w:t xml:space="preserve"> </w:t>
      </w:r>
      <w:r w:rsidR="00CC511B">
        <w:t>is calculated</w:t>
      </w:r>
      <w:r w:rsidR="00E72629">
        <w:t xml:space="preserve"> </w:t>
      </w:r>
      <w:r w:rsidR="00DA5F83">
        <w:t xml:space="preserve">as a fraction of read length. Right curve represents </w:t>
      </w:r>
      <w:r w:rsidR="00E72629">
        <w:t xml:space="preserve">the results when </w:t>
      </w:r>
      <w:r w:rsidR="00E72629" w:rsidRPr="00E72629">
        <w:rPr>
          <w:i/>
        </w:rPr>
        <w:t>d</w:t>
      </w:r>
      <w:r w:rsidR="00E72629">
        <w:t xml:space="preserve"> considered in number of bases.</w:t>
      </w:r>
    </w:p>
    <w:p w14:paraId="750D3C98" w14:textId="77777777" w:rsidR="00054DD0" w:rsidRDefault="00054DD0" w:rsidP="00016D37">
      <w:pPr>
        <w:jc w:val="both"/>
      </w:pPr>
    </w:p>
    <w:p w14:paraId="7EE89152" w14:textId="26E64F7A" w:rsidR="00C161A1" w:rsidRDefault="00C161A1" w:rsidP="00C161A1"/>
    <w:p w14:paraId="3B1BE8C1" w14:textId="7310A520" w:rsidR="00247C9D" w:rsidRDefault="00247C9D">
      <w:r>
        <w:br w:type="page"/>
      </w:r>
    </w:p>
    <w:p w14:paraId="609B9FE7" w14:textId="77777777" w:rsidR="00C161A1" w:rsidRDefault="00C161A1" w:rsidP="00C161A1"/>
    <w:p w14:paraId="025FAC60" w14:textId="77777777" w:rsidR="00535BEB" w:rsidRDefault="00535BEB" w:rsidP="00535BEB">
      <w:r w:rsidRPr="007A45B7">
        <w:rPr>
          <w:noProof/>
        </w:rPr>
        <w:drawing>
          <wp:inline distT="0" distB="0" distL="0" distR="0" wp14:anchorId="4D9709A0" wp14:editId="36592614">
            <wp:extent cx="5486400" cy="3150235"/>
            <wp:effectExtent l="0" t="0" r="0" b="0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49AE5" w14:textId="2332BFC8" w:rsidR="00535BEB" w:rsidRDefault="00535BEB" w:rsidP="00625C0A">
      <w:pPr>
        <w:jc w:val="both"/>
      </w:pPr>
      <w:r w:rsidRPr="00286319">
        <w:rPr>
          <w:b/>
        </w:rPr>
        <w:t>Figure S</w:t>
      </w:r>
      <w:r w:rsidR="004E1114">
        <w:rPr>
          <w:b/>
        </w:rPr>
        <w:t>8</w:t>
      </w:r>
      <w:r w:rsidR="00286319">
        <w:t xml:space="preserve">. </w:t>
      </w:r>
      <w:r w:rsidR="00625C0A">
        <w:t xml:space="preserve">Correlation of samples genotyped as having deletion from OMNI SNP genotyping array </w:t>
      </w:r>
      <w:r w:rsidR="00BC2481">
        <w:t xml:space="preserve">(y-axis) </w:t>
      </w:r>
      <w:r w:rsidR="00625C0A">
        <w:t>and from mapping reads to sequences of breakpoint junctions</w:t>
      </w:r>
      <w:r w:rsidR="00BC2481">
        <w:t xml:space="preserve"> (x-axis)</w:t>
      </w:r>
      <w:r w:rsidR="00625C0A">
        <w:t>.</w:t>
      </w:r>
      <w:r w:rsidR="00BC2481">
        <w:t xml:space="preserve"> </w:t>
      </w:r>
      <w:r w:rsidR="002777A1">
        <w:t xml:space="preserve">Values on </w:t>
      </w:r>
      <w:r w:rsidR="00473EAF">
        <w:t>x/y</w:t>
      </w:r>
      <w:r w:rsidR="00934F89">
        <w:t xml:space="preserve"> axis</w:t>
      </w:r>
      <w:r w:rsidR="002777A1">
        <w:t xml:space="preserve"> is the fraction of samples with deletion common between </w:t>
      </w:r>
      <w:r w:rsidR="00C8725D">
        <w:t xml:space="preserve">the </w:t>
      </w:r>
      <w:r w:rsidR="002777A1">
        <w:t xml:space="preserve">two </w:t>
      </w:r>
      <w:r w:rsidR="00C8725D">
        <w:t xml:space="preserve">ways of </w:t>
      </w:r>
      <w:r w:rsidR="002777A1">
        <w:t xml:space="preserve">genotypes divided by the number of samples </w:t>
      </w:r>
      <w:r w:rsidR="00C8725D">
        <w:t xml:space="preserve">genotypes as having deletion by </w:t>
      </w:r>
      <w:r w:rsidR="00482A37">
        <w:t>read mapping/by OMNI SNP array.</w:t>
      </w:r>
      <w:r w:rsidR="00873F18">
        <w:t xml:space="preserve"> Number of deletion</w:t>
      </w:r>
      <w:r w:rsidR="00BC4838">
        <w:t>s</w:t>
      </w:r>
      <w:r w:rsidR="00873F18">
        <w:t xml:space="preserve"> w</w:t>
      </w:r>
      <w:r w:rsidR="003F506F">
        <w:t>ith such fractions is on z-</w:t>
      </w:r>
      <w:proofErr w:type="spellStart"/>
      <w:r w:rsidR="003F506F">
        <w:t>axi</w:t>
      </w:r>
      <w:proofErr w:type="spellEnd"/>
      <w:r w:rsidR="003F506F">
        <w:t>.</w:t>
      </w:r>
    </w:p>
    <w:p w14:paraId="2513C455" w14:textId="77777777" w:rsidR="00535BEB" w:rsidRDefault="00535BEB" w:rsidP="00C161A1"/>
    <w:p w14:paraId="16636A0F" w14:textId="77777777" w:rsidR="00C161A1" w:rsidRDefault="00C161A1" w:rsidP="00016D37">
      <w:pPr>
        <w:jc w:val="both"/>
      </w:pPr>
    </w:p>
    <w:p w14:paraId="55EE0119" w14:textId="25EB7C42" w:rsidR="00DD308F" w:rsidRDefault="00DD308F">
      <w:r>
        <w:br w:type="page"/>
      </w:r>
    </w:p>
    <w:p w14:paraId="560AC518" w14:textId="77777777" w:rsidR="00B60F46" w:rsidRDefault="00B60F46" w:rsidP="00016D37">
      <w:pPr>
        <w:jc w:val="both"/>
      </w:pPr>
    </w:p>
    <w:p w14:paraId="540454AC" w14:textId="77777777" w:rsidR="00B60F46" w:rsidRPr="00656ECE" w:rsidRDefault="00B60F46" w:rsidP="00B60F46">
      <w:pPr>
        <w:rPr>
          <w:rFonts w:ascii="Arial" w:hAnsi="Arial" w:cs="Arial"/>
        </w:rPr>
      </w:pPr>
      <w:r w:rsidRPr="00656ECE">
        <w:rPr>
          <w:rFonts w:ascii="Arial" w:hAnsi="Arial" w:cs="Arial"/>
          <w:noProof/>
        </w:rPr>
        <w:drawing>
          <wp:inline distT="0" distB="0" distL="0" distR="0" wp14:anchorId="433F4531" wp14:editId="6D4E5093">
            <wp:extent cx="5486400" cy="3016885"/>
            <wp:effectExtent l="0" t="0" r="0" b="5715"/>
            <wp:docPr id="2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18"/>
                    <a:srcRect l="396" r="39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1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4BC90" w14:textId="6BDE0709" w:rsidR="00F3551D" w:rsidRDefault="00B60F46" w:rsidP="00485E5A">
      <w:pPr>
        <w:jc w:val="both"/>
        <w:rPr>
          <w:rFonts w:cs="Arial"/>
        </w:rPr>
      </w:pPr>
      <w:r w:rsidRPr="00742509">
        <w:rPr>
          <w:rFonts w:cs="Arial"/>
          <w:b/>
        </w:rPr>
        <w:t xml:space="preserve">Figure </w:t>
      </w:r>
      <w:r w:rsidR="004E1114">
        <w:rPr>
          <w:rFonts w:cs="Arial"/>
          <w:b/>
        </w:rPr>
        <w:t>S9</w:t>
      </w:r>
      <w:r w:rsidR="00742509" w:rsidRPr="00742509">
        <w:rPr>
          <w:rFonts w:cs="Arial"/>
          <w:b/>
        </w:rPr>
        <w:t>.</w:t>
      </w:r>
      <w:r w:rsidRPr="00742509">
        <w:rPr>
          <w:rFonts w:cs="Arial"/>
        </w:rPr>
        <w:t xml:space="preserve"> Distribution of insert lengths of read pairs in NA12878 </w:t>
      </w:r>
      <w:proofErr w:type="spellStart"/>
      <w:r w:rsidRPr="00742509">
        <w:rPr>
          <w:rFonts w:cs="Arial"/>
        </w:rPr>
        <w:t>Illumina</w:t>
      </w:r>
      <w:proofErr w:type="spellEnd"/>
      <w:r w:rsidRPr="00742509">
        <w:rPr>
          <w:rFonts w:cs="Arial"/>
        </w:rPr>
        <w:t xml:space="preserve"> </w:t>
      </w:r>
      <w:proofErr w:type="spellStart"/>
      <w:r w:rsidRPr="00742509">
        <w:rPr>
          <w:rFonts w:cs="Arial"/>
        </w:rPr>
        <w:t>HiSeq</w:t>
      </w:r>
      <w:proofErr w:type="spellEnd"/>
      <w:r w:rsidRPr="00742509">
        <w:rPr>
          <w:rFonts w:cs="Arial"/>
        </w:rPr>
        <w:t xml:space="preserve"> 2500 high-coverage data</w:t>
      </w:r>
      <w:r w:rsidR="008C38D9">
        <w:rPr>
          <w:rFonts w:cs="Arial"/>
        </w:rPr>
        <w:t xml:space="preserve"> with 250 </w:t>
      </w:r>
      <w:proofErr w:type="spellStart"/>
      <w:r w:rsidR="008C38D9">
        <w:rPr>
          <w:rFonts w:cs="Arial"/>
        </w:rPr>
        <w:t>bp</w:t>
      </w:r>
      <w:proofErr w:type="spellEnd"/>
      <w:r w:rsidR="008C38D9">
        <w:rPr>
          <w:rFonts w:cs="Arial"/>
        </w:rPr>
        <w:t xml:space="preserve"> reads</w:t>
      </w:r>
      <w:r w:rsidRPr="00742509">
        <w:rPr>
          <w:rFonts w:cs="Arial"/>
        </w:rPr>
        <w:t>. The majority of read pairs significantly overlap</w:t>
      </w:r>
      <w:r w:rsidR="0008756B">
        <w:rPr>
          <w:rFonts w:cs="Arial"/>
        </w:rPr>
        <w:t xml:space="preserve"> at 3’-ends</w:t>
      </w:r>
      <w:r w:rsidRPr="00742509">
        <w:rPr>
          <w:rFonts w:cs="Arial"/>
        </w:rPr>
        <w:t>.</w:t>
      </w:r>
    </w:p>
    <w:p w14:paraId="5A1D9E8C" w14:textId="77777777" w:rsidR="00F3551D" w:rsidRDefault="00F3551D">
      <w:pPr>
        <w:rPr>
          <w:rFonts w:cs="Arial"/>
        </w:rPr>
      </w:pPr>
      <w:r>
        <w:rPr>
          <w:rFonts w:cs="Arial"/>
        </w:rPr>
        <w:br w:type="page"/>
      </w:r>
    </w:p>
    <w:p w14:paraId="453138C7" w14:textId="02C852D0" w:rsidR="00B60F46" w:rsidRPr="00742509" w:rsidRDefault="00B60F46" w:rsidP="00B60F46">
      <w:pPr>
        <w:rPr>
          <w:rFonts w:cs="Arial"/>
        </w:rPr>
      </w:pPr>
      <w:r w:rsidRPr="00742509">
        <w:rPr>
          <w:rFonts w:cs="Arial"/>
        </w:rPr>
        <w:t xml:space="preserve"> </w:t>
      </w:r>
    </w:p>
    <w:p w14:paraId="6BCC55B8" w14:textId="647759CF" w:rsidR="00E82634" w:rsidRDefault="00B60F46" w:rsidP="00F3551D">
      <w:pPr>
        <w:jc w:val="both"/>
        <w:rPr>
          <w:rFonts w:cs="Arial"/>
        </w:rPr>
      </w:pPr>
      <w:r w:rsidRPr="00656ECE">
        <w:rPr>
          <w:rFonts w:ascii="Arial" w:hAnsi="Arial" w:cs="Arial"/>
          <w:noProof/>
        </w:rPr>
        <w:drawing>
          <wp:inline distT="0" distB="0" distL="0" distR="0" wp14:anchorId="1F62EE98" wp14:editId="05B4EBF8">
            <wp:extent cx="5943600" cy="3959415"/>
            <wp:effectExtent l="0" t="0" r="0" b="3175"/>
            <wp:docPr id="5" name="Picture 5" descr="Macintosh HD:Users:Daniel:Documents:AcademicFiles:YaleCollege:Gerstein Lab:cutoff_graphs:pngs_paper:binom_ali_with_cutoff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aniel:Documents:AcademicFiles:YaleCollege:Gerstein Lab:cutoff_graphs:pngs_paper:binom_ali_with_cutoffs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6ECE">
        <w:rPr>
          <w:rFonts w:ascii="Arial" w:hAnsi="Arial" w:cs="Arial"/>
        </w:rPr>
        <w:t xml:space="preserve"> </w:t>
      </w:r>
      <w:r w:rsidR="004E1114">
        <w:rPr>
          <w:rFonts w:cs="Arial"/>
          <w:b/>
        </w:rPr>
        <w:t>Figure S10</w:t>
      </w:r>
      <w:r w:rsidR="001E48DC" w:rsidRPr="001E48DC">
        <w:rPr>
          <w:rFonts w:cs="Arial"/>
          <w:b/>
        </w:rPr>
        <w:t>.</w:t>
      </w:r>
      <w:r w:rsidRPr="00F3551D">
        <w:rPr>
          <w:rFonts w:cs="Arial"/>
        </w:rPr>
        <w:t xml:space="preserve"> Comparison of overlap </w:t>
      </w:r>
      <w:r w:rsidR="007004B8">
        <w:rPr>
          <w:rFonts w:cs="Arial"/>
        </w:rPr>
        <w:t>for</w:t>
      </w:r>
      <w:r w:rsidR="00BE59A4">
        <w:rPr>
          <w:rFonts w:cs="Arial"/>
        </w:rPr>
        <w:t xml:space="preserve"> read</w:t>
      </w:r>
      <w:r w:rsidR="007004B8">
        <w:rPr>
          <w:rFonts w:cs="Arial"/>
        </w:rPr>
        <w:t>s</w:t>
      </w:r>
      <w:r w:rsidR="00BE59A4">
        <w:rPr>
          <w:rFonts w:cs="Arial"/>
        </w:rPr>
        <w:t xml:space="preserve"> </w:t>
      </w:r>
      <w:r w:rsidR="000840E9">
        <w:rPr>
          <w:rFonts w:cs="Arial"/>
        </w:rPr>
        <w:t xml:space="preserve">in the same </w:t>
      </w:r>
      <w:r w:rsidR="00BE59A4">
        <w:rPr>
          <w:rFonts w:cs="Arial"/>
        </w:rPr>
        <w:t>pair</w:t>
      </w:r>
      <w:r w:rsidR="000840E9">
        <w:rPr>
          <w:rFonts w:cs="Arial"/>
        </w:rPr>
        <w:t xml:space="preserve">. </w:t>
      </w:r>
      <w:r w:rsidR="00E82634">
        <w:rPr>
          <w:rFonts w:cs="Arial"/>
        </w:rPr>
        <w:t>Two</w:t>
      </w:r>
      <w:r w:rsidR="00BE59A4">
        <w:rPr>
          <w:rFonts w:cs="Arial"/>
        </w:rPr>
        <w:t xml:space="preserve"> </w:t>
      </w:r>
      <w:r w:rsidRPr="00F3551D">
        <w:rPr>
          <w:rFonts w:cs="Arial"/>
        </w:rPr>
        <w:t xml:space="preserve">estimates </w:t>
      </w:r>
      <w:r w:rsidR="009E5881">
        <w:rPr>
          <w:rFonts w:cs="Arial"/>
        </w:rPr>
        <w:t xml:space="preserve">are: </w:t>
      </w:r>
      <w:proofErr w:type="spellStart"/>
      <w:r w:rsidR="009E5881">
        <w:rPr>
          <w:rFonts w:cs="Arial"/>
        </w:rPr>
        <w:t>i</w:t>
      </w:r>
      <w:proofErr w:type="spellEnd"/>
      <w:r w:rsidR="009E5881">
        <w:rPr>
          <w:rFonts w:cs="Arial"/>
        </w:rPr>
        <w:t xml:space="preserve">) </w:t>
      </w:r>
      <w:r w:rsidRPr="00F3551D">
        <w:rPr>
          <w:rFonts w:cs="Arial"/>
        </w:rPr>
        <w:t xml:space="preserve">from </w:t>
      </w:r>
      <w:r w:rsidR="00E82634">
        <w:rPr>
          <w:rFonts w:cs="Arial"/>
        </w:rPr>
        <w:t xml:space="preserve">sliding </w:t>
      </w:r>
      <w:r w:rsidR="00CC7F3B">
        <w:rPr>
          <w:rFonts w:cs="Arial"/>
        </w:rPr>
        <w:t xml:space="preserve">reads’ </w:t>
      </w:r>
      <w:r w:rsidR="00E82634">
        <w:rPr>
          <w:rFonts w:cs="Arial"/>
        </w:rPr>
        <w:t>3’-ends against each other</w:t>
      </w:r>
      <w:proofErr w:type="gramStart"/>
      <w:r w:rsidR="00C81527">
        <w:rPr>
          <w:rFonts w:cs="Arial"/>
        </w:rPr>
        <w:t>;</w:t>
      </w:r>
      <w:proofErr w:type="gramEnd"/>
      <w:r w:rsidR="00C81527">
        <w:rPr>
          <w:rFonts w:cs="Arial"/>
        </w:rPr>
        <w:t xml:space="preserve"> ii)</w:t>
      </w:r>
      <w:r w:rsidRPr="00F3551D">
        <w:rPr>
          <w:rFonts w:cs="Arial"/>
        </w:rPr>
        <w:t xml:space="preserve"> and </w:t>
      </w:r>
      <w:r w:rsidR="00E82634">
        <w:rPr>
          <w:rFonts w:cs="Arial"/>
        </w:rPr>
        <w:t>from independent alignment of reads to the reference genome.</w:t>
      </w:r>
    </w:p>
    <w:p w14:paraId="26ACF373" w14:textId="77777777" w:rsidR="00B60F46" w:rsidRDefault="00B60F46" w:rsidP="00016D37">
      <w:pPr>
        <w:jc w:val="both"/>
      </w:pPr>
    </w:p>
    <w:p w14:paraId="324F2A61" w14:textId="77777777" w:rsidR="00FC5E94" w:rsidRDefault="00FC5E94" w:rsidP="00016D37">
      <w:pPr>
        <w:jc w:val="both"/>
      </w:pPr>
    </w:p>
    <w:sectPr w:rsidR="00FC5E94" w:rsidSect="00180E8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1AF0"/>
    <w:rsid w:val="00016D37"/>
    <w:rsid w:val="00023D5C"/>
    <w:rsid w:val="0002487D"/>
    <w:rsid w:val="000316DA"/>
    <w:rsid w:val="000344F9"/>
    <w:rsid w:val="0004253C"/>
    <w:rsid w:val="00043A57"/>
    <w:rsid w:val="000537D1"/>
    <w:rsid w:val="00054DD0"/>
    <w:rsid w:val="000607F4"/>
    <w:rsid w:val="000840E9"/>
    <w:rsid w:val="0008756B"/>
    <w:rsid w:val="00090351"/>
    <w:rsid w:val="00091250"/>
    <w:rsid w:val="000A0096"/>
    <w:rsid w:val="000A0565"/>
    <w:rsid w:val="000A34F6"/>
    <w:rsid w:val="000C4DA4"/>
    <w:rsid w:val="000D3303"/>
    <w:rsid w:val="00116B1D"/>
    <w:rsid w:val="00121B1E"/>
    <w:rsid w:val="00135B8C"/>
    <w:rsid w:val="0014338B"/>
    <w:rsid w:val="001504E0"/>
    <w:rsid w:val="00173E53"/>
    <w:rsid w:val="00180E89"/>
    <w:rsid w:val="00193859"/>
    <w:rsid w:val="00195B1B"/>
    <w:rsid w:val="001A0C09"/>
    <w:rsid w:val="001B1906"/>
    <w:rsid w:val="001C0F67"/>
    <w:rsid w:val="001D04A2"/>
    <w:rsid w:val="001D6736"/>
    <w:rsid w:val="001E48DC"/>
    <w:rsid w:val="001E53F5"/>
    <w:rsid w:val="001F7E4D"/>
    <w:rsid w:val="002030CE"/>
    <w:rsid w:val="00247C9D"/>
    <w:rsid w:val="002509E5"/>
    <w:rsid w:val="00254A1F"/>
    <w:rsid w:val="002610DD"/>
    <w:rsid w:val="00265A6A"/>
    <w:rsid w:val="002662C9"/>
    <w:rsid w:val="002777A1"/>
    <w:rsid w:val="00281D38"/>
    <w:rsid w:val="00286319"/>
    <w:rsid w:val="00294CDD"/>
    <w:rsid w:val="002B3394"/>
    <w:rsid w:val="002C4875"/>
    <w:rsid w:val="002D00C2"/>
    <w:rsid w:val="002D1766"/>
    <w:rsid w:val="002D5E0F"/>
    <w:rsid w:val="002F24E9"/>
    <w:rsid w:val="00302EFC"/>
    <w:rsid w:val="0030428C"/>
    <w:rsid w:val="003149A6"/>
    <w:rsid w:val="00325C47"/>
    <w:rsid w:val="00326E62"/>
    <w:rsid w:val="0036351D"/>
    <w:rsid w:val="00370DD1"/>
    <w:rsid w:val="003723E5"/>
    <w:rsid w:val="003857B7"/>
    <w:rsid w:val="003B42AA"/>
    <w:rsid w:val="003C6B35"/>
    <w:rsid w:val="003F506F"/>
    <w:rsid w:val="00405903"/>
    <w:rsid w:val="004109C7"/>
    <w:rsid w:val="00412DE1"/>
    <w:rsid w:val="004370E2"/>
    <w:rsid w:val="00455DBA"/>
    <w:rsid w:val="0046309A"/>
    <w:rsid w:val="00473EAF"/>
    <w:rsid w:val="00482A37"/>
    <w:rsid w:val="00485E5A"/>
    <w:rsid w:val="004911EF"/>
    <w:rsid w:val="004A5502"/>
    <w:rsid w:val="004B3AF2"/>
    <w:rsid w:val="004B41AF"/>
    <w:rsid w:val="004E1114"/>
    <w:rsid w:val="004E3294"/>
    <w:rsid w:val="004E7675"/>
    <w:rsid w:val="00516E70"/>
    <w:rsid w:val="00522300"/>
    <w:rsid w:val="005273CC"/>
    <w:rsid w:val="00535BEB"/>
    <w:rsid w:val="00546024"/>
    <w:rsid w:val="00572851"/>
    <w:rsid w:val="00581F91"/>
    <w:rsid w:val="005A15C5"/>
    <w:rsid w:val="00612B22"/>
    <w:rsid w:val="00625C0A"/>
    <w:rsid w:val="00646570"/>
    <w:rsid w:val="006639FE"/>
    <w:rsid w:val="0068026E"/>
    <w:rsid w:val="00696A10"/>
    <w:rsid w:val="006E6C1F"/>
    <w:rsid w:val="006F12C3"/>
    <w:rsid w:val="007004B8"/>
    <w:rsid w:val="00704D26"/>
    <w:rsid w:val="00726E57"/>
    <w:rsid w:val="00741F8F"/>
    <w:rsid w:val="00742509"/>
    <w:rsid w:val="007508D6"/>
    <w:rsid w:val="00755A3E"/>
    <w:rsid w:val="007812F3"/>
    <w:rsid w:val="007831BA"/>
    <w:rsid w:val="007C449F"/>
    <w:rsid w:val="007C4FF1"/>
    <w:rsid w:val="00813FE4"/>
    <w:rsid w:val="00851179"/>
    <w:rsid w:val="008512CF"/>
    <w:rsid w:val="00863AF3"/>
    <w:rsid w:val="00864CD1"/>
    <w:rsid w:val="008712A1"/>
    <w:rsid w:val="00873F18"/>
    <w:rsid w:val="0088271B"/>
    <w:rsid w:val="0088660B"/>
    <w:rsid w:val="008926E6"/>
    <w:rsid w:val="00895977"/>
    <w:rsid w:val="008971F7"/>
    <w:rsid w:val="008A7FB8"/>
    <w:rsid w:val="008C38D9"/>
    <w:rsid w:val="008D3683"/>
    <w:rsid w:val="00934F89"/>
    <w:rsid w:val="009368AA"/>
    <w:rsid w:val="00936DD0"/>
    <w:rsid w:val="00944197"/>
    <w:rsid w:val="009713DC"/>
    <w:rsid w:val="00972724"/>
    <w:rsid w:val="009729E8"/>
    <w:rsid w:val="00972C5C"/>
    <w:rsid w:val="009E5881"/>
    <w:rsid w:val="009F4342"/>
    <w:rsid w:val="00A14857"/>
    <w:rsid w:val="00A2198A"/>
    <w:rsid w:val="00A22F1A"/>
    <w:rsid w:val="00A254DC"/>
    <w:rsid w:val="00A42A35"/>
    <w:rsid w:val="00A42F9E"/>
    <w:rsid w:val="00A43D8E"/>
    <w:rsid w:val="00A477A3"/>
    <w:rsid w:val="00A54FFF"/>
    <w:rsid w:val="00A943CE"/>
    <w:rsid w:val="00AB30C0"/>
    <w:rsid w:val="00AF1951"/>
    <w:rsid w:val="00AF1F5D"/>
    <w:rsid w:val="00B00E9F"/>
    <w:rsid w:val="00B178D6"/>
    <w:rsid w:val="00B60F46"/>
    <w:rsid w:val="00B8252A"/>
    <w:rsid w:val="00B8553B"/>
    <w:rsid w:val="00B946CF"/>
    <w:rsid w:val="00BA2D60"/>
    <w:rsid w:val="00BA2DD0"/>
    <w:rsid w:val="00BA576F"/>
    <w:rsid w:val="00BB7FC4"/>
    <w:rsid w:val="00BC2481"/>
    <w:rsid w:val="00BC4838"/>
    <w:rsid w:val="00BC6E13"/>
    <w:rsid w:val="00BD60ED"/>
    <w:rsid w:val="00BE3489"/>
    <w:rsid w:val="00BE4403"/>
    <w:rsid w:val="00BE59A4"/>
    <w:rsid w:val="00BF026A"/>
    <w:rsid w:val="00BF7A91"/>
    <w:rsid w:val="00C11AF0"/>
    <w:rsid w:val="00C14ADD"/>
    <w:rsid w:val="00C161A1"/>
    <w:rsid w:val="00C264C6"/>
    <w:rsid w:val="00C36A19"/>
    <w:rsid w:val="00C4307E"/>
    <w:rsid w:val="00C47282"/>
    <w:rsid w:val="00C74C21"/>
    <w:rsid w:val="00C800EA"/>
    <w:rsid w:val="00C81527"/>
    <w:rsid w:val="00C8343F"/>
    <w:rsid w:val="00C844C4"/>
    <w:rsid w:val="00C84DEF"/>
    <w:rsid w:val="00C8725D"/>
    <w:rsid w:val="00C97200"/>
    <w:rsid w:val="00CC511B"/>
    <w:rsid w:val="00CC7F3B"/>
    <w:rsid w:val="00CE55E5"/>
    <w:rsid w:val="00D0048C"/>
    <w:rsid w:val="00D078AE"/>
    <w:rsid w:val="00D206BD"/>
    <w:rsid w:val="00D30F94"/>
    <w:rsid w:val="00D671C0"/>
    <w:rsid w:val="00DA5F83"/>
    <w:rsid w:val="00DC7F76"/>
    <w:rsid w:val="00DD308F"/>
    <w:rsid w:val="00DD782D"/>
    <w:rsid w:val="00E00A79"/>
    <w:rsid w:val="00E11672"/>
    <w:rsid w:val="00E118F9"/>
    <w:rsid w:val="00E13280"/>
    <w:rsid w:val="00E13729"/>
    <w:rsid w:val="00E1566D"/>
    <w:rsid w:val="00E22A97"/>
    <w:rsid w:val="00E23009"/>
    <w:rsid w:val="00E268A2"/>
    <w:rsid w:val="00E33966"/>
    <w:rsid w:val="00E43B4F"/>
    <w:rsid w:val="00E55CA7"/>
    <w:rsid w:val="00E5619B"/>
    <w:rsid w:val="00E72629"/>
    <w:rsid w:val="00E80D72"/>
    <w:rsid w:val="00E82634"/>
    <w:rsid w:val="00EA0739"/>
    <w:rsid w:val="00EB2A84"/>
    <w:rsid w:val="00EC51A4"/>
    <w:rsid w:val="00ED4A81"/>
    <w:rsid w:val="00ED4D71"/>
    <w:rsid w:val="00EE2BDB"/>
    <w:rsid w:val="00EF6793"/>
    <w:rsid w:val="00F05645"/>
    <w:rsid w:val="00F13699"/>
    <w:rsid w:val="00F3551D"/>
    <w:rsid w:val="00F41A23"/>
    <w:rsid w:val="00F472C1"/>
    <w:rsid w:val="00F65277"/>
    <w:rsid w:val="00F8562B"/>
    <w:rsid w:val="00F86364"/>
    <w:rsid w:val="00F90A61"/>
    <w:rsid w:val="00F93B7C"/>
    <w:rsid w:val="00FC5E94"/>
    <w:rsid w:val="00FE7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9D742D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C487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16D3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6D3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C487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16D3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6D3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emf"/><Relationship Id="rId13" Type="http://schemas.openxmlformats.org/officeDocument/2006/relationships/image" Target="media/image9.emf"/><Relationship Id="rId14" Type="http://schemas.openxmlformats.org/officeDocument/2006/relationships/image" Target="media/image10.png"/><Relationship Id="rId15" Type="http://schemas.openxmlformats.org/officeDocument/2006/relationships/image" Target="media/image11.emf"/><Relationship Id="rId16" Type="http://schemas.openxmlformats.org/officeDocument/2006/relationships/image" Target="media/image12.emf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11</Pages>
  <Words>798</Words>
  <Characters>4550</Characters>
  <Application>Microsoft Macintosh Word</Application>
  <DocSecurity>0</DocSecurity>
  <Lines>37</Lines>
  <Paragraphs>10</Paragraphs>
  <ScaleCrop>false</ScaleCrop>
  <Company>Mayo Clinic</Company>
  <LinksUpToDate>false</LinksUpToDate>
  <CharactersWithSpaces>5338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Alexej Abyzov</dc:creator>
  <cp:keywords/>
  <dc:description/>
  <cp:lastModifiedBy>Alexej Abyzov</cp:lastModifiedBy>
  <cp:revision>239</cp:revision>
  <cp:lastPrinted>2014-04-17T21:03:00Z</cp:lastPrinted>
  <dcterms:created xsi:type="dcterms:W3CDTF">2014-02-14T19:52:00Z</dcterms:created>
  <dcterms:modified xsi:type="dcterms:W3CDTF">2014-05-17T04:14:00Z</dcterms:modified>
</cp:coreProperties>
</file>