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D628" w14:textId="650C4B5E" w:rsidR="00B86A2A" w:rsidRDefault="00707F1F">
      <w:r>
        <w:rPr>
          <w:b/>
          <w:u w:val="single"/>
        </w:rPr>
        <w:t>List of Cancer Papers</w:t>
      </w:r>
      <w:r w:rsidR="0052385B">
        <w:rPr>
          <w:b/>
          <w:u w:val="single"/>
        </w:rPr>
        <w:t xml:space="preserve"> (reverse chronological order)</w:t>
      </w:r>
    </w:p>
    <w:p w14:paraId="62F58356" w14:textId="77777777" w:rsidR="00707F1F" w:rsidRDefault="00707F1F"/>
    <w:p w14:paraId="7FBC6D07" w14:textId="49E41078" w:rsidR="00707F1F" w:rsidRDefault="00B736D7">
      <w:r w:rsidRPr="00B736D7">
        <w:t xml:space="preserve">Khurana, E. </w:t>
      </w:r>
      <w:r w:rsidRPr="00B736D7">
        <w:rPr>
          <w:i/>
          <w:iCs/>
        </w:rPr>
        <w:t>et al.</w:t>
      </w:r>
      <w:r w:rsidRPr="00B736D7">
        <w:t xml:space="preserve"> Integrative Annotation of Variants from 1092 Humans: Application to Cancer Genomics. </w:t>
      </w:r>
      <w:r w:rsidRPr="00B736D7">
        <w:rPr>
          <w:i/>
          <w:iCs/>
        </w:rPr>
        <w:t>Science</w:t>
      </w:r>
      <w:r w:rsidRPr="00B736D7">
        <w:t xml:space="preserve"> </w:t>
      </w:r>
      <w:r w:rsidRPr="00B736D7">
        <w:rPr>
          <w:b/>
          <w:bCs/>
        </w:rPr>
        <w:t>342,</w:t>
      </w:r>
      <w:r w:rsidRPr="00B736D7">
        <w:t xml:space="preserve"> 1235587–1235587 (2013</w:t>
      </w:r>
      <w:r w:rsidR="00631A0F">
        <w:t>a</w:t>
      </w:r>
      <w:r w:rsidRPr="00B736D7">
        <w:t>).</w:t>
      </w:r>
    </w:p>
    <w:p w14:paraId="2779C984" w14:textId="77777777" w:rsidR="00B736D7" w:rsidRDefault="00B736D7"/>
    <w:p w14:paraId="06348AD9" w14:textId="7952BCB4" w:rsidR="00B736D7" w:rsidRDefault="009124B6">
      <w:r w:rsidRPr="009124B6">
        <w:t xml:space="preserve">Kittler, R. </w:t>
      </w:r>
      <w:r w:rsidRPr="009124B6">
        <w:rPr>
          <w:i/>
          <w:iCs/>
        </w:rPr>
        <w:t>et al.</w:t>
      </w:r>
      <w:r w:rsidRPr="009124B6">
        <w:t xml:space="preserve"> A Comprehensive Nuclear Receptor Network for Breast Cancer Cells. </w:t>
      </w:r>
      <w:r w:rsidRPr="009124B6">
        <w:rPr>
          <w:i/>
          <w:iCs/>
        </w:rPr>
        <w:t>Cell Reports</w:t>
      </w:r>
      <w:r w:rsidRPr="009124B6">
        <w:t xml:space="preserve"> </w:t>
      </w:r>
      <w:r w:rsidRPr="009124B6">
        <w:rPr>
          <w:b/>
          <w:bCs/>
        </w:rPr>
        <w:t>3,</w:t>
      </w:r>
      <w:r w:rsidRPr="009124B6">
        <w:t xml:space="preserve"> 538–551 (2013).</w:t>
      </w:r>
    </w:p>
    <w:p w14:paraId="7F6F8BD8" w14:textId="77777777" w:rsidR="009124B6" w:rsidRDefault="009124B6"/>
    <w:p w14:paraId="7554E9CE" w14:textId="4D5897F2" w:rsidR="009124B6" w:rsidRDefault="004201BD">
      <w:r w:rsidRPr="004201BD">
        <w:t xml:space="preserve">Khurana, E., Fu, Y., Chen, J. &amp; Gerstein, M. Interpretation of Genomic Variants Using a Unified Biological Network Approach. </w:t>
      </w:r>
      <w:r w:rsidRPr="004201BD">
        <w:rPr>
          <w:i/>
          <w:iCs/>
        </w:rPr>
        <w:t>PLoS Computational Biology</w:t>
      </w:r>
      <w:r w:rsidRPr="004201BD">
        <w:t xml:space="preserve"> </w:t>
      </w:r>
      <w:r w:rsidRPr="004201BD">
        <w:rPr>
          <w:b/>
          <w:bCs/>
        </w:rPr>
        <w:t>9,</w:t>
      </w:r>
      <w:r w:rsidRPr="004201BD">
        <w:t xml:space="preserve"> e1002886 (2013</w:t>
      </w:r>
      <w:r w:rsidR="00631A0F">
        <w:t>b</w:t>
      </w:r>
      <w:r w:rsidRPr="004201BD">
        <w:t>).</w:t>
      </w:r>
    </w:p>
    <w:p w14:paraId="42A050A8" w14:textId="77777777" w:rsidR="004201BD" w:rsidRDefault="004201BD"/>
    <w:p w14:paraId="1B430DBB" w14:textId="3DAB779B" w:rsidR="004201BD" w:rsidRDefault="005F4938">
      <w:r w:rsidRPr="005F4938">
        <w:t xml:space="preserve">Lin, P.-C. </w:t>
      </w:r>
      <w:r w:rsidRPr="005F4938">
        <w:rPr>
          <w:i/>
          <w:iCs/>
        </w:rPr>
        <w:t>et al.</w:t>
      </w:r>
      <w:r w:rsidRPr="005F4938">
        <w:t xml:space="preserve"> Epigenetic Repression of miR-31 Disrupts Androgen Receptor Homeostasis and Contributes to Prostate Cancer Progression. </w:t>
      </w:r>
      <w:r w:rsidRPr="005F4938">
        <w:rPr>
          <w:i/>
          <w:iCs/>
        </w:rPr>
        <w:t>Cancer Research</w:t>
      </w:r>
      <w:r w:rsidRPr="005F4938">
        <w:t xml:space="preserve"> </w:t>
      </w:r>
      <w:r w:rsidRPr="005F4938">
        <w:rPr>
          <w:b/>
          <w:bCs/>
        </w:rPr>
        <w:t>73,</w:t>
      </w:r>
      <w:r w:rsidRPr="005F4938">
        <w:t xml:space="preserve"> 1232–1244 (2012).</w:t>
      </w:r>
    </w:p>
    <w:p w14:paraId="55284339" w14:textId="77777777" w:rsidR="00EC6A40" w:rsidRDefault="00EC6A40"/>
    <w:p w14:paraId="04A7D028" w14:textId="55B5D5F2" w:rsidR="00EC6A40" w:rsidRDefault="00EC6A40">
      <w:r w:rsidRPr="00EC6A40">
        <w:t xml:space="preserve">Abyzov, A. </w:t>
      </w:r>
      <w:r w:rsidRPr="00EC6A40">
        <w:rPr>
          <w:i/>
          <w:iCs/>
        </w:rPr>
        <w:t>et al.</w:t>
      </w:r>
      <w:r w:rsidRPr="00EC6A40">
        <w:t xml:space="preserve"> Somatic copy number mosaicism in human skin revealed by induced pluripotent stem cells. </w:t>
      </w:r>
      <w:r w:rsidRPr="00EC6A40">
        <w:rPr>
          <w:i/>
          <w:iCs/>
        </w:rPr>
        <w:t>Nature</w:t>
      </w:r>
      <w:r w:rsidRPr="00EC6A40">
        <w:t xml:space="preserve"> </w:t>
      </w:r>
      <w:r w:rsidRPr="00EC6A40">
        <w:rPr>
          <w:b/>
          <w:bCs/>
        </w:rPr>
        <w:t>492,</w:t>
      </w:r>
      <w:r w:rsidRPr="00EC6A40">
        <w:t xml:space="preserve"> 438–442 (2012).</w:t>
      </w:r>
    </w:p>
    <w:p w14:paraId="1C9022C4" w14:textId="77777777" w:rsidR="005F4938" w:rsidRDefault="005F4938"/>
    <w:p w14:paraId="6092742C" w14:textId="6D7F93F3" w:rsidR="005F4938" w:rsidRDefault="005F4938">
      <w:r>
        <w:rPr>
          <w:b/>
          <w:u w:val="single"/>
        </w:rPr>
        <w:t>Summary</w:t>
      </w:r>
    </w:p>
    <w:p w14:paraId="525BB48E" w14:textId="77777777" w:rsidR="005F4938" w:rsidRDefault="005F4938"/>
    <w:p w14:paraId="232A9F5A" w14:textId="7842B8A2" w:rsidR="005F4938" w:rsidRPr="005F4938" w:rsidRDefault="003D5D01">
      <w:r>
        <w:t xml:space="preserve">In the past year, we have </w:t>
      </w:r>
      <w:r w:rsidR="000B395C">
        <w:t xml:space="preserve">worked on developing the Function-based </w:t>
      </w:r>
      <w:r w:rsidR="005E4569">
        <w:t>Prioritization</w:t>
      </w:r>
      <w:r w:rsidR="000B395C">
        <w:t xml:space="preserve"> of Sequence Variants</w:t>
      </w:r>
      <w:r w:rsidR="00645815">
        <w:t xml:space="preserve"> (FunSeq) tool for the prioritization of somatic cancer variants on the basis of their overlap with </w:t>
      </w:r>
      <w:r w:rsidR="002E7D72">
        <w:t xml:space="preserve">important functional </w:t>
      </w:r>
      <w:r w:rsidR="00E74A1B">
        <w:t>elements</w:t>
      </w:r>
      <w:r w:rsidR="00036619">
        <w:t xml:space="preserve"> (Khurana</w:t>
      </w:r>
      <w:r w:rsidR="00106A3B">
        <w:t xml:space="preserve"> </w:t>
      </w:r>
      <w:r w:rsidR="00106A3B">
        <w:rPr>
          <w:i/>
        </w:rPr>
        <w:t>et al.</w:t>
      </w:r>
      <w:r w:rsidR="003F73C0">
        <w:t xml:space="preserve"> 2013</w:t>
      </w:r>
      <w:r w:rsidR="00631A0F">
        <w:t>a</w:t>
      </w:r>
      <w:r w:rsidR="00106A3B">
        <w:t>)</w:t>
      </w:r>
      <w:r w:rsidR="002E7D72">
        <w:t>.</w:t>
      </w:r>
      <w:r w:rsidR="00BE329A">
        <w:t xml:space="preserve"> W</w:t>
      </w:r>
      <w:r w:rsidR="00D011D3">
        <w:t>e have</w:t>
      </w:r>
      <w:r w:rsidR="00BE329A">
        <w:t xml:space="preserve"> also</w:t>
      </w:r>
      <w:r w:rsidR="00D011D3">
        <w:t xml:space="preserve"> investi</w:t>
      </w:r>
      <w:r w:rsidR="001110BD">
        <w:t xml:space="preserve">gated </w:t>
      </w:r>
      <w:r w:rsidR="00BC144C">
        <w:t xml:space="preserve">interaction </w:t>
      </w:r>
      <w:r w:rsidR="001110BD">
        <w:t>network</w:t>
      </w:r>
      <w:r w:rsidR="00BC144C">
        <w:t xml:space="preserve"> disruptions in</w:t>
      </w:r>
      <w:r w:rsidR="001110BD">
        <w:t xml:space="preserve"> cancer</w:t>
      </w:r>
      <w:r w:rsidR="00F928DE">
        <w:t>,</w:t>
      </w:r>
      <w:r w:rsidR="001110BD">
        <w:t xml:space="preserve"> </w:t>
      </w:r>
      <w:r w:rsidR="00F928DE">
        <w:t>including</w:t>
      </w:r>
      <w:r w:rsidR="001110BD">
        <w:t xml:space="preserve"> the </w:t>
      </w:r>
      <w:r w:rsidR="00A1334F">
        <w:t>transcription factor (TF) and nuclear receptor (NR) regulatory network</w:t>
      </w:r>
      <w:r w:rsidR="00475805">
        <w:t xml:space="preserve">’s role in </w:t>
      </w:r>
      <w:r w:rsidR="00E90FD2">
        <w:t>breast cancer</w:t>
      </w:r>
      <w:r w:rsidR="00E411DF">
        <w:t xml:space="preserve"> (Kittler </w:t>
      </w:r>
      <w:r w:rsidR="00E411DF">
        <w:rPr>
          <w:i/>
        </w:rPr>
        <w:t>et al.</w:t>
      </w:r>
      <w:r w:rsidR="009B5AAF">
        <w:t xml:space="preserve"> 2013</w:t>
      </w:r>
      <w:r w:rsidR="00E411DF">
        <w:t>)</w:t>
      </w:r>
      <w:r w:rsidR="00E90FD2">
        <w:t xml:space="preserve">, as well as </w:t>
      </w:r>
      <w:r w:rsidR="005658F6">
        <w:t xml:space="preserve">the place of essential and loss-of-function (LoF) tolerant genes in </w:t>
      </w:r>
      <w:r w:rsidR="008D6192">
        <w:t xml:space="preserve">a Multinet consisting of </w:t>
      </w:r>
      <w:r w:rsidR="00B2687C">
        <w:t xml:space="preserve">protein-protein interaction (PPI), phosphorylation, </w:t>
      </w:r>
      <w:r w:rsidR="00E44FAC">
        <w:t xml:space="preserve">metabolic, signaling, </w:t>
      </w:r>
      <w:r w:rsidR="008D6192">
        <w:t>genetic, and regulatory network data</w:t>
      </w:r>
      <w:r w:rsidR="00DF690F">
        <w:t xml:space="preserve"> (</w:t>
      </w:r>
      <w:r w:rsidR="00631A0F">
        <w:t xml:space="preserve">Khurana </w:t>
      </w:r>
      <w:r w:rsidR="00631A0F">
        <w:rPr>
          <w:i/>
        </w:rPr>
        <w:t>et al.</w:t>
      </w:r>
      <w:r w:rsidR="00631A0F">
        <w:t xml:space="preserve"> 2013b</w:t>
      </w:r>
      <w:r w:rsidR="00DF690F">
        <w:t>)</w:t>
      </w:r>
      <w:r w:rsidR="008D6192">
        <w:t>.</w:t>
      </w:r>
      <w:r w:rsidR="00EA3109">
        <w:t xml:space="preserve"> </w:t>
      </w:r>
      <w:r w:rsidR="008620C2">
        <w:t>Furthermore</w:t>
      </w:r>
      <w:r w:rsidR="00EA3109">
        <w:t>, we have explored the interaction be</w:t>
      </w:r>
      <w:r w:rsidR="009E6802">
        <w:t>tween miR-31 expression and androgen receptor regulation in prostate cancer</w:t>
      </w:r>
      <w:r w:rsidR="00FB148B">
        <w:t xml:space="preserve"> (Lin </w:t>
      </w:r>
      <w:r w:rsidR="00FB148B">
        <w:rPr>
          <w:i/>
        </w:rPr>
        <w:t>et al.</w:t>
      </w:r>
      <w:r w:rsidR="00FB148B">
        <w:t xml:space="preserve"> 2012)</w:t>
      </w:r>
      <w:r w:rsidR="009E6802">
        <w:t>.</w:t>
      </w:r>
      <w:r w:rsidR="00A36438">
        <w:t xml:space="preserve"> Finally, </w:t>
      </w:r>
      <w:r w:rsidR="00D42C9E">
        <w:t xml:space="preserve">we have </w:t>
      </w:r>
      <w:r w:rsidR="006443A5">
        <w:t xml:space="preserve">investigated somatic copy number mosaicism in </w:t>
      </w:r>
      <w:r w:rsidR="00823883">
        <w:t>primary human skin fibroblasts</w:t>
      </w:r>
      <w:r w:rsidR="006B639D">
        <w:t xml:space="preserve"> (Abyzov </w:t>
      </w:r>
      <w:r w:rsidR="006B639D">
        <w:rPr>
          <w:i/>
        </w:rPr>
        <w:t>et al</w:t>
      </w:r>
      <w:r w:rsidR="006B639D">
        <w:t>. 2012)</w:t>
      </w:r>
      <w:r w:rsidR="00823883">
        <w:t xml:space="preserve">. </w:t>
      </w:r>
      <w:r w:rsidR="003A68CE">
        <w:t xml:space="preserve">This work has brought attention to the extent of somatic </w:t>
      </w:r>
      <w:r w:rsidR="00A26594">
        <w:t>variation in human cells, which is relevant to understanding the rise of genetic diseases such as cancer.</w:t>
      </w:r>
      <w:r w:rsidR="00887FF8">
        <w:t xml:space="preserve"> In the future, we have plans to develop</w:t>
      </w:r>
      <w:r w:rsidR="00887FF8">
        <w:t xml:space="preserve"> a companion tool</w:t>
      </w:r>
      <w:r w:rsidR="00973BAB">
        <w:t xml:space="preserve"> to FunSeq called</w:t>
      </w:r>
      <w:r w:rsidR="00887FF8">
        <w:t xml:space="preserve"> Large-scale Analysis of Recurrent Variants in Annotations (LARVA), for the discovery of functional elements that are recurrently mutated across many cancer patients.</w:t>
      </w:r>
      <w:bookmarkStart w:id="0" w:name="_GoBack"/>
      <w:bookmarkEnd w:id="0"/>
    </w:p>
    <w:sectPr w:rsidR="005F4938" w:rsidRPr="005F4938" w:rsidSect="003503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0"/>
    <w:rsid w:val="00036619"/>
    <w:rsid w:val="000B395C"/>
    <w:rsid w:val="00106A3B"/>
    <w:rsid w:val="001110BD"/>
    <w:rsid w:val="002E7D72"/>
    <w:rsid w:val="00317506"/>
    <w:rsid w:val="003503BB"/>
    <w:rsid w:val="003A68CE"/>
    <w:rsid w:val="003D5D01"/>
    <w:rsid w:val="003F73C0"/>
    <w:rsid w:val="004201BD"/>
    <w:rsid w:val="00475805"/>
    <w:rsid w:val="0052385B"/>
    <w:rsid w:val="005658F6"/>
    <w:rsid w:val="005C6874"/>
    <w:rsid w:val="005E4569"/>
    <w:rsid w:val="005F4938"/>
    <w:rsid w:val="00631A0F"/>
    <w:rsid w:val="006443A5"/>
    <w:rsid w:val="00645815"/>
    <w:rsid w:val="006B639D"/>
    <w:rsid w:val="00707F1F"/>
    <w:rsid w:val="00823883"/>
    <w:rsid w:val="008620C2"/>
    <w:rsid w:val="00887FF8"/>
    <w:rsid w:val="008D6192"/>
    <w:rsid w:val="009124B6"/>
    <w:rsid w:val="00973BAB"/>
    <w:rsid w:val="009B5AAF"/>
    <w:rsid w:val="009E6802"/>
    <w:rsid w:val="00A034BF"/>
    <w:rsid w:val="00A1334F"/>
    <w:rsid w:val="00A26594"/>
    <w:rsid w:val="00A36438"/>
    <w:rsid w:val="00A37D08"/>
    <w:rsid w:val="00A81C30"/>
    <w:rsid w:val="00B2687C"/>
    <w:rsid w:val="00B736D7"/>
    <w:rsid w:val="00B86A2A"/>
    <w:rsid w:val="00BC144C"/>
    <w:rsid w:val="00BE329A"/>
    <w:rsid w:val="00CA6782"/>
    <w:rsid w:val="00D011D3"/>
    <w:rsid w:val="00D42C9E"/>
    <w:rsid w:val="00DA7CB9"/>
    <w:rsid w:val="00DD64EF"/>
    <w:rsid w:val="00DF690F"/>
    <w:rsid w:val="00E411DF"/>
    <w:rsid w:val="00E44FAC"/>
    <w:rsid w:val="00E74A1B"/>
    <w:rsid w:val="00E90FD2"/>
    <w:rsid w:val="00EA3109"/>
    <w:rsid w:val="00EC6A40"/>
    <w:rsid w:val="00EE029F"/>
    <w:rsid w:val="00F928DE"/>
    <w:rsid w:val="00FB14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08D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1842</Characters>
  <Application>Microsoft Macintosh Word</Application>
  <DocSecurity>0</DocSecurity>
  <Lines>15</Lines>
  <Paragraphs>4</Paragraphs>
  <ScaleCrop>false</ScaleCrop>
  <Company>The Lochovskys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Lochovsky</dc:creator>
  <cp:keywords/>
  <dc:description/>
  <cp:lastModifiedBy>Lucas Lochovsky</cp:lastModifiedBy>
  <cp:revision>23</cp:revision>
  <cp:lastPrinted>2014-03-04T20:46:00Z</cp:lastPrinted>
  <dcterms:created xsi:type="dcterms:W3CDTF">2014-03-04T20:46:00Z</dcterms:created>
  <dcterms:modified xsi:type="dcterms:W3CDTF">2014-03-05T20:44:00Z</dcterms:modified>
</cp:coreProperties>
</file>